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9508" w14:textId="176DE89D" w:rsidR="006B3593" w:rsidRPr="006B3593" w:rsidRDefault="006B3593" w:rsidP="006B3593">
      <w:pPr>
        <w:jc w:val="center"/>
        <w:rPr>
          <w:rFonts w:ascii="Times New Roman" w:eastAsia="Times New Roman" w:hAnsi="Times New Roman" w:cs="Times New Roman"/>
          <w:lang w:val="ru-RU"/>
        </w:rPr>
      </w:pPr>
      <w:r w:rsidRPr="006B3593">
        <w:rPr>
          <w:rFonts w:ascii="Times New Roman" w:eastAsia="Times New Roman" w:hAnsi="Times New Roman" w:cs="Times New Roman"/>
          <w:lang w:val="ru-RU"/>
        </w:rPr>
        <w:drawing>
          <wp:inline distT="0" distB="0" distL="0" distR="0" wp14:anchorId="2C62AD56" wp14:editId="530ADF92">
            <wp:extent cx="6120130" cy="8619490"/>
            <wp:effectExtent l="0" t="0" r="0" b="0"/>
            <wp:docPr id="9591305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19490"/>
                    </a:xfrm>
                    <a:prstGeom prst="rect">
                      <a:avLst/>
                    </a:prstGeom>
                    <a:noFill/>
                    <a:ln>
                      <a:noFill/>
                    </a:ln>
                  </pic:spPr>
                </pic:pic>
              </a:graphicData>
            </a:graphic>
          </wp:inline>
        </w:drawing>
      </w:r>
    </w:p>
    <w:p w14:paraId="6557CAB7" w14:textId="1744FF8B" w:rsidR="00ED0209" w:rsidRDefault="00ED0209">
      <w:pPr>
        <w:jc w:val="center"/>
        <w:rPr>
          <w:rFonts w:ascii="Times New Roman" w:eastAsia="Times New Roman" w:hAnsi="Times New Roman" w:cs="Times New Roman"/>
        </w:rPr>
      </w:pPr>
    </w:p>
    <w:p w14:paraId="7408B055" w14:textId="77777777" w:rsidR="00ED0209" w:rsidRDefault="00ED0209">
      <w:pPr>
        <w:jc w:val="center"/>
        <w:rPr>
          <w:rFonts w:ascii="Times New Roman" w:eastAsia="Times New Roman" w:hAnsi="Times New Roman" w:cs="Times New Roman"/>
        </w:rPr>
      </w:pPr>
    </w:p>
    <w:p w14:paraId="0C61B5A0" w14:textId="77777777" w:rsidR="00ED0209" w:rsidRDefault="00ED0209">
      <w:pPr>
        <w:jc w:val="center"/>
        <w:rPr>
          <w:rFonts w:ascii="Times New Roman" w:eastAsia="Times New Roman" w:hAnsi="Times New Roman" w:cs="Times New Roman"/>
        </w:rPr>
      </w:pPr>
    </w:p>
    <w:p w14:paraId="1B8181A3" w14:textId="77777777" w:rsidR="00ED0209" w:rsidRDefault="00ED0209">
      <w:pPr>
        <w:jc w:val="center"/>
        <w:rPr>
          <w:rFonts w:ascii="Times New Roman" w:eastAsia="Times New Roman" w:hAnsi="Times New Roman" w:cs="Times New Roman"/>
        </w:rPr>
      </w:pPr>
    </w:p>
    <w:p w14:paraId="5256FAC5"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ЗАПОРІЗЬКИЙ НАЦІОНАЛЬНИЙ УНІВЕРСИТЕТ</w:t>
      </w:r>
    </w:p>
    <w:p w14:paraId="6DDF2604" w14:textId="77777777" w:rsidR="00ED0209" w:rsidRDefault="00000000">
      <w:pPr>
        <w:jc w:val="center"/>
        <w:rPr>
          <w:rFonts w:ascii="Times New Roman" w:eastAsia="Times New Roman" w:hAnsi="Times New Roman" w:cs="Times New Roman"/>
          <w:smallCaps/>
        </w:rPr>
      </w:pPr>
      <w:r>
        <w:rPr>
          <w:rFonts w:ascii="Times New Roman" w:eastAsia="Times New Roman" w:hAnsi="Times New Roman" w:cs="Times New Roman"/>
          <w:smallCaps/>
        </w:rPr>
        <w:t>ФАКУЛЬТЕТ ЕКОНОМІЧНИЙ</w:t>
      </w:r>
    </w:p>
    <w:p w14:paraId="24C2481D" w14:textId="77777777" w:rsidR="00ED0209"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4C55404C" w14:textId="77777777" w:rsidR="00ED0209" w:rsidRDefault="00ED0209">
      <w:pPr>
        <w:jc w:val="center"/>
        <w:rPr>
          <w:rFonts w:ascii="Times New Roman" w:eastAsia="Times New Roman" w:hAnsi="Times New Roman" w:cs="Times New Roman"/>
          <w:b/>
          <w:sz w:val="22"/>
          <w:szCs w:val="22"/>
        </w:rPr>
      </w:pPr>
    </w:p>
    <w:p w14:paraId="7D90938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b/>
        </w:rPr>
        <w:t xml:space="preserve">                                                       ЗАТВЕРДЖУЮ</w:t>
      </w:r>
    </w:p>
    <w:p w14:paraId="2E79704D" w14:textId="77777777" w:rsidR="00ED0209" w:rsidRDefault="00ED0209" w:rsidP="006B3593">
      <w:pPr>
        <w:ind w:left="5400"/>
        <w:jc w:val="right"/>
        <w:rPr>
          <w:rFonts w:ascii="Times New Roman" w:eastAsia="Times New Roman" w:hAnsi="Times New Roman" w:cs="Times New Roman"/>
        </w:rPr>
      </w:pPr>
    </w:p>
    <w:p w14:paraId="03D5F8FE" w14:textId="6D9B1822" w:rsidR="00ED0209" w:rsidRDefault="006B3593" w:rsidP="006B3593">
      <w:pPr>
        <w:jc w:val="right"/>
        <w:rPr>
          <w:rFonts w:ascii="Times New Roman" w:eastAsia="Times New Roman" w:hAnsi="Times New Roman" w:cs="Times New Roman"/>
        </w:rPr>
      </w:pPr>
      <w:r>
        <w:rPr>
          <w:rFonts w:ascii="Times New Roman" w:eastAsia="Times New Roman" w:hAnsi="Times New Roman" w:cs="Times New Roman"/>
        </w:rPr>
        <w:t>Д</w:t>
      </w:r>
      <w:r w:rsidR="00000000">
        <w:rPr>
          <w:rFonts w:ascii="Times New Roman" w:eastAsia="Times New Roman" w:hAnsi="Times New Roman" w:cs="Times New Roman"/>
        </w:rPr>
        <w:t xml:space="preserve">екан економічного факультету </w:t>
      </w:r>
    </w:p>
    <w:p w14:paraId="42BDD288" w14:textId="3C37F167" w:rsidR="00ED0209" w:rsidRDefault="00ED0209">
      <w:pPr>
        <w:ind w:left="5400"/>
        <w:rPr>
          <w:rFonts w:ascii="Times New Roman" w:eastAsia="Times New Roman" w:hAnsi="Times New Roman" w:cs="Times New Roman"/>
        </w:rPr>
      </w:pPr>
    </w:p>
    <w:p w14:paraId="07429655" w14:textId="77777777" w:rsidR="00ED0209" w:rsidRDefault="00000000">
      <w:pPr>
        <w:ind w:left="5400"/>
        <w:rPr>
          <w:rFonts w:ascii="Times New Roman" w:eastAsia="Times New Roman" w:hAnsi="Times New Roman" w:cs="Times New Roman"/>
          <w:sz w:val="16"/>
          <w:szCs w:val="16"/>
        </w:rPr>
      </w:pPr>
      <w:r>
        <w:rPr>
          <w:rFonts w:ascii="Times New Roman" w:eastAsia="Times New Roman" w:hAnsi="Times New Roman" w:cs="Times New Roman"/>
        </w:rPr>
        <w:t xml:space="preserve">       ______        В.М. Гельман</w:t>
      </w:r>
    </w:p>
    <w:p w14:paraId="208DF613" w14:textId="77777777" w:rsidR="00ED0209" w:rsidRDefault="00000000">
      <w:pPr>
        <w:ind w:left="540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(підпис)                        (ініціали та прізвище) </w:t>
      </w:r>
    </w:p>
    <w:p w14:paraId="0125FD6A" w14:textId="0AF294D1"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rPr>
        <w:t xml:space="preserve">                                                                                                «______» серпня 202</w:t>
      </w:r>
      <w:r w:rsidR="006B3593">
        <w:rPr>
          <w:rFonts w:ascii="Times New Roman" w:eastAsia="Times New Roman" w:hAnsi="Times New Roman" w:cs="Times New Roman"/>
        </w:rPr>
        <w:t>5</w:t>
      </w:r>
    </w:p>
    <w:p w14:paraId="29777C10" w14:textId="77777777" w:rsidR="00ED0209" w:rsidRDefault="00ED0209">
      <w:pPr>
        <w:jc w:val="center"/>
        <w:rPr>
          <w:rFonts w:ascii="Times New Roman" w:eastAsia="Times New Roman" w:hAnsi="Times New Roman" w:cs="Times New Roman"/>
          <w:sz w:val="20"/>
          <w:szCs w:val="20"/>
        </w:rPr>
      </w:pPr>
    </w:p>
    <w:p w14:paraId="67DF4043" w14:textId="77777777" w:rsidR="00ED0209" w:rsidRDefault="00ED0209">
      <w:pPr>
        <w:jc w:val="center"/>
        <w:rPr>
          <w:rFonts w:ascii="Times New Roman" w:eastAsia="Times New Roman" w:hAnsi="Times New Roman" w:cs="Times New Roman"/>
          <w:sz w:val="20"/>
          <w:szCs w:val="20"/>
        </w:rPr>
      </w:pPr>
    </w:p>
    <w:p w14:paraId="7AB1367F"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СИЛАБУС НАВЧАЛЬНОЇ ДИСЦИПЛІНИ</w:t>
      </w:r>
    </w:p>
    <w:p w14:paraId="7B849AB9" w14:textId="77777777" w:rsidR="00ED020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29309D53" w14:textId="77777777" w:rsidR="00ED020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МІЖНАРОДНІ ФІНАНСИ</w:t>
      </w:r>
    </w:p>
    <w:p w14:paraId="49104534" w14:textId="77777777" w:rsidR="00ED0209" w:rsidRDefault="00ED0209">
      <w:pPr>
        <w:jc w:val="center"/>
        <w:rPr>
          <w:rFonts w:ascii="Times New Roman" w:eastAsia="Times New Roman" w:hAnsi="Times New Roman" w:cs="Times New Roman"/>
          <w:b/>
          <w:sz w:val="28"/>
          <w:szCs w:val="28"/>
        </w:rPr>
      </w:pPr>
    </w:p>
    <w:p w14:paraId="103BC3BF"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підготовки бакалаврів</w:t>
      </w:r>
    </w:p>
    <w:p w14:paraId="5FD1206B"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денної та заочної форм здобуття освіти</w:t>
      </w:r>
    </w:p>
    <w:p w14:paraId="74D5A540" w14:textId="77777777" w:rsidR="00ED0209" w:rsidRDefault="00ED0209">
      <w:pPr>
        <w:jc w:val="center"/>
        <w:rPr>
          <w:rFonts w:ascii="Times New Roman" w:eastAsia="Times New Roman" w:hAnsi="Times New Roman" w:cs="Times New Roman"/>
          <w:sz w:val="28"/>
          <w:szCs w:val="28"/>
        </w:rPr>
      </w:pPr>
    </w:p>
    <w:p w14:paraId="4331762C"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освітньо-професійна програма</w:t>
      </w:r>
      <w:r>
        <w:t xml:space="preserve"> «</w:t>
      </w:r>
      <w:r>
        <w:rPr>
          <w:rFonts w:ascii="Times New Roman" w:eastAsia="Times New Roman" w:hAnsi="Times New Roman" w:cs="Times New Roman"/>
          <w:sz w:val="28"/>
          <w:szCs w:val="28"/>
        </w:rPr>
        <w:t>Фінанси і кредит»</w:t>
      </w:r>
    </w:p>
    <w:p w14:paraId="5B8F3B71"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спеціальності 072 </w:t>
      </w:r>
    </w:p>
    <w:p w14:paraId="20E84681"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«Фінанси, банківська справа, страхування та фондового ринку»</w:t>
      </w:r>
    </w:p>
    <w:p w14:paraId="09E57E49" w14:textId="77777777"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галузі знань 07«Управління та адміністрування» </w:t>
      </w:r>
    </w:p>
    <w:p w14:paraId="442A6B92" w14:textId="77777777" w:rsidR="00ED0209" w:rsidRDefault="00ED0209">
      <w:pPr>
        <w:jc w:val="center"/>
        <w:rPr>
          <w:rFonts w:ascii="Times New Roman" w:eastAsia="Times New Roman" w:hAnsi="Times New Roman" w:cs="Times New Roman"/>
          <w:sz w:val="16"/>
          <w:szCs w:val="16"/>
        </w:rPr>
      </w:pPr>
    </w:p>
    <w:p w14:paraId="2A6D8A98" w14:textId="77777777" w:rsidR="00ED0209" w:rsidRDefault="00ED0209">
      <w:pPr>
        <w:jc w:val="center"/>
        <w:rPr>
          <w:rFonts w:ascii="Times New Roman" w:eastAsia="Times New Roman" w:hAnsi="Times New Roman" w:cs="Times New Roman"/>
          <w:sz w:val="16"/>
          <w:szCs w:val="16"/>
        </w:rPr>
      </w:pPr>
    </w:p>
    <w:p w14:paraId="476AB8CB" w14:textId="77777777" w:rsidR="00ED0209" w:rsidRDefault="00ED0209">
      <w:pPr>
        <w:jc w:val="center"/>
        <w:rPr>
          <w:rFonts w:ascii="Times New Roman" w:eastAsia="Times New Roman" w:hAnsi="Times New Roman" w:cs="Times New Roman"/>
          <w:sz w:val="16"/>
          <w:szCs w:val="16"/>
        </w:rPr>
      </w:pPr>
    </w:p>
    <w:p w14:paraId="644019D6" w14:textId="77777777" w:rsidR="00ED0209"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0A2C1BA2"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smallCaps/>
        </w:rPr>
        <w:t>ВИКЛАДАЧ</w:t>
      </w:r>
      <w:r>
        <w:rPr>
          <w:rFonts w:ascii="Times New Roman" w:eastAsia="Times New Roman" w:hAnsi="Times New Roman" w:cs="Times New Roman"/>
          <w:b/>
        </w:rPr>
        <w:t xml:space="preserve">: Батракова Тетяна Іванівна, </w:t>
      </w:r>
      <w:r>
        <w:rPr>
          <w:rFonts w:ascii="Times New Roman" w:eastAsia="Times New Roman" w:hAnsi="Times New Roman" w:cs="Times New Roman"/>
        </w:rPr>
        <w:t>к.е.н., доцент, доцент кафедри фінансів, банківської справи, страхування та фондового ринку</w:t>
      </w:r>
    </w:p>
    <w:p w14:paraId="592CD71D" w14:textId="77777777" w:rsidR="00ED0209" w:rsidRDefault="00000000">
      <w:pPr>
        <w:rPr>
          <w:rFonts w:ascii="Times New Roman" w:eastAsia="Times New Roman" w:hAnsi="Times New Roman" w:cs="Times New Roman"/>
          <w:sz w:val="16"/>
          <w:szCs w:val="16"/>
          <w:vertAlign w:val="superscript"/>
        </w:rPr>
      </w:pPr>
      <w:r>
        <w:rPr>
          <w:rFonts w:ascii="Times New Roman" w:eastAsia="Times New Roman" w:hAnsi="Times New Roman" w:cs="Times New Roman"/>
          <w:sz w:val="16"/>
          <w:szCs w:val="16"/>
          <w:vertAlign w:val="superscript"/>
        </w:rPr>
        <w:t xml:space="preserve">                                                                                           </w:t>
      </w:r>
    </w:p>
    <w:p w14:paraId="28455565" w14:textId="77777777" w:rsidR="00ED0209" w:rsidRDefault="00ED0209">
      <w:pPr>
        <w:rPr>
          <w:rFonts w:ascii="Times New Roman" w:eastAsia="Times New Roman" w:hAnsi="Times New Roman" w:cs="Times New Roman"/>
          <w:b/>
          <w:sz w:val="16"/>
          <w:szCs w:val="16"/>
          <w:vertAlign w:val="superscript"/>
        </w:rPr>
      </w:pPr>
    </w:p>
    <w:p w14:paraId="06E9BFB6" w14:textId="77777777" w:rsidR="00ED0209" w:rsidRDefault="00ED0209">
      <w:pPr>
        <w:rPr>
          <w:rFonts w:ascii="Times New Roman" w:eastAsia="Times New Roman" w:hAnsi="Times New Roman" w:cs="Times New Roman"/>
          <w:b/>
          <w:sz w:val="16"/>
          <w:szCs w:val="16"/>
          <w:vertAlign w:val="superscript"/>
        </w:rPr>
      </w:pPr>
    </w:p>
    <w:p w14:paraId="506C6F8D" w14:textId="77777777" w:rsidR="00ED0209" w:rsidRDefault="00ED0209">
      <w:pPr>
        <w:rPr>
          <w:rFonts w:ascii="Times New Roman" w:eastAsia="Times New Roman" w:hAnsi="Times New Roman" w:cs="Times New Roman"/>
          <w:b/>
          <w:sz w:val="16"/>
          <w:szCs w:val="16"/>
          <w:vertAlign w:val="superscript"/>
        </w:rPr>
      </w:pPr>
    </w:p>
    <w:p w14:paraId="6B00442B" w14:textId="77777777" w:rsidR="00ED0209" w:rsidRDefault="00ED0209">
      <w:pPr>
        <w:rPr>
          <w:rFonts w:ascii="Times New Roman" w:eastAsia="Times New Roman" w:hAnsi="Times New Roman" w:cs="Times New Roman"/>
          <w:b/>
          <w:sz w:val="16"/>
          <w:szCs w:val="16"/>
          <w:vertAlign w:val="superscript"/>
        </w:rPr>
      </w:pPr>
    </w:p>
    <w:p w14:paraId="04441E8F" w14:textId="77777777" w:rsidR="00ED0209" w:rsidRDefault="00ED0209">
      <w:pPr>
        <w:rPr>
          <w:rFonts w:ascii="Times New Roman" w:eastAsia="Times New Roman" w:hAnsi="Times New Roman" w:cs="Times New Roman"/>
          <w:b/>
          <w:sz w:val="16"/>
          <w:szCs w:val="16"/>
          <w:vertAlign w:val="superscript"/>
        </w:rPr>
      </w:pPr>
    </w:p>
    <w:p w14:paraId="44550E05" w14:textId="77777777" w:rsidR="00ED0209" w:rsidRDefault="00ED0209">
      <w:pPr>
        <w:jc w:val="center"/>
        <w:rPr>
          <w:rFonts w:ascii="Times New Roman" w:eastAsia="Times New Roman" w:hAnsi="Times New Roman" w:cs="Times New Roman"/>
          <w:sz w:val="22"/>
          <w:szCs w:val="22"/>
          <w:vertAlign w:val="superscript"/>
        </w:rPr>
      </w:pPr>
    </w:p>
    <w:tbl>
      <w:tblPr>
        <w:tblStyle w:val="af"/>
        <w:tblW w:w="9571" w:type="dxa"/>
        <w:tblInd w:w="0" w:type="dxa"/>
        <w:tblLayout w:type="fixed"/>
        <w:tblLook w:val="0000" w:firstRow="0" w:lastRow="0" w:firstColumn="0" w:lastColumn="0" w:noHBand="0" w:noVBand="0"/>
      </w:tblPr>
      <w:tblGrid>
        <w:gridCol w:w="4826"/>
        <w:gridCol w:w="4745"/>
      </w:tblGrid>
      <w:tr w:rsidR="00ED0209" w14:paraId="5AAED0AF" w14:textId="77777777">
        <w:tc>
          <w:tcPr>
            <w:tcW w:w="4826" w:type="dxa"/>
          </w:tcPr>
          <w:p w14:paraId="0E07A6E4"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Обговорено та ухвалено</w:t>
            </w:r>
          </w:p>
          <w:p w14:paraId="569A40D5"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на засіданні кафедри фінансів, банківської справи, страхування та фондового ринку</w:t>
            </w:r>
          </w:p>
          <w:p w14:paraId="76B61A92" w14:textId="77777777" w:rsidR="00ED0209" w:rsidRDefault="00ED0209">
            <w:pPr>
              <w:spacing w:line="276" w:lineRule="auto"/>
              <w:rPr>
                <w:rFonts w:ascii="Times New Roman" w:eastAsia="Times New Roman" w:hAnsi="Times New Roman" w:cs="Times New Roman"/>
              </w:rPr>
            </w:pPr>
          </w:p>
          <w:p w14:paraId="43264228" w14:textId="38D70A83"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Протокол №__</w:t>
            </w:r>
            <w:r w:rsidR="006B3593">
              <w:rPr>
                <w:rFonts w:ascii="Times New Roman" w:eastAsia="Times New Roman" w:hAnsi="Times New Roman" w:cs="Times New Roman"/>
              </w:rPr>
              <w:t>1</w:t>
            </w:r>
            <w:r>
              <w:rPr>
                <w:rFonts w:ascii="Times New Roman" w:eastAsia="Times New Roman" w:hAnsi="Times New Roman" w:cs="Times New Roman"/>
              </w:rPr>
              <w:t>_ від  “__</w:t>
            </w:r>
            <w:r w:rsidR="006B3593">
              <w:rPr>
                <w:rFonts w:ascii="Times New Roman" w:eastAsia="Times New Roman" w:hAnsi="Times New Roman" w:cs="Times New Roman"/>
              </w:rPr>
              <w:t>25</w:t>
            </w:r>
            <w:r>
              <w:rPr>
                <w:rFonts w:ascii="Times New Roman" w:eastAsia="Times New Roman" w:hAnsi="Times New Roman" w:cs="Times New Roman"/>
              </w:rPr>
              <w:t>_” серпня 202</w:t>
            </w:r>
            <w:r w:rsidR="006B3593">
              <w:rPr>
                <w:rFonts w:ascii="Times New Roman" w:eastAsia="Times New Roman" w:hAnsi="Times New Roman" w:cs="Times New Roman"/>
              </w:rPr>
              <w:t>5</w:t>
            </w:r>
            <w:r>
              <w:rPr>
                <w:rFonts w:ascii="Times New Roman" w:eastAsia="Times New Roman" w:hAnsi="Times New Roman" w:cs="Times New Roman"/>
              </w:rPr>
              <w:t xml:space="preserve"> р.</w:t>
            </w:r>
          </w:p>
          <w:p w14:paraId="2DC4E0C2"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Завідувач кафедри фінансів, банківської справи, страхування та фондового ринку </w:t>
            </w:r>
          </w:p>
          <w:p w14:paraId="74EF3F5A" w14:textId="77777777" w:rsidR="00ED0209" w:rsidRDefault="00ED0209">
            <w:pPr>
              <w:spacing w:line="276" w:lineRule="auto"/>
              <w:jc w:val="center"/>
              <w:rPr>
                <w:rFonts w:ascii="Times New Roman" w:eastAsia="Times New Roman" w:hAnsi="Times New Roman" w:cs="Times New Roman"/>
              </w:rPr>
            </w:pPr>
          </w:p>
          <w:p w14:paraId="195E4779"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________________                     А. В. Череп </w:t>
            </w:r>
          </w:p>
          <w:p w14:paraId="50E8B676" w14:textId="77777777" w:rsidR="00ED0209" w:rsidRDefault="00000000">
            <w:pPr>
              <w:spacing w:line="276" w:lineRule="auto"/>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      </w:t>
            </w:r>
            <w:r>
              <w:rPr>
                <w:rFonts w:ascii="Times New Roman" w:eastAsia="Times New Roman" w:hAnsi="Times New Roman" w:cs="Times New Roman"/>
                <w:vertAlign w:val="superscript"/>
              </w:rPr>
              <w:t>(підпис)</w:t>
            </w:r>
            <w:r>
              <w:rPr>
                <w:rFonts w:ascii="Times New Roman" w:eastAsia="Times New Roman" w:hAnsi="Times New Roman" w:cs="Times New Roman"/>
              </w:rPr>
              <w:t xml:space="preserve">                          </w:t>
            </w:r>
            <w:r>
              <w:rPr>
                <w:rFonts w:ascii="Times New Roman" w:eastAsia="Times New Roman" w:hAnsi="Times New Roman" w:cs="Times New Roman"/>
                <w:vertAlign w:val="superscript"/>
              </w:rPr>
              <w:t>(ініціали, прізвище )</w:t>
            </w:r>
          </w:p>
        </w:tc>
        <w:tc>
          <w:tcPr>
            <w:tcW w:w="4745" w:type="dxa"/>
          </w:tcPr>
          <w:p w14:paraId="0AACADFA" w14:textId="77777777" w:rsidR="00ED0209" w:rsidRDefault="00ED0209">
            <w:pPr>
              <w:spacing w:line="276" w:lineRule="auto"/>
              <w:rPr>
                <w:rFonts w:ascii="Times New Roman" w:eastAsia="Times New Roman" w:hAnsi="Times New Roman" w:cs="Times New Roman"/>
              </w:rPr>
            </w:pPr>
          </w:p>
          <w:p w14:paraId="1D9B12E2" w14:textId="77777777" w:rsidR="00ED0209" w:rsidRDefault="00ED0209">
            <w:pPr>
              <w:spacing w:line="276" w:lineRule="auto"/>
              <w:rPr>
                <w:rFonts w:ascii="Times New Roman" w:eastAsia="Times New Roman" w:hAnsi="Times New Roman" w:cs="Times New Roman"/>
              </w:rPr>
            </w:pPr>
          </w:p>
          <w:p w14:paraId="61303161" w14:textId="77777777" w:rsidR="00ED0209" w:rsidRDefault="00ED0209">
            <w:pPr>
              <w:spacing w:line="276" w:lineRule="auto"/>
              <w:rPr>
                <w:rFonts w:ascii="Times New Roman" w:eastAsia="Times New Roman" w:hAnsi="Times New Roman" w:cs="Times New Roman"/>
              </w:rPr>
            </w:pPr>
          </w:p>
          <w:p w14:paraId="10E348CF"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Погоджено </w:t>
            </w:r>
          </w:p>
          <w:p w14:paraId="7A6CD642"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Гарант освітньо-професійної програми</w:t>
            </w:r>
          </w:p>
          <w:p w14:paraId="3C64907F" w14:textId="3F46B971" w:rsidR="00ED0209" w:rsidRDefault="00000000">
            <w:pPr>
              <w:spacing w:line="276" w:lineRule="auto"/>
              <w:ind w:firstLine="4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w:t>
            </w:r>
            <w:r w:rsidR="006B3593">
              <w:rPr>
                <w:rFonts w:ascii="Times New Roman" w:eastAsia="Times New Roman" w:hAnsi="Times New Roman" w:cs="Times New Roman"/>
                <w:sz w:val="28"/>
                <w:szCs w:val="28"/>
              </w:rPr>
              <w:t>А .В.Горбунова</w:t>
            </w:r>
            <w:r>
              <w:rPr>
                <w:rFonts w:ascii="Times New Roman" w:eastAsia="Times New Roman" w:hAnsi="Times New Roman" w:cs="Times New Roman"/>
                <w:sz w:val="28"/>
                <w:szCs w:val="28"/>
              </w:rPr>
              <w:t>_____________</w:t>
            </w:r>
            <w:r w:rsidR="006B35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________</w:t>
            </w:r>
          </w:p>
          <w:p w14:paraId="79082EFA" w14:textId="77777777" w:rsidR="00ED0209" w:rsidRDefault="00000000">
            <w:pPr>
              <w:spacing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(підпис)                                (ініціали, прізвище)</w:t>
            </w:r>
          </w:p>
          <w:p w14:paraId="49FF1AAA" w14:textId="77777777" w:rsidR="00ED0209" w:rsidRDefault="00ED0209">
            <w:pPr>
              <w:spacing w:line="276" w:lineRule="auto"/>
              <w:rPr>
                <w:rFonts w:ascii="Times New Roman" w:eastAsia="Times New Roman" w:hAnsi="Times New Roman" w:cs="Times New Roman"/>
              </w:rPr>
            </w:pPr>
          </w:p>
        </w:tc>
      </w:tr>
    </w:tbl>
    <w:p w14:paraId="7F88BD1C" w14:textId="77777777" w:rsidR="00ED0209" w:rsidRDefault="00ED0209">
      <w:pPr>
        <w:jc w:val="center"/>
        <w:rPr>
          <w:rFonts w:ascii="Times New Roman" w:eastAsia="Times New Roman" w:hAnsi="Times New Roman" w:cs="Times New Roman"/>
          <w:sz w:val="28"/>
          <w:szCs w:val="28"/>
        </w:rPr>
      </w:pPr>
    </w:p>
    <w:p w14:paraId="3BCBDED2" w14:textId="77777777" w:rsidR="00ED0209" w:rsidRDefault="00ED0209">
      <w:pPr>
        <w:jc w:val="center"/>
        <w:rPr>
          <w:rFonts w:ascii="Times New Roman" w:eastAsia="Times New Roman" w:hAnsi="Times New Roman" w:cs="Times New Roman"/>
          <w:sz w:val="28"/>
          <w:szCs w:val="28"/>
        </w:rPr>
      </w:pPr>
    </w:p>
    <w:p w14:paraId="172FFDAD" w14:textId="77777777" w:rsidR="00ED0209" w:rsidRDefault="00ED0209">
      <w:pPr>
        <w:jc w:val="center"/>
        <w:rPr>
          <w:rFonts w:ascii="Times New Roman" w:eastAsia="Times New Roman" w:hAnsi="Times New Roman" w:cs="Times New Roman"/>
          <w:sz w:val="28"/>
          <w:szCs w:val="28"/>
        </w:rPr>
      </w:pPr>
    </w:p>
    <w:p w14:paraId="1AA857B2" w14:textId="21BDF2A0" w:rsidR="00ED0209"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6B3593">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рік</w:t>
      </w:r>
    </w:p>
    <w:p w14:paraId="47390B40" w14:textId="77777777" w:rsidR="00ED0209" w:rsidRDefault="00000000">
      <w:pPr>
        <w:rPr>
          <w:rFonts w:ascii="Times New Roman" w:eastAsia="Times New Roman" w:hAnsi="Times New Roman" w:cs="Times New Roman"/>
          <w:b/>
        </w:rPr>
      </w:pPr>
      <w:r>
        <w:br w:type="page"/>
      </w:r>
      <w:r>
        <w:rPr>
          <w:rFonts w:ascii="Times New Roman" w:eastAsia="Times New Roman" w:hAnsi="Times New Roman" w:cs="Times New Roman"/>
          <w:b/>
        </w:rPr>
        <w:lastRenderedPageBreak/>
        <w:t xml:space="preserve">Зв`язок з викладачем (викладачами): </w:t>
      </w:r>
    </w:p>
    <w:p w14:paraId="727169F1"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E-mail:tanyabat16@gmail.com</w:t>
      </w:r>
      <w:r>
        <w:rPr>
          <w:rFonts w:ascii="Times New Roman" w:eastAsia="Times New Roman" w:hAnsi="Times New Roman" w:cs="Times New Roman"/>
        </w:rPr>
        <w:t xml:space="preserve"> </w:t>
      </w:r>
    </w:p>
    <w:p w14:paraId="03FA3EA3"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Сезн ЗНУ повідомлення: </w:t>
      </w:r>
      <w:r>
        <w:rPr>
          <w:rFonts w:ascii="Times New Roman" w:eastAsia="Times New Roman" w:hAnsi="Times New Roman" w:cs="Times New Roman"/>
        </w:rPr>
        <w:t xml:space="preserve">https:// https://moodle.znu.edu.ua/course/view.php?id=7465 </w:t>
      </w:r>
    </w:p>
    <w:p w14:paraId="32419EE6"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Телефон:</w:t>
      </w:r>
      <w:r>
        <w:rPr>
          <w:rFonts w:ascii="Times New Roman" w:eastAsia="Times New Roman" w:hAnsi="Times New Roman" w:cs="Times New Roman"/>
        </w:rPr>
        <w:t xml:space="preserve"> (061) 228-76-24 (кафедра), 228-76-13 (деканат)</w:t>
      </w:r>
    </w:p>
    <w:p w14:paraId="1A79B36D" w14:textId="77777777" w:rsidR="00ED0209" w:rsidRDefault="00000000">
      <w:pPr>
        <w:rPr>
          <w:rFonts w:ascii="Times New Roman" w:eastAsia="Times New Roman" w:hAnsi="Times New Roman" w:cs="Times New Roman"/>
          <w:i/>
          <w:sz w:val="22"/>
          <w:szCs w:val="22"/>
        </w:rPr>
      </w:pPr>
      <w:r>
        <w:rPr>
          <w:rFonts w:ascii="Times New Roman" w:eastAsia="Times New Roman" w:hAnsi="Times New Roman" w:cs="Times New Roman"/>
          <w:b/>
        </w:rPr>
        <w:t xml:space="preserve">Інші засоби зв’язку: </w:t>
      </w:r>
      <w:r>
        <w:rPr>
          <w:rFonts w:ascii="Times New Roman" w:eastAsia="Times New Roman" w:hAnsi="Times New Roman" w:cs="Times New Roman"/>
          <w:i/>
          <w:sz w:val="22"/>
          <w:szCs w:val="22"/>
        </w:rPr>
        <w:t>Viber</w:t>
      </w:r>
    </w:p>
    <w:p w14:paraId="49E51638" w14:textId="77777777" w:rsidR="00ED0209" w:rsidRDefault="00000000">
      <w:pPr>
        <w:rPr>
          <w:rFonts w:ascii="Times New Roman" w:eastAsia="Times New Roman" w:hAnsi="Times New Roman" w:cs="Times New Roman"/>
          <w:i/>
        </w:rPr>
      </w:pPr>
      <w:r>
        <w:rPr>
          <w:rFonts w:ascii="Times New Roman" w:eastAsia="Times New Roman" w:hAnsi="Times New Roman" w:cs="Times New Roman"/>
          <w:b/>
        </w:rPr>
        <w:t xml:space="preserve">Кафедра: </w:t>
      </w:r>
      <w:r>
        <w:rPr>
          <w:rFonts w:ascii="Times New Roman" w:eastAsia="Times New Roman" w:hAnsi="Times New Roman" w:cs="Times New Roman"/>
        </w:rPr>
        <w:t>фінансів, банківської справи, страхування та фондового ринку, 5й корп. ЗНУ, ауд. 114 (1</w:t>
      </w:r>
      <w:r>
        <w:rPr>
          <w:rFonts w:ascii="Times New Roman" w:eastAsia="Times New Roman" w:hAnsi="Times New Roman" w:cs="Times New Roman"/>
          <w:vertAlign w:val="superscript"/>
        </w:rPr>
        <w:t xml:space="preserve">й </w:t>
      </w:r>
      <w:r>
        <w:rPr>
          <w:rFonts w:ascii="Times New Roman" w:eastAsia="Times New Roman" w:hAnsi="Times New Roman" w:cs="Times New Roman"/>
        </w:rPr>
        <w:t>поверх)</w:t>
      </w:r>
      <w:r>
        <w:rPr>
          <w:rFonts w:ascii="Times New Roman" w:eastAsia="Times New Roman" w:hAnsi="Times New Roman" w:cs="Times New Roman"/>
          <w:sz w:val="22"/>
          <w:szCs w:val="22"/>
        </w:rPr>
        <w:t xml:space="preserve"> </w:t>
      </w:r>
    </w:p>
    <w:p w14:paraId="74922FF7" w14:textId="77777777" w:rsidR="00ED0209" w:rsidRDefault="00ED0209">
      <w:pPr>
        <w:widowControl/>
        <w:rPr>
          <w:rFonts w:ascii="Times New Roman" w:eastAsia="Times New Roman" w:hAnsi="Times New Roman" w:cs="Times New Roman"/>
        </w:rPr>
      </w:pPr>
    </w:p>
    <w:p w14:paraId="27471DD4" w14:textId="77777777" w:rsidR="00ED0209" w:rsidRDefault="00000000">
      <w:pPr>
        <w:widowControl/>
        <w:pBdr>
          <w:top w:val="nil"/>
          <w:left w:val="nil"/>
          <w:bottom w:val="nil"/>
          <w:right w:val="nil"/>
          <w:between w:val="nil"/>
        </w:pBdr>
        <w:spacing w:after="120"/>
        <w:ind w:left="283"/>
        <w:jc w:val="center"/>
        <w:rPr>
          <w:rFonts w:ascii="Times New Roman" w:eastAsia="Times New Roman" w:hAnsi="Times New Roman" w:cs="Times New Roman"/>
          <w:i/>
          <w:color w:val="000000"/>
          <w:sz w:val="22"/>
          <w:szCs w:val="22"/>
        </w:rPr>
      </w:pPr>
      <w:r>
        <w:rPr>
          <w:rFonts w:ascii="Times New Roman" w:eastAsia="Times New Roman" w:hAnsi="Times New Roman" w:cs="Times New Roman"/>
          <w:b/>
          <w:color w:val="000000"/>
          <w:sz w:val="28"/>
          <w:szCs w:val="28"/>
        </w:rPr>
        <w:t>1. Опис навчальної дисципліни</w:t>
      </w:r>
      <w:r>
        <w:rPr>
          <w:rFonts w:ascii="Times New Roman" w:eastAsia="Times New Roman" w:hAnsi="Times New Roman" w:cs="Times New Roman"/>
          <w:i/>
          <w:color w:val="000000"/>
          <w:sz w:val="22"/>
          <w:szCs w:val="22"/>
        </w:rPr>
        <w:t xml:space="preserve"> </w:t>
      </w:r>
    </w:p>
    <w:p w14:paraId="6E5014AC" w14:textId="77777777" w:rsidR="00ED0209" w:rsidRDefault="00000000">
      <w:pPr>
        <w:widowControl/>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Міжнародні фінанси на сучасному етапі – це галузь формування економічних відносин, що найбільш динамічно розвиваються. Очевидним фактором сьогодення є тотальна глобалізація фінансового ринку. Крім того, фондові ринки, банківська справа, фінансова діяльність транснаціональних корпорацій, державні фінанси – це ті сфери діяльності, які сьогодні перебувають не тільки в постійній взаємодії та взаємозалежності, але і відчувають на собі значний вплив інтеграційних, глобалізаційних процесів. Спеціалісту з фінансів чи міжнародного бізнесу, будь-якому суб’єкту господарювання неможливо зрозуміти події, що відбуваються на ринку, якщо він не володіє достатнім рівнем підготовки у галузі світових фінансів.</w:t>
      </w:r>
    </w:p>
    <w:p w14:paraId="1135EF57" w14:textId="77777777" w:rsidR="00ED0209" w:rsidRDefault="00000000">
      <w:pPr>
        <w:widowControl/>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Мета викладання дисципліни «Міжнародні фінанси» полягає в засвоєнні знань щодо теоретико-методологічних основ функціонування світових фінансів, сутності та чинників домінуючих тенденцій розвитку світового фінансового середовища, основних інструментів, принципів та методів проведення операцій на валютних та фінансових ринках, проблем сучасних економік і фінансової інтеграції, теоретичних положень та практичних засад майбутнього розвитку міжнародної фінансової системи</w:t>
      </w:r>
    </w:p>
    <w:p w14:paraId="5D2BA2F6" w14:textId="77777777" w:rsidR="00ED0209" w:rsidRDefault="00000000">
      <w:pPr>
        <w:widowControl/>
        <w:ind w:firstLine="283"/>
        <w:jc w:val="both"/>
        <w:rPr>
          <w:rFonts w:ascii="Times New Roman" w:eastAsia="Times New Roman" w:hAnsi="Times New Roman" w:cs="Times New Roman"/>
        </w:rPr>
      </w:pPr>
      <w:r>
        <w:rPr>
          <w:rFonts w:ascii="Times New Roman" w:eastAsia="Times New Roman" w:hAnsi="Times New Roman" w:cs="Times New Roman"/>
          <w:b/>
        </w:rPr>
        <w:t xml:space="preserve">Завданнями вивчення курсу: </w:t>
      </w:r>
    </w:p>
    <w:p w14:paraId="6E17A6B5"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ознайомлення із поняттям, сутністю та функціями та структурою міжнародних фінансів;</w:t>
      </w:r>
    </w:p>
    <w:p w14:paraId="1C636AD0"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осмислення процесу фінансової інтеграції в умовах глобалізації</w:t>
      </w:r>
    </w:p>
    <w:p w14:paraId="2D05672F" w14:textId="77777777" w:rsidR="00ED0209" w:rsidRDefault="00000000">
      <w:pPr>
        <w:widowControl/>
        <w:tabs>
          <w:tab w:val="left" w:pos="1134"/>
        </w:tabs>
        <w:jc w:val="both"/>
        <w:rPr>
          <w:rFonts w:ascii="Times New Roman" w:eastAsia="Times New Roman" w:hAnsi="Times New Roman" w:cs="Times New Roman"/>
        </w:rPr>
      </w:pPr>
      <w:r>
        <w:rPr>
          <w:rFonts w:ascii="Times New Roman" w:eastAsia="Times New Roman" w:hAnsi="Times New Roman" w:cs="Times New Roman"/>
        </w:rPr>
        <w:t>світового економічного розвитку;</w:t>
      </w:r>
    </w:p>
    <w:p w14:paraId="435443B3"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ознайомлення з економічною сутністю, структурою, механізмом функціонування світової фінансової системи та тенденціями її розвитку;</w:t>
      </w:r>
    </w:p>
    <w:p w14:paraId="12B60AC3"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вивчення міжнародних фінансових ринків), їх інструментів та операцій, а також факторів, що впливають на динаміку їх розвитку;</w:t>
      </w:r>
    </w:p>
    <w:p w14:paraId="6CC7A16B"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опанування системи міжнародних розрахунків та їх засад;</w:t>
      </w:r>
    </w:p>
    <w:p w14:paraId="41888A1F"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ознайомлення з функціонуванням світової валютно-фінансової системи та етапами її еволюції;</w:t>
      </w:r>
    </w:p>
    <w:p w14:paraId="2E2791AB"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ознайомлення з принципами та технологією міжнародного кредитування;</w:t>
      </w:r>
    </w:p>
    <w:p w14:paraId="3F0C0EC2" w14:textId="77777777" w:rsidR="00ED0209" w:rsidRDefault="00000000">
      <w:pPr>
        <w:widowControl/>
        <w:numPr>
          <w:ilvl w:val="0"/>
          <w:numId w:val="1"/>
        </w:numPr>
        <w:tabs>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формування основ логічного прийняття управлінських рішень у галузі міжнародних фінансів.</w:t>
      </w:r>
    </w:p>
    <w:p w14:paraId="4C9F06D0" w14:textId="77777777" w:rsidR="00ED0209" w:rsidRDefault="00000000">
      <w:pPr>
        <w:widowControl/>
        <w:ind w:firstLine="284"/>
        <w:rPr>
          <w:rFonts w:ascii="Times New Roman" w:eastAsia="Times New Roman" w:hAnsi="Times New Roman" w:cs="Times New Roman"/>
          <w:b/>
        </w:rPr>
      </w:pPr>
      <w:r>
        <w:rPr>
          <w:rFonts w:ascii="Times New Roman" w:eastAsia="Times New Roman" w:hAnsi="Times New Roman" w:cs="Times New Roman"/>
          <w:b/>
        </w:rPr>
        <w:t xml:space="preserve">У разі успішного завершення курсу студент </w:t>
      </w:r>
      <w:r>
        <w:rPr>
          <w:rFonts w:ascii="Times New Roman" w:eastAsia="Times New Roman" w:hAnsi="Times New Roman" w:cs="Times New Roman"/>
          <w:b/>
          <w:u w:val="single"/>
        </w:rPr>
        <w:t>зможе</w:t>
      </w:r>
      <w:r>
        <w:rPr>
          <w:rFonts w:ascii="Times New Roman" w:eastAsia="Times New Roman" w:hAnsi="Times New Roman" w:cs="Times New Roman"/>
          <w:b/>
        </w:rPr>
        <w:t>:</w:t>
      </w:r>
    </w:p>
    <w:p w14:paraId="0BD52757"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знати економічну сутність, організаційний устрій, показники, інструменти, механізм і операції сегментів світового фінансового ринку;</w:t>
      </w:r>
    </w:p>
    <w:p w14:paraId="0B52FCEA"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визначати основні характеристики операцій з міжнародними фінансовими ресурсами та особливості їх організації;</w:t>
      </w:r>
    </w:p>
    <w:p w14:paraId="09BD5B5A"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здійснювати міжнародні валютно-фінансові операції;</w:t>
      </w:r>
    </w:p>
    <w:p w14:paraId="406643F7"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практично застосовувати фондові інструменти в діяльності на ринку цінних паперів і валютних ринках;</w:t>
      </w:r>
    </w:p>
    <w:p w14:paraId="2E4A4461"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 xml:space="preserve">розробляти та приймати фінансові рішення щодо операцій на міжнародних валютних, кредитних, фондових ринках; </w:t>
      </w:r>
    </w:p>
    <w:p w14:paraId="722E1B6C"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здійснювати аналіз та управління валютними, кредитними, інвестиційними потоками підприємств в сфері міжнародного бізнесу;</w:t>
      </w:r>
    </w:p>
    <w:p w14:paraId="6DDEE46F"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визначати перспективи взаємодії національної економіки з міжнародними кредиторами;</w:t>
      </w:r>
    </w:p>
    <w:p w14:paraId="1AEE6D3D"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lastRenderedPageBreak/>
        <w:t>приймати рішення під час здійснення операцій з міжнародними фінансовими активами</w:t>
      </w:r>
    </w:p>
    <w:p w14:paraId="47E17AD3"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аналізувати платіжний баланс і аналізувати рівень міжнародної заборгованості</w:t>
      </w:r>
    </w:p>
    <w:p w14:paraId="3031DD4D" w14:textId="77777777" w:rsidR="00ED0209" w:rsidRDefault="00000000">
      <w:pPr>
        <w:widowControl/>
        <w:numPr>
          <w:ilvl w:val="0"/>
          <w:numId w:val="7"/>
        </w:numPr>
        <w:tabs>
          <w:tab w:val="left" w:pos="567"/>
          <w:tab w:val="left" w:pos="1134"/>
        </w:tabs>
        <w:ind w:left="0" w:firstLine="709"/>
        <w:jc w:val="both"/>
        <w:rPr>
          <w:rFonts w:ascii="Times New Roman" w:eastAsia="Times New Roman" w:hAnsi="Times New Roman" w:cs="Times New Roman"/>
        </w:rPr>
      </w:pPr>
      <w:r>
        <w:rPr>
          <w:rFonts w:ascii="Times New Roman" w:eastAsia="Times New Roman" w:hAnsi="Times New Roman" w:cs="Times New Roman"/>
        </w:rPr>
        <w:t>аналізувати стан секторів фінансового ринку;</w:t>
      </w:r>
    </w:p>
    <w:p w14:paraId="040394FD" w14:textId="77777777" w:rsidR="00ED0209" w:rsidRDefault="00000000">
      <w:pPr>
        <w:ind w:firstLine="283"/>
        <w:jc w:val="both"/>
        <w:rPr>
          <w:rFonts w:ascii="Times New Roman" w:eastAsia="Times New Roman" w:hAnsi="Times New Roman" w:cs="Times New Roman"/>
        </w:rPr>
      </w:pPr>
      <w:r>
        <w:rPr>
          <w:rFonts w:ascii="Times New Roman" w:eastAsia="Times New Roman" w:hAnsi="Times New Roman" w:cs="Times New Roman"/>
        </w:rPr>
        <w:t>Вивчення курсу передбачає ознайомлення з законодавчо-нормативними актами, які регулюють питання, пов'язані з міжнародними розрахунками, статистичними, аналітичними матеріалами. Практичні заняття базуються на використанні програм Microsoft 365, Canvas, Prezi , Дебіт плюс та ін.</w:t>
      </w:r>
    </w:p>
    <w:p w14:paraId="1877625D" w14:textId="77777777" w:rsidR="00ED0209" w:rsidRDefault="00000000">
      <w:pPr>
        <w:ind w:firstLine="283"/>
        <w:jc w:val="both"/>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Відповідно до структурно-логічної схеми освітньо-професійної програми «Фінанси і кредит» курс «Міжнародні фінанси» тематично пов’язаний з такими дисциплінами: «Міжнародна економіка», «Кредитування і контроль», «Фінансовий ринок», «Фондовий ринок», «Фінанси підприємств».</w:t>
      </w:r>
    </w:p>
    <w:p w14:paraId="370542F5" w14:textId="77777777" w:rsidR="00ED0209" w:rsidRDefault="00ED0209">
      <w:pPr>
        <w:ind w:firstLine="283"/>
        <w:jc w:val="both"/>
        <w:rPr>
          <w:rFonts w:ascii="Times New Roman" w:eastAsia="Times New Roman" w:hAnsi="Times New Roman" w:cs="Times New Roman"/>
        </w:rPr>
      </w:pPr>
    </w:p>
    <w:p w14:paraId="5FE67B2E" w14:textId="77777777" w:rsidR="00ED0209" w:rsidRDefault="00000000">
      <w:pPr>
        <w:widowControl/>
        <w:pBdr>
          <w:top w:val="nil"/>
          <w:left w:val="nil"/>
          <w:bottom w:val="nil"/>
          <w:right w:val="nil"/>
          <w:between w:val="nil"/>
        </w:pBdr>
        <w:spacing w:after="120"/>
        <w:ind w:left="28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Паспорт навчальної дисципліни</w:t>
      </w:r>
    </w:p>
    <w:tbl>
      <w:tblPr>
        <w:tblStyle w:val="af0"/>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260"/>
        <w:gridCol w:w="3260"/>
      </w:tblGrid>
      <w:tr w:rsidR="00ED0209" w14:paraId="4B18BCEC" w14:textId="77777777">
        <w:trPr>
          <w:trHeight w:val="883"/>
        </w:trPr>
        <w:tc>
          <w:tcPr>
            <w:tcW w:w="2977" w:type="dxa"/>
            <w:tcBorders>
              <w:top w:val="single" w:sz="4" w:space="0" w:color="000000"/>
              <w:left w:val="single" w:sz="4" w:space="0" w:color="000000"/>
              <w:bottom w:val="single" w:sz="4" w:space="0" w:color="000000"/>
              <w:right w:val="single" w:sz="4" w:space="0" w:color="000000"/>
            </w:tcBorders>
            <w:vAlign w:val="center"/>
          </w:tcPr>
          <w:p w14:paraId="28108D2C"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Нормативні показники </w:t>
            </w:r>
          </w:p>
        </w:tc>
        <w:tc>
          <w:tcPr>
            <w:tcW w:w="3260" w:type="dxa"/>
            <w:tcBorders>
              <w:top w:val="single" w:sz="4" w:space="0" w:color="000000"/>
              <w:left w:val="single" w:sz="4" w:space="0" w:color="000000"/>
              <w:right w:val="single" w:sz="4" w:space="0" w:color="000000"/>
            </w:tcBorders>
            <w:vAlign w:val="center"/>
          </w:tcPr>
          <w:p w14:paraId="1E049552" w14:textId="77777777" w:rsidR="00ED0209"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sz w:val="22"/>
                <w:szCs w:val="22"/>
              </w:rPr>
              <w:t>денна форма здобуття освіти</w:t>
            </w:r>
          </w:p>
        </w:tc>
        <w:tc>
          <w:tcPr>
            <w:tcW w:w="3260" w:type="dxa"/>
            <w:tcBorders>
              <w:top w:val="single" w:sz="4" w:space="0" w:color="000000"/>
              <w:left w:val="single" w:sz="4" w:space="0" w:color="000000"/>
              <w:right w:val="single" w:sz="4" w:space="0" w:color="000000"/>
            </w:tcBorders>
            <w:vAlign w:val="center"/>
          </w:tcPr>
          <w:p w14:paraId="30E13771" w14:textId="77777777" w:rsidR="00ED0209"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sz w:val="22"/>
                <w:szCs w:val="22"/>
              </w:rPr>
              <w:t>заочна форма здобуття освіти</w:t>
            </w:r>
          </w:p>
        </w:tc>
      </w:tr>
      <w:tr w:rsidR="00ED0209" w14:paraId="4C6EBA85" w14:textId="77777777">
        <w:trPr>
          <w:trHeight w:val="44"/>
        </w:trPr>
        <w:tc>
          <w:tcPr>
            <w:tcW w:w="2977" w:type="dxa"/>
            <w:tcBorders>
              <w:top w:val="single" w:sz="4" w:space="0" w:color="000000"/>
              <w:left w:val="single" w:sz="4" w:space="0" w:color="000000"/>
              <w:bottom w:val="single" w:sz="4" w:space="0" w:color="000000"/>
              <w:right w:val="single" w:sz="4" w:space="0" w:color="000000"/>
            </w:tcBorders>
            <w:vAlign w:val="center"/>
          </w:tcPr>
          <w:p w14:paraId="0F147F88" w14:textId="77777777" w:rsidR="00ED0209"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3260" w:type="dxa"/>
            <w:tcBorders>
              <w:top w:val="single" w:sz="4" w:space="0" w:color="000000"/>
              <w:left w:val="single" w:sz="4" w:space="0" w:color="000000"/>
              <w:right w:val="single" w:sz="4" w:space="0" w:color="000000"/>
            </w:tcBorders>
            <w:vAlign w:val="center"/>
          </w:tcPr>
          <w:p w14:paraId="206D370F" w14:textId="77777777" w:rsidR="00ED0209"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3260" w:type="dxa"/>
            <w:tcBorders>
              <w:top w:val="single" w:sz="4" w:space="0" w:color="000000"/>
              <w:left w:val="single" w:sz="4" w:space="0" w:color="000000"/>
              <w:right w:val="single" w:sz="4" w:space="0" w:color="000000"/>
            </w:tcBorders>
            <w:vAlign w:val="center"/>
          </w:tcPr>
          <w:p w14:paraId="18E60C33" w14:textId="77777777" w:rsidR="00ED0209"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r>
      <w:tr w:rsidR="00ED0209" w14:paraId="58B9C942" w14:textId="77777777">
        <w:trPr>
          <w:trHeight w:val="365"/>
        </w:trPr>
        <w:tc>
          <w:tcPr>
            <w:tcW w:w="2977" w:type="dxa"/>
            <w:tcBorders>
              <w:top w:val="single" w:sz="4" w:space="0" w:color="000000"/>
              <w:left w:val="single" w:sz="4" w:space="0" w:color="000000"/>
              <w:bottom w:val="single" w:sz="4" w:space="0" w:color="000000"/>
              <w:right w:val="single" w:sz="4" w:space="0" w:color="000000"/>
            </w:tcBorders>
            <w:vAlign w:val="center"/>
          </w:tcPr>
          <w:p w14:paraId="4EF670C8" w14:textId="77777777" w:rsidR="00ED0209"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Статус дисципліни</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5F519B25" w14:textId="77777777" w:rsidR="00ED0209" w:rsidRDefault="00000000">
            <w:pPr>
              <w:spacing w:line="276" w:lineRule="auto"/>
              <w:jc w:val="center"/>
              <w:rPr>
                <w:rFonts w:ascii="Times New Roman" w:eastAsia="Times New Roman" w:hAnsi="Times New Roman" w:cs="Times New Roman"/>
                <w:b/>
                <w:sz w:val="28"/>
                <w:szCs w:val="28"/>
              </w:rPr>
            </w:pPr>
            <w:r w:rsidRPr="00A74E90">
              <w:rPr>
                <w:rFonts w:ascii="Times New Roman" w:eastAsia="Times New Roman" w:hAnsi="Times New Roman" w:cs="Times New Roman"/>
                <w:b/>
                <w:sz w:val="28"/>
                <w:szCs w:val="28"/>
              </w:rPr>
              <w:t>Обов’язкова</w:t>
            </w:r>
            <w:r>
              <w:rPr>
                <w:rFonts w:ascii="Times New Roman" w:eastAsia="Times New Roman" w:hAnsi="Times New Roman" w:cs="Times New Roman"/>
                <w:sz w:val="28"/>
                <w:szCs w:val="28"/>
              </w:rPr>
              <w:t xml:space="preserve">  </w:t>
            </w:r>
          </w:p>
        </w:tc>
      </w:tr>
      <w:tr w:rsidR="00ED0209" w14:paraId="746504CC" w14:textId="77777777">
        <w:trPr>
          <w:trHeight w:val="251"/>
        </w:trPr>
        <w:tc>
          <w:tcPr>
            <w:tcW w:w="2977" w:type="dxa"/>
            <w:tcBorders>
              <w:top w:val="single" w:sz="4" w:space="0" w:color="000000"/>
              <w:left w:val="single" w:sz="4" w:space="0" w:color="000000"/>
              <w:bottom w:val="single" w:sz="4" w:space="0" w:color="000000"/>
              <w:right w:val="single" w:sz="4" w:space="0" w:color="000000"/>
            </w:tcBorders>
            <w:vAlign w:val="center"/>
          </w:tcPr>
          <w:p w14:paraId="6A6ADB9D" w14:textId="77777777" w:rsidR="00ED0209"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Семестр </w:t>
            </w:r>
          </w:p>
        </w:tc>
        <w:tc>
          <w:tcPr>
            <w:tcW w:w="3260" w:type="dxa"/>
            <w:tcBorders>
              <w:top w:val="single" w:sz="4" w:space="0" w:color="000000"/>
              <w:left w:val="single" w:sz="4" w:space="0" w:color="000000"/>
              <w:bottom w:val="single" w:sz="4" w:space="0" w:color="000000"/>
              <w:right w:val="single" w:sz="4" w:space="0" w:color="000000"/>
            </w:tcBorders>
            <w:vAlign w:val="center"/>
          </w:tcPr>
          <w:p w14:paraId="207812CB"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6 -й</w:t>
            </w:r>
          </w:p>
        </w:tc>
        <w:tc>
          <w:tcPr>
            <w:tcW w:w="3260" w:type="dxa"/>
            <w:tcBorders>
              <w:top w:val="single" w:sz="4" w:space="0" w:color="000000"/>
              <w:left w:val="single" w:sz="4" w:space="0" w:color="000000"/>
              <w:bottom w:val="single" w:sz="4" w:space="0" w:color="000000"/>
              <w:right w:val="single" w:sz="4" w:space="0" w:color="000000"/>
            </w:tcBorders>
            <w:vAlign w:val="center"/>
          </w:tcPr>
          <w:p w14:paraId="3975B9C8"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6 -й</w:t>
            </w:r>
          </w:p>
        </w:tc>
      </w:tr>
      <w:tr w:rsidR="00ED0209" w14:paraId="34F91186" w14:textId="77777777">
        <w:trPr>
          <w:trHeight w:val="357"/>
        </w:trPr>
        <w:tc>
          <w:tcPr>
            <w:tcW w:w="2977" w:type="dxa"/>
            <w:tcBorders>
              <w:top w:val="single" w:sz="4" w:space="0" w:color="000000"/>
              <w:left w:val="single" w:sz="4" w:space="0" w:color="000000"/>
              <w:bottom w:val="single" w:sz="4" w:space="0" w:color="000000"/>
              <w:right w:val="single" w:sz="4" w:space="0" w:color="000000"/>
            </w:tcBorders>
            <w:vAlign w:val="center"/>
          </w:tcPr>
          <w:p w14:paraId="6275E976" w14:textId="77777777" w:rsidR="00ED0209"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Кількість кредитів ECTS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608A4EAC" w14:textId="77777777" w:rsidR="00ED0209"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4</w:t>
            </w:r>
          </w:p>
        </w:tc>
      </w:tr>
      <w:tr w:rsidR="00ED0209" w14:paraId="77199CD3" w14:textId="77777777">
        <w:trPr>
          <w:trHeight w:val="364"/>
        </w:trPr>
        <w:tc>
          <w:tcPr>
            <w:tcW w:w="2977" w:type="dxa"/>
            <w:tcBorders>
              <w:top w:val="single" w:sz="4" w:space="0" w:color="000000"/>
              <w:left w:val="single" w:sz="4" w:space="0" w:color="000000"/>
              <w:bottom w:val="single" w:sz="4" w:space="0" w:color="000000"/>
              <w:right w:val="single" w:sz="4" w:space="0" w:color="000000"/>
            </w:tcBorders>
            <w:vAlign w:val="center"/>
          </w:tcPr>
          <w:p w14:paraId="522210E1" w14:textId="77777777" w:rsidR="00ED0209" w:rsidRDefault="00000000">
            <w:pPr>
              <w:spacing w:before="60" w:after="60" w:line="276" w:lineRule="auto"/>
              <w:rPr>
                <w:rFonts w:ascii="Times New Roman" w:eastAsia="Times New Roman" w:hAnsi="Times New Roman" w:cs="Times New Roman"/>
              </w:rPr>
            </w:pPr>
            <w:r>
              <w:rPr>
                <w:rFonts w:ascii="Times New Roman" w:eastAsia="Times New Roman" w:hAnsi="Times New Roman" w:cs="Times New Roman"/>
              </w:rPr>
              <w:t xml:space="preserve">Кількість годин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7FEE6159"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120</w:t>
            </w:r>
          </w:p>
        </w:tc>
      </w:tr>
      <w:tr w:rsidR="00ED0209" w14:paraId="5BACEC65" w14:textId="77777777">
        <w:trPr>
          <w:trHeight w:val="272"/>
        </w:trPr>
        <w:tc>
          <w:tcPr>
            <w:tcW w:w="2977" w:type="dxa"/>
            <w:tcBorders>
              <w:top w:val="single" w:sz="4" w:space="0" w:color="000000"/>
              <w:left w:val="single" w:sz="4" w:space="0" w:color="000000"/>
              <w:bottom w:val="single" w:sz="4" w:space="0" w:color="000000"/>
              <w:right w:val="single" w:sz="4" w:space="0" w:color="000000"/>
            </w:tcBorders>
            <w:vAlign w:val="center"/>
          </w:tcPr>
          <w:p w14:paraId="2CA2307B"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Лекційні заняття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52AB2D3" w14:textId="77777777" w:rsidR="00ED0209"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26 год.</w:t>
            </w:r>
          </w:p>
        </w:tc>
        <w:tc>
          <w:tcPr>
            <w:tcW w:w="3260" w:type="dxa"/>
            <w:tcBorders>
              <w:top w:val="single" w:sz="4" w:space="0" w:color="000000"/>
              <w:left w:val="single" w:sz="4" w:space="0" w:color="000000"/>
              <w:bottom w:val="single" w:sz="4" w:space="0" w:color="000000"/>
              <w:right w:val="single" w:sz="4" w:space="0" w:color="000000"/>
            </w:tcBorders>
            <w:vAlign w:val="center"/>
          </w:tcPr>
          <w:p w14:paraId="321B482E"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 год.</w:t>
            </w:r>
          </w:p>
        </w:tc>
      </w:tr>
      <w:tr w:rsidR="00ED0209" w14:paraId="5E60E197" w14:textId="77777777">
        <w:trPr>
          <w:trHeight w:val="679"/>
        </w:trPr>
        <w:tc>
          <w:tcPr>
            <w:tcW w:w="2977" w:type="dxa"/>
            <w:tcBorders>
              <w:top w:val="single" w:sz="4" w:space="0" w:color="000000"/>
              <w:left w:val="single" w:sz="4" w:space="0" w:color="000000"/>
              <w:right w:val="single" w:sz="4" w:space="0" w:color="000000"/>
            </w:tcBorders>
            <w:vAlign w:val="center"/>
          </w:tcPr>
          <w:p w14:paraId="13F5B6CF"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Семінарські  / Практичні / Лабораторні заняття</w:t>
            </w:r>
          </w:p>
        </w:tc>
        <w:tc>
          <w:tcPr>
            <w:tcW w:w="3260" w:type="dxa"/>
            <w:tcBorders>
              <w:top w:val="single" w:sz="4" w:space="0" w:color="000000"/>
              <w:left w:val="single" w:sz="4" w:space="0" w:color="000000"/>
              <w:right w:val="single" w:sz="4" w:space="0" w:color="000000"/>
            </w:tcBorders>
            <w:vAlign w:val="center"/>
          </w:tcPr>
          <w:p w14:paraId="5472EE0D" w14:textId="77777777" w:rsidR="00ED0209"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12 год.</w:t>
            </w:r>
          </w:p>
        </w:tc>
        <w:tc>
          <w:tcPr>
            <w:tcW w:w="3260" w:type="dxa"/>
            <w:tcBorders>
              <w:top w:val="single" w:sz="4" w:space="0" w:color="000000"/>
              <w:left w:val="single" w:sz="4" w:space="0" w:color="000000"/>
              <w:right w:val="single" w:sz="4" w:space="0" w:color="000000"/>
            </w:tcBorders>
            <w:vAlign w:val="center"/>
          </w:tcPr>
          <w:p w14:paraId="5823542B"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6 год.</w:t>
            </w:r>
          </w:p>
        </w:tc>
      </w:tr>
      <w:tr w:rsidR="00ED0209" w14:paraId="1EA1BF55" w14:textId="77777777">
        <w:trPr>
          <w:trHeight w:val="317"/>
        </w:trPr>
        <w:tc>
          <w:tcPr>
            <w:tcW w:w="2977" w:type="dxa"/>
            <w:tcBorders>
              <w:top w:val="single" w:sz="4" w:space="0" w:color="000000"/>
              <w:left w:val="single" w:sz="4" w:space="0" w:color="000000"/>
              <w:bottom w:val="single" w:sz="4" w:space="0" w:color="000000"/>
              <w:right w:val="single" w:sz="4" w:space="0" w:color="000000"/>
            </w:tcBorders>
            <w:vAlign w:val="center"/>
          </w:tcPr>
          <w:p w14:paraId="45BB543E"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Самостійна робота</w:t>
            </w:r>
          </w:p>
        </w:tc>
        <w:tc>
          <w:tcPr>
            <w:tcW w:w="3260" w:type="dxa"/>
            <w:tcBorders>
              <w:left w:val="single" w:sz="4" w:space="0" w:color="000000"/>
              <w:bottom w:val="single" w:sz="4" w:space="0" w:color="000000"/>
              <w:right w:val="single" w:sz="4" w:space="0" w:color="000000"/>
            </w:tcBorders>
            <w:vAlign w:val="center"/>
          </w:tcPr>
          <w:p w14:paraId="3E9BA810" w14:textId="77777777" w:rsidR="00ED0209"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rPr>
              <w:t>82 год.</w:t>
            </w:r>
          </w:p>
        </w:tc>
        <w:tc>
          <w:tcPr>
            <w:tcW w:w="3260" w:type="dxa"/>
            <w:tcBorders>
              <w:left w:val="single" w:sz="4" w:space="0" w:color="000000"/>
              <w:bottom w:val="single" w:sz="4" w:space="0" w:color="000000"/>
              <w:right w:val="single" w:sz="4" w:space="0" w:color="000000"/>
            </w:tcBorders>
            <w:vAlign w:val="center"/>
          </w:tcPr>
          <w:p w14:paraId="748B49F9" w14:textId="77777777" w:rsidR="00ED0209"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 108 год.</w:t>
            </w:r>
          </w:p>
        </w:tc>
      </w:tr>
      <w:tr w:rsidR="00ED0209" w14:paraId="564B8A71" w14:textId="77777777">
        <w:trPr>
          <w:trHeight w:val="606"/>
        </w:trPr>
        <w:tc>
          <w:tcPr>
            <w:tcW w:w="2977" w:type="dxa"/>
            <w:tcBorders>
              <w:top w:val="single" w:sz="4" w:space="0" w:color="000000"/>
              <w:left w:val="single" w:sz="4" w:space="0" w:color="000000"/>
              <w:bottom w:val="single" w:sz="4" w:space="0" w:color="000000"/>
              <w:right w:val="single" w:sz="4" w:space="0" w:color="000000"/>
            </w:tcBorders>
            <w:vAlign w:val="center"/>
          </w:tcPr>
          <w:p w14:paraId="3E35ECAE"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Консультації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35C5B005" w14:textId="77777777" w:rsidR="00ED0209"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Графік зайнять і консультацій:</w:t>
            </w:r>
          </w:p>
          <w:p w14:paraId="7BFE7D5D" w14:textId="77777777" w:rsidR="00ED0209" w:rsidRDefault="00ED0209">
            <w:pPr>
              <w:rPr>
                <w:rFonts w:ascii="Times New Roman" w:eastAsia="Times New Roman" w:hAnsi="Times New Roman" w:cs="Times New Roman"/>
                <w:i/>
                <w:sz w:val="20"/>
                <w:szCs w:val="20"/>
              </w:rPr>
            </w:pPr>
            <w:hyperlink r:id="rId7">
              <w:r>
                <w:rPr>
                  <w:rFonts w:ascii="Times New Roman" w:eastAsia="Times New Roman" w:hAnsi="Times New Roman" w:cs="Times New Roman"/>
                  <w:i/>
                  <w:color w:val="0000FF"/>
                  <w:sz w:val="20"/>
                  <w:szCs w:val="20"/>
                  <w:u w:val="single"/>
                </w:rPr>
                <w:t>https://www.znu.edu.ua/ukr/university/departments/economy/navchalnij_protses</w:t>
              </w:r>
            </w:hyperlink>
          </w:p>
          <w:p w14:paraId="6D1C58E9" w14:textId="77777777" w:rsidR="00ED0209"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Дистанційно за посиланням: (ідентифікатор 6070705843, код доступу pws9N7) </w:t>
            </w:r>
          </w:p>
          <w:p w14:paraId="738BD3DC" w14:textId="77777777" w:rsidR="00ED0209" w:rsidRDefault="00ED0209">
            <w:pPr>
              <w:rPr>
                <w:rFonts w:ascii="Times New Roman" w:eastAsia="Times New Roman" w:hAnsi="Times New Roman" w:cs="Times New Roman"/>
                <w:sz w:val="20"/>
                <w:szCs w:val="20"/>
              </w:rPr>
            </w:pPr>
          </w:p>
        </w:tc>
      </w:tr>
      <w:tr w:rsidR="00ED0209" w14:paraId="21584928" w14:textId="77777777">
        <w:trPr>
          <w:trHeight w:val="485"/>
        </w:trPr>
        <w:tc>
          <w:tcPr>
            <w:tcW w:w="2977" w:type="dxa"/>
            <w:tcBorders>
              <w:top w:val="single" w:sz="4" w:space="0" w:color="000000"/>
              <w:left w:val="single" w:sz="4" w:space="0" w:color="000000"/>
              <w:bottom w:val="single" w:sz="4" w:space="0" w:color="000000"/>
              <w:right w:val="single" w:sz="4" w:space="0" w:color="000000"/>
            </w:tcBorders>
            <w:vAlign w:val="center"/>
          </w:tcPr>
          <w:p w14:paraId="2B0B0411"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Вид підсумкового семестрового контролю: </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60A7D30B" w14:textId="77777777" w:rsidR="00ED0209" w:rsidRDefault="00000000">
            <w:pPr>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екзамен </w:t>
            </w:r>
          </w:p>
        </w:tc>
      </w:tr>
      <w:tr w:rsidR="00ED0209" w14:paraId="4C26AAA5" w14:textId="77777777">
        <w:trPr>
          <w:trHeight w:val="888"/>
        </w:trPr>
        <w:tc>
          <w:tcPr>
            <w:tcW w:w="2977" w:type="dxa"/>
            <w:tcBorders>
              <w:top w:val="single" w:sz="4" w:space="0" w:color="000000"/>
              <w:left w:val="single" w:sz="4" w:space="0" w:color="000000"/>
              <w:bottom w:val="single" w:sz="4" w:space="0" w:color="000000"/>
              <w:right w:val="single" w:sz="4" w:space="0" w:color="000000"/>
            </w:tcBorders>
            <w:vAlign w:val="center"/>
          </w:tcPr>
          <w:p w14:paraId="52FB362F" w14:textId="77777777" w:rsidR="00ED0209"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Посилання на електронний курс у СЕЗН ЗНУ (платформа Moodle)</w:t>
            </w:r>
          </w:p>
        </w:tc>
        <w:tc>
          <w:tcPr>
            <w:tcW w:w="6520" w:type="dxa"/>
            <w:gridSpan w:val="2"/>
            <w:tcBorders>
              <w:top w:val="single" w:sz="4" w:space="0" w:color="000000"/>
              <w:left w:val="single" w:sz="4" w:space="0" w:color="000000"/>
              <w:bottom w:val="single" w:sz="4" w:space="0" w:color="000000"/>
              <w:right w:val="single" w:sz="4" w:space="0" w:color="000000"/>
            </w:tcBorders>
            <w:vAlign w:val="center"/>
          </w:tcPr>
          <w:p w14:paraId="0A5A7AD3" w14:textId="77777777" w:rsidR="00ED0209" w:rsidRDefault="00000000">
            <w:pPr>
              <w:spacing w:line="276" w:lineRule="auto"/>
              <w:jc w:val="center"/>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t xml:space="preserve">https://moodle.znu.edu.ua/course/view.php?id=7465 </w:t>
            </w:r>
          </w:p>
        </w:tc>
      </w:tr>
    </w:tbl>
    <w:p w14:paraId="026D6C6A" w14:textId="77777777" w:rsidR="00ED0209" w:rsidRDefault="00ED0209">
      <w:pPr>
        <w:jc w:val="center"/>
        <w:rPr>
          <w:rFonts w:ascii="Times New Roman" w:eastAsia="Times New Roman" w:hAnsi="Times New Roman" w:cs="Times New Roman"/>
          <w:b/>
          <w:sz w:val="28"/>
          <w:szCs w:val="28"/>
        </w:rPr>
      </w:pPr>
    </w:p>
    <w:p w14:paraId="3AE4C446" w14:textId="77777777" w:rsidR="00ED0209" w:rsidRDefault="00ED0209">
      <w:pPr>
        <w:jc w:val="center"/>
        <w:rPr>
          <w:rFonts w:ascii="Times New Roman" w:eastAsia="Times New Roman" w:hAnsi="Times New Roman" w:cs="Times New Roman"/>
          <w:b/>
          <w:sz w:val="28"/>
          <w:szCs w:val="28"/>
        </w:rPr>
      </w:pPr>
    </w:p>
    <w:p w14:paraId="754A79E2" w14:textId="77777777" w:rsidR="00ED020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Методи досягнення запланованих освітньою програмою компетентностей і результатів навчання </w:t>
      </w:r>
    </w:p>
    <w:p w14:paraId="4532DCBF" w14:textId="77777777" w:rsidR="00ED0209" w:rsidRDefault="00ED0209">
      <w:pPr>
        <w:jc w:val="center"/>
        <w:rPr>
          <w:rFonts w:ascii="Times New Roman" w:eastAsia="Times New Roman" w:hAnsi="Times New Roman" w:cs="Times New Roman"/>
          <w:b/>
          <w:sz w:val="28"/>
          <w:szCs w:val="28"/>
        </w:rPr>
      </w:pPr>
    </w:p>
    <w:tbl>
      <w:tblPr>
        <w:tblStyle w:val="af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2551"/>
        <w:gridCol w:w="2835"/>
      </w:tblGrid>
      <w:tr w:rsidR="00ED0209" w14:paraId="481C7145" w14:textId="77777777">
        <w:tc>
          <w:tcPr>
            <w:tcW w:w="4395" w:type="dxa"/>
            <w:tcBorders>
              <w:top w:val="single" w:sz="4" w:space="0" w:color="000000"/>
              <w:left w:val="single" w:sz="4" w:space="0" w:color="000000"/>
              <w:bottom w:val="single" w:sz="4" w:space="0" w:color="000000"/>
              <w:right w:val="single" w:sz="4" w:space="0" w:color="000000"/>
            </w:tcBorders>
          </w:tcPr>
          <w:p w14:paraId="4B4B58CA" w14:textId="77777777" w:rsidR="00ED0209"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Компетентності/</w:t>
            </w:r>
          </w:p>
          <w:p w14:paraId="249A0936" w14:textId="77777777" w:rsidR="00ED0209"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результати навчання</w:t>
            </w:r>
          </w:p>
          <w:p w14:paraId="44602F90" w14:textId="77777777" w:rsidR="00ED0209" w:rsidRDefault="00ED0209">
            <w:pPr>
              <w:spacing w:line="276" w:lineRule="auto"/>
              <w:ind w:firstLine="295"/>
              <w:jc w:val="center"/>
              <w:rPr>
                <w:rFonts w:ascii="Times New Roman" w:eastAsia="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14:paraId="390D8413" w14:textId="77777777" w:rsidR="00ED0209"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Методи </w:t>
            </w:r>
          </w:p>
          <w:p w14:paraId="5690A1CC" w14:textId="77777777" w:rsidR="00ED0209" w:rsidRDefault="0000000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навчання</w:t>
            </w:r>
          </w:p>
        </w:tc>
        <w:tc>
          <w:tcPr>
            <w:tcW w:w="2835" w:type="dxa"/>
            <w:tcBorders>
              <w:top w:val="single" w:sz="4" w:space="0" w:color="000000"/>
              <w:left w:val="single" w:sz="4" w:space="0" w:color="000000"/>
              <w:bottom w:val="single" w:sz="4" w:space="0" w:color="000000"/>
              <w:right w:val="single" w:sz="4" w:space="0" w:color="000000"/>
            </w:tcBorders>
          </w:tcPr>
          <w:p w14:paraId="059BE13C" w14:textId="77777777" w:rsidR="00ED0209" w:rsidRDefault="00000000">
            <w:pPr>
              <w:spacing w:line="276" w:lineRule="auto"/>
              <w:ind w:firstLine="295"/>
              <w:jc w:val="center"/>
              <w:rPr>
                <w:rFonts w:ascii="Times New Roman" w:eastAsia="Times New Roman" w:hAnsi="Times New Roman" w:cs="Times New Roman"/>
                <w:b/>
              </w:rPr>
            </w:pPr>
            <w:r>
              <w:rPr>
                <w:rFonts w:ascii="Times New Roman" w:eastAsia="Times New Roman" w:hAnsi="Times New Roman" w:cs="Times New Roman"/>
                <w:b/>
              </w:rPr>
              <w:t>Форми і методи оцінювання</w:t>
            </w:r>
          </w:p>
        </w:tc>
      </w:tr>
      <w:tr w:rsidR="00ED0209" w14:paraId="74CA269A" w14:textId="77777777">
        <w:tc>
          <w:tcPr>
            <w:tcW w:w="4395" w:type="dxa"/>
            <w:tcBorders>
              <w:top w:val="single" w:sz="4" w:space="0" w:color="000000"/>
              <w:left w:val="single" w:sz="4" w:space="0" w:color="000000"/>
              <w:bottom w:val="single" w:sz="4" w:space="0" w:color="000000"/>
              <w:right w:val="single" w:sz="4" w:space="0" w:color="000000"/>
            </w:tcBorders>
          </w:tcPr>
          <w:p w14:paraId="06323FEF" w14:textId="77777777" w:rsidR="00ED0209"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2551" w:type="dxa"/>
            <w:tcBorders>
              <w:top w:val="single" w:sz="4" w:space="0" w:color="000000"/>
              <w:left w:val="single" w:sz="4" w:space="0" w:color="000000"/>
              <w:bottom w:val="single" w:sz="4" w:space="0" w:color="000000"/>
              <w:right w:val="single" w:sz="4" w:space="0" w:color="000000"/>
            </w:tcBorders>
          </w:tcPr>
          <w:p w14:paraId="50CB5B76" w14:textId="77777777" w:rsidR="00ED0209"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2835" w:type="dxa"/>
            <w:tcBorders>
              <w:top w:val="single" w:sz="4" w:space="0" w:color="000000"/>
              <w:left w:val="single" w:sz="4" w:space="0" w:color="000000"/>
              <w:bottom w:val="single" w:sz="4" w:space="0" w:color="000000"/>
              <w:right w:val="single" w:sz="4" w:space="0" w:color="000000"/>
            </w:tcBorders>
          </w:tcPr>
          <w:p w14:paraId="24809B14" w14:textId="77777777" w:rsidR="00ED0209" w:rsidRDefault="00000000">
            <w:pPr>
              <w:spacing w:line="276" w:lineRule="auto"/>
              <w:ind w:firstLine="295"/>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r>
      <w:tr w:rsidR="00ED0209" w14:paraId="7560AA1D" w14:textId="77777777">
        <w:tc>
          <w:tcPr>
            <w:tcW w:w="4395" w:type="dxa"/>
            <w:tcBorders>
              <w:top w:val="single" w:sz="4" w:space="0" w:color="000000"/>
              <w:left w:val="single" w:sz="4" w:space="0" w:color="000000"/>
              <w:bottom w:val="single" w:sz="4" w:space="0" w:color="000000"/>
              <w:right w:val="single" w:sz="4" w:space="0" w:color="000000"/>
            </w:tcBorders>
          </w:tcPr>
          <w:p w14:paraId="0A37E812" w14:textId="77777777" w:rsidR="00ED0209" w:rsidRDefault="00000000">
            <w:pPr>
              <w:jc w:val="both"/>
              <w:rPr>
                <w:color w:val="000000"/>
              </w:rPr>
            </w:pPr>
            <w:r>
              <w:rPr>
                <w:color w:val="000000"/>
              </w:rPr>
              <w:t xml:space="preserve">ЗК01. Здатність до абстрактного </w:t>
            </w:r>
            <w:r>
              <w:rPr>
                <w:color w:val="000000"/>
              </w:rPr>
              <w:lastRenderedPageBreak/>
              <w:t xml:space="preserve">мислення, аналізу та синтезу. </w:t>
            </w:r>
          </w:p>
          <w:p w14:paraId="1DCEB369" w14:textId="77777777" w:rsidR="00ED0209" w:rsidRDefault="00000000">
            <w:pPr>
              <w:jc w:val="both"/>
              <w:rPr>
                <w:color w:val="000000"/>
              </w:rPr>
            </w:pPr>
            <w:r>
              <w:rPr>
                <w:color w:val="000000"/>
              </w:rPr>
              <w:t xml:space="preserve">ЗК02. Здатність застосовувати знання у практичних ситуаціях. </w:t>
            </w:r>
          </w:p>
          <w:p w14:paraId="1DC597D1" w14:textId="77777777" w:rsidR="00ED0209" w:rsidRDefault="00000000">
            <w:pPr>
              <w:jc w:val="both"/>
              <w:rPr>
                <w:color w:val="000000"/>
              </w:rPr>
            </w:pPr>
            <w:r>
              <w:rPr>
                <w:color w:val="000000"/>
              </w:rPr>
              <w:t>СК02. Розуміння особливостей функціонування сучасних світових та національних фінансових систем та їх структури</w:t>
            </w:r>
          </w:p>
          <w:p w14:paraId="405DEA24" w14:textId="77777777" w:rsidR="00ED0209" w:rsidRDefault="00000000">
            <w:pPr>
              <w:jc w:val="both"/>
              <w:rPr>
                <w:color w:val="000000"/>
              </w:rPr>
            </w:pPr>
            <w:r>
              <w:rPr>
                <w:color w:val="000000"/>
              </w:rPr>
              <w:t>СК03Здатність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6DEC5046" w14:textId="77777777" w:rsidR="00ED0209" w:rsidRDefault="00000000">
            <w:pPr>
              <w:jc w:val="both"/>
              <w:rPr>
                <w:color w:val="000000"/>
              </w:rPr>
            </w:pPr>
            <w:r>
              <w:rPr>
                <w:color w:val="000000"/>
              </w:rPr>
              <w:t>СК11 Здатність підтримувати належний рівень знань та постійно підвищувати свою професійну підготовку</w:t>
            </w:r>
          </w:p>
          <w:p w14:paraId="1DD08E89" w14:textId="77777777" w:rsidR="00ED0209" w:rsidRDefault="00ED0209">
            <w:pPr>
              <w:jc w:val="both"/>
              <w:rPr>
                <w:color w:val="000000"/>
              </w:rPr>
            </w:pPr>
          </w:p>
          <w:p w14:paraId="64F8D00B" w14:textId="77777777" w:rsidR="00ED0209" w:rsidRDefault="00000000">
            <w:pPr>
              <w:jc w:val="both"/>
              <w:rPr>
                <w:color w:val="000000"/>
              </w:rPr>
            </w:pPr>
            <w:r>
              <w:rPr>
                <w:color w:val="000000"/>
              </w:rPr>
              <w:t>ПР01.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14:paraId="385231A1" w14:textId="77777777" w:rsidR="00ED0209" w:rsidRDefault="00000000">
            <w:pPr>
              <w:jc w:val="both"/>
              <w:rPr>
                <w:color w:val="000000"/>
              </w:rPr>
            </w:pPr>
            <w:r>
              <w:rPr>
                <w:color w:val="000000"/>
              </w:rPr>
              <w:t>ПР03Визначати особливості функціо-нування сучасних світових та національних фінансових систем та їх структури.</w:t>
            </w:r>
          </w:p>
          <w:p w14:paraId="4446BC17" w14:textId="77777777" w:rsidR="00ED0209" w:rsidRDefault="00000000">
            <w:pPr>
              <w:jc w:val="both"/>
              <w:rPr>
                <w:color w:val="000000"/>
              </w:rPr>
            </w:pPr>
            <w:r>
              <w:rPr>
                <w:color w:val="000000"/>
              </w:rPr>
              <w:t>ПР14 Вміти абстрактно мислити, застосовувати аналіз та синтез для виявлення ключових характеристик фінансових систем, а також особливостей поведінки їх суб’єктів</w:t>
            </w:r>
          </w:p>
          <w:p w14:paraId="68AA8696" w14:textId="77777777" w:rsidR="00ED0209" w:rsidRDefault="00ED0209">
            <w:pPr>
              <w:jc w:val="both"/>
              <w:rPr>
                <w:color w:val="000000"/>
              </w:rPr>
            </w:pPr>
          </w:p>
        </w:tc>
        <w:tc>
          <w:tcPr>
            <w:tcW w:w="2551" w:type="dxa"/>
            <w:tcBorders>
              <w:top w:val="single" w:sz="4" w:space="0" w:color="000000"/>
              <w:left w:val="single" w:sz="4" w:space="0" w:color="000000"/>
              <w:bottom w:val="single" w:sz="4" w:space="0" w:color="000000"/>
              <w:right w:val="single" w:sz="4" w:space="0" w:color="000000"/>
            </w:tcBorders>
          </w:tcPr>
          <w:p w14:paraId="70FA063A" w14:textId="77777777" w:rsidR="00ED0209" w:rsidRDefault="00000000">
            <w:pPr>
              <w:jc w:val="both"/>
            </w:pPr>
            <w:r>
              <w:lastRenderedPageBreak/>
              <w:t xml:space="preserve">-словесні (розповідь, </w:t>
            </w:r>
            <w:r>
              <w:lastRenderedPageBreak/>
              <w:t xml:space="preserve">пояснення, лекція, бесіда, обговорення, навчальна дискусія, диспут, робота з науковими статтями, аналітичними та статистичними матеріалами); </w:t>
            </w:r>
          </w:p>
          <w:p w14:paraId="42CDC1D3" w14:textId="77777777" w:rsidR="00ED0209" w:rsidRDefault="00000000">
            <w:pPr>
              <w:jc w:val="both"/>
            </w:pPr>
            <w:r>
              <w:t>-наочні – презентації, демонстрація відео; використання карт, таблиць, діаграм для систематизації інформації та сприяння її легкому сприйняттю; застосування інтерактивних методів, таких як ігри, симуляції, вправи;</w:t>
            </w:r>
          </w:p>
          <w:p w14:paraId="6A91A513" w14:textId="77777777" w:rsidR="00ED0209" w:rsidRDefault="00000000">
            <w:pPr>
              <w:jc w:val="both"/>
            </w:pPr>
            <w:r>
              <w:t>- практичні (задачі, практична робота, аналітичне дослідження, дидактична гра).</w:t>
            </w:r>
          </w:p>
          <w:p w14:paraId="7076B98B" w14:textId="77777777" w:rsidR="00ED0209" w:rsidRDefault="00000000">
            <w:pPr>
              <w:jc w:val="both"/>
            </w:pPr>
            <w:r>
              <w:rPr>
                <w:b/>
              </w:rPr>
              <w:t>Самостійна робота</w:t>
            </w:r>
            <w:r>
              <w:t>: репродуктивний метод, дослідницький метод, метод навчання з використанням Інтернет-технологій (електронне навчання), аналіз, синтез, індукція, дедукція, узагальнення.</w:t>
            </w:r>
          </w:p>
          <w:p w14:paraId="15B8FC10" w14:textId="77777777" w:rsidR="00ED0209" w:rsidRDefault="00ED0209">
            <w:pPr>
              <w:jc w:val="both"/>
            </w:pPr>
          </w:p>
          <w:p w14:paraId="74AAC14F" w14:textId="77777777" w:rsidR="00ED0209" w:rsidRDefault="00ED0209">
            <w:pPr>
              <w:jc w:val="both"/>
            </w:pPr>
          </w:p>
        </w:tc>
        <w:tc>
          <w:tcPr>
            <w:tcW w:w="2835" w:type="dxa"/>
            <w:tcBorders>
              <w:top w:val="single" w:sz="4" w:space="0" w:color="000000"/>
              <w:left w:val="single" w:sz="4" w:space="0" w:color="000000"/>
              <w:bottom w:val="single" w:sz="4" w:space="0" w:color="000000"/>
              <w:right w:val="single" w:sz="4" w:space="0" w:color="000000"/>
            </w:tcBorders>
          </w:tcPr>
          <w:p w14:paraId="55C6E930" w14:textId="77777777" w:rsidR="00ED0209" w:rsidRDefault="00000000">
            <w:pPr>
              <w:jc w:val="both"/>
              <w:rPr>
                <w:color w:val="202124"/>
                <w:highlight w:val="white"/>
              </w:rPr>
            </w:pPr>
            <w:r>
              <w:rPr>
                <w:color w:val="202124"/>
                <w:highlight w:val="white"/>
              </w:rPr>
              <w:lastRenderedPageBreak/>
              <w:t xml:space="preserve">Методи контролю: усне </w:t>
            </w:r>
            <w:r>
              <w:rPr>
                <w:color w:val="202124"/>
                <w:highlight w:val="white"/>
              </w:rPr>
              <w:lastRenderedPageBreak/>
              <w:t>опитування, самостійна робота по опрацюванню питань по темам у вигляді доповідей та презентацій, аналітичне дослідження, контрольні і практичні роботи, тестова перевірка.</w:t>
            </w:r>
          </w:p>
          <w:p w14:paraId="4AECA915" w14:textId="77777777" w:rsidR="00ED0209" w:rsidRDefault="00000000">
            <w:pPr>
              <w:jc w:val="both"/>
              <w:rPr>
                <w:rFonts w:ascii="Arial" w:eastAsia="Arial" w:hAnsi="Arial" w:cs="Arial"/>
                <w:color w:val="202124"/>
                <w:highlight w:val="white"/>
              </w:rPr>
            </w:pPr>
            <w:r>
              <w:t xml:space="preserve"> </w:t>
            </w:r>
            <w:r>
              <w:rPr>
                <w:color w:val="202124"/>
                <w:highlight w:val="white"/>
              </w:rPr>
              <w:t>Контрольні заходи 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w:t>
            </w:r>
            <w:r>
              <w:rPr>
                <w:rFonts w:ascii="Arial" w:eastAsia="Arial" w:hAnsi="Arial" w:cs="Arial"/>
                <w:color w:val="202124"/>
                <w:highlight w:val="white"/>
              </w:rPr>
              <w:t xml:space="preserve"> </w:t>
            </w:r>
          </w:p>
          <w:p w14:paraId="741F71E1" w14:textId="77777777" w:rsidR="00ED0209" w:rsidRDefault="00000000">
            <w:pPr>
              <w:jc w:val="both"/>
            </w:pPr>
            <w:r>
              <w:rPr>
                <w:color w:val="202124"/>
                <w:highlight w:val="white"/>
              </w:rPr>
              <w:t xml:space="preserve">Ще однією формою контрольного заходу є </w:t>
            </w:r>
            <w:r>
              <w:t>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bl>
    <w:p w14:paraId="186B1199" w14:textId="77777777" w:rsidR="00ED0209" w:rsidRDefault="00ED0209">
      <w:pPr>
        <w:rPr>
          <w:rFonts w:ascii="Times New Roman" w:eastAsia="Times New Roman" w:hAnsi="Times New Roman" w:cs="Times New Roman"/>
          <w:b/>
          <w:i/>
          <w:sz w:val="22"/>
          <w:szCs w:val="22"/>
        </w:rPr>
      </w:pPr>
    </w:p>
    <w:p w14:paraId="5E8EE62F" w14:textId="77777777" w:rsidR="00ED0209" w:rsidRDefault="00000000">
      <w:pPr>
        <w:tabs>
          <w:tab w:val="left" w:pos="284"/>
          <w:tab w:val="left" w:pos="567"/>
        </w:tabs>
        <w:ind w:left="360" w:hanging="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Зміст навчальної дисципліни</w:t>
      </w:r>
    </w:p>
    <w:p w14:paraId="2B217D7B" w14:textId="77777777" w:rsidR="00ED0209" w:rsidRDefault="00ED0209">
      <w:pPr>
        <w:widowControl/>
        <w:tabs>
          <w:tab w:val="left" w:pos="1515"/>
        </w:tabs>
        <w:spacing w:line="233" w:lineRule="auto"/>
        <w:ind w:firstLine="709"/>
        <w:jc w:val="both"/>
        <w:rPr>
          <w:rFonts w:ascii="Times New Roman" w:eastAsia="Times New Roman" w:hAnsi="Times New Roman" w:cs="Times New Roman"/>
          <w:i/>
          <w:sz w:val="22"/>
          <w:szCs w:val="22"/>
          <w:highlight w:val="magenta"/>
        </w:rPr>
      </w:pPr>
    </w:p>
    <w:p w14:paraId="3ED79A72" w14:textId="77777777" w:rsidR="00ED0209" w:rsidRDefault="00ED0209">
      <w:pPr>
        <w:widowControl/>
        <w:spacing w:after="11" w:line="271" w:lineRule="auto"/>
        <w:jc w:val="both"/>
        <w:rPr>
          <w:rFonts w:ascii="Times New Roman" w:eastAsia="Times New Roman" w:hAnsi="Times New Roman" w:cs="Times New Roman"/>
          <w:i/>
          <w:color w:val="000000"/>
        </w:rPr>
      </w:pPr>
    </w:p>
    <w:p w14:paraId="704CDB2E"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Тема 1.Міжнародні фінанси: сутність, предмет, функції </w:t>
      </w:r>
    </w:p>
    <w:p w14:paraId="4F8176C3"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Предмет науки про міжнародні фінанси. Об’єктивні передумови виникнення і розвитку міжнародних фінансів. Еволюція розвитку міжнародних фінансів від античності через середньовіччя до сучасності. Тенденції розвитку міжнародних фінансів в 21 столітті. Функції міжнародних фінансів як виявлення суттєвих ознак, властивостей і суспільного призначення міжнародних фінансів. Поняття фінансової системи і теоретичні основи її побудови. Міжнародні фінанси у структурі фінансової системи. їх взаємовідносини з іншими сферами. Сфера міжнародних фінансів як сукупність перерозподільно-обмінних відносин на світовому рівні.</w:t>
      </w:r>
    </w:p>
    <w:p w14:paraId="34B5E4D7"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lastRenderedPageBreak/>
        <w:t xml:space="preserve">Тема 2. Глобалізація світового фінансового середовища. Світові фінансові кризи </w:t>
      </w:r>
    </w:p>
    <w:p w14:paraId="4118E951"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Сутність, основні етапи, форми фінансової глобалізації. Поняття фінансової глобалізації, основні етапи, форми. Чинники глобалізації фінансових фінансів. Особливості сучасної фінансової глобалізації. Показники фінансової глобалізації, її ієрархічність: світовий рівень, глобалізація на рівні країни, галузі, підприємства. Наслідки глобалізації для країн та регіонів. Координація політики країн у глобальному фінансовому середовищі. </w:t>
      </w:r>
    </w:p>
    <w:p w14:paraId="73BBA0C3"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Сутність світової фінансової кризи, основні риси та показники. Фактори розвитку фінансової кризи. Особливості та негативні наслідки сучасних світових фінансових криз. Форми подолання фінансової кризи і наслідки.. Сутність глобалізації. Чинники глобалізації фінансових фінансів. Наслідки фінансової глобалізації Координація політики країн у глобальному фінансовому середовищі. </w:t>
      </w:r>
    </w:p>
    <w:p w14:paraId="00135EF7"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bookmarkStart w:id="3" w:name="_heading=h.3znysh7" w:colFirst="0" w:colLast="0"/>
      <w:bookmarkEnd w:id="3"/>
      <w:r>
        <w:rPr>
          <w:rFonts w:ascii="Times New Roman" w:eastAsia="Times New Roman" w:hAnsi="Times New Roman" w:cs="Times New Roman"/>
          <w:i/>
          <w:color w:val="000000"/>
        </w:rPr>
        <w:t xml:space="preserve">Тема 3. Заборгованість у системі міжнародних фінансів </w:t>
      </w:r>
    </w:p>
    <w:p w14:paraId="022EE29B"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Заборгованість у системі міжнародних фінансів Зовнішня заборгованість: поняття і суб'єкти. Оцінка платоспроможності країни, сукупної платоспроможності країн світу або окремого регіону. Структура міжнародної ліквідності: офіційні валютні резерви країн, офіційні золоті резерви, резервна позиція в Міжнародному валютному фонді, розрахунки в СДР та євро.</w:t>
      </w:r>
    </w:p>
    <w:p w14:paraId="5BB8029D"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Поняття «зовнішній борг» і його компоненти: «довгостроковий борг», «короткострокові борги», «заборгованість перед МВФ». Основні аналітичні показники, що характеризують зовнішню заборгованість країн. Основні елементи сучасної міжнародної заборгованості. Методика Всесвітнього банку для аналізу зовнішнього боргу країни. Основні індикатори заборгованості. Суб'єкти міжнародної заборгованості країн та їхні кредитори. </w:t>
      </w:r>
    </w:p>
    <w:p w14:paraId="3D493245"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Методи управління державним боргом. Механізм реструктуризації зовнішнього боргу країн, що розвиваються. Проблеми обслуговування зовнішнього боргу України.</w:t>
      </w:r>
    </w:p>
    <w:p w14:paraId="3C1A64A6"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Криза міжнародної заборгованості та її глобальний характер. Еволюція поглядів на методи подолання кризи міжнародної заборгованості з боку кредиторів і боржників. Сутність реструктуризації, напрями реструктуризації боргу країн, що розвиваються, для подолання заборгованості. Вторинний ринок зовнішніх боргів.</w:t>
      </w:r>
    </w:p>
    <w:p w14:paraId="5B93F724" w14:textId="77777777" w:rsidR="00ED0209" w:rsidRDefault="00ED0209">
      <w:pPr>
        <w:widowControl/>
        <w:spacing w:after="16" w:line="268" w:lineRule="auto"/>
        <w:ind w:left="-15" w:right="2" w:firstLine="567"/>
        <w:jc w:val="both"/>
        <w:rPr>
          <w:rFonts w:ascii="Times New Roman" w:eastAsia="Times New Roman" w:hAnsi="Times New Roman" w:cs="Times New Roman"/>
          <w:color w:val="000000"/>
        </w:rPr>
      </w:pPr>
    </w:p>
    <w:p w14:paraId="567CFAD1"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t>Тема 4. Світова валютно-фінансова система та етапи її еволюції</w:t>
      </w:r>
    </w:p>
    <w:p w14:paraId="13AEFC7E"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Поняття світової валютної системи. Об'єктивні передумови створення світової валютної системи. Структура світової валютної системи. Етапи еволюції світової валютно-фінансової системи. Світова, регіональна і національна валютні системи, їхній взаємозв'язок і основні елементи. Національні, світові валюти та резервні валюти. Ступінь конвертованості валют. </w:t>
      </w:r>
    </w:p>
    <w:p w14:paraId="3B193C13" w14:textId="77777777" w:rsidR="00ED0209" w:rsidRDefault="00ED0209">
      <w:pPr>
        <w:widowControl/>
        <w:spacing w:line="233" w:lineRule="auto"/>
        <w:ind w:firstLine="709"/>
        <w:rPr>
          <w:rFonts w:ascii="Times New Roman" w:eastAsia="Times New Roman" w:hAnsi="Times New Roman" w:cs="Times New Roman"/>
          <w:i/>
          <w:highlight w:val="magenta"/>
        </w:rPr>
      </w:pPr>
    </w:p>
    <w:p w14:paraId="5222779F"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bookmarkStart w:id="4" w:name="_heading=h.2et92p0" w:colFirst="0" w:colLast="0"/>
      <w:bookmarkEnd w:id="4"/>
      <w:r>
        <w:rPr>
          <w:rFonts w:ascii="Times New Roman" w:eastAsia="Times New Roman" w:hAnsi="Times New Roman" w:cs="Times New Roman"/>
          <w:i/>
          <w:color w:val="000000"/>
        </w:rPr>
        <w:t xml:space="preserve">Тема 5. Міжнародні розрахунки та їхні організаційні засади </w:t>
      </w:r>
    </w:p>
    <w:p w14:paraId="0F53FCFC"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Міжнародні розрахунки, їхні види. Організація міжнародних розрахунків. Необхідні умови та основні принципи ефективного функціонування системи міжнародних розрахунків. Міжнародна законодавча база міжнародних розрахунків. Банки як основа міжнародних розрахунків. Сутність акредитива та його види, особливості застосування. Переваги і недоліки використовування акредитива для експортера й імпортера. Поняття документарного і чистого інкасо, технологія здійснення інкасових операцій: готівкових розрахунків і в кредит. Вигідність використовування інкасо як форми розрахунків для імпортера. Посилення надійності здійснення інкасової форми розрахунків за допомогою банківських гарантій. Прискорення розрахунків під час використовування інкасової форми за допомогою телеграфного інкасо. Здійснення платежів банківським переказом. Форма міжнародних розрахунків – відкритий рахунок.</w:t>
      </w:r>
    </w:p>
    <w:p w14:paraId="241D0A71" w14:textId="77777777" w:rsidR="00ED0209" w:rsidRDefault="00000000">
      <w:pPr>
        <w:widowControl/>
        <w:spacing w:line="233" w:lineRule="auto"/>
        <w:ind w:firstLine="709"/>
        <w:rPr>
          <w:rFonts w:ascii="Times New Roman" w:eastAsia="Times New Roman" w:hAnsi="Times New Roman" w:cs="Times New Roman"/>
          <w:i/>
        </w:rPr>
      </w:pPr>
      <w:r>
        <w:rPr>
          <w:rFonts w:ascii="Times New Roman" w:eastAsia="Times New Roman" w:hAnsi="Times New Roman" w:cs="Times New Roman"/>
          <w:i/>
        </w:rPr>
        <w:lastRenderedPageBreak/>
        <w:t>Тема 6.Платіжний баланс</w:t>
      </w:r>
    </w:p>
    <w:p w14:paraId="0926620D"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Загальна характеристика розрахункового і торгового балансу.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Основні компоненти платіжного балансу:1. Рахунок поточних операцій (Current Account): </w:t>
      </w:r>
      <w:r>
        <w:rPr>
          <w:rFonts w:ascii="Times New Roman" w:eastAsia="Times New Roman" w:hAnsi="Times New Roman" w:cs="Times New Roman"/>
          <w:color w:val="000000"/>
        </w:rPr>
        <w:tab/>
        <w:t>Торговий баланс (Balance of Trade); Баланс послуг (Balance of Services);</w:t>
      </w:r>
      <w:r>
        <w:rPr>
          <w:rFonts w:ascii="Times New Roman" w:eastAsia="Times New Roman" w:hAnsi="Times New Roman" w:cs="Times New Roman"/>
          <w:color w:val="000000"/>
        </w:rPr>
        <w:tab/>
        <w:t>Первинні доходи (Primary Income);</w:t>
      </w:r>
      <w:r>
        <w:rPr>
          <w:rFonts w:ascii="Times New Roman" w:eastAsia="Times New Roman" w:hAnsi="Times New Roman" w:cs="Times New Roman"/>
          <w:color w:val="000000"/>
        </w:rPr>
        <w:tab/>
        <w:t>Вторинні доходи (Secondary Income). 2.Рахунок операцій з капіталом (Capital Account):o</w:t>
      </w:r>
      <w:r>
        <w:rPr>
          <w:rFonts w:ascii="Times New Roman" w:eastAsia="Times New Roman" w:hAnsi="Times New Roman" w:cs="Times New Roman"/>
          <w:color w:val="000000"/>
        </w:rPr>
        <w:tab/>
        <w:t>Операції з капіталом: трансферти капіталу, списання боргів, купівля-продаж активів.3.Фінансовий рахунок (Financial Account): Прямі інвестиції (Direct Investments);Портфельні інвестиції (Portfolio Investments); Інші інвестиції (Other Investments):</w:t>
      </w:r>
    </w:p>
    <w:p w14:paraId="208C4DC3" w14:textId="77777777" w:rsidR="00ED0209" w:rsidRDefault="00000000">
      <w:pPr>
        <w:widowControl/>
        <w:spacing w:after="16" w:line="268" w:lineRule="auto"/>
        <w:ind w:left="-15" w:right="2"/>
        <w:jc w:val="both"/>
        <w:rPr>
          <w:rFonts w:ascii="Times New Roman" w:eastAsia="Times New Roman" w:hAnsi="Times New Roman" w:cs="Times New Roman"/>
          <w:color w:val="000000"/>
        </w:rPr>
      </w:pPr>
      <w:r>
        <w:rPr>
          <w:rFonts w:ascii="Times New Roman" w:eastAsia="Times New Roman" w:hAnsi="Times New Roman" w:cs="Times New Roman"/>
          <w:color w:val="000000"/>
        </w:rPr>
        <w:t>4.Резервні активи (Reserve Assets):</w:t>
      </w:r>
      <w:r>
        <w:rPr>
          <w:rFonts w:ascii="Times New Roman" w:eastAsia="Times New Roman" w:hAnsi="Times New Roman" w:cs="Times New Roman"/>
          <w:color w:val="000000"/>
        </w:rPr>
        <w:tab/>
        <w:t>Золотовалютні резерви, валюта, спеціальні права запозичення (СПЗ).</w:t>
      </w:r>
    </w:p>
    <w:p w14:paraId="418FFECB" w14:textId="77777777" w:rsidR="00ED0209" w:rsidRDefault="00000000">
      <w:pPr>
        <w:widowControl/>
        <w:spacing w:after="16" w:line="268" w:lineRule="auto"/>
        <w:ind w:left="-15" w:right="2"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Фактори, що впливають на платіжний баланс: обмінний курс; економічна політика (монетарна, фіскальна),зовнішні фактори (світові ціни на сировину, торговельні війни). Поняття неврівноваженості платіжного балансу і його балансування. Взаємозв’язок платіжного балансу та економічного зростання.</w:t>
      </w:r>
    </w:p>
    <w:p w14:paraId="4C2E7A20" w14:textId="77777777" w:rsidR="00ED0209" w:rsidRDefault="00ED0209">
      <w:pPr>
        <w:widowControl/>
        <w:spacing w:after="16" w:line="268" w:lineRule="auto"/>
        <w:ind w:left="-15" w:right="2" w:firstLine="567"/>
        <w:jc w:val="both"/>
        <w:rPr>
          <w:rFonts w:ascii="Times New Roman" w:eastAsia="Times New Roman" w:hAnsi="Times New Roman" w:cs="Times New Roman"/>
          <w:color w:val="000000"/>
        </w:rPr>
      </w:pPr>
      <w:bookmarkStart w:id="5" w:name="_heading=h.tyjcwt" w:colFirst="0" w:colLast="0"/>
      <w:bookmarkEnd w:id="5"/>
    </w:p>
    <w:p w14:paraId="2E10094C"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Тема 7. Світовий фінансовий ринок і його структура </w:t>
      </w:r>
    </w:p>
    <w:p w14:paraId="38418320"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Основні суб'єкти та інституційна структура міжнародного фінансового ринку. Сутність і основні характеристики міжнародного фінансового ринку і його структурних складових. Відмінні особливості міжнародних ринків: валютних, кредитних, ринку прав власності і ринку деривативів. Фінансові центри розвинених країн та країн, що розвиваються, і офшорні фінансові центри. </w:t>
      </w:r>
    </w:p>
    <w:p w14:paraId="44502649"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Роль держави у міжнародних фінансах. Форми національного регулювання світових фінансових потоків. Координація економічної та фінансової політики країни на сучасному етапі. Валютно-фінансова політика держави. Валютні обмеження та валютні ризики. Спеціальні (вільні) економічні зони. Офшорні центри.</w:t>
      </w:r>
    </w:p>
    <w:p w14:paraId="51D9992F"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Міжнародне регулювання фінансових потоків. Економічні передумови та наслідки зростання нестабільності міжнародних фінансів. Міжнародний контроль за рухом капіталу. Міжнародні стандарти валютно-фінансових операцій та регулятивної політики.</w:t>
      </w:r>
    </w:p>
    <w:p w14:paraId="23D671AC"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«Брудні» гроші в системі міжнародних фінансів та міжнародна протидія їх відмиванню. Україна в боротьбі з відмиванням «брудних» грошей.</w:t>
      </w:r>
    </w:p>
    <w:p w14:paraId="74D3A5E7" w14:textId="77777777" w:rsidR="00ED0209" w:rsidRDefault="00ED0209">
      <w:pPr>
        <w:widowControl/>
        <w:shd w:val="clear" w:color="auto" w:fill="FFFFFF"/>
        <w:spacing w:line="233" w:lineRule="auto"/>
        <w:ind w:firstLine="709"/>
        <w:jc w:val="both"/>
        <w:rPr>
          <w:rFonts w:ascii="Times New Roman" w:eastAsia="Times New Roman" w:hAnsi="Times New Roman" w:cs="Times New Roman"/>
          <w:sz w:val="28"/>
          <w:szCs w:val="28"/>
          <w:highlight w:val="magenta"/>
        </w:rPr>
      </w:pPr>
    </w:p>
    <w:p w14:paraId="769087A0"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Тема 8. Валютні ринки і валютні операції </w:t>
      </w:r>
    </w:p>
    <w:p w14:paraId="21AFF6F1"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Поняття валютного ринку. Механізм функціонування валютних ринків та їхні функції. Види валютних ринків: міжнародні, регіональні і національні, біржові та не біржові валютні ринки. Формування основних світових валютних центрів, їхня роль у світовій валютній системі, спеціалізація валютних ринків. Інституційні учасники міжнародних валютних ринків. Розвиток валютних ринків. їх види та особливості функціонування на сучасному етапі розвитку світового господарства. Поняття валюти та валютних цінностей. Учасники валютних ринків. Механізм діяльності валютних ринків.</w:t>
      </w:r>
    </w:p>
    <w:p w14:paraId="76A15217"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Поняття валютного курсу, чинники, що його формують. Прямі та непрямі котирування валют. Поняття і види валютних курсів. Чинники формування валютного курсу. Паритет купівельної спроможності. Режим та закономірності динаміки валютних курсів. Конвертованість валюти. Крос-курси. Встановлення і використання офіційного валютного курсу. Валютна позиція. її типи та оцінка.</w:t>
      </w:r>
    </w:p>
    <w:p w14:paraId="25D734B1" w14:textId="77777777" w:rsidR="00ED0209" w:rsidRDefault="00000000">
      <w:pPr>
        <w:widowControl/>
        <w:ind w:firstLine="708"/>
        <w:jc w:val="both"/>
        <w:rPr>
          <w:rFonts w:ascii="Arial" w:eastAsia="Arial" w:hAnsi="Arial" w:cs="Arial"/>
          <w:color w:val="000000"/>
        </w:rPr>
      </w:pPr>
      <w:r>
        <w:rPr>
          <w:rFonts w:ascii="Times New Roman" w:eastAsia="Times New Roman" w:hAnsi="Times New Roman" w:cs="Times New Roman"/>
          <w:color w:val="000000"/>
        </w:rPr>
        <w:t>Торгівля валютою на валютних ринках, поняття валютних позицій, їхні види. Сутність валютної операції, її види. Зростання масштабів операцій на валютних ринках і сучасні тенденції їхнього розвитку</w:t>
      </w:r>
      <w:r>
        <w:rPr>
          <w:rFonts w:ascii="Arial" w:eastAsia="Arial" w:hAnsi="Arial" w:cs="Arial"/>
          <w:color w:val="000000"/>
        </w:rPr>
        <w:t>.</w:t>
      </w:r>
    </w:p>
    <w:p w14:paraId="4C0D395A" w14:textId="77777777" w:rsidR="00ED0209" w:rsidRDefault="00ED0209">
      <w:pPr>
        <w:widowControl/>
        <w:spacing w:line="233" w:lineRule="auto"/>
        <w:ind w:firstLine="709"/>
        <w:rPr>
          <w:rFonts w:ascii="Times New Roman" w:eastAsia="Times New Roman" w:hAnsi="Times New Roman" w:cs="Times New Roman"/>
          <w:i/>
          <w:sz w:val="28"/>
          <w:szCs w:val="28"/>
          <w:highlight w:val="magenta"/>
        </w:rPr>
      </w:pPr>
    </w:p>
    <w:p w14:paraId="325DFD60" w14:textId="77777777" w:rsidR="00ED0209" w:rsidRDefault="00000000">
      <w:pPr>
        <w:widowControl/>
        <w:spacing w:after="11" w:line="271" w:lineRule="auto"/>
        <w:ind w:left="577" w:hanging="1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Тема 9. Міжнародний ринок банківських кредитів </w:t>
      </w:r>
    </w:p>
    <w:p w14:paraId="5ACE10E2"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Класифікація міжнародного кредиту. Експортні кредити. Комерційні кредити. Суб'єкти та інструменти міжнародного ринку банківських кредитів. </w:t>
      </w:r>
    </w:p>
    <w:p w14:paraId="2E6A931B"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Ціна активу на міжнародному ринку банківських кредитів. Сутність міжнародного кредиту, формування його вартості на міжнародних ринках. Класифікація видів міжнародного кредиту. Відмінні особливості фірмового та банківського міжнародних кредитів. Сучасні форми кредитування експортних та імпортних операцій. Суб'єкти міжнародних кредитних ринків. Розвиток сучасних форм кредитування. Короткострокове кредитування фірм шляхом обліку банками векселів – конвенційний і конфіденційний факторинг. Форфейтинг як середньостроковий експортний факторинг без права регресу, який оформлюється серією простих авальованих векселів. Лізинг, його види, можливості, тенденції розвитку міжнародного лізингового ринку. Переваги і недоліки цих форм кредитування. </w:t>
      </w:r>
    </w:p>
    <w:p w14:paraId="499A46F4" w14:textId="77777777" w:rsidR="00ED0209" w:rsidRDefault="00000000">
      <w:pPr>
        <w:widowControl/>
        <w:ind w:firstLine="708"/>
        <w:jc w:val="both"/>
        <w:rPr>
          <w:rFonts w:ascii="Arial" w:eastAsia="Arial" w:hAnsi="Arial" w:cs="Arial"/>
          <w:color w:val="000000"/>
        </w:rPr>
      </w:pPr>
      <w:r>
        <w:rPr>
          <w:rFonts w:ascii="Times New Roman" w:eastAsia="Times New Roman" w:hAnsi="Times New Roman" w:cs="Times New Roman"/>
          <w:color w:val="000000"/>
        </w:rPr>
        <w:t>Сучасні форми зовнішніх державних запозичень: безоблігаційна и облігаційна форма, їхні недоліки та переваги. Двосторонні міжнародні кредити. Багатосторонні кредити. Цільові позики. Синдиковані кредити. Дефолт за державними зобов'язаннями</w:t>
      </w:r>
      <w:r>
        <w:rPr>
          <w:rFonts w:ascii="Arial" w:eastAsia="Arial" w:hAnsi="Arial" w:cs="Arial"/>
          <w:color w:val="000000"/>
        </w:rPr>
        <w:t>.</w:t>
      </w:r>
    </w:p>
    <w:p w14:paraId="3EA0D7CE" w14:textId="77777777" w:rsidR="00ED0209" w:rsidRDefault="00ED0209">
      <w:pPr>
        <w:widowControl/>
        <w:spacing w:line="233" w:lineRule="auto"/>
        <w:ind w:firstLine="709"/>
        <w:jc w:val="both"/>
        <w:rPr>
          <w:rFonts w:ascii="Times New Roman" w:eastAsia="Times New Roman" w:hAnsi="Times New Roman" w:cs="Times New Roman"/>
          <w:i/>
          <w:highlight w:val="magenta"/>
        </w:rPr>
      </w:pPr>
    </w:p>
    <w:p w14:paraId="3B83D985" w14:textId="77777777" w:rsidR="00ED0209" w:rsidRDefault="00000000">
      <w:pPr>
        <w:widowContro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xml:space="preserve">Тема 10. </w:t>
      </w:r>
      <w:r>
        <w:rPr>
          <w:rFonts w:ascii="Times New Roman" w:eastAsia="Times New Roman" w:hAnsi="Times New Roman" w:cs="Times New Roman"/>
          <w:i/>
          <w:color w:val="000000"/>
        </w:rPr>
        <w:t>Міжнародний ринок похідних цінних паперів (деривативів</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w:t>
      </w:r>
    </w:p>
    <w:p w14:paraId="4C3C9B6F"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Поняття похідних цінних паперів на міжнародних ринках. Біржові і позабіржові види похідних цінних паперів: ф'ючерси, свопи, опціони і їх модифікації. Їх можливості, області застосування, принципи формування ринкової вартості на міжнародних ринках. Тенденції розвитку глобальних, міжнародних, регіональних і національних ринків похідних цінних паперів. </w:t>
      </w:r>
    </w:p>
    <w:p w14:paraId="4C23BC2D" w14:textId="77777777" w:rsidR="00ED0209" w:rsidRDefault="00000000">
      <w:pPr>
        <w:widowControl/>
        <w:ind w:firstLine="708"/>
        <w:jc w:val="both"/>
        <w:rPr>
          <w:rFonts w:ascii="Arial" w:eastAsia="Arial" w:hAnsi="Arial" w:cs="Arial"/>
          <w:color w:val="000000"/>
        </w:rPr>
      </w:pPr>
      <w:r>
        <w:rPr>
          <w:rFonts w:ascii="Times New Roman" w:eastAsia="Times New Roman" w:hAnsi="Times New Roman" w:cs="Times New Roman"/>
          <w:color w:val="000000"/>
        </w:rPr>
        <w:t xml:space="preserve">Сутність синтетичних похідних цінних паперів на міжнародному ринку. Типові умови контрактів. </w:t>
      </w:r>
    </w:p>
    <w:p w14:paraId="11F6F5CC" w14:textId="77777777" w:rsidR="00ED0209" w:rsidRDefault="00ED0209">
      <w:pPr>
        <w:widowControl/>
        <w:shd w:val="clear" w:color="auto" w:fill="FFFFFF"/>
        <w:spacing w:line="233" w:lineRule="auto"/>
        <w:ind w:firstLine="709"/>
        <w:jc w:val="both"/>
        <w:rPr>
          <w:rFonts w:ascii="Times New Roman" w:eastAsia="Times New Roman" w:hAnsi="Times New Roman" w:cs="Times New Roman"/>
          <w:i/>
          <w:highlight w:val="magenta"/>
        </w:rPr>
      </w:pPr>
    </w:p>
    <w:p w14:paraId="4A4058B8" w14:textId="77777777" w:rsidR="00ED0209" w:rsidRDefault="00000000">
      <w:pPr>
        <w:widowControl/>
        <w:ind w:firstLine="708"/>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Тема 11. Міжнародний ринок дорогоцінних металів </w:t>
      </w:r>
    </w:p>
    <w:p w14:paraId="21985ADF"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Поняття «дорогоцінний метал» та його роль у формуванні міжнародних фінансових ринків. Види, класифікація. Роль дорогоцінних металів в формуванні резервів держави, іноземних та транснаціональних банків. Аналіз особливостей використання дорогоцінних металів у фінансовій системі країн та міжнародних фінансах. </w:t>
      </w:r>
    </w:p>
    <w:p w14:paraId="6CE2D02F"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Основні етапи розвитку ринків дорогоцінних металів на різноманітних міжнародних фінансових ринках. Особливості глобалізаційних процесів на ринках дорогоцінних металів. Перспективи розвитку. </w:t>
      </w:r>
    </w:p>
    <w:p w14:paraId="54599D99" w14:textId="77777777" w:rsidR="00ED0209" w:rsidRDefault="00000000">
      <w:pPr>
        <w:widowControl/>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Організація біржових та банківських операцій з дорогоцінними металами. Формування системи національних та міжнародних ринків дорогоцінних металів і посилення ролі в міжнародних фінансах.</w:t>
      </w:r>
    </w:p>
    <w:p w14:paraId="0CFFE09C" w14:textId="77777777" w:rsidR="00ED0209" w:rsidRDefault="00ED0209">
      <w:pPr>
        <w:widowControl/>
        <w:ind w:left="567"/>
        <w:jc w:val="both"/>
        <w:rPr>
          <w:rFonts w:ascii="Times New Roman" w:eastAsia="Times New Roman" w:hAnsi="Times New Roman" w:cs="Times New Roman"/>
          <w:b/>
        </w:rPr>
      </w:pPr>
    </w:p>
    <w:p w14:paraId="4F5874F9" w14:textId="77777777" w:rsidR="00ED0209" w:rsidRDefault="00ED0209">
      <w:pPr>
        <w:widowControl/>
        <w:ind w:left="567"/>
        <w:jc w:val="both"/>
        <w:rPr>
          <w:rFonts w:ascii="Times New Roman" w:eastAsia="Times New Roman" w:hAnsi="Times New Roman" w:cs="Times New Roman"/>
          <w:b/>
        </w:rPr>
      </w:pPr>
    </w:p>
    <w:p w14:paraId="0F8C460F" w14:textId="77777777" w:rsidR="00ED0209" w:rsidRDefault="00000000">
      <w:pPr>
        <w:pBdr>
          <w:top w:val="nil"/>
          <w:left w:val="nil"/>
          <w:bottom w:val="nil"/>
          <w:right w:val="nil"/>
          <w:between w:val="nil"/>
        </w:pBdr>
        <w:ind w:left="11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 Структура навчальної дисципліни </w:t>
      </w:r>
    </w:p>
    <w:p w14:paraId="13685983" w14:textId="77777777" w:rsidR="00ED0209" w:rsidRDefault="00ED0209">
      <w:pPr>
        <w:pBdr>
          <w:top w:val="nil"/>
          <w:left w:val="nil"/>
          <w:bottom w:val="nil"/>
          <w:right w:val="nil"/>
          <w:between w:val="nil"/>
        </w:pBdr>
        <w:ind w:left="118"/>
        <w:jc w:val="center"/>
        <w:rPr>
          <w:rFonts w:ascii="Times New Roman" w:eastAsia="Times New Roman" w:hAnsi="Times New Roman" w:cs="Times New Roman"/>
          <w:b/>
          <w:color w:val="000000"/>
          <w:sz w:val="28"/>
          <w:szCs w:val="28"/>
        </w:rPr>
      </w:pPr>
    </w:p>
    <w:tbl>
      <w:tblPr>
        <w:tblStyle w:val="af2"/>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4678"/>
        <w:gridCol w:w="850"/>
        <w:gridCol w:w="851"/>
        <w:gridCol w:w="1984"/>
      </w:tblGrid>
      <w:tr w:rsidR="00ED0209" w14:paraId="7D6C1E8D" w14:textId="77777777">
        <w:tc>
          <w:tcPr>
            <w:tcW w:w="1418" w:type="dxa"/>
            <w:vMerge w:val="restart"/>
            <w:tcBorders>
              <w:top w:val="single" w:sz="4" w:space="0" w:color="000000"/>
              <w:left w:val="single" w:sz="4" w:space="0" w:color="000000"/>
              <w:bottom w:val="single" w:sz="4" w:space="0" w:color="000000"/>
              <w:right w:val="single" w:sz="4" w:space="0" w:color="000000"/>
            </w:tcBorders>
          </w:tcPr>
          <w:p w14:paraId="253EA293" w14:textId="77777777" w:rsidR="00ED0209" w:rsidRDefault="00000000">
            <w:pPr>
              <w:spacing w:line="276" w:lineRule="auto"/>
              <w:ind w:left="-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Вид заняття</w:t>
            </w:r>
          </w:p>
          <w:p w14:paraId="6EEFACC7" w14:textId="77777777" w:rsidR="00ED0209" w:rsidRDefault="00000000">
            <w:pPr>
              <w:spacing w:line="276" w:lineRule="auto"/>
              <w:ind w:left="-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/роботи</w:t>
            </w:r>
          </w:p>
        </w:tc>
        <w:tc>
          <w:tcPr>
            <w:tcW w:w="4678" w:type="dxa"/>
            <w:vMerge w:val="restart"/>
            <w:tcBorders>
              <w:top w:val="single" w:sz="4" w:space="0" w:color="000000"/>
              <w:left w:val="single" w:sz="4" w:space="0" w:color="000000"/>
              <w:bottom w:val="single" w:sz="4" w:space="0" w:color="000000"/>
              <w:right w:val="single" w:sz="4" w:space="0" w:color="000000"/>
            </w:tcBorders>
          </w:tcPr>
          <w:p w14:paraId="7BC44427"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теми</w:t>
            </w:r>
          </w:p>
        </w:tc>
        <w:tc>
          <w:tcPr>
            <w:tcW w:w="1701" w:type="dxa"/>
            <w:gridSpan w:val="2"/>
            <w:tcBorders>
              <w:top w:val="single" w:sz="4" w:space="0" w:color="000000"/>
              <w:left w:val="single" w:sz="4" w:space="0" w:color="000000"/>
              <w:bottom w:val="single" w:sz="4" w:space="0" w:color="000000"/>
              <w:right w:val="single" w:sz="4" w:space="0" w:color="000000"/>
            </w:tcBorders>
          </w:tcPr>
          <w:p w14:paraId="337781BB"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Кількість</w:t>
            </w:r>
          </w:p>
          <w:p w14:paraId="0AB8BCA0"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годин</w:t>
            </w:r>
          </w:p>
        </w:tc>
        <w:tc>
          <w:tcPr>
            <w:tcW w:w="1984" w:type="dxa"/>
            <w:tcBorders>
              <w:top w:val="single" w:sz="4" w:space="0" w:color="000000"/>
              <w:left w:val="single" w:sz="4" w:space="0" w:color="000000"/>
              <w:bottom w:val="single" w:sz="4" w:space="0" w:color="000000"/>
              <w:right w:val="single" w:sz="4" w:space="0" w:color="000000"/>
            </w:tcBorders>
          </w:tcPr>
          <w:p w14:paraId="6C2909DC"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Згідно з розкладом</w:t>
            </w:r>
          </w:p>
        </w:tc>
      </w:tr>
      <w:tr w:rsidR="00ED0209" w14:paraId="44A3DBA1" w14:textId="77777777">
        <w:trPr>
          <w:trHeight w:val="268"/>
        </w:trPr>
        <w:tc>
          <w:tcPr>
            <w:tcW w:w="1418" w:type="dxa"/>
            <w:vMerge/>
            <w:tcBorders>
              <w:top w:val="single" w:sz="4" w:space="0" w:color="000000"/>
              <w:left w:val="single" w:sz="4" w:space="0" w:color="000000"/>
              <w:bottom w:val="single" w:sz="4" w:space="0" w:color="000000"/>
              <w:right w:val="single" w:sz="4" w:space="0" w:color="000000"/>
            </w:tcBorders>
          </w:tcPr>
          <w:p w14:paraId="37DCFB23"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4678" w:type="dxa"/>
            <w:vMerge/>
            <w:tcBorders>
              <w:top w:val="single" w:sz="4" w:space="0" w:color="000000"/>
              <w:left w:val="single" w:sz="4" w:space="0" w:color="000000"/>
              <w:bottom w:val="single" w:sz="4" w:space="0" w:color="000000"/>
              <w:right w:val="single" w:sz="4" w:space="0" w:color="000000"/>
            </w:tcBorders>
          </w:tcPr>
          <w:p w14:paraId="339B478E"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714E441"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о/д.ф.</w:t>
            </w:r>
          </w:p>
        </w:tc>
        <w:tc>
          <w:tcPr>
            <w:tcW w:w="851" w:type="dxa"/>
            <w:tcBorders>
              <w:top w:val="single" w:sz="4" w:space="0" w:color="000000"/>
              <w:left w:val="single" w:sz="4" w:space="0" w:color="000000"/>
              <w:bottom w:val="single" w:sz="4" w:space="0" w:color="000000"/>
              <w:right w:val="single" w:sz="4" w:space="0" w:color="000000"/>
            </w:tcBorders>
          </w:tcPr>
          <w:p w14:paraId="2785915E" w14:textId="77777777" w:rsidR="00ED0209" w:rsidRDefault="00000000">
            <w:pPr>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з.ф.</w:t>
            </w:r>
          </w:p>
        </w:tc>
        <w:tc>
          <w:tcPr>
            <w:tcW w:w="1984" w:type="dxa"/>
            <w:tcBorders>
              <w:top w:val="single" w:sz="4" w:space="0" w:color="000000"/>
              <w:left w:val="single" w:sz="4" w:space="0" w:color="000000"/>
              <w:bottom w:val="single" w:sz="4" w:space="0" w:color="000000"/>
              <w:right w:val="single" w:sz="4" w:space="0" w:color="000000"/>
            </w:tcBorders>
          </w:tcPr>
          <w:p w14:paraId="4A269160" w14:textId="77777777" w:rsidR="00ED0209" w:rsidRDefault="00ED0209">
            <w:pPr>
              <w:spacing w:line="276" w:lineRule="auto"/>
              <w:jc w:val="center"/>
              <w:rPr>
                <w:rFonts w:ascii="Times New Roman" w:eastAsia="Times New Roman" w:hAnsi="Times New Roman" w:cs="Times New Roman"/>
                <w:sz w:val="20"/>
                <w:szCs w:val="20"/>
              </w:rPr>
            </w:pPr>
          </w:p>
        </w:tc>
      </w:tr>
      <w:tr w:rsidR="00ED0209" w14:paraId="6A8F6E3A" w14:textId="77777777">
        <w:trPr>
          <w:trHeight w:val="88"/>
        </w:trPr>
        <w:tc>
          <w:tcPr>
            <w:tcW w:w="1418" w:type="dxa"/>
            <w:tcBorders>
              <w:top w:val="single" w:sz="4" w:space="0" w:color="000000"/>
              <w:left w:val="single" w:sz="4" w:space="0" w:color="000000"/>
              <w:bottom w:val="single" w:sz="4" w:space="0" w:color="000000"/>
              <w:right w:val="single" w:sz="4" w:space="0" w:color="000000"/>
            </w:tcBorders>
            <w:vAlign w:val="center"/>
          </w:tcPr>
          <w:p w14:paraId="5D2D7B77" w14:textId="77777777" w:rsidR="00ED0209"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1</w:t>
            </w:r>
          </w:p>
        </w:tc>
        <w:tc>
          <w:tcPr>
            <w:tcW w:w="4678" w:type="dxa"/>
            <w:tcBorders>
              <w:top w:val="single" w:sz="4" w:space="0" w:color="000000"/>
              <w:left w:val="single" w:sz="4" w:space="0" w:color="000000"/>
              <w:bottom w:val="single" w:sz="4" w:space="0" w:color="000000"/>
              <w:right w:val="single" w:sz="4" w:space="0" w:color="000000"/>
            </w:tcBorders>
            <w:vAlign w:val="center"/>
          </w:tcPr>
          <w:p w14:paraId="34E6651D" w14:textId="77777777" w:rsidR="00ED0209" w:rsidRDefault="00000000">
            <w:pPr>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2</w:t>
            </w:r>
          </w:p>
        </w:tc>
        <w:tc>
          <w:tcPr>
            <w:tcW w:w="850" w:type="dxa"/>
            <w:tcBorders>
              <w:top w:val="single" w:sz="4" w:space="0" w:color="000000"/>
              <w:left w:val="single" w:sz="4" w:space="0" w:color="000000"/>
              <w:bottom w:val="single" w:sz="4" w:space="0" w:color="000000"/>
              <w:right w:val="single" w:sz="4" w:space="0" w:color="000000"/>
            </w:tcBorders>
          </w:tcPr>
          <w:p w14:paraId="05C1DE0F" w14:textId="77777777" w:rsidR="00ED0209"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3</w:t>
            </w:r>
          </w:p>
        </w:tc>
        <w:tc>
          <w:tcPr>
            <w:tcW w:w="851" w:type="dxa"/>
            <w:tcBorders>
              <w:top w:val="single" w:sz="4" w:space="0" w:color="000000"/>
              <w:left w:val="single" w:sz="4" w:space="0" w:color="000000"/>
              <w:bottom w:val="single" w:sz="4" w:space="0" w:color="000000"/>
              <w:right w:val="single" w:sz="4" w:space="0" w:color="000000"/>
            </w:tcBorders>
          </w:tcPr>
          <w:p w14:paraId="797094BA" w14:textId="77777777" w:rsidR="00ED0209"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4</w:t>
            </w:r>
          </w:p>
        </w:tc>
        <w:tc>
          <w:tcPr>
            <w:tcW w:w="1984" w:type="dxa"/>
            <w:tcBorders>
              <w:top w:val="single" w:sz="4" w:space="0" w:color="000000"/>
              <w:left w:val="single" w:sz="4" w:space="0" w:color="000000"/>
              <w:bottom w:val="single" w:sz="4" w:space="0" w:color="000000"/>
              <w:right w:val="single" w:sz="4" w:space="0" w:color="000000"/>
            </w:tcBorders>
          </w:tcPr>
          <w:p w14:paraId="6F069502" w14:textId="77777777" w:rsidR="00ED0209" w:rsidRDefault="00000000">
            <w:pPr>
              <w:spacing w:line="276"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5</w:t>
            </w:r>
          </w:p>
        </w:tc>
      </w:tr>
      <w:tr w:rsidR="00ED0209" w14:paraId="16F6F7A6"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1B8494B1"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1 </w:t>
            </w:r>
          </w:p>
        </w:tc>
        <w:tc>
          <w:tcPr>
            <w:tcW w:w="4678" w:type="dxa"/>
            <w:tcBorders>
              <w:top w:val="single" w:sz="4" w:space="0" w:color="000000"/>
              <w:left w:val="single" w:sz="4" w:space="0" w:color="000000"/>
              <w:bottom w:val="single" w:sz="4" w:space="0" w:color="000000"/>
              <w:right w:val="single" w:sz="4" w:space="0" w:color="000000"/>
            </w:tcBorders>
          </w:tcPr>
          <w:p w14:paraId="48491A2D" w14:textId="77777777" w:rsidR="00ED0209" w:rsidRDefault="00000000">
            <w:pP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Тема 1.Міжнародні фінанси: сутність, предмет, функції </w:t>
            </w:r>
          </w:p>
          <w:p w14:paraId="377DFBF3" w14:textId="77777777" w:rsidR="00ED0209" w:rsidRDefault="00ED0209">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7377DAE"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26DD655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tcPr>
          <w:p w14:paraId="16856817"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0130FF55"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1B87651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1</w:t>
            </w:r>
          </w:p>
        </w:tc>
        <w:tc>
          <w:tcPr>
            <w:tcW w:w="4678" w:type="dxa"/>
            <w:tcBorders>
              <w:top w:val="single" w:sz="4" w:space="0" w:color="000000"/>
              <w:left w:val="single" w:sz="4" w:space="0" w:color="000000"/>
              <w:bottom w:val="single" w:sz="4" w:space="0" w:color="000000"/>
              <w:right w:val="single" w:sz="4" w:space="0" w:color="000000"/>
            </w:tcBorders>
          </w:tcPr>
          <w:p w14:paraId="343EB9CA"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Тема1. Міжнародні фінанси: сутність, предмет, функції</w:t>
            </w:r>
          </w:p>
          <w:p w14:paraId="656A535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b/>
              </w:rPr>
              <w:t>Перелік питань</w:t>
            </w:r>
            <w:r>
              <w:rPr>
                <w:rFonts w:ascii="Times New Roman" w:eastAsia="Times New Roman" w:hAnsi="Times New Roman" w:cs="Times New Roman"/>
                <w:sz w:val="22"/>
                <w:szCs w:val="22"/>
              </w:rPr>
              <w:t>:</w:t>
            </w:r>
          </w:p>
          <w:p w14:paraId="3B0B61E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1.З існуванням та поглибленням яких процесів пов’язано виникнення міжнародних фінансів?</w:t>
            </w:r>
          </w:p>
          <w:p w14:paraId="3EB8CBF1"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lastRenderedPageBreak/>
              <w:t>2. У чому полягає сутність «міжнародних фінансів? Розкрийте їх економічний, матеріальний та інституційний зміст.</w:t>
            </w:r>
          </w:p>
          <w:p w14:paraId="5274A648"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3. Розкрийте сутність механізму функціонування міжнародних фінансів.</w:t>
            </w:r>
          </w:p>
          <w:p w14:paraId="601BE7C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4. Назвіть функції міжнародних фінансів.</w:t>
            </w:r>
          </w:p>
          <w:p w14:paraId="2998A6E6"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5. З яких елементів складається система міжнародних фінансів?</w:t>
            </w:r>
          </w:p>
          <w:p w14:paraId="60478FF5"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 xml:space="preserve">Перелік завдань: </w:t>
            </w:r>
          </w:p>
          <w:p w14:paraId="346A920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Порівняйте міжнародні фінанси з національними. Визначте основні відмінності та спільні риси. Складіть таблицю, в якій відобразіть критерії порівняння (наприклад, валюта, регулювання, ризики, учасники). </w:t>
            </w:r>
          </w:p>
          <w:p w14:paraId="77700EB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Оберіть одну з функцій міжнародних фінансів (наприклад, розподільчу, регулюючу, контрольну) та наведіть приклади її реалізації в сучасній економіці. </w:t>
            </w:r>
          </w:p>
          <w:p w14:paraId="20F0B6CE"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 Уявіть, що ви є фінансовим директором міжнародної компанії. Опишіть, які фінансові рішення вам потрібно буде приймати, враховуючи специфіку міжнародних фінансів (наприклад, вибір валюти для розрахунків, хеджування валютних ризиків, залучення фінансування на міжнародних ринках).</w:t>
            </w:r>
          </w:p>
          <w:p w14:paraId="4DA1C54B"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21A9A8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61A6DD1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w:t>
            </w:r>
          </w:p>
        </w:tc>
        <w:tc>
          <w:tcPr>
            <w:tcW w:w="1984" w:type="dxa"/>
            <w:tcBorders>
              <w:top w:val="single" w:sz="4" w:space="0" w:color="000000"/>
              <w:left w:val="single" w:sz="4" w:space="0" w:color="000000"/>
              <w:bottom w:val="single" w:sz="4" w:space="0" w:color="000000"/>
              <w:right w:val="single" w:sz="4" w:space="0" w:color="000000"/>
            </w:tcBorders>
          </w:tcPr>
          <w:p w14:paraId="597BE5F0"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6CF799CB"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FC01CD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18206B4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Тема. Міжнародні фінанси: сутність, предмет, функції</w:t>
            </w:r>
          </w:p>
          <w:p w14:paraId="2EC181E7"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0A14A5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Опишіть ситуацію, коли компанія здійснює експорт товарів до іншої країни. Проаналізуйте, які фінансові операції вона здійснює та які ризики при цьому виникають. Запропонуйте шляхи мінімізації цих ризиків. </w:t>
            </w:r>
          </w:p>
          <w:p w14:paraId="56ADDA20"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 Чи вважаєте ви, що міжнародні фінанси сприяють економічному розвитку країн, що розвиваються? Обґрунтуйте свою точку зору, наводячи аргументи "за" та "проти".</w:t>
            </w:r>
          </w:p>
          <w:p w14:paraId="6695D464"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3. Вирішіть кросворд наданий у посібнику до цієї теми та пройдіть тестуванння у системі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1D01E735"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6D0F9EC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1984" w:type="dxa"/>
            <w:tcBorders>
              <w:top w:val="single" w:sz="4" w:space="0" w:color="000000"/>
              <w:left w:val="single" w:sz="4" w:space="0" w:color="000000"/>
              <w:bottom w:val="single" w:sz="4" w:space="0" w:color="000000"/>
              <w:right w:val="single" w:sz="4" w:space="0" w:color="000000"/>
            </w:tcBorders>
          </w:tcPr>
          <w:p w14:paraId="0B4B909D" w14:textId="77777777" w:rsidR="00ED0209" w:rsidRDefault="00ED0209">
            <w:pPr>
              <w:jc w:val="center"/>
              <w:rPr>
                <w:rFonts w:ascii="Times New Roman" w:eastAsia="Times New Roman" w:hAnsi="Times New Roman" w:cs="Times New Roman"/>
                <w:i/>
                <w:sz w:val="20"/>
                <w:szCs w:val="20"/>
              </w:rPr>
            </w:pPr>
          </w:p>
        </w:tc>
      </w:tr>
      <w:tr w:rsidR="00ED0209" w14:paraId="5DF68761"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71D3FAE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2 </w:t>
            </w:r>
          </w:p>
        </w:tc>
        <w:tc>
          <w:tcPr>
            <w:tcW w:w="4678" w:type="dxa"/>
            <w:tcBorders>
              <w:top w:val="single" w:sz="4" w:space="0" w:color="000000"/>
              <w:left w:val="single" w:sz="4" w:space="0" w:color="000000"/>
              <w:bottom w:val="single" w:sz="4" w:space="0" w:color="000000"/>
              <w:right w:val="single" w:sz="4" w:space="0" w:color="000000"/>
            </w:tcBorders>
          </w:tcPr>
          <w:p w14:paraId="6C4C669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Тема 2.</w:t>
            </w:r>
            <w:r>
              <w:rPr>
                <w:rFonts w:ascii="Times New Roman" w:eastAsia="Times New Roman" w:hAnsi="Times New Roman" w:cs="Times New Roman"/>
                <w:b/>
                <w:i/>
                <w:sz w:val="22"/>
                <w:szCs w:val="22"/>
              </w:rPr>
              <w:t>. Глобалізація світового фінансового середовища. Світові фінансові кризи</w:t>
            </w:r>
          </w:p>
        </w:tc>
        <w:tc>
          <w:tcPr>
            <w:tcW w:w="850" w:type="dxa"/>
            <w:tcBorders>
              <w:top w:val="single" w:sz="4" w:space="0" w:color="000000"/>
              <w:left w:val="single" w:sz="4" w:space="0" w:color="000000"/>
              <w:bottom w:val="single" w:sz="4" w:space="0" w:color="000000"/>
              <w:right w:val="single" w:sz="4" w:space="0" w:color="000000"/>
            </w:tcBorders>
          </w:tcPr>
          <w:p w14:paraId="4A07F157"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2DC26BA7"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16A89F5E"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224831BC"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5B470D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2</w:t>
            </w:r>
          </w:p>
        </w:tc>
        <w:tc>
          <w:tcPr>
            <w:tcW w:w="4678" w:type="dxa"/>
            <w:tcBorders>
              <w:top w:val="single" w:sz="4" w:space="0" w:color="000000"/>
              <w:left w:val="single" w:sz="4" w:space="0" w:color="000000"/>
              <w:bottom w:val="single" w:sz="4" w:space="0" w:color="000000"/>
              <w:right w:val="single" w:sz="4" w:space="0" w:color="000000"/>
            </w:tcBorders>
          </w:tcPr>
          <w:p w14:paraId="065A2228"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2. Глобалізація світового фінансового середовища. Світові фінансові кризи </w:t>
            </w:r>
          </w:p>
          <w:p w14:paraId="4ADD0C88"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Перелік питань:</w:t>
            </w:r>
          </w:p>
          <w:p w14:paraId="1D36997F"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1.Охарактеризуйте сутність, причини та стан глобалізації фінансового середовища.</w:t>
            </w:r>
          </w:p>
          <w:p w14:paraId="52AB59A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2.Взаємодія яких явищ є основою глобалізації фінансової системи?</w:t>
            </w:r>
          </w:p>
          <w:p w14:paraId="129C3910"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 xml:space="preserve">3.Поясніть, чи тотожні поняття «економічна криза» та фінансова криза. </w:t>
            </w:r>
          </w:p>
          <w:p w14:paraId="0E45CDEB"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4.Охарактеризуйте причини виникнення та наслідки світових криз.</w:t>
            </w:r>
          </w:p>
          <w:p w14:paraId="26F95F34"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lastRenderedPageBreak/>
              <w:t>5.Назвіть моделі валютного регулювання в умовах нестабільності.</w:t>
            </w:r>
          </w:p>
          <w:p w14:paraId="47C61586"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6.За якими ознаками можна класифікувати валютні кризи?</w:t>
            </w:r>
          </w:p>
          <w:p w14:paraId="15348209"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 xml:space="preserve">Перелік завдань: </w:t>
            </w:r>
          </w:p>
          <w:p w14:paraId="1A6D4A45"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rPr>
              <w:t xml:space="preserve"> Визначте основні фактори, що сприяли глобалізації світового фінансового середовища. Складіть перелік цих факторів та коротко опишіть їх вплив. </w:t>
            </w:r>
            <w:r>
              <w:rPr>
                <w:rFonts w:ascii="Times New Roman" w:eastAsia="Times New Roman" w:hAnsi="Times New Roman" w:cs="Times New Roman"/>
                <w:b/>
              </w:rPr>
              <w:t xml:space="preserve"> </w:t>
            </w:r>
          </w:p>
          <w:p w14:paraId="6DC6F8FA"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rPr>
              <w:t xml:space="preserve"> Проаналізуйте позитивні та негативні наслідки глобалізації для національних фінансових систем. Складіть таблицю з відповідними аргументами. </w:t>
            </w:r>
          </w:p>
          <w:p w14:paraId="054A8CB4"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3.</w:t>
            </w:r>
            <w:r>
              <w:rPr>
                <w:rFonts w:ascii="Times New Roman" w:eastAsia="Times New Roman" w:hAnsi="Times New Roman" w:cs="Times New Roman"/>
              </w:rPr>
              <w:t xml:space="preserve"> Оберіть одну з останніх світових фінансових криз (наприклад, криза 2008 року, боргова криза в Єврозоні) та проаналізуйте її причини, наслідки та заходи, вжиті для її подолання. </w:t>
            </w:r>
          </w:p>
          <w:p w14:paraId="18048EDD"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rPr>
              <w:t xml:space="preserve"> Розгляньте вплив глобалізації на фінансову систему України. Визначте основні виклики та можливості, що виникають для України в умовах глобалізації. </w:t>
            </w:r>
          </w:p>
          <w:p w14:paraId="01E973FA"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5.</w:t>
            </w:r>
            <w:r>
              <w:rPr>
                <w:rFonts w:ascii="Times New Roman" w:eastAsia="Times New Roman" w:hAnsi="Times New Roman" w:cs="Times New Roman"/>
              </w:rPr>
              <w:t xml:space="preserve"> Проведіть дослідження щодо впливу цифрових технологій (наприклад, фінтех, криптовалюти) на глобалізацію фінансоого середовища. Підготуйте презентацію з результатами вашого дослідження.</w:t>
            </w:r>
          </w:p>
          <w:p w14:paraId="7413006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6.Пройдіть тестування у системі  Мудл, до цієї теми (в системі Moodle)</w:t>
            </w:r>
          </w:p>
          <w:p w14:paraId="1804682A"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C1CC28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765FF335"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A0238C1"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1C6C9F1E"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6A8C92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543A6896"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2. Глобалізація світового фінансового середовища. Світові фінансові кризи</w:t>
            </w:r>
          </w:p>
          <w:p w14:paraId="5FCB26E5"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0FA0085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Створіть схему, що відображає взаємозв'язок між глобалізацією, фінансовими ринками та світовими фінансовими кризами. </w:t>
            </w:r>
          </w:p>
          <w:p w14:paraId="096BDF3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2.Чи можна запобігти світовим фінансовим кризам в умовах глобалізації? Обґрунтуйте свою думку та запропонуйте можливі шляхи покращення системи міжнародного фінансового регулювання. </w:t>
            </w:r>
          </w:p>
          <w:p w14:paraId="0A5E5DD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  Уявіть, що ви є аналітиком міжнародного інвестиційного фонду. Вам потрібно оцінити ризики інвестування в країни, що розвиваються, в умовах глобальної нестабільності. Які фактори ви враховуватимете?</w:t>
            </w:r>
          </w:p>
          <w:p w14:paraId="6143421E"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C4C758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4C44B253"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1984" w:type="dxa"/>
            <w:tcBorders>
              <w:top w:val="single" w:sz="4" w:space="0" w:color="000000"/>
              <w:left w:val="single" w:sz="4" w:space="0" w:color="000000"/>
              <w:bottom w:val="single" w:sz="4" w:space="0" w:color="000000"/>
              <w:right w:val="single" w:sz="4" w:space="0" w:color="000000"/>
            </w:tcBorders>
          </w:tcPr>
          <w:p w14:paraId="0279F9B1" w14:textId="77777777" w:rsidR="00ED0209" w:rsidRDefault="00ED0209">
            <w:pPr>
              <w:jc w:val="center"/>
              <w:rPr>
                <w:rFonts w:ascii="Times New Roman" w:eastAsia="Times New Roman" w:hAnsi="Times New Roman" w:cs="Times New Roman"/>
                <w:i/>
                <w:sz w:val="20"/>
                <w:szCs w:val="20"/>
              </w:rPr>
            </w:pPr>
          </w:p>
        </w:tc>
      </w:tr>
      <w:tr w:rsidR="00ED0209" w14:paraId="18C63B25"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E21150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3 </w:t>
            </w:r>
          </w:p>
        </w:tc>
        <w:tc>
          <w:tcPr>
            <w:tcW w:w="4678" w:type="dxa"/>
            <w:tcBorders>
              <w:top w:val="single" w:sz="4" w:space="0" w:color="000000"/>
              <w:left w:val="single" w:sz="4" w:space="0" w:color="000000"/>
              <w:bottom w:val="single" w:sz="4" w:space="0" w:color="000000"/>
              <w:right w:val="single" w:sz="4" w:space="0" w:color="000000"/>
            </w:tcBorders>
          </w:tcPr>
          <w:p w14:paraId="262F55F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3. </w:t>
            </w:r>
            <w:r>
              <w:rPr>
                <w:rFonts w:ascii="Times New Roman" w:eastAsia="Times New Roman" w:hAnsi="Times New Roman" w:cs="Times New Roman"/>
                <w:b/>
                <w:i/>
                <w:sz w:val="22"/>
                <w:szCs w:val="22"/>
              </w:rPr>
              <w:t>Заборгованість у системі міжнародних фінансів</w:t>
            </w:r>
          </w:p>
        </w:tc>
        <w:tc>
          <w:tcPr>
            <w:tcW w:w="850" w:type="dxa"/>
            <w:tcBorders>
              <w:top w:val="single" w:sz="4" w:space="0" w:color="000000"/>
              <w:left w:val="single" w:sz="4" w:space="0" w:color="000000"/>
              <w:bottom w:val="single" w:sz="4" w:space="0" w:color="000000"/>
              <w:right w:val="single" w:sz="4" w:space="0" w:color="000000"/>
            </w:tcBorders>
          </w:tcPr>
          <w:p w14:paraId="01021B6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48E2387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299D760B"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32D9250F"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7D7C84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3</w:t>
            </w:r>
          </w:p>
        </w:tc>
        <w:tc>
          <w:tcPr>
            <w:tcW w:w="4678" w:type="dxa"/>
            <w:tcBorders>
              <w:top w:val="single" w:sz="4" w:space="0" w:color="000000"/>
              <w:left w:val="single" w:sz="4" w:space="0" w:color="000000"/>
              <w:bottom w:val="single" w:sz="4" w:space="0" w:color="000000"/>
              <w:right w:val="single" w:sz="4" w:space="0" w:color="000000"/>
            </w:tcBorders>
          </w:tcPr>
          <w:p w14:paraId="7C2BB484"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3. Заборгованість у системі міжнародних фінансів Згідно методичних рекомендацій</w:t>
            </w:r>
          </w:p>
          <w:p w14:paraId="33B932E6"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Перелік питань:</w:t>
            </w:r>
          </w:p>
          <w:p w14:paraId="62E280A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 Охарактеризуйте геополітичну структуру світу.</w:t>
            </w:r>
          </w:p>
          <w:p w14:paraId="266DDA50"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 Які країни належать до активних геостратегічних та до пасивних геостратегічних?</w:t>
            </w:r>
          </w:p>
          <w:p w14:paraId="5F5CF485"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 У чому проявляються боргові риси світової економіки?</w:t>
            </w:r>
          </w:p>
          <w:p w14:paraId="0C1D7AC5"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 Розкрийте сутність таких понять, як «внутрішній державний борг» і «зовнішній державний борг».</w:t>
            </w:r>
          </w:p>
          <w:p w14:paraId="61FB92FC"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 Назвіть та охарактеризуйте методи управління державним боргом.</w:t>
            </w:r>
          </w:p>
          <w:p w14:paraId="0B42A8F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 Поясніть, для чого використовують показник «норми обслуговування державного боргу» та як його розраховують.</w:t>
            </w:r>
          </w:p>
          <w:p w14:paraId="1758AFEC"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4061C04F"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1. </w:t>
            </w:r>
            <w:r>
              <w:rPr>
                <w:rFonts w:ascii="Times New Roman" w:eastAsia="Times New Roman" w:hAnsi="Times New Roman" w:cs="Times New Roman"/>
              </w:rPr>
              <w:t xml:space="preserve">Визначте основні види міжнародної заборгованості (зовнішній борг, внутрішній борг, приватний борг, державний борг). Наведіть приклади країн з високим рівнем заборгованості та проаналізуйте причини цього. </w:t>
            </w:r>
          </w:p>
          <w:p w14:paraId="011B6CCC"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2. </w:t>
            </w:r>
            <w:r>
              <w:rPr>
                <w:rFonts w:ascii="Times New Roman" w:eastAsia="Times New Roman" w:hAnsi="Times New Roman" w:cs="Times New Roman"/>
              </w:rPr>
              <w:t xml:space="preserve"> Проаналізуйте вплив міжнародної заборгованості на економічний розвиток країн-боржників. Розгляньте позитивні та негативні аспекти. </w:t>
            </w:r>
          </w:p>
          <w:p w14:paraId="14297646"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 xml:space="preserve"> 3.</w:t>
            </w:r>
            <w:r>
              <w:rPr>
                <w:rFonts w:ascii="Times New Roman" w:eastAsia="Times New Roman" w:hAnsi="Times New Roman" w:cs="Times New Roman"/>
              </w:rPr>
              <w:t xml:space="preserve"> Уявіть, що ви є аналітиком міжнародної організації (наприклад, МВФ). Вам потрібно оцінити ризики боргової кризи в певній країні. Які показники ви враховуватимете (наприклад, відношення боргу до ВВП, обслуговування боргу, валютні резерви)? </w:t>
            </w:r>
            <w:r>
              <w:rPr>
                <w:rFonts w:ascii="Times New Roman" w:eastAsia="Times New Roman" w:hAnsi="Times New Roman" w:cs="Times New Roman"/>
                <w:b/>
              </w:rPr>
              <w:t xml:space="preserve"> </w:t>
            </w:r>
          </w:p>
          <w:p w14:paraId="15AB1CB2"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0789FA8"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0E91E11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0D73E9B3"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5E44A614"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F6F90A8"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060D5F91"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3. Заборгованість у системі міжнародних фінансів </w:t>
            </w:r>
          </w:p>
          <w:p w14:paraId="4A17EBAE"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12B9604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1.  </w:t>
            </w:r>
            <w:r>
              <w:rPr>
                <w:rFonts w:ascii="Times New Roman" w:eastAsia="Times New Roman" w:hAnsi="Times New Roman" w:cs="Times New Roman"/>
                <w:sz w:val="22"/>
                <w:szCs w:val="22"/>
              </w:rPr>
              <w:t xml:space="preserve">Проаналізуйте історію однієї з боргових криз (наприклад, Латиноамериканська боргова криза 1980-х років, Грецька боргова криза). Визначте причини кризи, її наслідки та заходи, вжиті для її подолання. </w:t>
            </w:r>
          </w:p>
          <w:p w14:paraId="6CAF7D7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  Дослідіть проблему "боргового тягаря" для країн, що розвиваються. Які існують механізми полегшення боргового тягаря (наприклад, боргові свопи, програми МВФ)? </w:t>
            </w:r>
          </w:p>
          <w:p w14:paraId="236D8A90"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3. Створіть діаграму, що ілюструє динаміку зовнішнього боргу певної країни за останні 10-15 років. Проаналізуйте тенденції.</w:t>
            </w:r>
          </w:p>
          <w:p w14:paraId="3C6976AD"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4.Вирішіть задачі та прйдіть тести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34FAA5D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851" w:type="dxa"/>
            <w:tcBorders>
              <w:top w:val="single" w:sz="4" w:space="0" w:color="000000"/>
              <w:left w:val="single" w:sz="4" w:space="0" w:color="000000"/>
              <w:bottom w:val="single" w:sz="4" w:space="0" w:color="000000"/>
              <w:right w:val="single" w:sz="4" w:space="0" w:color="000000"/>
            </w:tcBorders>
          </w:tcPr>
          <w:p w14:paraId="0EB7E3A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3FA5FF6C" w14:textId="77777777" w:rsidR="00ED0209" w:rsidRDefault="00ED0209">
            <w:pPr>
              <w:jc w:val="center"/>
              <w:rPr>
                <w:rFonts w:ascii="Times New Roman" w:eastAsia="Times New Roman" w:hAnsi="Times New Roman" w:cs="Times New Roman"/>
                <w:i/>
                <w:sz w:val="20"/>
                <w:szCs w:val="20"/>
              </w:rPr>
            </w:pPr>
          </w:p>
        </w:tc>
      </w:tr>
      <w:tr w:rsidR="00ED0209" w14:paraId="664BDDDB"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AA430E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4 </w:t>
            </w:r>
          </w:p>
        </w:tc>
        <w:tc>
          <w:tcPr>
            <w:tcW w:w="4678" w:type="dxa"/>
            <w:tcBorders>
              <w:top w:val="single" w:sz="4" w:space="0" w:color="000000"/>
              <w:left w:val="single" w:sz="4" w:space="0" w:color="000000"/>
              <w:bottom w:val="single" w:sz="4" w:space="0" w:color="000000"/>
              <w:right w:val="single" w:sz="4" w:space="0" w:color="000000"/>
            </w:tcBorders>
          </w:tcPr>
          <w:p w14:paraId="57F5978A" w14:textId="77777777" w:rsidR="00ED0209"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sz w:val="22"/>
                <w:szCs w:val="22"/>
              </w:rPr>
              <w:t xml:space="preserve">Тема 4. </w:t>
            </w:r>
            <w:r>
              <w:rPr>
                <w:rFonts w:ascii="Times New Roman" w:eastAsia="Times New Roman" w:hAnsi="Times New Roman" w:cs="Times New Roman"/>
                <w:b/>
                <w:i/>
                <w:sz w:val="22"/>
                <w:szCs w:val="22"/>
              </w:rPr>
              <w:t>Світова валютно-фінансова система та етапи її еволюції</w:t>
            </w:r>
          </w:p>
          <w:p w14:paraId="03C35FC1" w14:textId="77777777" w:rsidR="00ED0209" w:rsidRDefault="00ED0209">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93D21B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39424E14"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3FBA39E5"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192BAAEC"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078B0855"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lastRenderedPageBreak/>
              <w:t>Практична робота 4</w:t>
            </w:r>
          </w:p>
        </w:tc>
        <w:tc>
          <w:tcPr>
            <w:tcW w:w="4678" w:type="dxa"/>
            <w:tcBorders>
              <w:top w:val="single" w:sz="4" w:space="0" w:color="000000"/>
              <w:left w:val="single" w:sz="4" w:space="0" w:color="000000"/>
              <w:bottom w:val="single" w:sz="4" w:space="0" w:color="000000"/>
              <w:right w:val="single" w:sz="4" w:space="0" w:color="000000"/>
            </w:tcBorders>
          </w:tcPr>
          <w:p w14:paraId="7BCB5C53"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4. Світова валютно-фінансова система та етапи її еволюції</w:t>
            </w:r>
          </w:p>
          <w:p w14:paraId="43A1C5E0"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Перелік питань:</w:t>
            </w:r>
          </w:p>
          <w:p w14:paraId="3031079B"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1. Назвіть основні функції міжнародних валютно-фінансових відносин.</w:t>
            </w:r>
          </w:p>
          <w:p w14:paraId="63FD87F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2. Назвіть та охарактеризуйте складові міжнародної валютної системи.</w:t>
            </w:r>
          </w:p>
          <w:p w14:paraId="10570E71"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3. Які особливі ознаки регіональної валютної системи?</w:t>
            </w:r>
          </w:p>
          <w:p w14:paraId="76D1BF7E"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4. Перелічіть типи валютних систем.</w:t>
            </w:r>
          </w:p>
          <w:p w14:paraId="67AC38AF"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5. Що являє собою валютний союз?</w:t>
            </w:r>
          </w:p>
          <w:p w14:paraId="550791C7"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6. На чому базується світова валютна система?</w:t>
            </w:r>
          </w:p>
          <w:p w14:paraId="1E7050F8"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Перелік завдань: </w:t>
            </w:r>
          </w:p>
          <w:p w14:paraId="55DEED1E"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1. </w:t>
            </w:r>
            <w:r>
              <w:rPr>
                <w:rFonts w:ascii="Times New Roman" w:eastAsia="Times New Roman" w:hAnsi="Times New Roman" w:cs="Times New Roman"/>
              </w:rPr>
              <w:t xml:space="preserve">Опишіть основні елементи світової валютно-фінансової системи (валютні курси, валютні резерви, міжнародні валютні організації). </w:t>
            </w:r>
          </w:p>
          <w:p w14:paraId="643B8C7C"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2.</w:t>
            </w:r>
            <w:r>
              <w:rPr>
                <w:rFonts w:ascii="Times New Roman" w:eastAsia="Times New Roman" w:hAnsi="Times New Roman" w:cs="Times New Roman"/>
              </w:rPr>
              <w:t xml:space="preserve"> Охарактеризуйте основні етапи еволюції світової валютно-фінансової системи (золотий стандарт, Бреттон-Вудська система, Ямайська валютна система). Визначте ключові особливості кожного етапу. </w:t>
            </w:r>
          </w:p>
          <w:p w14:paraId="5B896329"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rPr>
              <w:t xml:space="preserve"> Порівняйте фіксовані та плаваючі валютні курси. Визначте їх переваги та недоліки. </w:t>
            </w:r>
            <w:r>
              <w:rPr>
                <w:rFonts w:ascii="Times New Roman" w:eastAsia="Times New Roman" w:hAnsi="Times New Roman" w:cs="Times New Roman"/>
                <w:b/>
              </w:rPr>
              <w:t xml:space="preserve"> </w:t>
            </w:r>
          </w:p>
          <w:p w14:paraId="40AE0E3C"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064F4A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6C0B8BBA"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11FC5A94"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5C1C3591" w14:textId="77777777">
        <w:trPr>
          <w:trHeight w:val="130"/>
        </w:trPr>
        <w:tc>
          <w:tcPr>
            <w:tcW w:w="1418" w:type="dxa"/>
            <w:tcBorders>
              <w:top w:val="single" w:sz="4" w:space="0" w:color="000000"/>
              <w:left w:val="single" w:sz="4" w:space="0" w:color="000000"/>
              <w:bottom w:val="single" w:sz="4" w:space="0" w:color="000000"/>
              <w:right w:val="single" w:sz="4" w:space="0" w:color="000000"/>
            </w:tcBorders>
          </w:tcPr>
          <w:p w14:paraId="3B48DA54"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74ECA400"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4. Світова валютно-фінансова система та етапи її еволюції</w:t>
            </w:r>
          </w:p>
          <w:p w14:paraId="355C8BE3"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3A6F4EE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b/>
                <w:sz w:val="22"/>
                <w:szCs w:val="22"/>
              </w:rPr>
              <w:t>1</w:t>
            </w:r>
            <w:r>
              <w:rPr>
                <w:rFonts w:ascii="Times New Roman" w:eastAsia="Times New Roman" w:hAnsi="Times New Roman" w:cs="Times New Roman"/>
                <w:sz w:val="22"/>
                <w:szCs w:val="22"/>
              </w:rPr>
              <w:t xml:space="preserve">. Проаналізуйте вплив глобалізації на світову валютно-фінансову систему. </w:t>
            </w:r>
          </w:p>
          <w:p w14:paraId="5B3363D6"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Дослідіть роль міжнародних валютних організацій (МВФ, Світового банку) у регулюванні світової валютно-фінансової системи. </w:t>
            </w:r>
          </w:p>
          <w:p w14:paraId="5D89FA1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 Уявіть, що ви є трейдером на валютному ринку. Як зміни в політиці центральних банків (наприклад, зміна облікової ставки) можуть вплинути на валютні курси?</w:t>
            </w:r>
          </w:p>
          <w:p w14:paraId="114CD732"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4. Вирішіть задачу та кросворд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4BE85688"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7</w:t>
            </w:r>
          </w:p>
        </w:tc>
        <w:tc>
          <w:tcPr>
            <w:tcW w:w="851" w:type="dxa"/>
            <w:tcBorders>
              <w:top w:val="single" w:sz="4" w:space="0" w:color="000000"/>
              <w:left w:val="single" w:sz="4" w:space="0" w:color="000000"/>
              <w:bottom w:val="single" w:sz="4" w:space="0" w:color="000000"/>
              <w:right w:val="single" w:sz="4" w:space="0" w:color="000000"/>
            </w:tcBorders>
          </w:tcPr>
          <w:p w14:paraId="2B4C702E"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2E786735" w14:textId="77777777" w:rsidR="00ED0209" w:rsidRDefault="00ED0209">
            <w:pPr>
              <w:jc w:val="center"/>
              <w:rPr>
                <w:rFonts w:ascii="Times New Roman" w:eastAsia="Times New Roman" w:hAnsi="Times New Roman" w:cs="Times New Roman"/>
                <w:i/>
                <w:sz w:val="20"/>
                <w:szCs w:val="20"/>
              </w:rPr>
            </w:pPr>
          </w:p>
        </w:tc>
      </w:tr>
      <w:tr w:rsidR="00ED0209" w14:paraId="73844AE9"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13FE94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5 </w:t>
            </w:r>
          </w:p>
        </w:tc>
        <w:tc>
          <w:tcPr>
            <w:tcW w:w="4678" w:type="dxa"/>
            <w:tcBorders>
              <w:top w:val="single" w:sz="4" w:space="0" w:color="000000"/>
              <w:left w:val="single" w:sz="4" w:space="0" w:color="000000"/>
              <w:bottom w:val="single" w:sz="4" w:space="0" w:color="000000"/>
              <w:right w:val="single" w:sz="4" w:space="0" w:color="000000"/>
            </w:tcBorders>
          </w:tcPr>
          <w:p w14:paraId="4BE5D87C"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5. Міжнародні розрахунки та їхні організаційні засади </w:t>
            </w:r>
          </w:p>
          <w:p w14:paraId="4BAED8A6" w14:textId="77777777" w:rsidR="00ED0209" w:rsidRDefault="00ED0209">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DBA3CB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3CB7D4E1"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736E8F81"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08A180B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353AC10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5</w:t>
            </w:r>
          </w:p>
        </w:tc>
        <w:tc>
          <w:tcPr>
            <w:tcW w:w="4678" w:type="dxa"/>
            <w:tcBorders>
              <w:top w:val="single" w:sz="4" w:space="0" w:color="000000"/>
              <w:left w:val="single" w:sz="4" w:space="0" w:color="000000"/>
              <w:bottom w:val="single" w:sz="4" w:space="0" w:color="000000"/>
              <w:right w:val="single" w:sz="4" w:space="0" w:color="000000"/>
            </w:tcBorders>
          </w:tcPr>
          <w:p w14:paraId="2A0B4704"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5. Міжнародні розрахунки та їхні організаційні засади</w:t>
            </w:r>
          </w:p>
          <w:p w14:paraId="0DB01D67"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3864ADB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r>
              <w:rPr>
                <w:rFonts w:ascii="Times New Roman" w:eastAsia="Times New Roman" w:hAnsi="Times New Roman" w:cs="Times New Roman"/>
                <w:sz w:val="28"/>
                <w:szCs w:val="28"/>
              </w:rPr>
              <w:t xml:space="preserve"> </w:t>
            </w:r>
            <w:r>
              <w:rPr>
                <w:rFonts w:ascii="Times New Roman" w:eastAsia="Times New Roman" w:hAnsi="Times New Roman" w:cs="Times New Roman"/>
                <w:sz w:val="22"/>
                <w:szCs w:val="22"/>
              </w:rPr>
              <w:t>Охарактеризуйте особливості системи міжнародних розрахунків.</w:t>
            </w:r>
          </w:p>
          <w:p w14:paraId="09683EC3" w14:textId="77777777" w:rsidR="00ED0209" w:rsidRDefault="00000000">
            <w:pPr>
              <w:rPr>
                <w:rFonts w:ascii="Times New Roman" w:eastAsia="Times New Roman" w:hAnsi="Times New Roman" w:cs="Times New Roman"/>
                <w:sz w:val="22"/>
                <w:szCs w:val="22"/>
              </w:rPr>
            </w:pPr>
            <w:bookmarkStart w:id="6" w:name="_heading=h.3dy6vkm" w:colFirst="0" w:colLast="0"/>
            <w:bookmarkEnd w:id="6"/>
            <w:r>
              <w:rPr>
                <w:rFonts w:ascii="Times New Roman" w:eastAsia="Times New Roman" w:hAnsi="Times New Roman" w:cs="Times New Roman"/>
                <w:sz w:val="22"/>
                <w:szCs w:val="22"/>
              </w:rPr>
              <w:t>2.Розкрийте сутність акредитиву. Опишіть схему акредитивної форми платежу.</w:t>
            </w:r>
          </w:p>
          <w:p w14:paraId="7F3C820C"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3.Що являють собою міжнародні </w:t>
            </w:r>
            <w:r>
              <w:rPr>
                <w:rFonts w:ascii="Times New Roman" w:eastAsia="Times New Roman" w:hAnsi="Times New Roman" w:cs="Times New Roman"/>
                <w:sz w:val="22"/>
                <w:szCs w:val="22"/>
              </w:rPr>
              <w:lastRenderedPageBreak/>
              <w:t xml:space="preserve">кореспондентські відносини? </w:t>
            </w:r>
          </w:p>
          <w:p w14:paraId="4F5603F0"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4. У чому полягають особливості документарних форм розрахунків? </w:t>
            </w:r>
            <w:r>
              <w:rPr>
                <w:rFonts w:ascii="Times New Roman" w:eastAsia="Times New Roman" w:hAnsi="Times New Roman" w:cs="Times New Roman"/>
                <w:b/>
                <w:sz w:val="22"/>
                <w:szCs w:val="22"/>
              </w:rPr>
              <w:t xml:space="preserve"> </w:t>
            </w:r>
          </w:p>
          <w:p w14:paraId="31E1F88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Які види ризиків існують при міжнародних розрахунках? </w:t>
            </w:r>
          </w:p>
          <w:p w14:paraId="450789C3"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завдань:</w:t>
            </w:r>
          </w:p>
          <w:p w14:paraId="4D3CE551"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1.</w:t>
            </w:r>
            <w:r>
              <w:rPr>
                <w:rFonts w:ascii="Times New Roman" w:eastAsia="Times New Roman" w:hAnsi="Times New Roman" w:cs="Times New Roman"/>
              </w:rPr>
              <w:t xml:space="preserve">Опишіть основні форми міжнародних розрахунків (банківський переказ, акредитив, інкасо). </w:t>
            </w:r>
          </w:p>
          <w:p w14:paraId="34362859"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2.</w:t>
            </w:r>
            <w:r>
              <w:rPr>
                <w:rFonts w:ascii="Times New Roman" w:eastAsia="Times New Roman" w:hAnsi="Times New Roman" w:cs="Times New Roman"/>
              </w:rPr>
              <w:t xml:space="preserve"> Порівняйте різні форми міжнародних розрахунків за критеріями вартості, швидкості, ризику.</w:t>
            </w:r>
          </w:p>
          <w:p w14:paraId="1CB6A298"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3.</w:t>
            </w:r>
            <w:r>
              <w:rPr>
                <w:rFonts w:ascii="Times New Roman" w:eastAsia="Times New Roman" w:hAnsi="Times New Roman" w:cs="Times New Roman"/>
              </w:rPr>
              <w:t xml:space="preserve"> Розгляньте приклад міжнародної торгової операції. Опишіть, які документи використовуються при здійсненні розрахунків та які етапи проходить платіж. </w:t>
            </w:r>
          </w:p>
          <w:p w14:paraId="258866E7"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CE082E8"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14:paraId="4C0AFA1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5C281459"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28C684A7"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36D2980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48205329"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5. Міжнародні розрахунки та їхні організаційні засади</w:t>
            </w:r>
          </w:p>
          <w:p w14:paraId="1B233253"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304E593E"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 Проаналізуйте ситуацію, коли одна компанія експортує товари до іншої країни, але виникають проблеми з оплатою. Які можуть бути причини цих проблем та як їх можна вирішити?</w:t>
            </w:r>
          </w:p>
          <w:p w14:paraId="48C2771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  Дослідіть роль сучасних технологій (наприклад, блокчейн, цифрові валюти) у розвитку міжнародних розрахунків.</w:t>
            </w:r>
          </w:p>
          <w:p w14:paraId="67607A56"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3. Вирішіть задачі та кросворд,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7B42172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51" w:type="dxa"/>
            <w:tcBorders>
              <w:top w:val="single" w:sz="4" w:space="0" w:color="000000"/>
              <w:left w:val="single" w:sz="4" w:space="0" w:color="000000"/>
              <w:bottom w:val="single" w:sz="4" w:space="0" w:color="000000"/>
              <w:right w:val="single" w:sz="4" w:space="0" w:color="000000"/>
            </w:tcBorders>
          </w:tcPr>
          <w:p w14:paraId="317FDC5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113491B5" w14:textId="77777777" w:rsidR="00ED0209" w:rsidRDefault="00ED0209">
            <w:pPr>
              <w:jc w:val="center"/>
              <w:rPr>
                <w:rFonts w:ascii="Times New Roman" w:eastAsia="Times New Roman" w:hAnsi="Times New Roman" w:cs="Times New Roman"/>
                <w:i/>
                <w:sz w:val="20"/>
                <w:szCs w:val="20"/>
              </w:rPr>
            </w:pPr>
          </w:p>
        </w:tc>
      </w:tr>
      <w:tr w:rsidR="00ED0209" w14:paraId="2D77755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62DBC17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6 </w:t>
            </w:r>
          </w:p>
        </w:tc>
        <w:tc>
          <w:tcPr>
            <w:tcW w:w="4678" w:type="dxa"/>
            <w:tcBorders>
              <w:top w:val="single" w:sz="4" w:space="0" w:color="000000"/>
              <w:left w:val="single" w:sz="4" w:space="0" w:color="000000"/>
              <w:bottom w:val="single" w:sz="4" w:space="0" w:color="000000"/>
              <w:right w:val="single" w:sz="4" w:space="0" w:color="000000"/>
            </w:tcBorders>
          </w:tcPr>
          <w:p w14:paraId="239A31C0" w14:textId="77777777" w:rsidR="00ED0209"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sz w:val="22"/>
                <w:szCs w:val="22"/>
              </w:rPr>
              <w:t xml:space="preserve">Тема 6. </w:t>
            </w:r>
            <w:r>
              <w:rPr>
                <w:rFonts w:ascii="Times New Roman" w:eastAsia="Times New Roman" w:hAnsi="Times New Roman" w:cs="Times New Roman"/>
                <w:b/>
                <w:i/>
                <w:sz w:val="22"/>
                <w:szCs w:val="22"/>
              </w:rPr>
              <w:t>Платіжний баланс</w:t>
            </w:r>
          </w:p>
          <w:p w14:paraId="6D7350B7" w14:textId="77777777" w:rsidR="00ED0209" w:rsidRDefault="00ED0209">
            <w:pPr>
              <w:jc w:val="cente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BEC5EA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35F76B42"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FDA86EF"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1A8384F7"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ADE320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6</w:t>
            </w:r>
          </w:p>
        </w:tc>
        <w:tc>
          <w:tcPr>
            <w:tcW w:w="4678" w:type="dxa"/>
            <w:tcBorders>
              <w:top w:val="single" w:sz="4" w:space="0" w:color="000000"/>
              <w:left w:val="single" w:sz="4" w:space="0" w:color="000000"/>
              <w:bottom w:val="single" w:sz="4" w:space="0" w:color="000000"/>
              <w:right w:val="single" w:sz="4" w:space="0" w:color="000000"/>
            </w:tcBorders>
          </w:tcPr>
          <w:p w14:paraId="1932D838"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6. Платіжний баланс</w:t>
            </w:r>
          </w:p>
          <w:p w14:paraId="4E9D985C"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0EEAEE3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1.Як пов'язані платіжний баланс та валютний курс?</w:t>
            </w:r>
          </w:p>
          <w:p w14:paraId="65C1AA4A"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2.Які інструменти валютної політики використовуються для регулювання платіжного балансу?</w:t>
            </w:r>
          </w:p>
          <w:p w14:paraId="51AED1D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3.Які переваги та недоліки плаваючого та фіксованого валютних курсів?</w:t>
            </w:r>
          </w:p>
          <w:p w14:paraId="3AB41F36"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4.Як впливають зовнішні шоки (наприклад, зміна цін на нафту, глобальна фінансова криза) на платіжний баланс країни?</w:t>
            </w:r>
          </w:p>
          <w:p w14:paraId="2B1E1DC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5.Як платіжний баланс пов'язаний з іншими макроекономічними показниками (ВВП, інфляція, безробіття)?</w:t>
            </w:r>
          </w:p>
          <w:p w14:paraId="3D68455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6.Окресліть сучасні тенденції в міжнародній торгівлі та поясніть їх вплив на платіжні баланси країн.</w:t>
            </w:r>
          </w:p>
          <w:p w14:paraId="6439C8DD"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завдань:</w:t>
            </w:r>
          </w:p>
          <w:p w14:paraId="17DBBC73"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rPr>
              <w:t>1</w:t>
            </w:r>
            <w:r>
              <w:rPr>
                <w:rFonts w:ascii="Times New Roman" w:eastAsia="Times New Roman" w:hAnsi="Times New Roman" w:cs="Times New Roman"/>
              </w:rPr>
              <w:t>. Визначте структуру платіжного балансу. Опишіть основні статті платіжного балансу (поточний рахунок, рахунок капіталу та фінансових операцій).</w:t>
            </w:r>
          </w:p>
          <w:p w14:paraId="63D94C69"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2. Проаналізуйте вплив різних факторів (наприклад, валютний курс, рівень інфляції, економічне зростання) на стан платіжного балансу. </w:t>
            </w:r>
          </w:p>
          <w:p w14:paraId="225540AC"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3. На основі статистичних даних про платіжний баланс певної країни проаналізуйте її економічну ситуацію.</w:t>
            </w:r>
          </w:p>
          <w:p w14:paraId="3B9EC8DF" w14:textId="77777777" w:rsidR="00ED0209" w:rsidRDefault="00ED0209">
            <w:pPr>
              <w:rPr>
                <w:rFonts w:ascii="Times New Roman" w:eastAsia="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558CEA4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1A057D44"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FA365C1"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46A73AE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290C821"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475A7001"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6. Платіжний баланс</w:t>
            </w:r>
          </w:p>
          <w:p w14:paraId="7387C448"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3A81E9E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 Розгляньте ситуацію, коли країна має дефіцит платіжного балансу. Які можуть бути наслідки цього та які заходи може вжити уряд для покращення ситуації?</w:t>
            </w:r>
          </w:p>
          <w:p w14:paraId="24F7248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 Побудуйте графік динаміки основних статей платіжного балансу певної країни за кілька років.</w:t>
            </w:r>
          </w:p>
          <w:p w14:paraId="384202B3"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3. Вирішіть задачі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576E5FD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7</w:t>
            </w:r>
          </w:p>
        </w:tc>
        <w:tc>
          <w:tcPr>
            <w:tcW w:w="851" w:type="dxa"/>
            <w:tcBorders>
              <w:top w:val="single" w:sz="4" w:space="0" w:color="000000"/>
              <w:left w:val="single" w:sz="4" w:space="0" w:color="000000"/>
              <w:bottom w:val="single" w:sz="4" w:space="0" w:color="000000"/>
              <w:right w:val="single" w:sz="4" w:space="0" w:color="000000"/>
            </w:tcBorders>
          </w:tcPr>
          <w:p w14:paraId="405EF07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153C5576" w14:textId="77777777" w:rsidR="00ED0209" w:rsidRDefault="00ED0209">
            <w:pPr>
              <w:jc w:val="center"/>
              <w:rPr>
                <w:rFonts w:ascii="Times New Roman" w:eastAsia="Times New Roman" w:hAnsi="Times New Roman" w:cs="Times New Roman"/>
                <w:i/>
                <w:sz w:val="20"/>
                <w:szCs w:val="20"/>
              </w:rPr>
            </w:pPr>
          </w:p>
        </w:tc>
      </w:tr>
      <w:tr w:rsidR="00ED0209" w14:paraId="6585875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188A874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7 </w:t>
            </w:r>
          </w:p>
        </w:tc>
        <w:tc>
          <w:tcPr>
            <w:tcW w:w="4678" w:type="dxa"/>
            <w:tcBorders>
              <w:top w:val="single" w:sz="4" w:space="0" w:color="000000"/>
              <w:left w:val="single" w:sz="4" w:space="0" w:color="000000"/>
              <w:bottom w:val="single" w:sz="4" w:space="0" w:color="000000"/>
              <w:right w:val="single" w:sz="4" w:space="0" w:color="000000"/>
            </w:tcBorders>
          </w:tcPr>
          <w:p w14:paraId="1573A753"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7. </w:t>
            </w:r>
            <w:r>
              <w:rPr>
                <w:rFonts w:ascii="Times New Roman" w:eastAsia="Times New Roman" w:hAnsi="Times New Roman" w:cs="Times New Roman"/>
                <w:b/>
                <w:i/>
                <w:sz w:val="22"/>
                <w:szCs w:val="22"/>
              </w:rPr>
              <w:t>Світовий фінансовий ринок і його структура</w:t>
            </w:r>
          </w:p>
        </w:tc>
        <w:tc>
          <w:tcPr>
            <w:tcW w:w="850" w:type="dxa"/>
            <w:tcBorders>
              <w:top w:val="single" w:sz="4" w:space="0" w:color="000000"/>
              <w:left w:val="single" w:sz="4" w:space="0" w:color="000000"/>
              <w:bottom w:val="single" w:sz="4" w:space="0" w:color="000000"/>
              <w:right w:val="single" w:sz="4" w:space="0" w:color="000000"/>
            </w:tcBorders>
          </w:tcPr>
          <w:p w14:paraId="10E6E56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04FBA0D9" w14:textId="77777777" w:rsidR="00ED0209" w:rsidRDefault="00ED0209">
            <w:pPr>
              <w:jc w:val="center"/>
              <w:rPr>
                <w:rFonts w:ascii="Times New Roman" w:eastAsia="Times New Roman" w:hAnsi="Times New Roman" w:cs="Times New Roman"/>
              </w:rPr>
            </w:pPr>
          </w:p>
          <w:p w14:paraId="4456650C"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416F4A63"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14B4B216"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EA4EF9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7</w:t>
            </w:r>
          </w:p>
        </w:tc>
        <w:tc>
          <w:tcPr>
            <w:tcW w:w="4678" w:type="dxa"/>
            <w:tcBorders>
              <w:top w:val="single" w:sz="4" w:space="0" w:color="000000"/>
              <w:left w:val="single" w:sz="4" w:space="0" w:color="000000"/>
              <w:bottom w:val="single" w:sz="4" w:space="0" w:color="000000"/>
              <w:right w:val="single" w:sz="4" w:space="0" w:color="000000"/>
            </w:tcBorders>
          </w:tcPr>
          <w:p w14:paraId="288934ED"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7. Світовий фінансовий ринок і його структура</w:t>
            </w:r>
          </w:p>
          <w:p w14:paraId="32C0283D"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10D47239"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1.Сформулюйте відмінності ринку грошей та ринку капіталу.</w:t>
            </w:r>
          </w:p>
          <w:p w14:paraId="412EA1D0"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2.Поясніть різницю в термінах операцій та основних інструментах ринку грошей та ринку капіталів.</w:t>
            </w:r>
          </w:p>
          <w:p w14:paraId="35028FBD"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3.Охарактеризуйте роль валютного ринку в забезпеченні міжнародних розрахунків та управлінні валютними ризиками.</w:t>
            </w:r>
          </w:p>
          <w:p w14:paraId="3E512412"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4.Охарактеризуйте основні ризики, з якими стикаються учасники світового фінансового ринку.</w:t>
            </w:r>
          </w:p>
          <w:p w14:paraId="49E19B48"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5.Поясніть, як зростаюча глобалізація впливає на фінансові ринки та їхню структуру.</w:t>
            </w:r>
          </w:p>
          <w:p w14:paraId="6F0F03B4"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2E0DF578"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1. </w:t>
            </w:r>
            <w:r>
              <w:rPr>
                <w:rFonts w:ascii="Times New Roman" w:eastAsia="Times New Roman" w:hAnsi="Times New Roman" w:cs="Times New Roman"/>
              </w:rPr>
              <w:t xml:space="preserve">Опишіть структуру світового фінансового ринку. Визначте основні сегменти ринку (валютний ринок, ринок капіталу, грошовий ринок). </w:t>
            </w:r>
          </w:p>
          <w:p w14:paraId="688ED7C8"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2. </w:t>
            </w:r>
            <w:r>
              <w:rPr>
                <w:rFonts w:ascii="Times New Roman" w:eastAsia="Times New Roman" w:hAnsi="Times New Roman" w:cs="Times New Roman"/>
              </w:rPr>
              <w:t xml:space="preserve">Порівняйте різні види фінансових інструментів (акції, облігації, деривативи). </w:t>
            </w:r>
          </w:p>
          <w:p w14:paraId="4AF8EFAB"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3. </w:t>
            </w:r>
            <w:r>
              <w:rPr>
                <w:rFonts w:ascii="Times New Roman" w:eastAsia="Times New Roman" w:hAnsi="Times New Roman" w:cs="Times New Roman"/>
              </w:rPr>
              <w:t xml:space="preserve"> Проаналізуйте роль міжнародних фінансових центрів у функціонуванні світового фінансового ринку</w:t>
            </w:r>
          </w:p>
        </w:tc>
        <w:tc>
          <w:tcPr>
            <w:tcW w:w="850" w:type="dxa"/>
            <w:tcBorders>
              <w:top w:val="single" w:sz="4" w:space="0" w:color="000000"/>
              <w:left w:val="single" w:sz="4" w:space="0" w:color="000000"/>
              <w:bottom w:val="single" w:sz="4" w:space="0" w:color="000000"/>
              <w:right w:val="single" w:sz="4" w:space="0" w:color="000000"/>
            </w:tcBorders>
          </w:tcPr>
          <w:p w14:paraId="4B0F4F0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2558C76B"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9E72CF6"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75713D53"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7320ABDD"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476E2E21"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7. Світовий фінансовий ринок і його структура</w:t>
            </w:r>
          </w:p>
          <w:p w14:paraId="68EC70BE"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1AE112C"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rPr>
              <w:t xml:space="preserve"> Уявіть, що ви є інвестором. Як ви будете використовувати різні сегменти світового </w:t>
            </w:r>
            <w:r>
              <w:rPr>
                <w:rFonts w:ascii="Times New Roman" w:eastAsia="Times New Roman" w:hAnsi="Times New Roman" w:cs="Times New Roman"/>
              </w:rPr>
              <w:lastRenderedPageBreak/>
              <w:t xml:space="preserve">фінансового ринку для диверсифікації свого портфеля? </w:t>
            </w:r>
          </w:p>
          <w:p w14:paraId="1DD5B142"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 2. </w:t>
            </w:r>
            <w:r>
              <w:rPr>
                <w:rFonts w:ascii="Times New Roman" w:eastAsia="Times New Roman" w:hAnsi="Times New Roman" w:cs="Times New Roman"/>
              </w:rPr>
              <w:t>Дослідіть вплив фінансової глобалізації на структуру та функціонування світового фінансового ринку.</w:t>
            </w:r>
          </w:p>
          <w:p w14:paraId="29FDF683"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Вирішіть 2 кросворди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0EE6C8A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7</w:t>
            </w:r>
          </w:p>
        </w:tc>
        <w:tc>
          <w:tcPr>
            <w:tcW w:w="851" w:type="dxa"/>
            <w:tcBorders>
              <w:top w:val="single" w:sz="4" w:space="0" w:color="000000"/>
              <w:left w:val="single" w:sz="4" w:space="0" w:color="000000"/>
              <w:bottom w:val="single" w:sz="4" w:space="0" w:color="000000"/>
              <w:right w:val="single" w:sz="4" w:space="0" w:color="000000"/>
            </w:tcBorders>
          </w:tcPr>
          <w:p w14:paraId="46AC3F9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5910D2BB" w14:textId="77777777" w:rsidR="00ED0209" w:rsidRDefault="00ED0209">
            <w:pPr>
              <w:jc w:val="center"/>
              <w:rPr>
                <w:rFonts w:ascii="Times New Roman" w:eastAsia="Times New Roman" w:hAnsi="Times New Roman" w:cs="Times New Roman"/>
                <w:i/>
                <w:sz w:val="20"/>
                <w:szCs w:val="20"/>
              </w:rPr>
            </w:pPr>
          </w:p>
        </w:tc>
      </w:tr>
      <w:tr w:rsidR="00ED0209" w14:paraId="1477BC44"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144AA0D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Лекція 8 </w:t>
            </w:r>
          </w:p>
        </w:tc>
        <w:tc>
          <w:tcPr>
            <w:tcW w:w="4678" w:type="dxa"/>
            <w:tcBorders>
              <w:top w:val="single" w:sz="4" w:space="0" w:color="000000"/>
              <w:left w:val="single" w:sz="4" w:space="0" w:color="000000"/>
              <w:bottom w:val="single" w:sz="4" w:space="0" w:color="000000"/>
              <w:right w:val="single" w:sz="4" w:space="0" w:color="000000"/>
            </w:tcBorders>
          </w:tcPr>
          <w:p w14:paraId="0E097CE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 xml:space="preserve">Тема 8 </w:t>
            </w:r>
            <w:r>
              <w:rPr>
                <w:rFonts w:ascii="Times New Roman" w:eastAsia="Times New Roman" w:hAnsi="Times New Roman" w:cs="Times New Roman"/>
                <w:b/>
                <w:sz w:val="22"/>
                <w:szCs w:val="22"/>
              </w:rPr>
              <w:t xml:space="preserve">. </w:t>
            </w:r>
            <w:r>
              <w:rPr>
                <w:rFonts w:ascii="Times New Roman" w:eastAsia="Times New Roman" w:hAnsi="Times New Roman" w:cs="Times New Roman"/>
                <w:b/>
                <w:i/>
                <w:sz w:val="22"/>
                <w:szCs w:val="22"/>
              </w:rPr>
              <w:t>Валютні ринки і валютні операції</w:t>
            </w:r>
          </w:p>
        </w:tc>
        <w:tc>
          <w:tcPr>
            <w:tcW w:w="850" w:type="dxa"/>
            <w:tcBorders>
              <w:top w:val="single" w:sz="4" w:space="0" w:color="000000"/>
              <w:left w:val="single" w:sz="4" w:space="0" w:color="000000"/>
              <w:bottom w:val="single" w:sz="4" w:space="0" w:color="000000"/>
              <w:right w:val="single" w:sz="4" w:space="0" w:color="000000"/>
            </w:tcBorders>
          </w:tcPr>
          <w:p w14:paraId="1D086143"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6588108B"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2FEF9018"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71A024E3"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07E447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Практична робота 8</w:t>
            </w:r>
          </w:p>
        </w:tc>
        <w:tc>
          <w:tcPr>
            <w:tcW w:w="4678" w:type="dxa"/>
            <w:tcBorders>
              <w:top w:val="single" w:sz="4" w:space="0" w:color="000000"/>
              <w:left w:val="single" w:sz="4" w:space="0" w:color="000000"/>
              <w:bottom w:val="single" w:sz="4" w:space="0" w:color="000000"/>
              <w:right w:val="single" w:sz="4" w:space="0" w:color="000000"/>
            </w:tcBorders>
          </w:tcPr>
          <w:p w14:paraId="17162357"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8. Валютні ринки і валютні операції</w:t>
            </w:r>
          </w:p>
          <w:p w14:paraId="47566F5C"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59FB037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1.Які основні види валютних операцій існують? Охарактеризуйте їх.</w:t>
            </w:r>
          </w:p>
          <w:p w14:paraId="0DC0234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2.Опишіть сутність спот-операцій і поясніть їх відмінність від інших видів операцій.</w:t>
            </w:r>
          </w:p>
          <w:p w14:paraId="1F152B3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3.Поясніть механізм роботи форвардних валютних контрактів та їх призначення.</w:t>
            </w:r>
          </w:p>
          <w:p w14:paraId="0A28869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4.Яка різниця між валютним ризиком та валютним хеджуванням?</w:t>
            </w:r>
          </w:p>
          <w:p w14:paraId="4FC0615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5.Поясніть поняття валютного арбітражу і наведіть приклади ситуацій, коли він використовується.</w:t>
            </w:r>
          </w:p>
          <w:p w14:paraId="2263249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2"/>
                <w:szCs w:val="22"/>
              </w:rPr>
              <w:t>Опишіть інструменти, які центральні банки використовують для регулювання валютного ринку.</w:t>
            </w:r>
          </w:p>
          <w:p w14:paraId="507E9FF9"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24CBF05F"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Проаналізуйте фактори, що впливають на формування валютних курсів (макроекономіч-ні показники, політичні фактори, спекулятивні операції). </w:t>
            </w:r>
          </w:p>
          <w:p w14:paraId="3ED128F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Розгляньте ситуацію, коли компанія здійснює імпорт товарів з іншої країни. Як зміна валютного курсу може вплинути на її фінансові результати? Запропонуйте стратегії хеджування валютних ризиків. </w:t>
            </w:r>
          </w:p>
          <w:p w14:paraId="791DEF0F" w14:textId="77777777" w:rsidR="00ED0209" w:rsidRDefault="00000000">
            <w:pPr>
              <w:rPr>
                <w:rFonts w:ascii="Times New Roman" w:eastAsia="Times New Roman" w:hAnsi="Times New Roman" w:cs="Times New Roman"/>
              </w:rPr>
            </w:pPr>
            <w:r>
              <w:rPr>
                <w:rFonts w:ascii="Times New Roman" w:eastAsia="Times New Roman" w:hAnsi="Times New Roman" w:cs="Times New Roman"/>
                <w:sz w:val="22"/>
                <w:szCs w:val="22"/>
              </w:rPr>
              <w:t>3.</w:t>
            </w:r>
            <w:r>
              <w:rPr>
                <w:rFonts w:ascii="Times New Roman" w:eastAsia="Times New Roman" w:hAnsi="Times New Roman" w:cs="Times New Roman"/>
              </w:rPr>
              <w:t xml:space="preserve"> </w:t>
            </w:r>
            <w:r>
              <w:rPr>
                <w:rFonts w:ascii="Times New Roman" w:eastAsia="Times New Roman" w:hAnsi="Times New Roman" w:cs="Times New Roman"/>
                <w:sz w:val="22"/>
                <w:szCs w:val="22"/>
              </w:rPr>
              <w:t xml:space="preserve">Здійсніть аналіз динаміки валютних курсів двох валют за певний період часу, використовуючи графіки та статистичні дані. Поясніть причини коливань курсів. </w:t>
            </w:r>
          </w:p>
        </w:tc>
        <w:tc>
          <w:tcPr>
            <w:tcW w:w="850" w:type="dxa"/>
            <w:tcBorders>
              <w:top w:val="single" w:sz="4" w:space="0" w:color="000000"/>
              <w:left w:val="single" w:sz="4" w:space="0" w:color="000000"/>
              <w:bottom w:val="single" w:sz="4" w:space="0" w:color="000000"/>
              <w:right w:val="single" w:sz="4" w:space="0" w:color="000000"/>
            </w:tcBorders>
          </w:tcPr>
          <w:p w14:paraId="0C691667"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368D1BF3"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E760B66"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674D824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7B41AB1"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4370C67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8. Валютні ринки і валютні операції</w:t>
            </w:r>
          </w:p>
          <w:p w14:paraId="587A14EC"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5E819832" w14:textId="77777777" w:rsidR="00ED0209" w:rsidRDefault="00000000">
            <w:pPr>
              <w:rPr>
                <w:rFonts w:ascii="Times New Roman" w:eastAsia="Times New Roman" w:hAnsi="Times New Roman" w:cs="Times New Roman"/>
                <w:b/>
              </w:rPr>
            </w:pPr>
            <w:r>
              <w:rPr>
                <w:rFonts w:ascii="Times New Roman" w:eastAsia="Times New Roman" w:hAnsi="Times New Roman" w:cs="Times New Roman"/>
                <w:b/>
              </w:rPr>
              <w:t xml:space="preserve">1. </w:t>
            </w:r>
            <w:r>
              <w:rPr>
                <w:rFonts w:ascii="Times New Roman" w:eastAsia="Times New Roman" w:hAnsi="Times New Roman" w:cs="Times New Roman"/>
              </w:rPr>
              <w:t xml:space="preserve">Опишіть структуру валютного ринку (FOREX). Визначте основних учасників ринку (центральні банки, комерційні банки, інвестиційні фонди, транснаціональні корпорації). </w:t>
            </w:r>
            <w:r>
              <w:rPr>
                <w:rFonts w:ascii="Times New Roman" w:eastAsia="Times New Roman" w:hAnsi="Times New Roman" w:cs="Times New Roman"/>
                <w:b/>
              </w:rPr>
              <w:t xml:space="preserve"> </w:t>
            </w:r>
          </w:p>
          <w:p w14:paraId="2CB896AC" w14:textId="77777777" w:rsidR="00ED0209" w:rsidRDefault="00000000">
            <w:pPr>
              <w:rPr>
                <w:rFonts w:ascii="Times New Roman" w:eastAsia="Times New Roman" w:hAnsi="Times New Roman" w:cs="Times New Roman"/>
              </w:rPr>
            </w:pPr>
            <w:r>
              <w:rPr>
                <w:rFonts w:ascii="Times New Roman" w:eastAsia="Times New Roman" w:hAnsi="Times New Roman" w:cs="Times New Roman"/>
                <w:b/>
              </w:rPr>
              <w:t xml:space="preserve">2. </w:t>
            </w:r>
            <w:r>
              <w:rPr>
                <w:rFonts w:ascii="Times New Roman" w:eastAsia="Times New Roman" w:hAnsi="Times New Roman" w:cs="Times New Roman"/>
              </w:rPr>
              <w:t xml:space="preserve">Розрахуйте крос-курс валют на основі заданих прямих котирувань. </w:t>
            </w:r>
          </w:p>
          <w:p w14:paraId="40791C87"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 xml:space="preserve">3. Дослідіть вплив цифрових валют центральних банків (CBDC) на функціонування валютних ринків. </w:t>
            </w:r>
          </w:p>
          <w:p w14:paraId="01482AEF" w14:textId="77777777" w:rsidR="00ED0209" w:rsidRDefault="00000000">
            <w:pP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sz w:val="22"/>
                <w:szCs w:val="22"/>
              </w:rPr>
              <w:t xml:space="preserve"> </w:t>
            </w:r>
            <w:r>
              <w:rPr>
                <w:rFonts w:ascii="Times New Roman" w:eastAsia="Times New Roman" w:hAnsi="Times New Roman" w:cs="Times New Roman"/>
              </w:rPr>
              <w:t>Вирішіть задачі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48A3B5AA"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tcPr>
          <w:p w14:paraId="4B7D265B"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1B355012" w14:textId="77777777" w:rsidR="00ED0209" w:rsidRDefault="00ED0209">
            <w:pPr>
              <w:jc w:val="center"/>
              <w:rPr>
                <w:rFonts w:ascii="Times New Roman" w:eastAsia="Times New Roman" w:hAnsi="Times New Roman" w:cs="Times New Roman"/>
                <w:i/>
                <w:sz w:val="20"/>
                <w:szCs w:val="20"/>
              </w:rPr>
            </w:pPr>
          </w:p>
        </w:tc>
      </w:tr>
      <w:tr w:rsidR="00ED0209" w14:paraId="0BA8C7D8"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38CB3EB"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Лекція 9</w:t>
            </w:r>
          </w:p>
        </w:tc>
        <w:tc>
          <w:tcPr>
            <w:tcW w:w="4678" w:type="dxa"/>
            <w:tcBorders>
              <w:top w:val="single" w:sz="4" w:space="0" w:color="000000"/>
              <w:left w:val="single" w:sz="4" w:space="0" w:color="000000"/>
              <w:bottom w:val="single" w:sz="4" w:space="0" w:color="000000"/>
              <w:right w:val="single" w:sz="4" w:space="0" w:color="000000"/>
            </w:tcBorders>
          </w:tcPr>
          <w:p w14:paraId="67DF0015"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9 </w:t>
            </w:r>
            <w:r>
              <w:rPr>
                <w:rFonts w:ascii="Times New Roman" w:eastAsia="Times New Roman" w:hAnsi="Times New Roman" w:cs="Times New Roman"/>
                <w:b/>
                <w:sz w:val="22"/>
                <w:szCs w:val="22"/>
              </w:rPr>
              <w:t xml:space="preserve">. </w:t>
            </w:r>
            <w:r>
              <w:rPr>
                <w:rFonts w:ascii="Times New Roman" w:eastAsia="Times New Roman" w:hAnsi="Times New Roman" w:cs="Times New Roman"/>
                <w:b/>
                <w:i/>
                <w:sz w:val="22"/>
                <w:szCs w:val="22"/>
              </w:rPr>
              <w:t>Міжнародний ринок банківських кредитів</w:t>
            </w:r>
          </w:p>
        </w:tc>
        <w:tc>
          <w:tcPr>
            <w:tcW w:w="850" w:type="dxa"/>
            <w:tcBorders>
              <w:top w:val="single" w:sz="4" w:space="0" w:color="000000"/>
              <w:left w:val="single" w:sz="4" w:space="0" w:color="000000"/>
              <w:bottom w:val="single" w:sz="4" w:space="0" w:color="000000"/>
              <w:right w:val="single" w:sz="4" w:space="0" w:color="000000"/>
            </w:tcBorders>
          </w:tcPr>
          <w:p w14:paraId="71130AEE"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02973C7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7EF8036F"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173D4219"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65076017"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Практична робота 9</w:t>
            </w:r>
          </w:p>
        </w:tc>
        <w:tc>
          <w:tcPr>
            <w:tcW w:w="4678" w:type="dxa"/>
            <w:tcBorders>
              <w:top w:val="single" w:sz="4" w:space="0" w:color="000000"/>
              <w:left w:val="single" w:sz="4" w:space="0" w:color="000000"/>
              <w:bottom w:val="single" w:sz="4" w:space="0" w:color="000000"/>
              <w:right w:val="single" w:sz="4" w:space="0" w:color="000000"/>
            </w:tcBorders>
          </w:tcPr>
          <w:p w14:paraId="66FE3C27"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9. Міжнародний ринок банківських кредитів</w:t>
            </w:r>
          </w:p>
          <w:p w14:paraId="4256904A"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0DEA44D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1.У чому полягає об’єктивна необхідність міжнародного кредиту? </w:t>
            </w:r>
          </w:p>
          <w:p w14:paraId="6F5FE3C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2.Охарактеризуйте функції міжнародного кредиту.</w:t>
            </w:r>
          </w:p>
          <w:p w14:paraId="4CB1B31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3.Назвіть джерела утворення позичкового капіталу. </w:t>
            </w:r>
          </w:p>
          <w:p w14:paraId="5831425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4.Яка роль міжнародного кредиту в розвитку економіки?</w:t>
            </w:r>
          </w:p>
          <w:p w14:paraId="74CBDA06"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 У яких формах здійснюється міжнародний кредит?</w:t>
            </w:r>
          </w:p>
          <w:p w14:paraId="4B781C2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6.Поясніть зміст структурних елементів ринку кредитів та депозитів. </w:t>
            </w:r>
          </w:p>
          <w:p w14:paraId="59DBF2E1"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66019A3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Опишіть основні форми міжнародного банківського кредитування (синдиковані кредити, єврокредити, торговельне фінансування). </w:t>
            </w:r>
          </w:p>
          <w:p w14:paraId="6686598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2. </w:t>
            </w:r>
            <w:r>
              <w:rPr>
                <w:rFonts w:ascii="Times New Roman" w:eastAsia="Times New Roman" w:hAnsi="Times New Roman" w:cs="Times New Roman"/>
                <w:sz w:val="22"/>
                <w:szCs w:val="22"/>
              </w:rPr>
              <w:t xml:space="preserve">Порівняйте умови кредитування на внутрішньому та міжнародному ринках. </w:t>
            </w:r>
          </w:p>
          <w:p w14:paraId="4B26055C"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b/>
                <w:sz w:val="22"/>
                <w:szCs w:val="22"/>
              </w:rPr>
              <w:t>3.</w:t>
            </w:r>
            <w:r>
              <w:rPr>
                <w:rFonts w:ascii="Times New Roman" w:eastAsia="Times New Roman" w:hAnsi="Times New Roman" w:cs="Times New Roman"/>
                <w:sz w:val="22"/>
                <w:szCs w:val="22"/>
              </w:rPr>
              <w:t xml:space="preserve"> Уявіть, що компанія хоче залучити фінансування для реалізації міжнародного проекту. Які джерела фінансування вона може використовувати та які фактори впливатимуть на вибір? </w:t>
            </w:r>
          </w:p>
          <w:p w14:paraId="0CA8686D" w14:textId="77777777" w:rsidR="00ED0209" w:rsidRDefault="00ED0209">
            <w:pPr>
              <w:rPr>
                <w:rFonts w:ascii="Times New Roman" w:eastAsia="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33BAD47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2174F1C2"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1984" w:type="dxa"/>
            <w:tcBorders>
              <w:top w:val="single" w:sz="4" w:space="0" w:color="000000"/>
              <w:left w:val="single" w:sz="4" w:space="0" w:color="000000"/>
              <w:bottom w:val="single" w:sz="4" w:space="0" w:color="000000"/>
              <w:right w:val="single" w:sz="4" w:space="0" w:color="000000"/>
            </w:tcBorders>
          </w:tcPr>
          <w:p w14:paraId="1E6B58E0"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34FE84AE"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41D7FD1"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1ABD3A63" w14:textId="77777777" w:rsidR="00ED0209" w:rsidRDefault="00000000">
            <w:r>
              <w:t>Тема 9. Міжнародний ринок банківських кредитів</w:t>
            </w:r>
          </w:p>
          <w:p w14:paraId="6875AA0D" w14:textId="77777777" w:rsidR="00ED0209" w:rsidRDefault="00000000">
            <w:pPr>
              <w:rPr>
                <w:b/>
              </w:rPr>
            </w:pPr>
            <w:r>
              <w:rPr>
                <w:b/>
              </w:rPr>
              <w:t>Питання для розгляду</w:t>
            </w:r>
          </w:p>
          <w:p w14:paraId="05099682" w14:textId="77777777" w:rsidR="00ED0209" w:rsidRDefault="00000000">
            <w:r>
              <w:t xml:space="preserve">1. Проаналізуйте умови кредитування, запропоновані різними міжнародними банками для фінансування певного проекту. Оберіть найбільш вигідний варіант. </w:t>
            </w:r>
          </w:p>
          <w:p w14:paraId="5BDFAE46" w14:textId="77777777" w:rsidR="00ED0209" w:rsidRDefault="00000000">
            <w:r>
              <w:t>2. Дослідіть роль міжнародних фінансових інституцій (наприклад, Світового банку, ЄБРР) у розвитку міжнародного ринку банківських кредитів</w:t>
            </w:r>
          </w:p>
          <w:p w14:paraId="2F2DA459" w14:textId="77777777" w:rsidR="00ED0209" w:rsidRDefault="00000000">
            <w:r>
              <w:t>Вирішіть задачі та дайте відповіді до кросворду, надані у посібнику до цієї теми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0506B9E9"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tcPr>
          <w:p w14:paraId="6E16CF5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7C1E6466" w14:textId="77777777" w:rsidR="00ED0209" w:rsidRDefault="00ED0209">
            <w:pPr>
              <w:jc w:val="center"/>
              <w:rPr>
                <w:rFonts w:ascii="Times New Roman" w:eastAsia="Times New Roman" w:hAnsi="Times New Roman" w:cs="Times New Roman"/>
                <w:i/>
                <w:sz w:val="20"/>
                <w:szCs w:val="20"/>
              </w:rPr>
            </w:pPr>
          </w:p>
        </w:tc>
      </w:tr>
      <w:tr w:rsidR="00ED0209" w14:paraId="199013F0"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334E925"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Лекція 10</w:t>
            </w:r>
          </w:p>
        </w:tc>
        <w:tc>
          <w:tcPr>
            <w:tcW w:w="4678" w:type="dxa"/>
            <w:tcBorders>
              <w:top w:val="single" w:sz="4" w:space="0" w:color="000000"/>
              <w:left w:val="single" w:sz="4" w:space="0" w:color="000000"/>
              <w:bottom w:val="single" w:sz="4" w:space="0" w:color="000000"/>
              <w:right w:val="single" w:sz="4" w:space="0" w:color="000000"/>
            </w:tcBorders>
          </w:tcPr>
          <w:p w14:paraId="3FE0F36D"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Тема 10. </w:t>
            </w:r>
            <w:r>
              <w:rPr>
                <w:rFonts w:ascii="Times New Roman" w:eastAsia="Times New Roman" w:hAnsi="Times New Roman" w:cs="Times New Roman"/>
                <w:b/>
                <w:i/>
                <w:sz w:val="22"/>
                <w:szCs w:val="22"/>
              </w:rPr>
              <w:t>Міжнародний ринок похідних цінних паперів (деривативів)</w:t>
            </w:r>
          </w:p>
        </w:tc>
        <w:tc>
          <w:tcPr>
            <w:tcW w:w="850" w:type="dxa"/>
            <w:tcBorders>
              <w:top w:val="single" w:sz="4" w:space="0" w:color="000000"/>
              <w:left w:val="single" w:sz="4" w:space="0" w:color="000000"/>
              <w:bottom w:val="single" w:sz="4" w:space="0" w:color="000000"/>
              <w:right w:val="single" w:sz="4" w:space="0" w:color="000000"/>
            </w:tcBorders>
          </w:tcPr>
          <w:p w14:paraId="33E78546"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tcPr>
          <w:p w14:paraId="53F09EC0"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1072129"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щотижня </w:t>
            </w:r>
          </w:p>
        </w:tc>
      </w:tr>
      <w:tr w:rsidR="00ED0209" w14:paraId="2F11C7D8"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759A332"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Практична робота 10</w:t>
            </w:r>
          </w:p>
        </w:tc>
        <w:tc>
          <w:tcPr>
            <w:tcW w:w="4678" w:type="dxa"/>
            <w:tcBorders>
              <w:top w:val="single" w:sz="4" w:space="0" w:color="000000"/>
              <w:left w:val="single" w:sz="4" w:space="0" w:color="000000"/>
              <w:bottom w:val="single" w:sz="4" w:space="0" w:color="000000"/>
              <w:right w:val="single" w:sz="4" w:space="0" w:color="000000"/>
            </w:tcBorders>
          </w:tcPr>
          <w:p w14:paraId="54D69A2B" w14:textId="77777777" w:rsidR="00ED0209"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Тема 10. Міжнародний ринок похідних цінних паперів (деривативів)</w:t>
            </w:r>
          </w:p>
          <w:p w14:paraId="47E537C4"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3F99335E" w14:textId="77777777" w:rsidR="00ED0209" w:rsidRDefault="00000000">
            <w:pPr>
              <w:rPr>
                <w:sz w:val="22"/>
                <w:szCs w:val="22"/>
              </w:rPr>
            </w:pPr>
            <w:r>
              <w:rPr>
                <w:sz w:val="22"/>
                <w:szCs w:val="22"/>
              </w:rPr>
              <w:t xml:space="preserve">1.Опишіть основні види деривативів (форварди, ф'ючерси, опціони, свопи). Поясніть їх призначення та механізм дії. </w:t>
            </w:r>
          </w:p>
          <w:p w14:paraId="73547CD4" w14:textId="77777777" w:rsidR="00ED0209" w:rsidRDefault="00000000">
            <w:pPr>
              <w:rPr>
                <w:sz w:val="22"/>
                <w:szCs w:val="22"/>
              </w:rPr>
            </w:pPr>
            <w:r>
              <w:rPr>
                <w:sz w:val="22"/>
                <w:szCs w:val="22"/>
              </w:rPr>
              <w:t xml:space="preserve">2.Який внесок необхідний для укладення </w:t>
            </w:r>
            <w:r>
              <w:rPr>
                <w:sz w:val="22"/>
                <w:szCs w:val="22"/>
              </w:rPr>
              <w:lastRenderedPageBreak/>
              <w:t>ф'ючерсного контракту? Як саме він захищає біржу?</w:t>
            </w:r>
          </w:p>
          <w:p w14:paraId="0B45CF80"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3.Що являють собою зворотні угоди? Чому вони важливі для ф'ючерсних контрактів?</w:t>
            </w:r>
          </w:p>
          <w:p w14:paraId="103605FE"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4.Яка роль брокера у своп-операціях?</w:t>
            </w:r>
          </w:p>
          <w:p w14:paraId="0390A65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5.Назвіть основні міжнародні біржі, де здійснюються операції з ф'ючерсами.</w:t>
            </w:r>
          </w:p>
          <w:p w14:paraId="5F4ADD0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6.Які функції виконує розрахункова палата на ф'ючерсній біржі?</w:t>
            </w:r>
          </w:p>
          <w:p w14:paraId="560E4BEE"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7.У чому різниця між валютним і процентним свопами?</w:t>
            </w:r>
          </w:p>
          <w:p w14:paraId="7D83C2FF"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42DCB32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Розрахуйте вартість ф'ючерсного контракту на валюту або товар. </w:t>
            </w:r>
          </w:p>
          <w:p w14:paraId="27D215EB"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2. Проаналізуйте використання деривативів для хеджування ризиків (валютних, процентних, товарних). </w:t>
            </w:r>
          </w:p>
          <w:p w14:paraId="419FB30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3.Вирішіть задачі надані у посібнику до цієї теми</w:t>
            </w:r>
            <w:r>
              <w:t xml:space="preserve"> (в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26A431DE"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851" w:type="dxa"/>
            <w:tcBorders>
              <w:top w:val="single" w:sz="4" w:space="0" w:color="000000"/>
              <w:left w:val="single" w:sz="4" w:space="0" w:color="000000"/>
              <w:bottom w:val="single" w:sz="4" w:space="0" w:color="000000"/>
              <w:right w:val="single" w:sz="4" w:space="0" w:color="000000"/>
            </w:tcBorders>
          </w:tcPr>
          <w:p w14:paraId="0419E413"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04F58E2"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через тиждень</w:t>
            </w:r>
          </w:p>
        </w:tc>
      </w:tr>
      <w:tr w:rsidR="00ED0209" w14:paraId="63A852ED"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582C791E"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3D2F50F6"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10. Міжнародний ринок похідних цінних паперів (деривативів)</w:t>
            </w:r>
          </w:p>
          <w:p w14:paraId="5B41B7C5"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0333E89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Розгляньте приклади використання деривативів для спекуляцій на фінансових ринках. Оцініть потенційні ризики та вигоди. </w:t>
            </w:r>
          </w:p>
          <w:p w14:paraId="796DE10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 Дослідіть роль регулювання ринку деривативів у запобіганні фінансовим кризам.</w:t>
            </w:r>
          </w:p>
        </w:tc>
        <w:tc>
          <w:tcPr>
            <w:tcW w:w="850" w:type="dxa"/>
            <w:tcBorders>
              <w:top w:val="single" w:sz="4" w:space="0" w:color="000000"/>
              <w:left w:val="single" w:sz="4" w:space="0" w:color="000000"/>
              <w:bottom w:val="single" w:sz="4" w:space="0" w:color="000000"/>
              <w:right w:val="single" w:sz="4" w:space="0" w:color="000000"/>
            </w:tcBorders>
          </w:tcPr>
          <w:p w14:paraId="075DFDDF"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tcPr>
          <w:p w14:paraId="3BE10D08"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43BDCE83" w14:textId="77777777" w:rsidR="00ED0209" w:rsidRDefault="00ED0209">
            <w:pPr>
              <w:jc w:val="center"/>
              <w:rPr>
                <w:rFonts w:ascii="Times New Roman" w:eastAsia="Times New Roman" w:hAnsi="Times New Roman" w:cs="Times New Roman"/>
                <w:i/>
                <w:sz w:val="20"/>
                <w:szCs w:val="20"/>
              </w:rPr>
            </w:pPr>
          </w:p>
        </w:tc>
      </w:tr>
      <w:tr w:rsidR="00ED0209" w14:paraId="3D315F3A"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4B82380C"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Лекція 11</w:t>
            </w:r>
          </w:p>
        </w:tc>
        <w:tc>
          <w:tcPr>
            <w:tcW w:w="4678" w:type="dxa"/>
            <w:tcBorders>
              <w:top w:val="single" w:sz="4" w:space="0" w:color="000000"/>
              <w:left w:val="single" w:sz="4" w:space="0" w:color="000000"/>
              <w:bottom w:val="single" w:sz="4" w:space="0" w:color="000000"/>
              <w:right w:val="single" w:sz="4" w:space="0" w:color="000000"/>
            </w:tcBorders>
          </w:tcPr>
          <w:p w14:paraId="5DACF80E"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11.</w:t>
            </w:r>
            <w:r>
              <w:rPr>
                <w:rFonts w:ascii="Times New Roman" w:eastAsia="Times New Roman" w:hAnsi="Times New Roman" w:cs="Times New Roman"/>
                <w:color w:val="000000"/>
              </w:rPr>
              <w:t xml:space="preserve"> </w:t>
            </w:r>
            <w:r>
              <w:rPr>
                <w:rFonts w:ascii="Times New Roman" w:eastAsia="Times New Roman" w:hAnsi="Times New Roman" w:cs="Times New Roman"/>
                <w:b/>
                <w:i/>
                <w:sz w:val="22"/>
                <w:szCs w:val="22"/>
              </w:rPr>
              <w:t>Міжнародний ринок дорогоцінних металів</w:t>
            </w:r>
          </w:p>
        </w:tc>
        <w:tc>
          <w:tcPr>
            <w:tcW w:w="850" w:type="dxa"/>
            <w:tcBorders>
              <w:top w:val="single" w:sz="4" w:space="0" w:color="000000"/>
              <w:left w:val="single" w:sz="4" w:space="0" w:color="000000"/>
              <w:bottom w:val="single" w:sz="4" w:space="0" w:color="000000"/>
              <w:right w:val="single" w:sz="4" w:space="0" w:color="000000"/>
            </w:tcBorders>
          </w:tcPr>
          <w:p w14:paraId="4FB506CE"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51" w:type="dxa"/>
            <w:tcBorders>
              <w:top w:val="single" w:sz="4" w:space="0" w:color="000000"/>
              <w:left w:val="single" w:sz="4" w:space="0" w:color="000000"/>
              <w:bottom w:val="single" w:sz="4" w:space="0" w:color="000000"/>
              <w:right w:val="single" w:sz="4" w:space="0" w:color="000000"/>
            </w:tcBorders>
          </w:tcPr>
          <w:p w14:paraId="6ED2DEE1"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2ABD59F9"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щотижня</w:t>
            </w:r>
          </w:p>
        </w:tc>
      </w:tr>
      <w:tr w:rsidR="00ED0209" w14:paraId="3E2C30D5" w14:textId="77777777">
        <w:trPr>
          <w:trHeight w:val="675"/>
        </w:trPr>
        <w:tc>
          <w:tcPr>
            <w:tcW w:w="1418" w:type="dxa"/>
            <w:tcBorders>
              <w:top w:val="single" w:sz="4" w:space="0" w:color="000000"/>
              <w:left w:val="single" w:sz="4" w:space="0" w:color="000000"/>
              <w:bottom w:val="single" w:sz="4" w:space="0" w:color="000000"/>
              <w:right w:val="single" w:sz="4" w:space="0" w:color="000000"/>
            </w:tcBorders>
          </w:tcPr>
          <w:p w14:paraId="2A1F0FA2"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Практична робота 11</w:t>
            </w:r>
          </w:p>
        </w:tc>
        <w:tc>
          <w:tcPr>
            <w:tcW w:w="4678" w:type="dxa"/>
            <w:tcBorders>
              <w:top w:val="single" w:sz="4" w:space="0" w:color="000000"/>
              <w:left w:val="single" w:sz="4" w:space="0" w:color="000000"/>
              <w:bottom w:val="single" w:sz="4" w:space="0" w:color="000000"/>
              <w:right w:val="single" w:sz="4" w:space="0" w:color="000000"/>
            </w:tcBorders>
          </w:tcPr>
          <w:p w14:paraId="04A79259"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11.</w:t>
            </w:r>
            <w:r>
              <w:rPr>
                <w:rFonts w:ascii="Times New Roman" w:eastAsia="Times New Roman" w:hAnsi="Times New Roman" w:cs="Times New Roman"/>
                <w:color w:val="000000"/>
              </w:rPr>
              <w:t xml:space="preserve"> </w:t>
            </w:r>
            <w:r>
              <w:rPr>
                <w:rFonts w:ascii="Times New Roman" w:eastAsia="Times New Roman" w:hAnsi="Times New Roman" w:cs="Times New Roman"/>
                <w:sz w:val="22"/>
                <w:szCs w:val="22"/>
              </w:rPr>
              <w:t>Міжнародний ринок дорогоцінних металів</w:t>
            </w:r>
          </w:p>
          <w:p w14:paraId="2BA6014D"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Перелік питань:</w:t>
            </w:r>
          </w:p>
          <w:p w14:paraId="1A8CBDD1"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1.  Що таке дорогоцінні метали і чому вони мають таку цінність?</w:t>
            </w:r>
          </w:p>
          <w:p w14:paraId="245AC269"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 Хто є основними учасниками міжнародного </w:t>
            </w:r>
          </w:p>
          <w:p w14:paraId="48E0F48F"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3. Поясніть, як геополітичні події впливають на ціни на дорогоцінні метали.</w:t>
            </w:r>
          </w:p>
          <w:p w14:paraId="7912F78C"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4. Чи є інвестування в дорогоцінні метали ефективним засобом захисту від інфляції?</w:t>
            </w:r>
          </w:p>
          <w:p w14:paraId="67AFC1C0"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5. Як, на вашу думку, зміняться ціни на дорогоцінні метали в майбутньому?</w:t>
            </w:r>
          </w:p>
          <w:p w14:paraId="5CA8C162"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6. Порівняйте ринок дорогоцінних металів з іншими фінансовими активами</w:t>
            </w:r>
          </w:p>
          <w:p w14:paraId="510FB640"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Перелік завдань: </w:t>
            </w:r>
          </w:p>
          <w:p w14:paraId="62CF936F"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1.</w:t>
            </w:r>
            <w:r>
              <w:rPr>
                <w:rFonts w:ascii="Times New Roman" w:eastAsia="Times New Roman" w:hAnsi="Times New Roman" w:cs="Times New Roman"/>
                <w:sz w:val="22"/>
                <w:szCs w:val="22"/>
              </w:rPr>
              <w:t xml:space="preserve"> Опишіть структуру міжнародного ринку дорогоцінних металів. Визначте основних учасників ринку (центральні банки, комерційні банки, інвестиційні фонди, ювелірні компанії). </w:t>
            </w:r>
          </w:p>
          <w:p w14:paraId="5057EF8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2.Проаналізуйте фактори, що впливають на ціни на дорогоцінні метали (макроекономічні показники, політичні фактори, попит та пропозиція). </w:t>
            </w:r>
          </w:p>
          <w:p w14:paraId="588CDE97"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Проаналізуйте динаміку цін на золото за певний період часу. Поясніть причини коливань цін. </w:t>
            </w:r>
          </w:p>
          <w:p w14:paraId="2F442AD0" w14:textId="77777777" w:rsidR="00ED0209" w:rsidRDefault="00ED0209">
            <w:pPr>
              <w:rPr>
                <w:rFonts w:ascii="Times New Roman" w:eastAsia="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tcPr>
          <w:p w14:paraId="652B2CE0"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tcPr>
          <w:p w14:paraId="446579DF" w14:textId="77777777" w:rsidR="00ED0209" w:rsidRDefault="00ED0209">
            <w:pPr>
              <w:jc w:val="cente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04013A74" w14:textId="77777777" w:rsidR="00ED0209" w:rsidRDefault="0000000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через тиждень </w:t>
            </w:r>
          </w:p>
        </w:tc>
      </w:tr>
      <w:tr w:rsidR="00ED0209" w14:paraId="13D64866" w14:textId="77777777">
        <w:trPr>
          <w:trHeight w:val="984"/>
        </w:trPr>
        <w:tc>
          <w:tcPr>
            <w:tcW w:w="1418" w:type="dxa"/>
            <w:tcBorders>
              <w:top w:val="single" w:sz="4" w:space="0" w:color="000000"/>
              <w:left w:val="single" w:sz="4" w:space="0" w:color="000000"/>
              <w:bottom w:val="single" w:sz="4" w:space="0" w:color="000000"/>
              <w:right w:val="single" w:sz="4" w:space="0" w:color="000000"/>
            </w:tcBorders>
          </w:tcPr>
          <w:p w14:paraId="405A3A2A"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Самостійна робота</w:t>
            </w:r>
          </w:p>
        </w:tc>
        <w:tc>
          <w:tcPr>
            <w:tcW w:w="4678" w:type="dxa"/>
            <w:tcBorders>
              <w:top w:val="single" w:sz="4" w:space="0" w:color="000000"/>
              <w:left w:val="single" w:sz="4" w:space="0" w:color="000000"/>
              <w:bottom w:val="single" w:sz="4" w:space="0" w:color="000000"/>
              <w:right w:val="single" w:sz="4" w:space="0" w:color="000000"/>
            </w:tcBorders>
          </w:tcPr>
          <w:p w14:paraId="60762E7A" w14:textId="77777777" w:rsidR="00ED0209"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Тема 11. Міжнародний ринок дорогоцінних металів</w:t>
            </w:r>
          </w:p>
          <w:p w14:paraId="30E1FAA1" w14:textId="77777777" w:rsidR="00ED0209" w:rsidRDefault="00000000">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Питання для розгляду</w:t>
            </w:r>
          </w:p>
          <w:p w14:paraId="6858B313"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Розгляньте роль золота як "безпечної гавані" під час фінансових криз. </w:t>
            </w:r>
          </w:p>
          <w:p w14:paraId="2DDACFC6"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2. Дослідіть вплив розвитку нових технологій (наприклад, блокчейн) на ринок дорогоцінних металів.</w:t>
            </w:r>
          </w:p>
          <w:p w14:paraId="3E6199AD" w14:textId="77777777" w:rsidR="00ED0209"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Вирішіть задачі надані у посібнику до цієї теми(в системі Moodle)</w:t>
            </w:r>
          </w:p>
        </w:tc>
        <w:tc>
          <w:tcPr>
            <w:tcW w:w="850" w:type="dxa"/>
            <w:tcBorders>
              <w:top w:val="single" w:sz="4" w:space="0" w:color="000000"/>
              <w:left w:val="single" w:sz="4" w:space="0" w:color="000000"/>
              <w:bottom w:val="single" w:sz="4" w:space="0" w:color="000000"/>
              <w:right w:val="single" w:sz="4" w:space="0" w:color="000000"/>
            </w:tcBorders>
          </w:tcPr>
          <w:p w14:paraId="415144E9" w14:textId="77777777" w:rsidR="00ED0209" w:rsidRDefault="00ED0209">
            <w:pPr>
              <w:jc w:val="center"/>
              <w:rPr>
                <w:rFonts w:ascii="Times New Roman" w:eastAsia="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65CD67EC" w14:textId="77777777" w:rsidR="00ED0209"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1984" w:type="dxa"/>
            <w:tcBorders>
              <w:top w:val="single" w:sz="4" w:space="0" w:color="000000"/>
              <w:left w:val="single" w:sz="4" w:space="0" w:color="000000"/>
              <w:bottom w:val="single" w:sz="4" w:space="0" w:color="000000"/>
              <w:right w:val="single" w:sz="4" w:space="0" w:color="000000"/>
            </w:tcBorders>
          </w:tcPr>
          <w:p w14:paraId="1418BB4E" w14:textId="77777777" w:rsidR="00ED0209" w:rsidRDefault="00ED0209">
            <w:pPr>
              <w:rPr>
                <w:rFonts w:ascii="Times New Roman" w:eastAsia="Times New Roman" w:hAnsi="Times New Roman" w:cs="Times New Roman"/>
                <w:i/>
                <w:sz w:val="20"/>
                <w:szCs w:val="20"/>
              </w:rPr>
            </w:pPr>
          </w:p>
        </w:tc>
      </w:tr>
    </w:tbl>
    <w:p w14:paraId="1EA43937" w14:textId="77777777" w:rsidR="00ED0209" w:rsidRDefault="00000000">
      <w:p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b/>
          <w:i/>
          <w:color w:val="000000"/>
          <w:sz w:val="22"/>
          <w:szCs w:val="22"/>
        </w:rPr>
        <w:t>Примітка.  Розміщено в СЕЗН ЗНУ</w:t>
      </w:r>
      <w:r>
        <w:rPr>
          <w:rFonts w:ascii="Times New Roman" w:eastAsia="Times New Roman" w:hAnsi="Times New Roman" w:cs="Times New Roman"/>
          <w:i/>
          <w:color w:val="000000"/>
          <w:sz w:val="22"/>
          <w:szCs w:val="22"/>
        </w:rPr>
        <w:t>:</w:t>
      </w:r>
    </w:p>
    <w:p w14:paraId="1D33A363" w14:textId="77777777" w:rsidR="00ED0209" w:rsidRDefault="00000000">
      <w:pPr>
        <w:numPr>
          <w:ilvl w:val="0"/>
          <w:numId w:val="8"/>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Завдання для самостійної роботи з запропонованими напрямами досліджень та планом, вимогами о оформлення.</w:t>
      </w:r>
    </w:p>
    <w:p w14:paraId="610FCD7A" w14:textId="77777777" w:rsidR="00ED0209" w:rsidRDefault="00ED0209">
      <w:pPr>
        <w:ind w:left="927"/>
        <w:jc w:val="center"/>
        <w:rPr>
          <w:rFonts w:ascii="Times New Roman" w:eastAsia="Times New Roman" w:hAnsi="Times New Roman" w:cs="Times New Roman"/>
          <w:b/>
          <w:sz w:val="28"/>
          <w:szCs w:val="28"/>
        </w:rPr>
      </w:pPr>
    </w:p>
    <w:p w14:paraId="364AAA39" w14:textId="77777777" w:rsidR="00ED0209" w:rsidRDefault="00000000">
      <w:pPr>
        <w:ind w:left="92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Види і зміст контрольних заходів </w:t>
      </w:r>
    </w:p>
    <w:tbl>
      <w:tblPr>
        <w:tblStyle w:val="af3"/>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2439"/>
        <w:gridCol w:w="2551"/>
        <w:gridCol w:w="2018"/>
        <w:gridCol w:w="1497"/>
      </w:tblGrid>
      <w:tr w:rsidR="00ED0209" w14:paraId="02C55E60" w14:textId="77777777">
        <w:trPr>
          <w:trHeight w:val="803"/>
        </w:trPr>
        <w:tc>
          <w:tcPr>
            <w:tcW w:w="1242" w:type="dxa"/>
          </w:tcPr>
          <w:p w14:paraId="69710B92"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 змістового модуля</w:t>
            </w:r>
          </w:p>
        </w:tc>
        <w:tc>
          <w:tcPr>
            <w:tcW w:w="2439" w:type="dxa"/>
          </w:tcPr>
          <w:p w14:paraId="30D5C917"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Вид поточного контрольного заходу</w:t>
            </w:r>
          </w:p>
        </w:tc>
        <w:tc>
          <w:tcPr>
            <w:tcW w:w="2551" w:type="dxa"/>
          </w:tcPr>
          <w:p w14:paraId="14904429"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Зміст поточного контрольного заходу</w:t>
            </w:r>
          </w:p>
        </w:tc>
        <w:tc>
          <w:tcPr>
            <w:tcW w:w="2018" w:type="dxa"/>
          </w:tcPr>
          <w:p w14:paraId="7D939356"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Критерії оцінювання</w:t>
            </w:r>
            <w:r>
              <w:rPr>
                <w:rFonts w:ascii="Times New Roman" w:eastAsia="Times New Roman" w:hAnsi="Times New Roman" w:cs="Times New Roman"/>
                <w:sz w:val="20"/>
                <w:szCs w:val="20"/>
              </w:rPr>
              <w:t>**</w:t>
            </w:r>
          </w:p>
        </w:tc>
        <w:tc>
          <w:tcPr>
            <w:tcW w:w="1497" w:type="dxa"/>
          </w:tcPr>
          <w:p w14:paraId="21883E29"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Усього балів</w:t>
            </w:r>
          </w:p>
        </w:tc>
      </w:tr>
      <w:tr w:rsidR="00ED0209" w14:paraId="6BEC07A9" w14:textId="77777777">
        <w:trPr>
          <w:trHeight w:val="344"/>
        </w:trPr>
        <w:tc>
          <w:tcPr>
            <w:tcW w:w="1242" w:type="dxa"/>
          </w:tcPr>
          <w:p w14:paraId="68C2342E"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w:t>
            </w:r>
          </w:p>
        </w:tc>
        <w:tc>
          <w:tcPr>
            <w:tcW w:w="2439" w:type="dxa"/>
          </w:tcPr>
          <w:p w14:paraId="7D58C876"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520F6275"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3</w:t>
            </w:r>
          </w:p>
        </w:tc>
        <w:tc>
          <w:tcPr>
            <w:tcW w:w="2018" w:type="dxa"/>
          </w:tcPr>
          <w:p w14:paraId="33410BA1"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4</w:t>
            </w:r>
          </w:p>
        </w:tc>
        <w:tc>
          <w:tcPr>
            <w:tcW w:w="1497" w:type="dxa"/>
          </w:tcPr>
          <w:p w14:paraId="6167F342"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5</w:t>
            </w:r>
          </w:p>
        </w:tc>
      </w:tr>
      <w:tr w:rsidR="00ED0209" w14:paraId="0B066CBC" w14:textId="77777777">
        <w:tc>
          <w:tcPr>
            <w:tcW w:w="1242" w:type="dxa"/>
            <w:vMerge w:val="restart"/>
          </w:tcPr>
          <w:p w14:paraId="58EED2AF"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1</w:t>
            </w:r>
          </w:p>
        </w:tc>
        <w:tc>
          <w:tcPr>
            <w:tcW w:w="2439" w:type="dxa"/>
          </w:tcPr>
          <w:p w14:paraId="5D1559D1"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17238364"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48744C59" w14:textId="77777777" w:rsidR="00ED0209" w:rsidRDefault="00ED0209">
            <w:pPr>
              <w:widowControl/>
              <w:ind w:firstLine="34"/>
              <w:rPr>
                <w:rFonts w:ascii="Times New Roman" w:eastAsia="Times New Roman" w:hAnsi="Times New Roman" w:cs="Times New Roman"/>
                <w:sz w:val="20"/>
                <w:szCs w:val="20"/>
              </w:rPr>
            </w:pPr>
          </w:p>
          <w:p w14:paraId="30A1D4F0" w14:textId="77777777" w:rsidR="00ED0209" w:rsidRDefault="00ED0209">
            <w:pPr>
              <w:widowControl/>
              <w:ind w:firstLine="34"/>
              <w:rPr>
                <w:rFonts w:ascii="Times New Roman" w:eastAsia="Times New Roman" w:hAnsi="Times New Roman" w:cs="Times New Roman"/>
                <w:sz w:val="20"/>
                <w:szCs w:val="20"/>
              </w:rPr>
            </w:pPr>
          </w:p>
        </w:tc>
        <w:tc>
          <w:tcPr>
            <w:tcW w:w="2551" w:type="dxa"/>
          </w:tcPr>
          <w:p w14:paraId="4B72D686"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0F9CBCA2"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1,2 змістовного модуля 1</w:t>
            </w:r>
          </w:p>
          <w:p w14:paraId="0AFD4030"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2018" w:type="dxa"/>
          </w:tcPr>
          <w:p w14:paraId="309420CB"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ЗМ1оцінюється максимально в 1 бал  </w:t>
            </w:r>
          </w:p>
          <w:p w14:paraId="3DBADDCB" w14:textId="77777777" w:rsidR="00ED0209" w:rsidRDefault="00ED0209">
            <w:pPr>
              <w:widowControl/>
              <w:rPr>
                <w:rFonts w:ascii="Times New Roman" w:eastAsia="Times New Roman" w:hAnsi="Times New Roman" w:cs="Times New Roman"/>
                <w:sz w:val="20"/>
                <w:szCs w:val="20"/>
              </w:rPr>
            </w:pPr>
          </w:p>
          <w:p w14:paraId="44DB8A9D" w14:textId="77777777" w:rsidR="00ED0209" w:rsidRDefault="00ED0209">
            <w:pPr>
              <w:widowControl/>
              <w:rPr>
                <w:rFonts w:ascii="Times New Roman" w:eastAsia="Times New Roman" w:hAnsi="Times New Roman" w:cs="Times New Roman"/>
                <w:sz w:val="20"/>
                <w:szCs w:val="20"/>
              </w:rPr>
            </w:pPr>
          </w:p>
        </w:tc>
        <w:tc>
          <w:tcPr>
            <w:tcW w:w="1497" w:type="dxa"/>
          </w:tcPr>
          <w:p w14:paraId="35618905"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p w14:paraId="79D25270" w14:textId="77777777" w:rsidR="00ED0209" w:rsidRDefault="00ED0209">
            <w:pPr>
              <w:widowControl/>
              <w:jc w:val="center"/>
              <w:rPr>
                <w:rFonts w:ascii="Times New Roman" w:eastAsia="Times New Roman" w:hAnsi="Times New Roman" w:cs="Times New Roman"/>
                <w:b/>
                <w:sz w:val="20"/>
                <w:szCs w:val="20"/>
              </w:rPr>
            </w:pPr>
          </w:p>
          <w:p w14:paraId="14B199C9" w14:textId="77777777" w:rsidR="00ED0209" w:rsidRDefault="00ED0209">
            <w:pPr>
              <w:widowControl/>
              <w:jc w:val="center"/>
              <w:rPr>
                <w:rFonts w:ascii="Times New Roman" w:eastAsia="Times New Roman" w:hAnsi="Times New Roman" w:cs="Times New Roman"/>
                <w:b/>
                <w:sz w:val="20"/>
                <w:szCs w:val="20"/>
              </w:rPr>
            </w:pPr>
          </w:p>
          <w:p w14:paraId="7C657AAC" w14:textId="77777777" w:rsidR="00ED0209" w:rsidRDefault="00ED0209">
            <w:pPr>
              <w:widowControl/>
              <w:jc w:val="center"/>
              <w:rPr>
                <w:rFonts w:ascii="Times New Roman" w:eastAsia="Times New Roman" w:hAnsi="Times New Roman" w:cs="Times New Roman"/>
                <w:b/>
                <w:sz w:val="20"/>
                <w:szCs w:val="20"/>
              </w:rPr>
            </w:pPr>
          </w:p>
          <w:p w14:paraId="5C2023B3" w14:textId="77777777" w:rsidR="00ED0209" w:rsidRDefault="00ED0209">
            <w:pPr>
              <w:widowControl/>
              <w:jc w:val="center"/>
              <w:rPr>
                <w:rFonts w:ascii="Times New Roman" w:eastAsia="Times New Roman" w:hAnsi="Times New Roman" w:cs="Times New Roman"/>
                <w:b/>
                <w:sz w:val="20"/>
                <w:szCs w:val="20"/>
              </w:rPr>
            </w:pPr>
          </w:p>
          <w:p w14:paraId="580676BF" w14:textId="77777777" w:rsidR="00ED0209" w:rsidRDefault="00ED0209">
            <w:pPr>
              <w:widowControl/>
              <w:jc w:val="center"/>
              <w:rPr>
                <w:rFonts w:ascii="Times New Roman" w:eastAsia="Times New Roman" w:hAnsi="Times New Roman" w:cs="Times New Roman"/>
                <w:b/>
                <w:sz w:val="20"/>
                <w:szCs w:val="20"/>
              </w:rPr>
            </w:pPr>
          </w:p>
        </w:tc>
      </w:tr>
      <w:tr w:rsidR="00ED0209" w14:paraId="5FF02FF3" w14:textId="77777777">
        <w:trPr>
          <w:trHeight w:val="343"/>
        </w:trPr>
        <w:tc>
          <w:tcPr>
            <w:tcW w:w="1242" w:type="dxa"/>
            <w:vMerge/>
          </w:tcPr>
          <w:p w14:paraId="108618A1"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439" w:type="dxa"/>
          </w:tcPr>
          <w:p w14:paraId="036B920A"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презентації теоретичного питання за темою 1.2</w:t>
            </w:r>
          </w:p>
        </w:tc>
        <w:tc>
          <w:tcPr>
            <w:tcW w:w="2551" w:type="dxa"/>
          </w:tcPr>
          <w:p w14:paraId="50CE29ED"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Вимоги до виконання та оформлення:</w:t>
            </w:r>
          </w:p>
          <w:p w14:paraId="102B4DF4"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виконується у вигляді презентації в Power Point, Canvas </w:t>
            </w:r>
          </w:p>
        </w:tc>
        <w:tc>
          <w:tcPr>
            <w:tcW w:w="2018" w:type="dxa"/>
          </w:tcPr>
          <w:p w14:paraId="685A4FD9" w14:textId="77777777" w:rsidR="00ED0209" w:rsidRDefault="00000000">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Виконання практич-ного завдання макси-мально оцінюється у 5 балів</w:t>
            </w:r>
          </w:p>
          <w:p w14:paraId="6BB6193D" w14:textId="77777777" w:rsidR="00ED0209" w:rsidRDefault="00ED0209">
            <w:pPr>
              <w:widowControl/>
              <w:rPr>
                <w:rFonts w:ascii="Times New Roman" w:eastAsia="Times New Roman" w:hAnsi="Times New Roman" w:cs="Times New Roman"/>
                <w:sz w:val="20"/>
                <w:szCs w:val="20"/>
              </w:rPr>
            </w:pPr>
          </w:p>
        </w:tc>
        <w:tc>
          <w:tcPr>
            <w:tcW w:w="1497" w:type="dxa"/>
          </w:tcPr>
          <w:p w14:paraId="43F31818"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ED0209" w14:paraId="402533AB" w14:textId="77777777">
        <w:trPr>
          <w:trHeight w:val="720"/>
        </w:trPr>
        <w:tc>
          <w:tcPr>
            <w:tcW w:w="1242" w:type="dxa"/>
          </w:tcPr>
          <w:p w14:paraId="1C6C7850"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1</w:t>
            </w:r>
          </w:p>
          <w:p w14:paraId="08505248"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0C7156FF"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0"/>
                <w:szCs w:val="20"/>
              </w:rPr>
              <w:t>заходів</w:t>
            </w:r>
          </w:p>
        </w:tc>
        <w:tc>
          <w:tcPr>
            <w:tcW w:w="2439" w:type="dxa"/>
          </w:tcPr>
          <w:p w14:paraId="73232902" w14:textId="77777777" w:rsidR="00ED0209" w:rsidRDefault="00ED0209">
            <w:pPr>
              <w:widowControl/>
              <w:jc w:val="center"/>
              <w:rPr>
                <w:rFonts w:ascii="Times New Roman" w:eastAsia="Times New Roman" w:hAnsi="Times New Roman" w:cs="Times New Roman"/>
                <w:b/>
                <w:sz w:val="22"/>
                <w:szCs w:val="22"/>
              </w:rPr>
            </w:pPr>
          </w:p>
          <w:p w14:paraId="26E930A8"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3</w:t>
            </w:r>
          </w:p>
        </w:tc>
        <w:tc>
          <w:tcPr>
            <w:tcW w:w="2551" w:type="dxa"/>
          </w:tcPr>
          <w:p w14:paraId="5AFC6B7B" w14:textId="77777777" w:rsidR="00ED0209" w:rsidRDefault="00ED0209">
            <w:pPr>
              <w:widowControl/>
              <w:jc w:val="center"/>
              <w:rPr>
                <w:rFonts w:ascii="Times New Roman" w:eastAsia="Times New Roman" w:hAnsi="Times New Roman" w:cs="Times New Roman"/>
                <w:b/>
              </w:rPr>
            </w:pPr>
          </w:p>
        </w:tc>
        <w:tc>
          <w:tcPr>
            <w:tcW w:w="2018" w:type="dxa"/>
          </w:tcPr>
          <w:p w14:paraId="20B42E58" w14:textId="77777777" w:rsidR="00ED0209" w:rsidRDefault="00ED0209">
            <w:pPr>
              <w:widowControl/>
              <w:jc w:val="center"/>
              <w:rPr>
                <w:rFonts w:ascii="Times New Roman" w:eastAsia="Times New Roman" w:hAnsi="Times New Roman" w:cs="Times New Roman"/>
                <w:b/>
              </w:rPr>
            </w:pPr>
          </w:p>
        </w:tc>
        <w:tc>
          <w:tcPr>
            <w:tcW w:w="1497" w:type="dxa"/>
          </w:tcPr>
          <w:p w14:paraId="3B62A595" w14:textId="77777777" w:rsidR="00ED0209" w:rsidRDefault="00ED0209">
            <w:pPr>
              <w:widowControl/>
              <w:jc w:val="center"/>
              <w:rPr>
                <w:rFonts w:ascii="Times New Roman" w:eastAsia="Times New Roman" w:hAnsi="Times New Roman" w:cs="Times New Roman"/>
                <w:b/>
                <w:sz w:val="22"/>
                <w:szCs w:val="22"/>
              </w:rPr>
            </w:pPr>
          </w:p>
          <w:p w14:paraId="52772722"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6,0</w:t>
            </w:r>
          </w:p>
        </w:tc>
      </w:tr>
      <w:tr w:rsidR="00ED0209" w14:paraId="431B16AA" w14:textId="77777777">
        <w:trPr>
          <w:trHeight w:val="255"/>
        </w:trPr>
        <w:tc>
          <w:tcPr>
            <w:tcW w:w="1242" w:type="dxa"/>
            <w:vMerge w:val="restart"/>
          </w:tcPr>
          <w:p w14:paraId="6E3C0BAC"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2</w:t>
            </w:r>
          </w:p>
        </w:tc>
        <w:tc>
          <w:tcPr>
            <w:tcW w:w="2439" w:type="dxa"/>
          </w:tcPr>
          <w:p w14:paraId="1098BC8C"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4E861276"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087F1D46" w14:textId="77777777" w:rsidR="00ED0209" w:rsidRDefault="00ED0209">
            <w:pPr>
              <w:widowControl/>
              <w:ind w:firstLine="34"/>
              <w:rPr>
                <w:rFonts w:ascii="Times New Roman" w:eastAsia="Times New Roman" w:hAnsi="Times New Roman" w:cs="Times New Roman"/>
              </w:rPr>
            </w:pPr>
          </w:p>
        </w:tc>
        <w:tc>
          <w:tcPr>
            <w:tcW w:w="2551" w:type="dxa"/>
          </w:tcPr>
          <w:p w14:paraId="0F92C932"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0D3D3093"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Теоретичні питання за темою 3,4змістовного модуля 2 </w:t>
            </w:r>
          </w:p>
        </w:tc>
        <w:tc>
          <w:tcPr>
            <w:tcW w:w="2018" w:type="dxa"/>
          </w:tcPr>
          <w:p w14:paraId="7F7D2DB9"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ЗМ2оцінюється максимально в 1 бал  </w:t>
            </w:r>
          </w:p>
          <w:p w14:paraId="00500680" w14:textId="77777777" w:rsidR="00ED0209" w:rsidRDefault="00ED0209">
            <w:pPr>
              <w:widowControl/>
              <w:rPr>
                <w:rFonts w:ascii="Times New Roman" w:eastAsia="Times New Roman" w:hAnsi="Times New Roman" w:cs="Times New Roman"/>
                <w:sz w:val="20"/>
                <w:szCs w:val="20"/>
              </w:rPr>
            </w:pPr>
          </w:p>
          <w:p w14:paraId="19160C62" w14:textId="77777777" w:rsidR="00ED0209" w:rsidRDefault="00ED0209">
            <w:pPr>
              <w:widowControl/>
              <w:rPr>
                <w:rFonts w:ascii="Times New Roman" w:eastAsia="Times New Roman" w:hAnsi="Times New Roman" w:cs="Times New Roman"/>
              </w:rPr>
            </w:pPr>
          </w:p>
        </w:tc>
        <w:tc>
          <w:tcPr>
            <w:tcW w:w="1497" w:type="dxa"/>
          </w:tcPr>
          <w:p w14:paraId="7DE5C1B3"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7244DDC7" w14:textId="77777777" w:rsidR="00ED0209" w:rsidRDefault="00ED0209">
            <w:pPr>
              <w:widowControl/>
              <w:jc w:val="center"/>
              <w:rPr>
                <w:rFonts w:ascii="Times New Roman" w:eastAsia="Times New Roman" w:hAnsi="Times New Roman" w:cs="Times New Roman"/>
                <w:b/>
                <w:sz w:val="22"/>
                <w:szCs w:val="22"/>
              </w:rPr>
            </w:pPr>
          </w:p>
          <w:p w14:paraId="56FD00F8" w14:textId="77777777" w:rsidR="00ED0209" w:rsidRDefault="00ED0209">
            <w:pPr>
              <w:widowControl/>
              <w:rPr>
                <w:rFonts w:ascii="Times New Roman" w:eastAsia="Times New Roman" w:hAnsi="Times New Roman" w:cs="Times New Roman"/>
                <w:b/>
              </w:rPr>
            </w:pPr>
          </w:p>
        </w:tc>
      </w:tr>
      <w:tr w:rsidR="00ED0209" w14:paraId="7BD7A044" w14:textId="77777777">
        <w:trPr>
          <w:trHeight w:val="255"/>
        </w:trPr>
        <w:tc>
          <w:tcPr>
            <w:tcW w:w="1242" w:type="dxa"/>
            <w:vMerge/>
          </w:tcPr>
          <w:p w14:paraId="0141592B"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43067F31"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презентації теоретичного питання за темою 3,4</w:t>
            </w:r>
          </w:p>
          <w:p w14:paraId="6B4A59F5" w14:textId="77777777" w:rsidR="00ED0209" w:rsidRDefault="00ED0209">
            <w:pPr>
              <w:widowControl/>
              <w:ind w:firstLine="34"/>
              <w:rPr>
                <w:rFonts w:ascii="Times New Roman" w:eastAsia="Times New Roman" w:hAnsi="Times New Roman" w:cs="Times New Roman"/>
                <w:sz w:val="20"/>
                <w:szCs w:val="20"/>
              </w:rPr>
            </w:pPr>
          </w:p>
          <w:p w14:paraId="1E6A0B89" w14:textId="77777777" w:rsidR="00ED0209"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розв’язання типових задач</w:t>
            </w:r>
          </w:p>
        </w:tc>
        <w:tc>
          <w:tcPr>
            <w:tcW w:w="2551" w:type="dxa"/>
          </w:tcPr>
          <w:p w14:paraId="6549403D"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Вимоги до виконання та оформлення:</w:t>
            </w:r>
          </w:p>
          <w:p w14:paraId="46324A36"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виконується у вигляді презентації в Power Point, Canvas</w:t>
            </w:r>
          </w:p>
          <w:p w14:paraId="1255E298"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Приклади розв’язання задач надані  в системі Moodle</w:t>
            </w:r>
            <w:r>
              <w:rPr>
                <w:rFonts w:ascii="Times New Roman" w:eastAsia="Times New Roman" w:hAnsi="Times New Roman" w:cs="Times New Roman"/>
              </w:rPr>
              <w:t xml:space="preserve"> </w:t>
            </w:r>
            <w:r>
              <w:rPr>
                <w:rFonts w:ascii="Times New Roman" w:eastAsia="Times New Roman" w:hAnsi="Times New Roman" w:cs="Times New Roman"/>
                <w:sz w:val="20"/>
                <w:szCs w:val="20"/>
              </w:rPr>
              <w:t>https://moodle.znu.edu.ua/course/view.php?id=7465</w:t>
            </w:r>
          </w:p>
        </w:tc>
        <w:tc>
          <w:tcPr>
            <w:tcW w:w="2018" w:type="dxa"/>
          </w:tcPr>
          <w:p w14:paraId="03E2A70E" w14:textId="77777777" w:rsidR="00ED0209" w:rsidRDefault="00000000">
            <w:pPr>
              <w:widowControl/>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Виконання практич-ного завдання макси-мально оцінюється у 5 балів</w:t>
            </w:r>
          </w:p>
          <w:p w14:paraId="292F82A7" w14:textId="77777777" w:rsidR="00ED0209" w:rsidRDefault="00ED0209">
            <w:pPr>
              <w:widowControl/>
              <w:jc w:val="both"/>
              <w:rPr>
                <w:rFonts w:ascii="Times New Roman" w:eastAsia="Times New Roman" w:hAnsi="Times New Roman" w:cs="Times New Roman"/>
                <w:sz w:val="20"/>
                <w:szCs w:val="20"/>
              </w:rPr>
            </w:pPr>
          </w:p>
          <w:p w14:paraId="1EB40DD9" w14:textId="77777777" w:rsidR="00ED0209"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Передбачено розв’язання виконання 2 задачі. Кожна задача оцінюється максималь-но в 2 бали</w:t>
            </w:r>
          </w:p>
        </w:tc>
        <w:tc>
          <w:tcPr>
            <w:tcW w:w="1497" w:type="dxa"/>
          </w:tcPr>
          <w:p w14:paraId="7C83F4C0"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6D516F6B" w14:textId="77777777" w:rsidR="00ED0209" w:rsidRDefault="00ED0209">
            <w:pPr>
              <w:widowControl/>
              <w:jc w:val="center"/>
              <w:rPr>
                <w:rFonts w:ascii="Times New Roman" w:eastAsia="Times New Roman" w:hAnsi="Times New Roman" w:cs="Times New Roman"/>
                <w:b/>
                <w:sz w:val="22"/>
                <w:szCs w:val="22"/>
              </w:rPr>
            </w:pPr>
          </w:p>
          <w:p w14:paraId="682C5DDF" w14:textId="77777777" w:rsidR="00ED0209" w:rsidRDefault="00ED0209">
            <w:pPr>
              <w:widowControl/>
              <w:jc w:val="center"/>
              <w:rPr>
                <w:rFonts w:ascii="Times New Roman" w:eastAsia="Times New Roman" w:hAnsi="Times New Roman" w:cs="Times New Roman"/>
                <w:b/>
                <w:sz w:val="22"/>
                <w:szCs w:val="22"/>
              </w:rPr>
            </w:pPr>
          </w:p>
          <w:p w14:paraId="091A138D" w14:textId="77777777" w:rsidR="00ED0209" w:rsidRDefault="00ED0209">
            <w:pPr>
              <w:widowControl/>
              <w:jc w:val="center"/>
              <w:rPr>
                <w:rFonts w:ascii="Times New Roman" w:eastAsia="Times New Roman" w:hAnsi="Times New Roman" w:cs="Times New Roman"/>
                <w:b/>
                <w:sz w:val="22"/>
                <w:szCs w:val="22"/>
              </w:rPr>
            </w:pPr>
          </w:p>
          <w:p w14:paraId="486CAC0A" w14:textId="77777777" w:rsidR="00ED0209" w:rsidRDefault="00ED0209">
            <w:pPr>
              <w:widowControl/>
              <w:jc w:val="center"/>
              <w:rPr>
                <w:rFonts w:ascii="Times New Roman" w:eastAsia="Times New Roman" w:hAnsi="Times New Roman" w:cs="Times New Roman"/>
                <w:b/>
                <w:sz w:val="22"/>
                <w:szCs w:val="22"/>
              </w:rPr>
            </w:pPr>
          </w:p>
          <w:p w14:paraId="0C10CEBB"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4</w:t>
            </w:r>
          </w:p>
        </w:tc>
      </w:tr>
      <w:tr w:rsidR="00ED0209" w14:paraId="28D84621" w14:textId="77777777">
        <w:trPr>
          <w:trHeight w:val="720"/>
        </w:trPr>
        <w:tc>
          <w:tcPr>
            <w:tcW w:w="1242" w:type="dxa"/>
          </w:tcPr>
          <w:p w14:paraId="1A2C43B8"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2</w:t>
            </w:r>
          </w:p>
          <w:p w14:paraId="2F2EBCCA"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2F0D6E25" w14:textId="77777777" w:rsidR="00ED0209" w:rsidRDefault="00000000">
            <w:pPr>
              <w:widowControl/>
              <w:jc w:val="center"/>
              <w:rPr>
                <w:rFonts w:ascii="Times New Roman" w:eastAsia="Times New Roman" w:hAnsi="Times New Roman" w:cs="Times New Roman"/>
                <w:highlight w:val="yellow"/>
              </w:rPr>
            </w:pPr>
            <w:r>
              <w:rPr>
                <w:rFonts w:ascii="Times New Roman" w:eastAsia="Times New Roman" w:hAnsi="Times New Roman" w:cs="Times New Roman"/>
                <w:b/>
                <w:sz w:val="20"/>
                <w:szCs w:val="20"/>
              </w:rPr>
              <w:t>заходів</w:t>
            </w:r>
          </w:p>
        </w:tc>
        <w:tc>
          <w:tcPr>
            <w:tcW w:w="2439" w:type="dxa"/>
          </w:tcPr>
          <w:p w14:paraId="31475656" w14:textId="77777777" w:rsidR="00ED0209"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3</w:t>
            </w:r>
          </w:p>
        </w:tc>
        <w:tc>
          <w:tcPr>
            <w:tcW w:w="2551" w:type="dxa"/>
          </w:tcPr>
          <w:p w14:paraId="18C7F35E" w14:textId="77777777" w:rsidR="00ED0209" w:rsidRDefault="00ED0209">
            <w:pPr>
              <w:widowControl/>
              <w:jc w:val="center"/>
              <w:rPr>
                <w:rFonts w:ascii="Times New Roman" w:eastAsia="Times New Roman" w:hAnsi="Times New Roman" w:cs="Times New Roman"/>
              </w:rPr>
            </w:pPr>
          </w:p>
        </w:tc>
        <w:tc>
          <w:tcPr>
            <w:tcW w:w="2018" w:type="dxa"/>
          </w:tcPr>
          <w:p w14:paraId="49D0139F" w14:textId="77777777" w:rsidR="00ED0209" w:rsidRDefault="00ED0209">
            <w:pPr>
              <w:widowControl/>
              <w:jc w:val="center"/>
              <w:rPr>
                <w:rFonts w:ascii="Times New Roman" w:eastAsia="Times New Roman" w:hAnsi="Times New Roman" w:cs="Times New Roman"/>
              </w:rPr>
            </w:pPr>
          </w:p>
        </w:tc>
        <w:tc>
          <w:tcPr>
            <w:tcW w:w="1497" w:type="dxa"/>
          </w:tcPr>
          <w:p w14:paraId="4E8D96A0"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10</w:t>
            </w:r>
          </w:p>
        </w:tc>
      </w:tr>
      <w:tr w:rsidR="00ED0209" w14:paraId="5386D6D8" w14:textId="77777777">
        <w:trPr>
          <w:trHeight w:val="255"/>
        </w:trPr>
        <w:tc>
          <w:tcPr>
            <w:tcW w:w="1242" w:type="dxa"/>
            <w:vMerge w:val="restart"/>
          </w:tcPr>
          <w:p w14:paraId="0C0716D7"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3</w:t>
            </w:r>
          </w:p>
        </w:tc>
        <w:tc>
          <w:tcPr>
            <w:tcW w:w="2439" w:type="dxa"/>
          </w:tcPr>
          <w:p w14:paraId="0703E816"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3BEB4D63"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4D04AE0C" w14:textId="77777777" w:rsidR="00ED0209" w:rsidRDefault="00ED0209">
            <w:pPr>
              <w:widowControl/>
              <w:ind w:firstLine="34"/>
              <w:rPr>
                <w:rFonts w:ascii="Times New Roman" w:eastAsia="Times New Roman" w:hAnsi="Times New Roman" w:cs="Times New Roman"/>
              </w:rPr>
            </w:pPr>
          </w:p>
        </w:tc>
        <w:tc>
          <w:tcPr>
            <w:tcW w:w="2551" w:type="dxa"/>
          </w:tcPr>
          <w:p w14:paraId="4795EF74"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5E1020F6"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 xml:space="preserve">Теоретичні питання за темою 5 змістовного модуля 3 </w:t>
            </w:r>
          </w:p>
        </w:tc>
        <w:tc>
          <w:tcPr>
            <w:tcW w:w="2018" w:type="dxa"/>
          </w:tcPr>
          <w:p w14:paraId="2BCD65D2"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ЗМ3оцінюється максимально в 1 бал </w:t>
            </w:r>
          </w:p>
          <w:p w14:paraId="01C7E4B6" w14:textId="77777777" w:rsidR="00ED0209" w:rsidRDefault="00ED0209">
            <w:pPr>
              <w:widowControl/>
              <w:rPr>
                <w:rFonts w:ascii="Times New Roman" w:eastAsia="Times New Roman" w:hAnsi="Times New Roman" w:cs="Times New Roman"/>
                <w:sz w:val="20"/>
                <w:szCs w:val="20"/>
              </w:rPr>
            </w:pPr>
          </w:p>
          <w:p w14:paraId="6C9DCF2A" w14:textId="77777777" w:rsidR="00ED0209" w:rsidRDefault="00ED0209">
            <w:pPr>
              <w:widowControl/>
              <w:rPr>
                <w:rFonts w:ascii="Times New Roman" w:eastAsia="Times New Roman" w:hAnsi="Times New Roman" w:cs="Times New Roman"/>
              </w:rPr>
            </w:pPr>
          </w:p>
        </w:tc>
        <w:tc>
          <w:tcPr>
            <w:tcW w:w="1497" w:type="dxa"/>
          </w:tcPr>
          <w:p w14:paraId="7D216F2C"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06B2F7EE" w14:textId="77777777" w:rsidR="00ED0209" w:rsidRDefault="00ED0209">
            <w:pPr>
              <w:widowControl/>
              <w:jc w:val="center"/>
              <w:rPr>
                <w:rFonts w:ascii="Times New Roman" w:eastAsia="Times New Roman" w:hAnsi="Times New Roman" w:cs="Times New Roman"/>
                <w:b/>
                <w:sz w:val="22"/>
                <w:szCs w:val="22"/>
              </w:rPr>
            </w:pPr>
          </w:p>
          <w:p w14:paraId="1ADE0C34" w14:textId="77777777" w:rsidR="00ED0209" w:rsidRDefault="00ED0209">
            <w:pPr>
              <w:widowControl/>
              <w:jc w:val="center"/>
              <w:rPr>
                <w:rFonts w:ascii="Times New Roman" w:eastAsia="Times New Roman" w:hAnsi="Times New Roman" w:cs="Times New Roman"/>
                <w:b/>
              </w:rPr>
            </w:pPr>
          </w:p>
        </w:tc>
      </w:tr>
      <w:tr w:rsidR="00ED0209" w14:paraId="571058AC" w14:textId="77777777">
        <w:trPr>
          <w:trHeight w:val="255"/>
        </w:trPr>
        <w:tc>
          <w:tcPr>
            <w:tcW w:w="1242" w:type="dxa"/>
            <w:vMerge/>
          </w:tcPr>
          <w:p w14:paraId="76ECFFE5"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7D21F5D0" w14:textId="77777777" w:rsidR="00ED0209"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підготовка дослідження за темою</w:t>
            </w:r>
          </w:p>
        </w:tc>
        <w:tc>
          <w:tcPr>
            <w:tcW w:w="2551" w:type="dxa"/>
          </w:tcPr>
          <w:p w14:paraId="1AE0360F" w14:textId="77777777" w:rsidR="00ED0209" w:rsidRDefault="00000000">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Вимоги до виконання та оформлення:</w:t>
            </w:r>
          </w:p>
          <w:p w14:paraId="26869CEA"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18"/>
                <w:szCs w:val="18"/>
              </w:rPr>
              <w:t>виконується у вигляді дослідження по темам 1-5 (Розділ 3 силабусу)</w:t>
            </w:r>
          </w:p>
        </w:tc>
        <w:tc>
          <w:tcPr>
            <w:tcW w:w="2018" w:type="dxa"/>
          </w:tcPr>
          <w:p w14:paraId="153E9115" w14:textId="77777777" w:rsidR="00ED0209"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Саме дослідження та захист проведеного дослідження  оцінюється максимально в 10 балів (оцінюється глибина розкриття теми, її актуальність – максимальна оцінка дослідження 8 балів; якісний захист, висновки на основі проведеного аналізу, обгрунтованість  відповідей на додаткові запитання – максимальна оцінка 5 балів)</w:t>
            </w:r>
          </w:p>
        </w:tc>
        <w:tc>
          <w:tcPr>
            <w:tcW w:w="1497" w:type="dxa"/>
          </w:tcPr>
          <w:p w14:paraId="1C507E77"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10</w:t>
            </w:r>
          </w:p>
        </w:tc>
      </w:tr>
      <w:tr w:rsidR="00ED0209" w14:paraId="479F9C53" w14:textId="77777777">
        <w:trPr>
          <w:trHeight w:val="720"/>
        </w:trPr>
        <w:tc>
          <w:tcPr>
            <w:tcW w:w="1242" w:type="dxa"/>
          </w:tcPr>
          <w:p w14:paraId="2926963A"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3</w:t>
            </w:r>
          </w:p>
          <w:p w14:paraId="485DFD72"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58D0D81A"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0"/>
                <w:szCs w:val="20"/>
              </w:rPr>
              <w:t>Заходів</w:t>
            </w:r>
          </w:p>
        </w:tc>
        <w:tc>
          <w:tcPr>
            <w:tcW w:w="2439" w:type="dxa"/>
          </w:tcPr>
          <w:p w14:paraId="5EFF478B" w14:textId="77777777" w:rsidR="00ED0209"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02688122" w14:textId="77777777" w:rsidR="00ED0209" w:rsidRDefault="00ED0209">
            <w:pPr>
              <w:widowControl/>
              <w:jc w:val="center"/>
              <w:rPr>
                <w:rFonts w:ascii="Times New Roman" w:eastAsia="Times New Roman" w:hAnsi="Times New Roman" w:cs="Times New Roman"/>
              </w:rPr>
            </w:pPr>
          </w:p>
        </w:tc>
        <w:tc>
          <w:tcPr>
            <w:tcW w:w="2018" w:type="dxa"/>
          </w:tcPr>
          <w:p w14:paraId="7E2E9C76" w14:textId="77777777" w:rsidR="00ED0209" w:rsidRDefault="00ED0209">
            <w:pPr>
              <w:widowControl/>
              <w:jc w:val="center"/>
              <w:rPr>
                <w:rFonts w:ascii="Times New Roman" w:eastAsia="Times New Roman" w:hAnsi="Times New Roman" w:cs="Times New Roman"/>
              </w:rPr>
            </w:pPr>
          </w:p>
          <w:p w14:paraId="5D355407" w14:textId="77777777" w:rsidR="00ED0209" w:rsidRDefault="00ED0209">
            <w:pPr>
              <w:widowControl/>
              <w:jc w:val="center"/>
              <w:rPr>
                <w:rFonts w:ascii="Times New Roman" w:eastAsia="Times New Roman" w:hAnsi="Times New Roman" w:cs="Times New Roman"/>
              </w:rPr>
            </w:pPr>
          </w:p>
          <w:p w14:paraId="61E5765E" w14:textId="77777777" w:rsidR="00ED0209" w:rsidRDefault="00ED0209">
            <w:pPr>
              <w:widowControl/>
              <w:jc w:val="center"/>
              <w:rPr>
                <w:rFonts w:ascii="Times New Roman" w:eastAsia="Times New Roman" w:hAnsi="Times New Roman" w:cs="Times New Roman"/>
              </w:rPr>
            </w:pPr>
          </w:p>
        </w:tc>
        <w:tc>
          <w:tcPr>
            <w:tcW w:w="1497" w:type="dxa"/>
          </w:tcPr>
          <w:p w14:paraId="3AFAEE95"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11</w:t>
            </w:r>
          </w:p>
        </w:tc>
      </w:tr>
      <w:tr w:rsidR="00ED0209" w14:paraId="080E70A1" w14:textId="77777777">
        <w:trPr>
          <w:trHeight w:val="255"/>
        </w:trPr>
        <w:tc>
          <w:tcPr>
            <w:tcW w:w="1242" w:type="dxa"/>
            <w:vMerge w:val="restart"/>
          </w:tcPr>
          <w:p w14:paraId="513CFFF5" w14:textId="77777777" w:rsidR="00ED0209" w:rsidRDefault="00ED0209">
            <w:pPr>
              <w:widowControl/>
              <w:jc w:val="center"/>
              <w:rPr>
                <w:rFonts w:ascii="Times New Roman" w:eastAsia="Times New Roman" w:hAnsi="Times New Roman" w:cs="Times New Roman"/>
                <w:sz w:val="22"/>
                <w:szCs w:val="22"/>
              </w:rPr>
            </w:pPr>
            <w:bookmarkStart w:id="7" w:name="_heading=h.1t3h5sf" w:colFirst="0" w:colLast="0"/>
            <w:bookmarkEnd w:id="7"/>
          </w:p>
          <w:p w14:paraId="2C3431BF" w14:textId="77777777" w:rsidR="00ED0209" w:rsidRDefault="00ED0209">
            <w:pPr>
              <w:widowControl/>
              <w:jc w:val="center"/>
              <w:rPr>
                <w:rFonts w:ascii="Times New Roman" w:eastAsia="Times New Roman" w:hAnsi="Times New Roman" w:cs="Times New Roman"/>
                <w:sz w:val="22"/>
                <w:szCs w:val="22"/>
              </w:rPr>
            </w:pPr>
          </w:p>
          <w:p w14:paraId="69653AC2" w14:textId="77777777" w:rsidR="00ED0209" w:rsidRDefault="00000000">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2439" w:type="dxa"/>
          </w:tcPr>
          <w:p w14:paraId="6B8C2487"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7A623923"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2536FBB6" w14:textId="77777777" w:rsidR="00ED0209" w:rsidRDefault="00ED0209">
            <w:pPr>
              <w:widowControl/>
              <w:ind w:firstLine="34"/>
              <w:rPr>
                <w:rFonts w:ascii="Times New Roman" w:eastAsia="Times New Roman" w:hAnsi="Times New Roman" w:cs="Times New Roman"/>
                <w:sz w:val="20"/>
                <w:szCs w:val="20"/>
              </w:rPr>
            </w:pPr>
          </w:p>
          <w:p w14:paraId="496342AB" w14:textId="77777777" w:rsidR="00ED0209" w:rsidRDefault="00ED0209">
            <w:pPr>
              <w:widowControl/>
              <w:ind w:firstLine="34"/>
              <w:rPr>
                <w:rFonts w:ascii="Times New Roman" w:eastAsia="Times New Roman" w:hAnsi="Times New Roman" w:cs="Times New Roman"/>
                <w:sz w:val="22"/>
                <w:szCs w:val="22"/>
              </w:rPr>
            </w:pPr>
          </w:p>
        </w:tc>
        <w:tc>
          <w:tcPr>
            <w:tcW w:w="2551" w:type="dxa"/>
          </w:tcPr>
          <w:p w14:paraId="000173E4"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52C7962B"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6,7</w:t>
            </w:r>
          </w:p>
        </w:tc>
        <w:tc>
          <w:tcPr>
            <w:tcW w:w="2018" w:type="dxa"/>
          </w:tcPr>
          <w:p w14:paraId="4DD8CD22"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ЗМ4оцінюється максимально в 1 бал  </w:t>
            </w:r>
          </w:p>
          <w:p w14:paraId="11426D11" w14:textId="77777777" w:rsidR="00ED0209" w:rsidRDefault="00ED0209">
            <w:pPr>
              <w:widowControl/>
              <w:rPr>
                <w:rFonts w:ascii="Times New Roman" w:eastAsia="Times New Roman" w:hAnsi="Times New Roman" w:cs="Times New Roman"/>
              </w:rPr>
            </w:pPr>
          </w:p>
        </w:tc>
        <w:tc>
          <w:tcPr>
            <w:tcW w:w="1497" w:type="dxa"/>
          </w:tcPr>
          <w:p w14:paraId="3C5EE53D"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1F8D3A9E" w14:textId="77777777" w:rsidR="00ED0209" w:rsidRDefault="00ED0209">
            <w:pPr>
              <w:widowControl/>
              <w:rPr>
                <w:rFonts w:ascii="Times New Roman" w:eastAsia="Times New Roman" w:hAnsi="Times New Roman" w:cs="Times New Roman"/>
                <w:b/>
                <w:sz w:val="22"/>
                <w:szCs w:val="22"/>
              </w:rPr>
            </w:pPr>
          </w:p>
        </w:tc>
      </w:tr>
      <w:tr w:rsidR="00ED0209" w14:paraId="51108F44" w14:textId="77777777">
        <w:trPr>
          <w:trHeight w:val="255"/>
        </w:trPr>
        <w:tc>
          <w:tcPr>
            <w:tcW w:w="1242" w:type="dxa"/>
            <w:vMerge/>
          </w:tcPr>
          <w:p w14:paraId="2D0390EE"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2439" w:type="dxa"/>
          </w:tcPr>
          <w:p w14:paraId="7CDBB607" w14:textId="77777777" w:rsidR="00ED0209" w:rsidRDefault="00000000">
            <w:pPr>
              <w:widowControl/>
              <w:ind w:firstLine="34"/>
              <w:rPr>
                <w:rFonts w:ascii="Times New Roman" w:eastAsia="Times New Roman" w:hAnsi="Times New Roman" w:cs="Times New Roman"/>
              </w:rPr>
            </w:pPr>
            <w:r>
              <w:rPr>
                <w:rFonts w:ascii="Times New Roman" w:eastAsia="Times New Roman" w:hAnsi="Times New Roman" w:cs="Times New Roman"/>
                <w:sz w:val="18"/>
                <w:szCs w:val="18"/>
              </w:rPr>
              <w:t xml:space="preserve">Практичне завдання </w:t>
            </w:r>
            <w:r>
              <w:rPr>
                <w:rFonts w:ascii="Symbol" w:eastAsia="Symbol" w:hAnsi="Symbol" w:cs="Symbol"/>
                <w:sz w:val="18"/>
                <w:szCs w:val="18"/>
              </w:rPr>
              <w:t>−</w:t>
            </w:r>
            <w:r>
              <w:rPr>
                <w:rFonts w:ascii="Times New Roman" w:eastAsia="Times New Roman" w:hAnsi="Times New Roman" w:cs="Times New Roman"/>
                <w:sz w:val="18"/>
                <w:szCs w:val="18"/>
              </w:rPr>
              <w:t xml:space="preserve"> розв’язання типових задач</w:t>
            </w:r>
          </w:p>
        </w:tc>
        <w:tc>
          <w:tcPr>
            <w:tcW w:w="2551" w:type="dxa"/>
          </w:tcPr>
          <w:p w14:paraId="13E313E5"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18"/>
                <w:szCs w:val="18"/>
              </w:rPr>
              <w:t>Приклади розв’язання задач надані  в системі Moodle</w:t>
            </w:r>
            <w:r>
              <w:rPr>
                <w:rFonts w:ascii="Times New Roman" w:eastAsia="Times New Roman" w:hAnsi="Times New Roman" w:cs="Times New Roman"/>
              </w:rPr>
              <w:t xml:space="preserve"> </w:t>
            </w:r>
            <w:r>
              <w:rPr>
                <w:rFonts w:ascii="Times New Roman" w:eastAsia="Times New Roman" w:hAnsi="Times New Roman" w:cs="Times New Roman"/>
                <w:sz w:val="18"/>
                <w:szCs w:val="18"/>
              </w:rPr>
              <w:t>https://moodle.znu.edu.ua/course/view.php?id=7465</w:t>
            </w:r>
          </w:p>
        </w:tc>
        <w:tc>
          <w:tcPr>
            <w:tcW w:w="2018" w:type="dxa"/>
          </w:tcPr>
          <w:p w14:paraId="097EFAA8" w14:textId="77777777" w:rsidR="00ED0209" w:rsidRDefault="00000000">
            <w:pPr>
              <w:widowControl/>
              <w:jc w:val="both"/>
              <w:rPr>
                <w:rFonts w:ascii="Times New Roman" w:eastAsia="Times New Roman" w:hAnsi="Times New Roman" w:cs="Times New Roman"/>
              </w:rPr>
            </w:pPr>
            <w:r>
              <w:rPr>
                <w:rFonts w:ascii="Times New Roman" w:eastAsia="Times New Roman" w:hAnsi="Times New Roman" w:cs="Times New Roman"/>
                <w:sz w:val="18"/>
                <w:szCs w:val="18"/>
              </w:rPr>
              <w:t>Передбачено розв’язання виконання 5 задач. Кожна задача оцінюється максималь-но в 2 бали</w:t>
            </w:r>
          </w:p>
        </w:tc>
        <w:tc>
          <w:tcPr>
            <w:tcW w:w="1497" w:type="dxa"/>
          </w:tcPr>
          <w:p w14:paraId="6762B6ED"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10</w:t>
            </w:r>
          </w:p>
        </w:tc>
      </w:tr>
      <w:tr w:rsidR="00ED0209" w14:paraId="7F8DEBD9" w14:textId="77777777">
        <w:trPr>
          <w:trHeight w:val="720"/>
        </w:trPr>
        <w:tc>
          <w:tcPr>
            <w:tcW w:w="1242" w:type="dxa"/>
          </w:tcPr>
          <w:p w14:paraId="0355167F"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4</w:t>
            </w:r>
          </w:p>
          <w:p w14:paraId="724CC41A"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060BFB9C"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0"/>
                <w:szCs w:val="20"/>
              </w:rPr>
              <w:t>заходів</w:t>
            </w:r>
          </w:p>
        </w:tc>
        <w:tc>
          <w:tcPr>
            <w:tcW w:w="2439" w:type="dxa"/>
          </w:tcPr>
          <w:p w14:paraId="14C031EB" w14:textId="77777777" w:rsidR="00ED0209"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2C47B839" w14:textId="77777777" w:rsidR="00ED0209" w:rsidRDefault="00ED0209">
            <w:pPr>
              <w:widowControl/>
              <w:jc w:val="center"/>
              <w:rPr>
                <w:rFonts w:ascii="Times New Roman" w:eastAsia="Times New Roman" w:hAnsi="Times New Roman" w:cs="Times New Roman"/>
              </w:rPr>
            </w:pPr>
          </w:p>
        </w:tc>
        <w:tc>
          <w:tcPr>
            <w:tcW w:w="2018" w:type="dxa"/>
          </w:tcPr>
          <w:p w14:paraId="567330DB" w14:textId="77777777" w:rsidR="00ED0209" w:rsidRDefault="00ED0209">
            <w:pPr>
              <w:widowControl/>
              <w:jc w:val="center"/>
              <w:rPr>
                <w:rFonts w:ascii="Times New Roman" w:eastAsia="Times New Roman" w:hAnsi="Times New Roman" w:cs="Times New Roman"/>
              </w:rPr>
            </w:pPr>
          </w:p>
        </w:tc>
        <w:tc>
          <w:tcPr>
            <w:tcW w:w="1497" w:type="dxa"/>
          </w:tcPr>
          <w:p w14:paraId="1C262CB5"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11</w:t>
            </w:r>
          </w:p>
        </w:tc>
      </w:tr>
      <w:tr w:rsidR="00ED0209" w14:paraId="5C615655" w14:textId="77777777">
        <w:trPr>
          <w:trHeight w:val="255"/>
        </w:trPr>
        <w:tc>
          <w:tcPr>
            <w:tcW w:w="1242" w:type="dxa"/>
          </w:tcPr>
          <w:p w14:paraId="029DEAB5" w14:textId="77777777" w:rsidR="00ED0209" w:rsidRDefault="00000000">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2439" w:type="dxa"/>
          </w:tcPr>
          <w:p w14:paraId="7F41D36E" w14:textId="77777777" w:rsidR="00ED0209"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1" w:type="dxa"/>
          </w:tcPr>
          <w:p w14:paraId="1B590D37" w14:textId="77777777" w:rsidR="00ED0209" w:rsidRDefault="00000000">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18" w:type="dxa"/>
          </w:tcPr>
          <w:p w14:paraId="425CB0E6" w14:textId="77777777" w:rsidR="00ED0209" w:rsidRDefault="00000000">
            <w:pPr>
              <w:widowControl/>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97" w:type="dxa"/>
          </w:tcPr>
          <w:p w14:paraId="78FB510D"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tc>
      </w:tr>
      <w:tr w:rsidR="00ED0209" w14:paraId="3D256583" w14:textId="77777777">
        <w:trPr>
          <w:trHeight w:val="255"/>
        </w:trPr>
        <w:tc>
          <w:tcPr>
            <w:tcW w:w="1242" w:type="dxa"/>
            <w:vMerge w:val="restart"/>
          </w:tcPr>
          <w:p w14:paraId="1D39E967"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sz w:val="22"/>
                <w:szCs w:val="22"/>
              </w:rPr>
              <w:t>5</w:t>
            </w:r>
          </w:p>
        </w:tc>
        <w:tc>
          <w:tcPr>
            <w:tcW w:w="2439" w:type="dxa"/>
          </w:tcPr>
          <w:p w14:paraId="51BBC4D2"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2B7A932B"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186C9B29" w14:textId="77777777" w:rsidR="00ED0209" w:rsidRDefault="00ED0209">
            <w:pPr>
              <w:widowControl/>
              <w:ind w:firstLine="34"/>
              <w:rPr>
                <w:rFonts w:ascii="Times New Roman" w:eastAsia="Times New Roman" w:hAnsi="Times New Roman" w:cs="Times New Roman"/>
                <w:sz w:val="20"/>
                <w:szCs w:val="20"/>
              </w:rPr>
            </w:pPr>
          </w:p>
          <w:p w14:paraId="198932C3" w14:textId="77777777" w:rsidR="00ED0209" w:rsidRDefault="00ED0209">
            <w:pPr>
              <w:widowControl/>
              <w:ind w:firstLine="34"/>
              <w:rPr>
                <w:rFonts w:ascii="Times New Roman" w:eastAsia="Times New Roman" w:hAnsi="Times New Roman" w:cs="Times New Roman"/>
              </w:rPr>
            </w:pPr>
          </w:p>
        </w:tc>
        <w:tc>
          <w:tcPr>
            <w:tcW w:w="2551" w:type="dxa"/>
          </w:tcPr>
          <w:p w14:paraId="3F6D2587"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594578D8" w14:textId="77777777" w:rsidR="00ED0209" w:rsidRDefault="00000000">
            <w:pPr>
              <w:widowControl/>
              <w:rPr>
                <w:rFonts w:ascii="Times New Roman" w:eastAsia="Times New Roman" w:hAnsi="Times New Roman" w:cs="Times New Roman"/>
              </w:rPr>
            </w:pPr>
            <w:r>
              <w:rPr>
                <w:rFonts w:ascii="Times New Roman" w:eastAsia="Times New Roman" w:hAnsi="Times New Roman" w:cs="Times New Roman"/>
                <w:sz w:val="20"/>
                <w:szCs w:val="20"/>
              </w:rPr>
              <w:t>Теоретичні питання за темою8, 9змістовного модуля 5</w:t>
            </w:r>
          </w:p>
        </w:tc>
        <w:tc>
          <w:tcPr>
            <w:tcW w:w="2018" w:type="dxa"/>
          </w:tcPr>
          <w:p w14:paraId="5939D746"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ЗМ5оцінюється максимально в 1 бал  </w:t>
            </w:r>
          </w:p>
          <w:p w14:paraId="1B048C59" w14:textId="77777777" w:rsidR="00ED0209" w:rsidRDefault="00ED0209">
            <w:pPr>
              <w:widowControl/>
              <w:rPr>
                <w:rFonts w:ascii="Times New Roman" w:eastAsia="Times New Roman" w:hAnsi="Times New Roman" w:cs="Times New Roman"/>
              </w:rPr>
            </w:pPr>
          </w:p>
        </w:tc>
        <w:tc>
          <w:tcPr>
            <w:tcW w:w="1497" w:type="dxa"/>
          </w:tcPr>
          <w:p w14:paraId="1888E5BC"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p w14:paraId="56E22800" w14:textId="77777777" w:rsidR="00ED0209" w:rsidRDefault="00ED0209">
            <w:pPr>
              <w:widowControl/>
              <w:rPr>
                <w:rFonts w:ascii="Times New Roman" w:eastAsia="Times New Roman" w:hAnsi="Times New Roman" w:cs="Times New Roman"/>
                <w:b/>
              </w:rPr>
            </w:pPr>
          </w:p>
        </w:tc>
      </w:tr>
      <w:tr w:rsidR="00ED0209" w14:paraId="52199C72" w14:textId="77777777">
        <w:trPr>
          <w:trHeight w:val="255"/>
        </w:trPr>
        <w:tc>
          <w:tcPr>
            <w:tcW w:w="1242" w:type="dxa"/>
            <w:vMerge/>
          </w:tcPr>
          <w:p w14:paraId="5EB42070"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b/>
              </w:rPr>
            </w:pPr>
          </w:p>
        </w:tc>
        <w:tc>
          <w:tcPr>
            <w:tcW w:w="2439" w:type="dxa"/>
          </w:tcPr>
          <w:p w14:paraId="3F4D5E53" w14:textId="77777777" w:rsidR="00ED0209" w:rsidRDefault="00ED0209">
            <w:pPr>
              <w:widowControl/>
              <w:ind w:firstLine="34"/>
              <w:rPr>
                <w:rFonts w:ascii="Times New Roman" w:eastAsia="Times New Roman" w:hAnsi="Times New Roman" w:cs="Times New Roman"/>
                <w:sz w:val="20"/>
                <w:szCs w:val="20"/>
              </w:rPr>
            </w:pPr>
          </w:p>
          <w:p w14:paraId="162876BD" w14:textId="77777777" w:rsidR="00ED0209" w:rsidRDefault="00ED0209">
            <w:pPr>
              <w:widowControl/>
              <w:ind w:firstLine="34"/>
              <w:rPr>
                <w:rFonts w:ascii="Times New Roman" w:eastAsia="Times New Roman" w:hAnsi="Times New Roman" w:cs="Times New Roman"/>
                <w:sz w:val="20"/>
                <w:szCs w:val="20"/>
              </w:rPr>
            </w:pPr>
          </w:p>
          <w:p w14:paraId="295FE94F"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розв’язання типових задач</w:t>
            </w:r>
          </w:p>
          <w:p w14:paraId="5F863B76" w14:textId="77777777" w:rsidR="00ED0209" w:rsidRDefault="00ED0209">
            <w:pPr>
              <w:widowControl/>
              <w:rPr>
                <w:rFonts w:ascii="Times New Roman" w:eastAsia="Times New Roman" w:hAnsi="Times New Roman" w:cs="Times New Roman"/>
                <w:sz w:val="20"/>
                <w:szCs w:val="20"/>
              </w:rPr>
            </w:pPr>
          </w:p>
          <w:p w14:paraId="3BA40DD0" w14:textId="77777777" w:rsidR="00ED0209" w:rsidRDefault="00ED0209">
            <w:pPr>
              <w:widowControl/>
              <w:ind w:firstLine="34"/>
              <w:rPr>
                <w:rFonts w:ascii="Times New Roman" w:eastAsia="Times New Roman" w:hAnsi="Times New Roman" w:cs="Times New Roman"/>
              </w:rPr>
            </w:pPr>
          </w:p>
        </w:tc>
        <w:tc>
          <w:tcPr>
            <w:tcW w:w="2551" w:type="dxa"/>
          </w:tcPr>
          <w:p w14:paraId="1FB2A647"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Приклади розв’язання задач надані  в системі Moodle</w:t>
            </w:r>
            <w:r>
              <w:rPr>
                <w:rFonts w:ascii="Times New Roman" w:eastAsia="Times New Roman" w:hAnsi="Times New Roman" w:cs="Times New Roman"/>
              </w:rPr>
              <w:t xml:space="preserve"> </w:t>
            </w:r>
            <w:r>
              <w:rPr>
                <w:rFonts w:ascii="Times New Roman" w:eastAsia="Times New Roman" w:hAnsi="Times New Roman" w:cs="Times New Roman"/>
                <w:sz w:val="20"/>
                <w:szCs w:val="20"/>
              </w:rPr>
              <w:t>https://moodle.znu.edu.ua/course/view.php?id=7465</w:t>
            </w:r>
          </w:p>
          <w:p w14:paraId="23A1B0BC" w14:textId="77777777" w:rsidR="00ED0209" w:rsidRDefault="00ED0209">
            <w:pPr>
              <w:widowControl/>
              <w:rPr>
                <w:rFonts w:ascii="Times New Roman" w:eastAsia="Times New Roman" w:hAnsi="Times New Roman" w:cs="Times New Roman"/>
                <w:sz w:val="20"/>
                <w:szCs w:val="20"/>
              </w:rPr>
            </w:pPr>
          </w:p>
          <w:p w14:paraId="0D05E5F4" w14:textId="77777777" w:rsidR="00ED0209" w:rsidRDefault="00ED0209">
            <w:pPr>
              <w:widowControl/>
              <w:ind w:firstLine="34"/>
              <w:rPr>
                <w:rFonts w:ascii="Times New Roman" w:eastAsia="Times New Roman" w:hAnsi="Times New Roman" w:cs="Times New Roman"/>
              </w:rPr>
            </w:pPr>
          </w:p>
        </w:tc>
        <w:tc>
          <w:tcPr>
            <w:tcW w:w="2018" w:type="dxa"/>
          </w:tcPr>
          <w:p w14:paraId="36538A52"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Передбачено розв’язання виконання 5 задач. Кожна задача оцінюється максимально в 2 бали:</w:t>
            </w:r>
          </w:p>
        </w:tc>
        <w:tc>
          <w:tcPr>
            <w:tcW w:w="1497" w:type="dxa"/>
          </w:tcPr>
          <w:p w14:paraId="3DEE4CF9" w14:textId="77777777" w:rsidR="00ED0209" w:rsidRDefault="00ED0209">
            <w:pPr>
              <w:widowControl/>
              <w:jc w:val="center"/>
              <w:rPr>
                <w:rFonts w:ascii="Times New Roman" w:eastAsia="Times New Roman" w:hAnsi="Times New Roman" w:cs="Times New Roman"/>
                <w:b/>
                <w:sz w:val="22"/>
                <w:szCs w:val="22"/>
              </w:rPr>
            </w:pPr>
          </w:p>
          <w:p w14:paraId="7A0BB67C" w14:textId="77777777" w:rsidR="00ED0209" w:rsidRDefault="00ED0209">
            <w:pPr>
              <w:widowControl/>
              <w:jc w:val="center"/>
              <w:rPr>
                <w:rFonts w:ascii="Times New Roman" w:eastAsia="Times New Roman" w:hAnsi="Times New Roman" w:cs="Times New Roman"/>
                <w:b/>
                <w:sz w:val="22"/>
                <w:szCs w:val="22"/>
              </w:rPr>
            </w:pPr>
          </w:p>
          <w:p w14:paraId="2E649E92" w14:textId="77777777" w:rsidR="00ED0209" w:rsidRDefault="00ED0209">
            <w:pPr>
              <w:widowControl/>
              <w:jc w:val="center"/>
              <w:rPr>
                <w:rFonts w:ascii="Times New Roman" w:eastAsia="Times New Roman" w:hAnsi="Times New Roman" w:cs="Times New Roman"/>
                <w:b/>
                <w:sz w:val="22"/>
                <w:szCs w:val="22"/>
              </w:rPr>
            </w:pPr>
          </w:p>
          <w:p w14:paraId="652413B0" w14:textId="77777777" w:rsidR="00ED0209" w:rsidRDefault="00000000">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10</w:t>
            </w:r>
          </w:p>
          <w:p w14:paraId="3414402C" w14:textId="77777777" w:rsidR="00ED0209" w:rsidRDefault="00ED0209">
            <w:pPr>
              <w:widowControl/>
              <w:jc w:val="center"/>
              <w:rPr>
                <w:rFonts w:ascii="Times New Roman" w:eastAsia="Times New Roman" w:hAnsi="Times New Roman" w:cs="Times New Roman"/>
                <w:b/>
                <w:sz w:val="22"/>
                <w:szCs w:val="22"/>
              </w:rPr>
            </w:pPr>
          </w:p>
          <w:p w14:paraId="07EEADC8" w14:textId="77777777" w:rsidR="00ED0209" w:rsidRDefault="00ED0209">
            <w:pPr>
              <w:widowControl/>
              <w:jc w:val="center"/>
              <w:rPr>
                <w:rFonts w:ascii="Times New Roman" w:eastAsia="Times New Roman" w:hAnsi="Times New Roman" w:cs="Times New Roman"/>
                <w:b/>
                <w:sz w:val="22"/>
                <w:szCs w:val="22"/>
              </w:rPr>
            </w:pPr>
          </w:p>
          <w:p w14:paraId="6A8D844E" w14:textId="77777777" w:rsidR="00ED0209" w:rsidRDefault="00ED0209">
            <w:pPr>
              <w:widowControl/>
              <w:jc w:val="center"/>
              <w:rPr>
                <w:rFonts w:ascii="Times New Roman" w:eastAsia="Times New Roman" w:hAnsi="Times New Roman" w:cs="Times New Roman"/>
                <w:b/>
              </w:rPr>
            </w:pPr>
          </w:p>
        </w:tc>
      </w:tr>
      <w:tr w:rsidR="00ED0209" w14:paraId="325590D5" w14:textId="77777777">
        <w:trPr>
          <w:trHeight w:val="720"/>
        </w:trPr>
        <w:tc>
          <w:tcPr>
            <w:tcW w:w="1242" w:type="dxa"/>
          </w:tcPr>
          <w:p w14:paraId="3B93A1C6"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5</w:t>
            </w:r>
          </w:p>
          <w:p w14:paraId="29B1F309" w14:textId="77777777" w:rsidR="00ED0209" w:rsidRDefault="00000000">
            <w:pPr>
              <w:widowControl/>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2AC56C66" w14:textId="77777777" w:rsidR="00ED0209" w:rsidRDefault="00000000">
            <w:pPr>
              <w:widowControl/>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заходів</w:t>
            </w:r>
          </w:p>
        </w:tc>
        <w:tc>
          <w:tcPr>
            <w:tcW w:w="2439" w:type="dxa"/>
          </w:tcPr>
          <w:p w14:paraId="72DC4D82" w14:textId="77777777" w:rsidR="00ED0209" w:rsidRDefault="00000000">
            <w:pPr>
              <w:widowControl/>
              <w:ind w:left="360" w:hanging="360"/>
              <w:jc w:val="center"/>
              <w:rPr>
                <w:rFonts w:ascii="Times New Roman" w:eastAsia="Times New Roman" w:hAnsi="Times New Roman" w:cs="Times New Roman"/>
                <w:b/>
              </w:rPr>
            </w:pPr>
            <w:r>
              <w:rPr>
                <w:rFonts w:ascii="Times New Roman" w:eastAsia="Times New Roman" w:hAnsi="Times New Roman" w:cs="Times New Roman"/>
                <w:b/>
                <w:sz w:val="22"/>
                <w:szCs w:val="22"/>
              </w:rPr>
              <w:t>2</w:t>
            </w:r>
          </w:p>
        </w:tc>
        <w:tc>
          <w:tcPr>
            <w:tcW w:w="2551" w:type="dxa"/>
          </w:tcPr>
          <w:p w14:paraId="089666DF" w14:textId="77777777" w:rsidR="00ED0209" w:rsidRDefault="00ED0209">
            <w:pPr>
              <w:widowControl/>
              <w:jc w:val="center"/>
              <w:rPr>
                <w:rFonts w:ascii="Times New Roman" w:eastAsia="Times New Roman" w:hAnsi="Times New Roman" w:cs="Times New Roman"/>
              </w:rPr>
            </w:pPr>
          </w:p>
        </w:tc>
        <w:tc>
          <w:tcPr>
            <w:tcW w:w="2018" w:type="dxa"/>
          </w:tcPr>
          <w:p w14:paraId="0CF52932" w14:textId="77777777" w:rsidR="00ED0209" w:rsidRDefault="00ED0209">
            <w:pPr>
              <w:widowControl/>
              <w:rPr>
                <w:rFonts w:ascii="Times New Roman" w:eastAsia="Times New Roman" w:hAnsi="Times New Roman" w:cs="Times New Roman"/>
                <w:sz w:val="20"/>
                <w:szCs w:val="20"/>
              </w:rPr>
            </w:pPr>
          </w:p>
        </w:tc>
        <w:tc>
          <w:tcPr>
            <w:tcW w:w="1497" w:type="dxa"/>
          </w:tcPr>
          <w:p w14:paraId="343A0EC6" w14:textId="77777777" w:rsidR="00ED0209" w:rsidRDefault="00000000">
            <w:pPr>
              <w:widowControl/>
              <w:jc w:val="center"/>
              <w:rPr>
                <w:rFonts w:ascii="Times New Roman" w:eastAsia="Times New Roman" w:hAnsi="Times New Roman" w:cs="Times New Roman"/>
              </w:rPr>
            </w:pPr>
            <w:r>
              <w:rPr>
                <w:rFonts w:ascii="Times New Roman" w:eastAsia="Times New Roman" w:hAnsi="Times New Roman" w:cs="Times New Roman"/>
                <w:b/>
                <w:sz w:val="22"/>
                <w:szCs w:val="22"/>
              </w:rPr>
              <w:t>11</w:t>
            </w:r>
          </w:p>
        </w:tc>
      </w:tr>
      <w:tr w:rsidR="00ED0209" w14:paraId="74EF394E"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17A1F91F" w14:textId="77777777" w:rsidR="00ED0209"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39" w:type="dxa"/>
            <w:tcBorders>
              <w:top w:val="single" w:sz="4" w:space="0" w:color="000000"/>
              <w:left w:val="single" w:sz="4" w:space="0" w:color="000000"/>
              <w:bottom w:val="single" w:sz="4" w:space="0" w:color="000000"/>
              <w:right w:val="single" w:sz="4" w:space="0" w:color="000000"/>
            </w:tcBorders>
          </w:tcPr>
          <w:p w14:paraId="3BDEE783"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Теоретичне завдання:</w:t>
            </w:r>
          </w:p>
          <w:p w14:paraId="716470D7"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1.Усне опитування</w:t>
            </w:r>
          </w:p>
          <w:p w14:paraId="3549E9A8" w14:textId="77777777" w:rsidR="00ED0209" w:rsidRDefault="00ED0209">
            <w:pPr>
              <w:widowControl/>
              <w:ind w:left="360" w:firstLine="33"/>
              <w:rPr>
                <w:rFonts w:ascii="Times New Roman" w:eastAsia="Times New Roman" w:hAnsi="Times New Roman" w:cs="Times New Roman"/>
                <w:sz w:val="20"/>
                <w:szCs w:val="20"/>
              </w:rPr>
            </w:pPr>
          </w:p>
          <w:p w14:paraId="6F95AE1E" w14:textId="77777777" w:rsidR="00ED0209" w:rsidRDefault="00ED0209">
            <w:pPr>
              <w:widowControl/>
              <w:ind w:left="360" w:firstLine="33"/>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5C4597CD"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Питання для підготовки:</w:t>
            </w:r>
          </w:p>
          <w:p w14:paraId="74DD8AAE"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Теоретичні питання за темою 10,11 змістовного модуля 6</w:t>
            </w:r>
          </w:p>
        </w:tc>
        <w:tc>
          <w:tcPr>
            <w:tcW w:w="2018" w:type="dxa"/>
            <w:tcBorders>
              <w:top w:val="single" w:sz="4" w:space="0" w:color="000000"/>
              <w:left w:val="single" w:sz="4" w:space="0" w:color="000000"/>
              <w:bottom w:val="single" w:sz="4" w:space="0" w:color="000000"/>
              <w:right w:val="single" w:sz="4" w:space="0" w:color="000000"/>
            </w:tcBorders>
          </w:tcPr>
          <w:p w14:paraId="721E3509"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Усне опитування за ЗМ2оцінюється максимально в 1 бал  </w:t>
            </w:r>
          </w:p>
          <w:p w14:paraId="0BE595FB" w14:textId="77777777" w:rsidR="00ED0209" w:rsidRDefault="00ED0209">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01B76D78" w14:textId="77777777" w:rsidR="00ED0209"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D0209" w14:paraId="6BBD7F19"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187665B1" w14:textId="77777777" w:rsidR="00ED0209" w:rsidRDefault="00ED0209">
            <w:pPr>
              <w:widowControl/>
              <w:ind w:firstLine="34"/>
              <w:rPr>
                <w:rFonts w:ascii="Times New Roman" w:eastAsia="Times New Roman" w:hAnsi="Times New Roman" w:cs="Times New Roman"/>
                <w:sz w:val="20"/>
                <w:szCs w:val="20"/>
              </w:rPr>
            </w:pPr>
          </w:p>
        </w:tc>
        <w:tc>
          <w:tcPr>
            <w:tcW w:w="2439" w:type="dxa"/>
            <w:tcBorders>
              <w:top w:val="single" w:sz="4" w:space="0" w:color="000000"/>
              <w:left w:val="single" w:sz="4" w:space="0" w:color="000000"/>
              <w:bottom w:val="single" w:sz="4" w:space="0" w:color="000000"/>
              <w:right w:val="single" w:sz="4" w:space="0" w:color="000000"/>
            </w:tcBorders>
          </w:tcPr>
          <w:p w14:paraId="1128078D" w14:textId="77777777" w:rsidR="00ED0209" w:rsidRDefault="00000000">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Практичне завдання </w:t>
            </w:r>
            <w:r>
              <w:rPr>
                <w:rFonts w:ascii="Symbol" w:eastAsia="Symbol" w:hAnsi="Symbol" w:cs="Symbol"/>
                <w:sz w:val="20"/>
                <w:szCs w:val="20"/>
              </w:rPr>
              <w:t>−</w:t>
            </w:r>
            <w:r>
              <w:rPr>
                <w:rFonts w:ascii="Times New Roman" w:eastAsia="Times New Roman" w:hAnsi="Times New Roman" w:cs="Times New Roman"/>
                <w:sz w:val="20"/>
                <w:szCs w:val="20"/>
              </w:rPr>
              <w:t xml:space="preserve"> підготовка дослідження за темою 9. 10 ,11</w:t>
            </w:r>
          </w:p>
          <w:p w14:paraId="47B6744E" w14:textId="77777777" w:rsidR="00ED0209" w:rsidRDefault="00ED0209">
            <w:pPr>
              <w:widowControl/>
              <w:rPr>
                <w:rFonts w:ascii="Times New Roman" w:eastAsia="Times New Roman" w:hAnsi="Times New Roman" w:cs="Times New Roman"/>
                <w:sz w:val="20"/>
                <w:szCs w:val="20"/>
              </w:rPr>
            </w:pPr>
          </w:p>
          <w:p w14:paraId="3D98A423" w14:textId="77777777" w:rsidR="00ED0209" w:rsidRDefault="00ED0209">
            <w:pPr>
              <w:widowControl/>
              <w:rPr>
                <w:rFonts w:ascii="Times New Roman" w:eastAsia="Times New Roman" w:hAnsi="Times New Roman" w:cs="Times New Roman"/>
                <w:sz w:val="20"/>
                <w:szCs w:val="20"/>
              </w:rPr>
            </w:pPr>
          </w:p>
          <w:p w14:paraId="23DD975A" w14:textId="77777777" w:rsidR="00ED0209" w:rsidRDefault="00ED0209">
            <w:pPr>
              <w:widowControl/>
              <w:rPr>
                <w:rFonts w:ascii="Times New Roman" w:eastAsia="Times New Roman" w:hAnsi="Times New Roman" w:cs="Times New Roman"/>
                <w:sz w:val="20"/>
                <w:szCs w:val="20"/>
              </w:rPr>
            </w:pPr>
          </w:p>
          <w:p w14:paraId="070419DC" w14:textId="77777777" w:rsidR="00ED0209" w:rsidRDefault="00ED0209">
            <w:pPr>
              <w:widowControl/>
              <w:rPr>
                <w:rFonts w:ascii="Times New Roman" w:eastAsia="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4360CF4F" w14:textId="77777777" w:rsidR="00ED0209" w:rsidRDefault="00ED0209">
            <w:pPr>
              <w:widowControl/>
              <w:ind w:firstLine="34"/>
              <w:rPr>
                <w:rFonts w:ascii="Times New Roman" w:eastAsia="Times New Roman" w:hAnsi="Times New Roman" w:cs="Times New Roman"/>
                <w:sz w:val="20"/>
                <w:szCs w:val="20"/>
              </w:rPr>
            </w:pPr>
          </w:p>
          <w:p w14:paraId="73FDE0FD" w14:textId="77777777" w:rsidR="00ED0209" w:rsidRDefault="00000000">
            <w:pPr>
              <w:widowControl/>
              <w:rPr>
                <w:rFonts w:ascii="Times New Roman" w:eastAsia="Times New Roman" w:hAnsi="Times New Roman" w:cs="Times New Roman"/>
                <w:sz w:val="18"/>
                <w:szCs w:val="18"/>
              </w:rPr>
            </w:pPr>
            <w:r>
              <w:rPr>
                <w:rFonts w:ascii="Times New Roman" w:eastAsia="Times New Roman" w:hAnsi="Times New Roman" w:cs="Times New Roman"/>
                <w:sz w:val="18"/>
                <w:szCs w:val="18"/>
              </w:rPr>
              <w:t>Вимоги до виконання та оформлення:</w:t>
            </w:r>
          </w:p>
          <w:p w14:paraId="6DAD3B33"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18"/>
                <w:szCs w:val="18"/>
              </w:rPr>
              <w:t>виконується у вигляді дослідження по темам 9-11 (Розділ 3 силабусу)</w:t>
            </w:r>
          </w:p>
          <w:p w14:paraId="29C505F2" w14:textId="77777777" w:rsidR="00ED0209" w:rsidRDefault="00ED0209">
            <w:pPr>
              <w:widowControl/>
              <w:ind w:firstLine="34"/>
              <w:rPr>
                <w:rFonts w:ascii="Times New Roman" w:eastAsia="Times New Roman" w:hAnsi="Times New Roman" w:cs="Times New Roman"/>
                <w:sz w:val="20"/>
                <w:szCs w:val="20"/>
              </w:rPr>
            </w:pPr>
          </w:p>
          <w:p w14:paraId="0681D67B" w14:textId="77777777" w:rsidR="00ED0209" w:rsidRDefault="00ED0209">
            <w:pPr>
              <w:widowControl/>
              <w:ind w:firstLine="34"/>
              <w:rPr>
                <w:rFonts w:ascii="Times New Roman" w:eastAsia="Times New Roman" w:hAnsi="Times New Roman" w:cs="Times New Roman"/>
                <w:sz w:val="20"/>
                <w:szCs w:val="20"/>
              </w:rPr>
            </w:pPr>
          </w:p>
          <w:p w14:paraId="3E0DDDB0" w14:textId="77777777" w:rsidR="00ED0209" w:rsidRDefault="00ED0209">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34FE7AD6"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Саме дослідження та захист проведеного дослідження  оцінюється максимально в 10 балів (оцінюється глибина розкриття </w:t>
            </w:r>
            <w:r>
              <w:rPr>
                <w:rFonts w:ascii="Times New Roman" w:eastAsia="Times New Roman" w:hAnsi="Times New Roman" w:cs="Times New Roman"/>
                <w:sz w:val="20"/>
                <w:szCs w:val="20"/>
              </w:rPr>
              <w:lastRenderedPageBreak/>
              <w:t>теми, її актуальність – максимальна оцінка дослідження 8 балів; якісний захист, висновки на основі проведеного аналізу, обгрунтованість  відповідей на додаткові запитання – максимальна оцінка 5 балів)</w:t>
            </w:r>
          </w:p>
        </w:tc>
        <w:tc>
          <w:tcPr>
            <w:tcW w:w="1497" w:type="dxa"/>
            <w:tcBorders>
              <w:top w:val="single" w:sz="4" w:space="0" w:color="000000"/>
              <w:left w:val="single" w:sz="4" w:space="0" w:color="000000"/>
              <w:bottom w:val="single" w:sz="4" w:space="0" w:color="000000"/>
              <w:right w:val="single" w:sz="4" w:space="0" w:color="000000"/>
            </w:tcBorders>
          </w:tcPr>
          <w:p w14:paraId="21BB2BAD" w14:textId="77777777" w:rsidR="00ED0209" w:rsidRDefault="00ED0209">
            <w:pPr>
              <w:widowControl/>
              <w:ind w:firstLine="34"/>
              <w:jc w:val="center"/>
              <w:rPr>
                <w:rFonts w:ascii="Times New Roman" w:eastAsia="Times New Roman" w:hAnsi="Times New Roman" w:cs="Times New Roman"/>
                <w:sz w:val="20"/>
                <w:szCs w:val="20"/>
              </w:rPr>
            </w:pPr>
          </w:p>
          <w:p w14:paraId="24874DB6" w14:textId="77777777" w:rsidR="00ED0209" w:rsidRDefault="00000000">
            <w:pPr>
              <w:widowControl/>
              <w:ind w:firstLine="3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p w14:paraId="75BD0BFE" w14:textId="77777777" w:rsidR="00ED0209" w:rsidRDefault="00ED0209">
            <w:pPr>
              <w:widowControl/>
              <w:ind w:firstLine="34"/>
              <w:jc w:val="center"/>
              <w:rPr>
                <w:rFonts w:ascii="Times New Roman" w:eastAsia="Times New Roman" w:hAnsi="Times New Roman" w:cs="Times New Roman"/>
                <w:sz w:val="20"/>
                <w:szCs w:val="20"/>
              </w:rPr>
            </w:pPr>
          </w:p>
          <w:p w14:paraId="7081F70C" w14:textId="77777777" w:rsidR="00ED0209" w:rsidRDefault="00ED0209">
            <w:pPr>
              <w:widowControl/>
              <w:ind w:firstLine="34"/>
              <w:jc w:val="center"/>
              <w:rPr>
                <w:rFonts w:ascii="Times New Roman" w:eastAsia="Times New Roman" w:hAnsi="Times New Roman" w:cs="Times New Roman"/>
                <w:sz w:val="20"/>
                <w:szCs w:val="20"/>
              </w:rPr>
            </w:pPr>
          </w:p>
          <w:p w14:paraId="44EF773A" w14:textId="77777777" w:rsidR="00ED0209" w:rsidRDefault="00ED0209">
            <w:pPr>
              <w:widowControl/>
              <w:ind w:firstLine="34"/>
              <w:jc w:val="center"/>
              <w:rPr>
                <w:rFonts w:ascii="Times New Roman" w:eastAsia="Times New Roman" w:hAnsi="Times New Roman" w:cs="Times New Roman"/>
                <w:sz w:val="20"/>
                <w:szCs w:val="20"/>
              </w:rPr>
            </w:pPr>
          </w:p>
          <w:p w14:paraId="31BDCD41" w14:textId="77777777" w:rsidR="00ED0209" w:rsidRDefault="00ED0209">
            <w:pPr>
              <w:widowControl/>
              <w:ind w:firstLine="34"/>
              <w:jc w:val="center"/>
              <w:rPr>
                <w:rFonts w:ascii="Times New Roman" w:eastAsia="Times New Roman" w:hAnsi="Times New Roman" w:cs="Times New Roman"/>
                <w:sz w:val="20"/>
                <w:szCs w:val="20"/>
              </w:rPr>
            </w:pPr>
          </w:p>
          <w:p w14:paraId="597800A4" w14:textId="77777777" w:rsidR="00ED0209" w:rsidRDefault="00ED0209">
            <w:pPr>
              <w:widowControl/>
              <w:ind w:firstLine="34"/>
              <w:jc w:val="center"/>
              <w:rPr>
                <w:rFonts w:ascii="Times New Roman" w:eastAsia="Times New Roman" w:hAnsi="Times New Roman" w:cs="Times New Roman"/>
                <w:sz w:val="20"/>
                <w:szCs w:val="20"/>
              </w:rPr>
            </w:pPr>
          </w:p>
        </w:tc>
      </w:tr>
      <w:tr w:rsidR="00ED0209" w14:paraId="6F7F3550" w14:textId="77777777">
        <w:trPr>
          <w:trHeight w:val="720"/>
        </w:trPr>
        <w:tc>
          <w:tcPr>
            <w:tcW w:w="1242" w:type="dxa"/>
            <w:tcBorders>
              <w:top w:val="single" w:sz="4" w:space="0" w:color="000000"/>
              <w:left w:val="single" w:sz="4" w:space="0" w:color="000000"/>
              <w:bottom w:val="single" w:sz="4" w:space="0" w:color="000000"/>
              <w:right w:val="single" w:sz="4" w:space="0" w:color="000000"/>
            </w:tcBorders>
          </w:tcPr>
          <w:p w14:paraId="5FC1D505" w14:textId="77777777" w:rsidR="00ED0209"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 ЗМ 6</w:t>
            </w:r>
          </w:p>
          <w:p w14:paraId="2A16133C" w14:textId="77777777" w:rsidR="00ED0209" w:rsidRDefault="00000000">
            <w:pPr>
              <w:widowControl/>
              <w:ind w:firstLine="34"/>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контр.</w:t>
            </w:r>
          </w:p>
          <w:p w14:paraId="2BECA649" w14:textId="77777777" w:rsidR="00ED0209" w:rsidRDefault="00000000">
            <w:pPr>
              <w:widowControl/>
              <w:ind w:firstLine="34"/>
              <w:rPr>
                <w:rFonts w:ascii="Times New Roman" w:eastAsia="Times New Roman" w:hAnsi="Times New Roman" w:cs="Times New Roman"/>
                <w:sz w:val="20"/>
                <w:szCs w:val="20"/>
              </w:rPr>
            </w:pPr>
            <w:r>
              <w:rPr>
                <w:rFonts w:ascii="Times New Roman" w:eastAsia="Times New Roman" w:hAnsi="Times New Roman" w:cs="Times New Roman"/>
                <w:b/>
                <w:sz w:val="20"/>
                <w:szCs w:val="20"/>
              </w:rPr>
              <w:t>заходів</w:t>
            </w:r>
          </w:p>
        </w:tc>
        <w:tc>
          <w:tcPr>
            <w:tcW w:w="2439" w:type="dxa"/>
            <w:tcBorders>
              <w:top w:val="single" w:sz="4" w:space="0" w:color="000000"/>
              <w:left w:val="single" w:sz="4" w:space="0" w:color="000000"/>
              <w:bottom w:val="single" w:sz="4" w:space="0" w:color="000000"/>
              <w:right w:val="single" w:sz="4" w:space="0" w:color="000000"/>
            </w:tcBorders>
          </w:tcPr>
          <w:p w14:paraId="30B40EEB" w14:textId="77777777" w:rsidR="00ED0209" w:rsidRDefault="00000000">
            <w:pPr>
              <w:widowControl/>
              <w:ind w:left="360" w:firstLine="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14:paraId="06AD2365" w14:textId="77777777" w:rsidR="00ED0209" w:rsidRDefault="00ED0209">
            <w:pPr>
              <w:widowControl/>
              <w:ind w:firstLine="34"/>
              <w:rPr>
                <w:rFonts w:ascii="Times New Roman" w:eastAsia="Times New Roman" w:hAnsi="Times New Roman" w:cs="Times New Roman"/>
                <w:sz w:val="20"/>
                <w:szCs w:val="20"/>
              </w:rPr>
            </w:pPr>
          </w:p>
        </w:tc>
        <w:tc>
          <w:tcPr>
            <w:tcW w:w="2018" w:type="dxa"/>
            <w:tcBorders>
              <w:top w:val="single" w:sz="4" w:space="0" w:color="000000"/>
              <w:left w:val="single" w:sz="4" w:space="0" w:color="000000"/>
              <w:bottom w:val="single" w:sz="4" w:space="0" w:color="000000"/>
              <w:right w:val="single" w:sz="4" w:space="0" w:color="000000"/>
            </w:tcBorders>
          </w:tcPr>
          <w:p w14:paraId="3B337AE3" w14:textId="77777777" w:rsidR="00ED0209" w:rsidRDefault="00ED0209">
            <w:pPr>
              <w:widowControl/>
              <w:ind w:firstLine="34"/>
              <w:rPr>
                <w:rFonts w:ascii="Times New Roman" w:eastAsia="Times New Roman" w:hAnsi="Times New Roman" w:cs="Times New Roman"/>
                <w:sz w:val="20"/>
                <w:szCs w:val="20"/>
              </w:rPr>
            </w:pPr>
          </w:p>
        </w:tc>
        <w:tc>
          <w:tcPr>
            <w:tcW w:w="1497" w:type="dxa"/>
            <w:tcBorders>
              <w:top w:val="single" w:sz="4" w:space="0" w:color="000000"/>
              <w:left w:val="single" w:sz="4" w:space="0" w:color="000000"/>
              <w:bottom w:val="single" w:sz="4" w:space="0" w:color="000000"/>
              <w:right w:val="single" w:sz="4" w:space="0" w:color="000000"/>
            </w:tcBorders>
          </w:tcPr>
          <w:p w14:paraId="40FE1BD9" w14:textId="77777777" w:rsidR="00ED0209" w:rsidRDefault="00000000">
            <w:pPr>
              <w:widowControl/>
              <w:ind w:firstLine="3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r>
      <w:tr w:rsidR="00ED0209" w14:paraId="0F56BE0B" w14:textId="77777777">
        <w:tc>
          <w:tcPr>
            <w:tcW w:w="1242" w:type="dxa"/>
          </w:tcPr>
          <w:p w14:paraId="7E2D23F6" w14:textId="77777777" w:rsidR="00ED0209" w:rsidRDefault="00000000">
            <w:pPr>
              <w:widowControl/>
              <w:rPr>
                <w:rFonts w:ascii="Times New Roman" w:eastAsia="Times New Roman" w:hAnsi="Times New Roman" w:cs="Times New Roman"/>
                <w:b/>
              </w:rPr>
            </w:pPr>
            <w:r>
              <w:rPr>
                <w:rFonts w:ascii="Times New Roman" w:eastAsia="Times New Roman" w:hAnsi="Times New Roman" w:cs="Times New Roman"/>
                <w:b/>
                <w:sz w:val="22"/>
                <w:szCs w:val="22"/>
              </w:rPr>
              <w:t>Усього за змістові модулі контр.</w:t>
            </w:r>
          </w:p>
          <w:p w14:paraId="24C995C5" w14:textId="77777777" w:rsidR="00ED0209" w:rsidRDefault="00000000">
            <w:pPr>
              <w:widowControl/>
              <w:rPr>
                <w:rFonts w:ascii="Times New Roman" w:eastAsia="Times New Roman" w:hAnsi="Times New Roman" w:cs="Times New Roman"/>
                <w:b/>
              </w:rPr>
            </w:pPr>
            <w:r>
              <w:rPr>
                <w:rFonts w:ascii="Times New Roman" w:eastAsia="Times New Roman" w:hAnsi="Times New Roman" w:cs="Times New Roman"/>
                <w:b/>
                <w:sz w:val="22"/>
                <w:szCs w:val="22"/>
              </w:rPr>
              <w:t>заходів</w:t>
            </w:r>
          </w:p>
        </w:tc>
        <w:tc>
          <w:tcPr>
            <w:tcW w:w="2439" w:type="dxa"/>
          </w:tcPr>
          <w:p w14:paraId="648374B7"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13</w:t>
            </w:r>
          </w:p>
        </w:tc>
        <w:tc>
          <w:tcPr>
            <w:tcW w:w="2551" w:type="dxa"/>
          </w:tcPr>
          <w:p w14:paraId="22217BA1" w14:textId="77777777" w:rsidR="00ED0209" w:rsidRDefault="00ED0209">
            <w:pPr>
              <w:widowControl/>
              <w:jc w:val="center"/>
              <w:rPr>
                <w:rFonts w:ascii="Times New Roman" w:eastAsia="Times New Roman" w:hAnsi="Times New Roman" w:cs="Times New Roman"/>
                <w:b/>
              </w:rPr>
            </w:pPr>
          </w:p>
        </w:tc>
        <w:tc>
          <w:tcPr>
            <w:tcW w:w="2018" w:type="dxa"/>
          </w:tcPr>
          <w:p w14:paraId="79909F95" w14:textId="77777777" w:rsidR="00ED0209" w:rsidRDefault="00ED0209">
            <w:pPr>
              <w:widowControl/>
              <w:jc w:val="center"/>
              <w:rPr>
                <w:rFonts w:ascii="Times New Roman" w:eastAsia="Times New Roman" w:hAnsi="Times New Roman" w:cs="Times New Roman"/>
                <w:b/>
              </w:rPr>
            </w:pPr>
          </w:p>
        </w:tc>
        <w:tc>
          <w:tcPr>
            <w:tcW w:w="1497" w:type="dxa"/>
          </w:tcPr>
          <w:p w14:paraId="3C471E00" w14:textId="77777777" w:rsidR="00ED0209" w:rsidRDefault="00000000">
            <w:pPr>
              <w:widowControl/>
              <w:jc w:val="center"/>
              <w:rPr>
                <w:rFonts w:ascii="Times New Roman" w:eastAsia="Times New Roman" w:hAnsi="Times New Roman" w:cs="Times New Roman"/>
                <w:b/>
              </w:rPr>
            </w:pPr>
            <w:r>
              <w:rPr>
                <w:rFonts w:ascii="Times New Roman" w:eastAsia="Times New Roman" w:hAnsi="Times New Roman" w:cs="Times New Roman"/>
                <w:b/>
                <w:sz w:val="22"/>
                <w:szCs w:val="22"/>
              </w:rPr>
              <w:t>60</w:t>
            </w:r>
          </w:p>
        </w:tc>
      </w:tr>
    </w:tbl>
    <w:p w14:paraId="0DC56FE2" w14:textId="77777777" w:rsidR="00ED0209" w:rsidRDefault="00ED0209">
      <w:pPr>
        <w:ind w:left="927"/>
        <w:jc w:val="center"/>
        <w:rPr>
          <w:rFonts w:ascii="Times New Roman" w:eastAsia="Times New Roman" w:hAnsi="Times New Roman" w:cs="Times New Roman"/>
          <w:b/>
          <w:sz w:val="28"/>
          <w:szCs w:val="28"/>
        </w:rPr>
      </w:pPr>
    </w:p>
    <w:tbl>
      <w:tblPr>
        <w:tblStyle w:val="af4"/>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701"/>
        <w:gridCol w:w="2551"/>
        <w:gridCol w:w="2552"/>
        <w:gridCol w:w="1559"/>
      </w:tblGrid>
      <w:tr w:rsidR="00ED0209" w14:paraId="4BCC6DEF" w14:textId="77777777">
        <w:tc>
          <w:tcPr>
            <w:tcW w:w="9781" w:type="dxa"/>
            <w:gridSpan w:val="5"/>
            <w:tcBorders>
              <w:top w:val="single" w:sz="4" w:space="0" w:color="000000"/>
              <w:left w:val="single" w:sz="4" w:space="0" w:color="000000"/>
              <w:bottom w:val="single" w:sz="4" w:space="0" w:color="000000"/>
              <w:right w:val="single" w:sz="4" w:space="0" w:color="000000"/>
            </w:tcBorders>
            <w:vAlign w:val="center"/>
          </w:tcPr>
          <w:p w14:paraId="6A61FA4E" w14:textId="77777777" w:rsidR="00ED0209"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Підсумковий контроль</w:t>
            </w:r>
          </w:p>
        </w:tc>
      </w:tr>
      <w:tr w:rsidR="00ED0209" w14:paraId="76C091C0" w14:textId="77777777">
        <w:trPr>
          <w:trHeight w:val="956"/>
        </w:trPr>
        <w:tc>
          <w:tcPr>
            <w:tcW w:w="1418" w:type="dxa"/>
            <w:tcBorders>
              <w:top w:val="single" w:sz="4" w:space="0" w:color="000000"/>
              <w:left w:val="single" w:sz="4" w:space="0" w:color="000000"/>
              <w:bottom w:val="single" w:sz="4" w:space="0" w:color="000000"/>
              <w:right w:val="single" w:sz="4" w:space="0" w:color="000000"/>
            </w:tcBorders>
            <w:vAlign w:val="center"/>
          </w:tcPr>
          <w:p w14:paraId="7CA23D5E" w14:textId="77777777" w:rsidR="00ED0209" w:rsidRDefault="00ED0209">
            <w:pPr>
              <w:ind w:left="113"/>
              <w:jc w:val="center"/>
              <w:rPr>
                <w:rFonts w:ascii="Times New Roman" w:eastAsia="Times New Roman" w:hAnsi="Times New Roman" w:cs="Times New Roman"/>
                <w:b/>
                <w:sz w:val="20"/>
                <w:szCs w:val="20"/>
              </w:rPr>
            </w:pPr>
          </w:p>
          <w:p w14:paraId="77192D4A" w14:textId="77777777" w:rsidR="00ED0209" w:rsidRDefault="00ED0209">
            <w:pPr>
              <w:ind w:left="113"/>
              <w:jc w:val="center"/>
              <w:rPr>
                <w:rFonts w:ascii="Times New Roman" w:eastAsia="Times New Roman" w:hAnsi="Times New Roman" w:cs="Times New Roman"/>
                <w:b/>
                <w:sz w:val="20"/>
                <w:szCs w:val="20"/>
              </w:rPr>
            </w:pPr>
          </w:p>
          <w:p w14:paraId="1BEB70B0" w14:textId="77777777" w:rsidR="00ED0209" w:rsidRDefault="00000000">
            <w:pPr>
              <w:ind w:left="113"/>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Екзамен</w:t>
            </w:r>
          </w:p>
        </w:tc>
        <w:tc>
          <w:tcPr>
            <w:tcW w:w="1701" w:type="dxa"/>
          </w:tcPr>
          <w:p w14:paraId="324ECCB5" w14:textId="77777777" w:rsidR="00ED0209" w:rsidRDefault="00000000">
            <w:pPr>
              <w:ind w:left="27"/>
              <w:rPr>
                <w:sz w:val="20"/>
                <w:szCs w:val="20"/>
              </w:rPr>
            </w:pPr>
            <w:r>
              <w:rPr>
                <w:sz w:val="20"/>
                <w:szCs w:val="20"/>
              </w:rPr>
              <w:t>Теоретичне завдання:</w:t>
            </w:r>
          </w:p>
          <w:p w14:paraId="140FFB25" w14:textId="77777777" w:rsidR="00ED0209" w:rsidRDefault="00000000">
            <w:pPr>
              <w:ind w:left="27"/>
              <w:rPr>
                <w:sz w:val="20"/>
                <w:szCs w:val="20"/>
              </w:rPr>
            </w:pPr>
            <w:r>
              <w:rPr>
                <w:sz w:val="20"/>
                <w:szCs w:val="20"/>
              </w:rPr>
              <w:t xml:space="preserve">два теоретичних питання </w:t>
            </w:r>
          </w:p>
        </w:tc>
        <w:tc>
          <w:tcPr>
            <w:tcW w:w="2551" w:type="dxa"/>
          </w:tcPr>
          <w:p w14:paraId="4422878B" w14:textId="77777777" w:rsidR="00ED0209" w:rsidRDefault="00000000">
            <w:pPr>
              <w:rPr>
                <w:sz w:val="20"/>
                <w:szCs w:val="20"/>
              </w:rPr>
            </w:pPr>
            <w:r>
              <w:rPr>
                <w:sz w:val="20"/>
                <w:szCs w:val="20"/>
              </w:rPr>
              <w:t>Питання для підготовки: за темами 1-8 (Розділ 3 робочої програми)</w:t>
            </w:r>
          </w:p>
          <w:p w14:paraId="7BB6B5CF" w14:textId="77777777" w:rsidR="00ED0209" w:rsidRDefault="00000000">
            <w:pPr>
              <w:rPr>
                <w:sz w:val="20"/>
                <w:szCs w:val="20"/>
              </w:rPr>
            </w:pPr>
            <w:r>
              <w:rPr>
                <w:sz w:val="20"/>
                <w:szCs w:val="20"/>
              </w:rPr>
              <w:t xml:space="preserve">Усна відповідь на кожне питання оцінюється  за такою схемою: </w:t>
            </w:r>
          </w:p>
          <w:p w14:paraId="2B69CFFE" w14:textId="77777777" w:rsidR="00ED0209" w:rsidRDefault="00000000">
            <w:pPr>
              <w:rPr>
                <w:sz w:val="20"/>
                <w:szCs w:val="20"/>
              </w:rPr>
            </w:pPr>
            <w:r>
              <w:rPr>
                <w:sz w:val="20"/>
                <w:szCs w:val="20"/>
              </w:rPr>
              <w:t>–</w:t>
            </w:r>
            <w:r>
              <w:rPr>
                <w:sz w:val="20"/>
                <w:szCs w:val="20"/>
              </w:rPr>
              <w:tab/>
              <w:t xml:space="preserve">8-10 балів – студент повністю та правильно розкрив питання, навів приклади, правильно сформулював основні терміни; </w:t>
            </w:r>
          </w:p>
          <w:p w14:paraId="155D1E9D" w14:textId="77777777" w:rsidR="00ED0209" w:rsidRDefault="00000000">
            <w:pPr>
              <w:widowControl/>
              <w:numPr>
                <w:ilvl w:val="0"/>
                <w:numId w:val="4"/>
              </w:numPr>
              <w:pBdr>
                <w:top w:val="nil"/>
                <w:left w:val="nil"/>
                <w:bottom w:val="nil"/>
                <w:right w:val="nil"/>
                <w:between w:val="nil"/>
              </w:pBdr>
              <w:ind w:left="0" w:firstLine="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 балів – студент не повністю, частково розкрив питання, але орієнтується та  самостійно може пояснити формулювання основних термінів;</w:t>
            </w:r>
          </w:p>
          <w:p w14:paraId="306C309F" w14:textId="77777777" w:rsidR="00ED0209" w:rsidRDefault="00000000">
            <w:pPr>
              <w:rPr>
                <w:sz w:val="20"/>
                <w:szCs w:val="20"/>
              </w:rPr>
            </w:pPr>
            <w:r>
              <w:rPr>
                <w:sz w:val="20"/>
                <w:szCs w:val="20"/>
              </w:rPr>
              <w:t>–</w:t>
            </w:r>
            <w:r>
              <w:rPr>
                <w:sz w:val="20"/>
                <w:szCs w:val="20"/>
              </w:rPr>
              <w:tab/>
              <w:t>1-3 бали – студент допустив помилки, не навів приклади, але дещо орієнтується в термінах курсу.</w:t>
            </w:r>
          </w:p>
        </w:tc>
        <w:tc>
          <w:tcPr>
            <w:tcW w:w="2552" w:type="dxa"/>
          </w:tcPr>
          <w:p w14:paraId="41921775" w14:textId="77777777" w:rsidR="00ED0209" w:rsidRDefault="00000000">
            <w:pPr>
              <w:jc w:val="center"/>
              <w:rPr>
                <w:b/>
                <w:sz w:val="20"/>
                <w:szCs w:val="20"/>
              </w:rPr>
            </w:pPr>
            <w:r>
              <w:rPr>
                <w:b/>
                <w:sz w:val="20"/>
                <w:szCs w:val="20"/>
              </w:rPr>
              <w:t>2*10</w:t>
            </w:r>
          </w:p>
        </w:tc>
        <w:tc>
          <w:tcPr>
            <w:tcW w:w="1559" w:type="dxa"/>
          </w:tcPr>
          <w:p w14:paraId="1C9AB939" w14:textId="77777777" w:rsidR="00ED0209" w:rsidRDefault="00000000">
            <w:pPr>
              <w:jc w:val="center"/>
              <w:rPr>
                <w:b/>
                <w:sz w:val="20"/>
                <w:szCs w:val="20"/>
              </w:rPr>
            </w:pPr>
            <w:r>
              <w:rPr>
                <w:b/>
                <w:sz w:val="20"/>
                <w:szCs w:val="20"/>
              </w:rPr>
              <w:t>20</w:t>
            </w:r>
          </w:p>
        </w:tc>
      </w:tr>
      <w:tr w:rsidR="00ED0209" w14:paraId="042A389E" w14:textId="77777777">
        <w:trPr>
          <w:trHeight w:val="565"/>
        </w:trPr>
        <w:tc>
          <w:tcPr>
            <w:tcW w:w="1418" w:type="dxa"/>
            <w:tcBorders>
              <w:top w:val="single" w:sz="4" w:space="0" w:color="000000"/>
              <w:left w:val="single" w:sz="4" w:space="0" w:color="000000"/>
              <w:bottom w:val="single" w:sz="4" w:space="0" w:color="000000"/>
              <w:right w:val="single" w:sz="4" w:space="0" w:color="000000"/>
            </w:tcBorders>
            <w:vAlign w:val="center"/>
          </w:tcPr>
          <w:p w14:paraId="54A46EFB" w14:textId="77777777" w:rsidR="00ED0209" w:rsidRDefault="00ED0209">
            <w:pPr>
              <w:jc w:val="center"/>
              <w:rPr>
                <w:rFonts w:ascii="Times New Roman" w:eastAsia="Times New Roman" w:hAnsi="Times New Roman" w:cs="Times New Roman"/>
                <w:b/>
                <w:sz w:val="20"/>
                <w:szCs w:val="20"/>
              </w:rPr>
            </w:pPr>
          </w:p>
        </w:tc>
        <w:tc>
          <w:tcPr>
            <w:tcW w:w="1701" w:type="dxa"/>
          </w:tcPr>
          <w:p w14:paraId="43427351" w14:textId="77777777" w:rsidR="00ED0209" w:rsidRDefault="00000000">
            <w:pPr>
              <w:ind w:left="27"/>
              <w:rPr>
                <w:sz w:val="20"/>
                <w:szCs w:val="20"/>
              </w:rPr>
            </w:pPr>
            <w:r>
              <w:rPr>
                <w:sz w:val="20"/>
                <w:szCs w:val="20"/>
              </w:rPr>
              <w:t>Практичне завдання:</w:t>
            </w:r>
          </w:p>
          <w:p w14:paraId="674EC5FC" w14:textId="77777777" w:rsidR="00ED0209" w:rsidRDefault="00000000">
            <w:pPr>
              <w:ind w:left="27"/>
              <w:rPr>
                <w:sz w:val="20"/>
                <w:szCs w:val="20"/>
              </w:rPr>
            </w:pPr>
            <w:r>
              <w:rPr>
                <w:sz w:val="20"/>
                <w:szCs w:val="20"/>
              </w:rPr>
              <w:t>задача</w:t>
            </w:r>
          </w:p>
        </w:tc>
        <w:tc>
          <w:tcPr>
            <w:tcW w:w="2551" w:type="dxa"/>
          </w:tcPr>
          <w:p w14:paraId="540E5366" w14:textId="77777777" w:rsidR="00ED0209" w:rsidRDefault="00000000">
            <w:pPr>
              <w:rPr>
                <w:sz w:val="20"/>
                <w:szCs w:val="20"/>
              </w:rPr>
            </w:pPr>
            <w:r>
              <w:rPr>
                <w:sz w:val="20"/>
                <w:szCs w:val="20"/>
              </w:rPr>
              <w:t>Розв’язок задачі та обґрунтування висновків за результатами виконаного завдання за такою схемою:</w:t>
            </w:r>
          </w:p>
          <w:p w14:paraId="44A25DC0" w14:textId="77777777" w:rsidR="00ED0209" w:rsidRDefault="00000000">
            <w:pPr>
              <w:rPr>
                <w:sz w:val="20"/>
                <w:szCs w:val="20"/>
              </w:rPr>
            </w:pPr>
            <w:r>
              <w:rPr>
                <w:sz w:val="20"/>
                <w:szCs w:val="20"/>
              </w:rPr>
              <w:t>– 20 балів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14:paraId="23F36598" w14:textId="77777777" w:rsidR="00ED0209" w:rsidRDefault="00000000">
            <w:pPr>
              <w:rPr>
                <w:sz w:val="20"/>
                <w:szCs w:val="20"/>
              </w:rPr>
            </w:pPr>
            <w:r>
              <w:rPr>
                <w:sz w:val="20"/>
                <w:szCs w:val="20"/>
              </w:rPr>
              <w:t xml:space="preserve">– 11-19 балів – студент розв’язав задачу з </w:t>
            </w:r>
            <w:r>
              <w:rPr>
                <w:sz w:val="20"/>
                <w:szCs w:val="20"/>
              </w:rPr>
              <w:lastRenderedPageBreak/>
              <w:t>помилками, студент може пояснити хід окремих проведених розрахунків;</w:t>
            </w:r>
          </w:p>
          <w:p w14:paraId="4B8D3FB3" w14:textId="77777777" w:rsidR="00ED0209" w:rsidRDefault="00000000">
            <w:pPr>
              <w:rPr>
                <w:sz w:val="20"/>
                <w:szCs w:val="20"/>
              </w:rPr>
            </w:pPr>
            <w:r>
              <w:rPr>
                <w:sz w:val="20"/>
                <w:szCs w:val="20"/>
              </w:rPr>
              <w:t>– 6-10 балів – студент правильно виписав формулу, за якою розв’язується задача та зробив спробу її застосування;</w:t>
            </w:r>
          </w:p>
          <w:p w14:paraId="04D19ACF" w14:textId="77777777" w:rsidR="00ED0209" w:rsidRDefault="00000000">
            <w:pPr>
              <w:rPr>
                <w:b/>
                <w:sz w:val="20"/>
                <w:szCs w:val="20"/>
              </w:rPr>
            </w:pPr>
            <w:r>
              <w:rPr>
                <w:sz w:val="20"/>
                <w:szCs w:val="20"/>
              </w:rPr>
              <w:t>– 1-5 балів – студент правильно виписав формулу, за якою розв’язується задача.</w:t>
            </w:r>
          </w:p>
        </w:tc>
        <w:tc>
          <w:tcPr>
            <w:tcW w:w="2552" w:type="dxa"/>
          </w:tcPr>
          <w:p w14:paraId="782CB670" w14:textId="77777777" w:rsidR="00ED0209" w:rsidRDefault="00000000">
            <w:pPr>
              <w:jc w:val="center"/>
              <w:rPr>
                <w:b/>
                <w:sz w:val="20"/>
                <w:szCs w:val="20"/>
              </w:rPr>
            </w:pPr>
            <w:r>
              <w:rPr>
                <w:b/>
                <w:sz w:val="20"/>
                <w:szCs w:val="20"/>
              </w:rPr>
              <w:lastRenderedPageBreak/>
              <w:t>20</w:t>
            </w:r>
          </w:p>
        </w:tc>
        <w:tc>
          <w:tcPr>
            <w:tcW w:w="1559" w:type="dxa"/>
          </w:tcPr>
          <w:p w14:paraId="665FCC37" w14:textId="77777777" w:rsidR="00ED0209" w:rsidRDefault="00000000">
            <w:pPr>
              <w:jc w:val="center"/>
              <w:rPr>
                <w:b/>
                <w:sz w:val="20"/>
                <w:szCs w:val="20"/>
              </w:rPr>
            </w:pPr>
            <w:r>
              <w:rPr>
                <w:b/>
                <w:sz w:val="20"/>
                <w:szCs w:val="20"/>
              </w:rPr>
              <w:t>20</w:t>
            </w:r>
          </w:p>
        </w:tc>
      </w:tr>
      <w:tr w:rsidR="00ED0209" w14:paraId="064F76B7" w14:textId="77777777">
        <w:tc>
          <w:tcPr>
            <w:tcW w:w="1418" w:type="dxa"/>
            <w:tcBorders>
              <w:top w:val="single" w:sz="4" w:space="0" w:color="000000"/>
              <w:left w:val="single" w:sz="4" w:space="0" w:color="000000"/>
              <w:bottom w:val="single" w:sz="4" w:space="0" w:color="000000"/>
              <w:right w:val="single" w:sz="4" w:space="0" w:color="000000"/>
            </w:tcBorders>
            <w:vAlign w:val="center"/>
          </w:tcPr>
          <w:p w14:paraId="62CAC8AF" w14:textId="77777777" w:rsidR="00ED0209"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Усього за</w:t>
            </w:r>
          </w:p>
          <w:p w14:paraId="1881BFC3" w14:textId="77777777" w:rsidR="00ED0209"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підсумковий контроль</w:t>
            </w:r>
          </w:p>
        </w:tc>
        <w:tc>
          <w:tcPr>
            <w:tcW w:w="1701" w:type="dxa"/>
            <w:tcBorders>
              <w:top w:val="single" w:sz="4" w:space="0" w:color="000000"/>
              <w:left w:val="single" w:sz="4" w:space="0" w:color="000000"/>
              <w:bottom w:val="single" w:sz="4" w:space="0" w:color="000000"/>
              <w:right w:val="single" w:sz="4" w:space="0" w:color="000000"/>
            </w:tcBorders>
            <w:vAlign w:val="center"/>
          </w:tcPr>
          <w:p w14:paraId="44A65BAE" w14:textId="77777777" w:rsidR="00ED0209" w:rsidRDefault="00ED0209">
            <w:pPr>
              <w:jc w:val="center"/>
              <w:rPr>
                <w:rFonts w:ascii="Times New Roman" w:eastAsia="Times New Roman" w:hAnsi="Times New Roman" w:cs="Times New Roman"/>
                <w:b/>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D17F2C2" w14:textId="77777777" w:rsidR="00ED0209" w:rsidRDefault="00ED0209">
            <w:pPr>
              <w:jc w:val="center"/>
              <w:rPr>
                <w:rFonts w:ascii="Times New Roman" w:eastAsia="Times New Roman" w:hAnsi="Times New Roman" w:cs="Times New Roman"/>
                <w:b/>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5AC8E06E" w14:textId="77777777" w:rsidR="00ED0209" w:rsidRDefault="00ED0209">
            <w:pPr>
              <w:jc w:val="both"/>
              <w:rPr>
                <w:rFonts w:ascii="Times New Roman" w:eastAsia="Times New Roman" w:hAnsi="Times New Roman" w:cs="Times New Roman"/>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756C1A3" w14:textId="77777777" w:rsidR="00ED0209"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40</w:t>
            </w:r>
          </w:p>
        </w:tc>
      </w:tr>
    </w:tbl>
    <w:p w14:paraId="3189FE8F" w14:textId="77777777" w:rsidR="00ED0209" w:rsidRDefault="00000000">
      <w:p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b/>
          <w:i/>
          <w:color w:val="000000"/>
          <w:sz w:val="22"/>
          <w:szCs w:val="22"/>
        </w:rPr>
        <w:t>Примітка.  Розміщено в СЕЗН ЗНУ</w:t>
      </w:r>
      <w:r>
        <w:rPr>
          <w:rFonts w:ascii="Times New Roman" w:eastAsia="Times New Roman" w:hAnsi="Times New Roman" w:cs="Times New Roman"/>
          <w:i/>
          <w:color w:val="000000"/>
          <w:sz w:val="22"/>
          <w:szCs w:val="22"/>
        </w:rPr>
        <w:t>:</w:t>
      </w:r>
    </w:p>
    <w:p w14:paraId="15F770A5" w14:textId="77777777" w:rsidR="00ED0209"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Питання до підсумкового контролю.</w:t>
      </w:r>
    </w:p>
    <w:p w14:paraId="50A9225D" w14:textId="77777777" w:rsidR="00ED0209" w:rsidRDefault="00000000">
      <w:pPr>
        <w:numPr>
          <w:ilvl w:val="0"/>
          <w:numId w:val="3"/>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Задача до іспиту</w:t>
      </w:r>
    </w:p>
    <w:p w14:paraId="03981B03" w14:textId="77777777" w:rsidR="00ED0209" w:rsidRDefault="00ED0209">
      <w:pPr>
        <w:jc w:val="center"/>
        <w:rPr>
          <w:rFonts w:ascii="Times New Roman" w:eastAsia="Times New Roman" w:hAnsi="Times New Roman" w:cs="Times New Roman"/>
          <w:b/>
        </w:rPr>
      </w:pPr>
    </w:p>
    <w:p w14:paraId="7D50F1AA" w14:textId="77777777" w:rsidR="00ED0209" w:rsidRDefault="00000000">
      <w:pPr>
        <w:jc w:val="center"/>
        <w:rPr>
          <w:rFonts w:ascii="Times New Roman" w:eastAsia="Times New Roman" w:hAnsi="Times New Roman" w:cs="Times New Roman"/>
          <w:b/>
        </w:rPr>
      </w:pPr>
      <w:r>
        <w:rPr>
          <w:rFonts w:ascii="Times New Roman" w:eastAsia="Times New Roman" w:hAnsi="Times New Roman" w:cs="Times New Roman"/>
          <w:b/>
        </w:rPr>
        <w:t>Шкала оцінювання ЗНУ: національна та ECTS</w:t>
      </w:r>
    </w:p>
    <w:tbl>
      <w:tblPr>
        <w:tblStyle w:val="af5"/>
        <w:tblW w:w="10009" w:type="dxa"/>
        <w:jc w:val="center"/>
        <w:tblInd w:w="0" w:type="dxa"/>
        <w:tblLayout w:type="fixed"/>
        <w:tblLook w:val="0000" w:firstRow="0" w:lastRow="0" w:firstColumn="0" w:lastColumn="0" w:noHBand="0" w:noVBand="0"/>
      </w:tblPr>
      <w:tblGrid>
        <w:gridCol w:w="1500"/>
        <w:gridCol w:w="4510"/>
        <w:gridCol w:w="2126"/>
        <w:gridCol w:w="1873"/>
      </w:tblGrid>
      <w:tr w:rsidR="00ED0209" w14:paraId="6106D183" w14:textId="7777777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25541413" w14:textId="77777777" w:rsidR="00ED0209" w:rsidRDefault="00000000">
            <w:pPr>
              <w:pStyle w:val="2"/>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smallCaps/>
                <w:color w:val="000000"/>
                <w:sz w:val="24"/>
                <w:szCs w:val="24"/>
              </w:rPr>
              <w:t>З</w:t>
            </w:r>
            <w:r>
              <w:rPr>
                <w:rFonts w:ascii="Times New Roman" w:eastAsia="Times New Roman" w:hAnsi="Times New Roman" w:cs="Times New Roman"/>
                <w:color w:val="000000"/>
                <w:sz w:val="24"/>
                <w:szCs w:val="24"/>
              </w:rPr>
              <w:t>а шкалою</w:t>
            </w:r>
          </w:p>
          <w:p w14:paraId="2592E68F" w14:textId="77777777" w:rsidR="00ED0209" w:rsidRDefault="00000000">
            <w:pPr>
              <w:pStyle w:val="6"/>
              <w:spacing w:before="0" w:line="220" w:lineRule="auto"/>
              <w:jc w:val="center"/>
              <w:rPr>
                <w:rFonts w:ascii="Times New Roman" w:eastAsia="Times New Roman" w:hAnsi="Times New Roman" w:cs="Times New Roman"/>
                <w:b/>
                <w:i w:val="0"/>
                <w:color w:val="000000"/>
              </w:rPr>
            </w:pPr>
            <w:r>
              <w:rPr>
                <w:rFonts w:ascii="Times New Roman" w:eastAsia="Times New Roman" w:hAnsi="Times New Roman" w:cs="Times New Roman"/>
                <w:b/>
                <w:i w:val="0"/>
                <w:color w:val="000000"/>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0FA3C4A2" w14:textId="77777777" w:rsidR="00ED0209" w:rsidRDefault="00000000">
            <w:pPr>
              <w:pStyle w:val="5"/>
              <w:spacing w:before="0" w:line="220" w:lineRule="auto"/>
              <w:ind w:right="-108"/>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tcPr>
          <w:p w14:paraId="18BB35AC" w14:textId="77777777" w:rsidR="00ED0209" w:rsidRDefault="00000000">
            <w:pPr>
              <w:pStyle w:val="3"/>
              <w:tabs>
                <w:tab w:val="left" w:pos="0"/>
              </w:tabs>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 національною шкалою</w:t>
            </w:r>
          </w:p>
        </w:tc>
      </w:tr>
      <w:tr w:rsidR="00ED0209" w14:paraId="4B573D88" w14:textId="7777777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5DA07A1C"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color w:val="000000"/>
              </w:rPr>
            </w:pPr>
          </w:p>
        </w:tc>
        <w:tc>
          <w:tcPr>
            <w:tcW w:w="4510" w:type="dxa"/>
            <w:vMerge/>
            <w:tcBorders>
              <w:top w:val="single" w:sz="4" w:space="0" w:color="000000"/>
              <w:left w:val="single" w:sz="4" w:space="0" w:color="000000"/>
              <w:bottom w:val="single" w:sz="4" w:space="0" w:color="000000"/>
              <w:right w:val="single" w:sz="4" w:space="0" w:color="000000"/>
            </w:tcBorders>
          </w:tcPr>
          <w:p w14:paraId="7079771C"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EDB5F6F" w14:textId="77777777" w:rsidR="00ED0209" w:rsidRDefault="00000000">
            <w:pPr>
              <w:pStyle w:val="3"/>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Екзамен</w:t>
            </w:r>
          </w:p>
        </w:tc>
        <w:tc>
          <w:tcPr>
            <w:tcW w:w="1873" w:type="dxa"/>
            <w:tcBorders>
              <w:top w:val="single" w:sz="4" w:space="0" w:color="000000"/>
              <w:left w:val="single" w:sz="4" w:space="0" w:color="000000"/>
              <w:bottom w:val="single" w:sz="4" w:space="0" w:color="000000"/>
              <w:right w:val="single" w:sz="4" w:space="0" w:color="000000"/>
            </w:tcBorders>
          </w:tcPr>
          <w:p w14:paraId="40E925AD" w14:textId="77777777" w:rsidR="00ED0209" w:rsidRDefault="00000000">
            <w:pPr>
              <w:pStyle w:val="3"/>
              <w:spacing w:before="0" w:line="22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Залік</w:t>
            </w:r>
          </w:p>
        </w:tc>
      </w:tr>
      <w:tr w:rsidR="00ED0209" w14:paraId="31116F68"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CE06285"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77307988"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19B341EE" w14:textId="77777777" w:rsidR="00ED0209" w:rsidRDefault="00000000">
            <w:pPr>
              <w:pStyle w:val="4"/>
              <w:spacing w:before="0" w:line="220" w:lineRule="auto"/>
              <w:jc w:val="center"/>
              <w:rPr>
                <w:rFonts w:ascii="Times New Roman" w:eastAsia="Times New Roman" w:hAnsi="Times New Roman" w:cs="Times New Roman"/>
                <w:b w:val="0"/>
                <w:color w:val="000000"/>
              </w:rPr>
            </w:pPr>
            <w:r>
              <w:rPr>
                <w:rFonts w:ascii="Times New Roman" w:eastAsia="Times New Roman" w:hAnsi="Times New Roman" w:cs="Times New Roman"/>
                <w:b w:val="0"/>
                <w:i w:val="0"/>
                <w:color w:val="000000"/>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CF5141E" w14:textId="77777777" w:rsidR="00ED0209" w:rsidRDefault="00000000">
            <w:pPr>
              <w:pStyle w:val="4"/>
              <w:spacing w:before="0" w:line="220" w:lineRule="auto"/>
              <w:jc w:val="center"/>
              <w:rPr>
                <w:rFonts w:ascii="Times New Roman" w:eastAsia="Times New Roman" w:hAnsi="Times New Roman" w:cs="Times New Roman"/>
                <w:b w:val="0"/>
                <w:color w:val="000000"/>
              </w:rPr>
            </w:pPr>
            <w:r>
              <w:rPr>
                <w:rFonts w:ascii="Times New Roman" w:eastAsia="Times New Roman" w:hAnsi="Times New Roman" w:cs="Times New Roman"/>
                <w:b w:val="0"/>
                <w:i w:val="0"/>
                <w:color w:val="000000"/>
              </w:rPr>
              <w:t>Зараховано</w:t>
            </w:r>
          </w:p>
        </w:tc>
      </w:tr>
      <w:tr w:rsidR="00ED0209" w14:paraId="258EBD95"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4EBBE94"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62FAE66A"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E66689E" w14:textId="77777777" w:rsidR="00ED0209"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4 (добре)</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9C855C2"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r>
      <w:tr w:rsidR="00ED0209" w14:paraId="29C90CAF"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00BC941"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0F34B16F"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387BBAC"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937B936"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r>
      <w:tr w:rsidR="00ED0209" w14:paraId="53EE9381"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0F854AB"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71D4D559"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D099E23" w14:textId="77777777" w:rsidR="00ED0209"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3 (задовільно)</w:t>
            </w: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45046048"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r>
      <w:tr w:rsidR="00ED0209" w14:paraId="3E8FFE02"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29DA48B"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74BE1274"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AD6E18E"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6097E744"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r>
      <w:tr w:rsidR="00ED0209" w14:paraId="2591E31E"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3510788E"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53EDB3A8"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6112063A" w14:textId="77777777" w:rsidR="00ED0209" w:rsidRDefault="00000000">
            <w:pPr>
              <w:spacing w:line="220" w:lineRule="auto"/>
              <w:ind w:right="-54"/>
              <w:jc w:val="center"/>
              <w:rPr>
                <w:rFonts w:ascii="Times New Roman" w:eastAsia="Times New Roman" w:hAnsi="Times New Roman" w:cs="Times New Roman"/>
              </w:rPr>
            </w:pPr>
            <w:r>
              <w:rPr>
                <w:rFonts w:ascii="Times New Roman" w:eastAsia="Times New Roman" w:hAnsi="Times New Roman" w:cs="Times New Roman"/>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vAlign w:val="center"/>
          </w:tcPr>
          <w:p w14:paraId="0B85C2E1" w14:textId="77777777" w:rsidR="00ED0209" w:rsidRDefault="00000000">
            <w:pPr>
              <w:spacing w:line="220" w:lineRule="auto"/>
              <w:ind w:right="-54"/>
              <w:rPr>
                <w:rFonts w:ascii="Times New Roman" w:eastAsia="Times New Roman" w:hAnsi="Times New Roman" w:cs="Times New Roman"/>
              </w:rPr>
            </w:pPr>
            <w:r>
              <w:rPr>
                <w:rFonts w:ascii="Times New Roman" w:eastAsia="Times New Roman" w:hAnsi="Times New Roman" w:cs="Times New Roman"/>
              </w:rPr>
              <w:t>Не зараховано</w:t>
            </w:r>
          </w:p>
        </w:tc>
      </w:tr>
      <w:tr w:rsidR="00ED0209" w14:paraId="20F43B8B" w14:textId="77777777">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8C2C445" w14:textId="77777777" w:rsidR="00ED0209" w:rsidRDefault="00000000">
            <w:pPr>
              <w:spacing w:line="220" w:lineRule="auto"/>
              <w:ind w:right="-68"/>
              <w:jc w:val="center"/>
              <w:rPr>
                <w:rFonts w:ascii="Times New Roman" w:eastAsia="Times New Roman" w:hAnsi="Times New Roman" w:cs="Times New Roman"/>
              </w:rPr>
            </w:pPr>
            <w:r>
              <w:rPr>
                <w:rFonts w:ascii="Times New Roman" w:eastAsia="Times New Roman" w:hAnsi="Times New Roman" w:cs="Times New Roman"/>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12F08B1F" w14:textId="77777777" w:rsidR="00ED0209" w:rsidRDefault="00000000">
            <w:pPr>
              <w:spacing w:line="220" w:lineRule="auto"/>
              <w:ind w:right="223"/>
              <w:jc w:val="center"/>
              <w:rPr>
                <w:rFonts w:ascii="Times New Roman" w:eastAsia="Times New Roman" w:hAnsi="Times New Roman" w:cs="Times New Roman"/>
              </w:rPr>
            </w:pPr>
            <w:r>
              <w:rPr>
                <w:rFonts w:ascii="Times New Roman" w:eastAsia="Times New Roman" w:hAnsi="Times New Roman" w:cs="Times New Roman"/>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115E800"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c>
          <w:tcPr>
            <w:tcW w:w="1873" w:type="dxa"/>
            <w:vMerge/>
            <w:tcBorders>
              <w:top w:val="single" w:sz="4" w:space="0" w:color="000000"/>
              <w:left w:val="single" w:sz="4" w:space="0" w:color="000000"/>
              <w:bottom w:val="single" w:sz="4" w:space="0" w:color="000000"/>
              <w:right w:val="single" w:sz="4" w:space="0" w:color="000000"/>
            </w:tcBorders>
            <w:vAlign w:val="center"/>
          </w:tcPr>
          <w:p w14:paraId="30720345" w14:textId="77777777" w:rsidR="00ED0209" w:rsidRDefault="00ED0209">
            <w:pPr>
              <w:pBdr>
                <w:top w:val="nil"/>
                <w:left w:val="nil"/>
                <w:bottom w:val="nil"/>
                <w:right w:val="nil"/>
                <w:between w:val="nil"/>
              </w:pBdr>
              <w:spacing w:line="276" w:lineRule="auto"/>
              <w:rPr>
                <w:rFonts w:ascii="Times New Roman" w:eastAsia="Times New Roman" w:hAnsi="Times New Roman" w:cs="Times New Roman"/>
              </w:rPr>
            </w:pPr>
          </w:p>
        </w:tc>
      </w:tr>
    </w:tbl>
    <w:p w14:paraId="549D164A" w14:textId="77777777" w:rsidR="00ED0209" w:rsidRDefault="00ED0209">
      <w:pPr>
        <w:shd w:val="clear" w:color="auto" w:fill="FFFFFF"/>
        <w:jc w:val="center"/>
        <w:rPr>
          <w:rFonts w:ascii="Times New Roman" w:eastAsia="Times New Roman" w:hAnsi="Times New Roman" w:cs="Times New Roman"/>
          <w:b/>
          <w:sz w:val="28"/>
          <w:szCs w:val="28"/>
        </w:rPr>
      </w:pPr>
    </w:p>
    <w:p w14:paraId="296D0A13" w14:textId="77777777" w:rsidR="00ED0209" w:rsidRDefault="00ED0209">
      <w:pPr>
        <w:shd w:val="clear" w:color="auto" w:fill="FFFFFF"/>
        <w:jc w:val="center"/>
        <w:rPr>
          <w:rFonts w:ascii="Times New Roman" w:eastAsia="Times New Roman" w:hAnsi="Times New Roman" w:cs="Times New Roman"/>
          <w:b/>
          <w:sz w:val="28"/>
          <w:szCs w:val="28"/>
        </w:rPr>
      </w:pPr>
    </w:p>
    <w:p w14:paraId="572831AD" w14:textId="77777777" w:rsidR="00ED0209" w:rsidRDefault="00000000">
      <w:pPr>
        <w:shd w:val="clear" w:color="auto" w:fill="FFFFFF"/>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Основні навчальні ресурси </w:t>
      </w:r>
    </w:p>
    <w:p w14:paraId="3C068B38" w14:textId="77777777" w:rsidR="00ED0209" w:rsidRDefault="00ED0209">
      <w:pPr>
        <w:shd w:val="clear" w:color="auto" w:fill="FFFFFF"/>
        <w:jc w:val="center"/>
        <w:rPr>
          <w:rFonts w:ascii="Times New Roman" w:eastAsia="Times New Roman" w:hAnsi="Times New Roman" w:cs="Times New Roman"/>
          <w:b/>
          <w:sz w:val="28"/>
          <w:szCs w:val="28"/>
        </w:rPr>
      </w:pPr>
    </w:p>
    <w:p w14:paraId="6217C739" w14:textId="77777777" w:rsidR="00ED0209" w:rsidRDefault="00000000">
      <w:pPr>
        <w:shd w:val="clear" w:color="auto" w:fill="FFFFFF"/>
        <w:jc w:val="both"/>
        <w:rPr>
          <w:rFonts w:ascii="Times New Roman" w:eastAsia="Times New Roman" w:hAnsi="Times New Roman" w:cs="Times New Roman"/>
          <w:b/>
        </w:rPr>
      </w:pPr>
      <w:r>
        <w:rPr>
          <w:rFonts w:ascii="Times New Roman" w:eastAsia="Times New Roman" w:hAnsi="Times New Roman" w:cs="Times New Roman"/>
          <w:b/>
        </w:rPr>
        <w:t>Рекомендована література:</w:t>
      </w:r>
    </w:p>
    <w:p w14:paraId="4542B46B" w14:textId="77777777" w:rsidR="00ED0209" w:rsidRDefault="00ED0209">
      <w:pPr>
        <w:widowControl/>
        <w:ind w:firstLine="708"/>
        <w:jc w:val="both"/>
        <w:rPr>
          <w:rFonts w:ascii="Times New Roman" w:eastAsia="Times New Roman" w:hAnsi="Times New Roman" w:cs="Times New Roman"/>
          <w:b/>
        </w:rPr>
      </w:pPr>
    </w:p>
    <w:p w14:paraId="2B103720" w14:textId="77777777" w:rsidR="00ED0209" w:rsidRDefault="00000000">
      <w:pPr>
        <w:widowControl/>
        <w:shd w:val="clear" w:color="auto" w:fill="FFFFFF"/>
        <w:jc w:val="center"/>
        <w:rPr>
          <w:rFonts w:ascii="Times New Roman" w:eastAsia="Times New Roman" w:hAnsi="Times New Roman" w:cs="Times New Roman"/>
          <w:b/>
        </w:rPr>
      </w:pPr>
      <w:bookmarkStart w:id="8" w:name="_heading=h.4d34og8" w:colFirst="0" w:colLast="0"/>
      <w:bookmarkEnd w:id="8"/>
      <w:r>
        <w:rPr>
          <w:rFonts w:ascii="Times New Roman" w:eastAsia="Times New Roman" w:hAnsi="Times New Roman" w:cs="Times New Roman"/>
          <w:b/>
        </w:rPr>
        <w:t>Основна:</w:t>
      </w:r>
    </w:p>
    <w:p w14:paraId="281FA0B1" w14:textId="77777777" w:rsidR="00ED0209" w:rsidRDefault="00ED0209">
      <w:pPr>
        <w:widowControl/>
        <w:shd w:val="clear" w:color="auto" w:fill="FFFFFF"/>
        <w:jc w:val="center"/>
        <w:rPr>
          <w:rFonts w:ascii="Times New Roman" w:eastAsia="Times New Roman" w:hAnsi="Times New Roman" w:cs="Times New Roman"/>
          <w:b/>
        </w:rPr>
      </w:pPr>
    </w:p>
    <w:p w14:paraId="26276EBD" w14:textId="77777777" w:rsidR="003A3C08" w:rsidRDefault="00A74E90" w:rsidP="003A3C08">
      <w:pPr>
        <w:widowControl/>
        <w:numPr>
          <w:ilvl w:val="0"/>
          <w:numId w:val="6"/>
        </w:numPr>
        <w:spacing w:line="259" w:lineRule="auto"/>
        <w:rPr>
          <w:rFonts w:ascii="Times New Roman" w:eastAsia="Times New Roman" w:hAnsi="Times New Roman" w:cs="Times New Roman"/>
          <w:color w:val="000000"/>
        </w:rPr>
      </w:pPr>
      <w:bookmarkStart w:id="9" w:name="_heading=h.2s8eyo1" w:colFirst="0" w:colLast="0"/>
      <w:bookmarkEnd w:id="9"/>
      <w:r w:rsidRPr="003A3C08">
        <w:rPr>
          <w:rFonts w:ascii="Times New Roman" w:eastAsia="Times New Roman" w:hAnsi="Times New Roman" w:cs="Times New Roman"/>
          <w:color w:val="000000"/>
        </w:rPr>
        <w:t>Грубляк,</w:t>
      </w:r>
      <w:r w:rsidR="003A3C08" w:rsidRPr="003A3C08">
        <w:rPr>
          <w:rFonts w:ascii="Times New Roman" w:eastAsia="Times New Roman" w:hAnsi="Times New Roman" w:cs="Times New Roman"/>
          <w:color w:val="000000"/>
        </w:rPr>
        <w:t xml:space="preserve"> О.М.</w:t>
      </w:r>
      <w:r w:rsidRPr="003A3C08">
        <w:rPr>
          <w:rFonts w:ascii="Times New Roman" w:eastAsia="Times New Roman" w:hAnsi="Times New Roman" w:cs="Times New Roman"/>
          <w:color w:val="000000"/>
        </w:rPr>
        <w:t>. Світова фінансова система: навчальний. посібник.. Юрій. Чернівці. ЧНУ. ім. Ю. Федьковича. 2023. . С-246</w:t>
      </w:r>
    </w:p>
    <w:p w14:paraId="289C64D0" w14:textId="2EE1C3F6" w:rsidR="003A3C08" w:rsidRPr="003A3C08" w:rsidRDefault="003A3C08" w:rsidP="003A3C08">
      <w:pPr>
        <w:widowControl/>
        <w:numPr>
          <w:ilvl w:val="0"/>
          <w:numId w:val="6"/>
        </w:numPr>
        <w:spacing w:line="259" w:lineRule="auto"/>
        <w:rPr>
          <w:rFonts w:ascii="Times New Roman" w:eastAsia="Times New Roman" w:hAnsi="Times New Roman" w:cs="Times New Roman"/>
          <w:color w:val="000000"/>
        </w:rPr>
      </w:pPr>
      <w:r w:rsidRPr="003A3C08">
        <w:rPr>
          <w:rFonts w:ascii="Times New Roman" w:eastAsia="Times New Roman" w:hAnsi="Times New Roman" w:cs="Times New Roman"/>
          <w:color w:val="000000"/>
        </w:rPr>
        <w:t xml:space="preserve">Карлін М.І., Івашко О.А. Фінансові системи країн Європейського Союзу: підручник Луцьк : Вежа-Друк, 2022. – 384 с. </w:t>
      </w:r>
    </w:p>
    <w:p w14:paraId="23D842EF" w14:textId="42C2073C" w:rsidR="003A3C08" w:rsidRPr="003A3C08" w:rsidRDefault="003A3C08" w:rsidP="003A3C08">
      <w:pPr>
        <w:widowControl/>
        <w:numPr>
          <w:ilvl w:val="0"/>
          <w:numId w:val="6"/>
        </w:numPr>
        <w:spacing w:line="259" w:lineRule="auto"/>
        <w:rPr>
          <w:rFonts w:ascii="Times New Roman" w:eastAsia="Times New Roman" w:hAnsi="Times New Roman" w:cs="Times New Roman"/>
          <w:color w:val="000000"/>
        </w:rPr>
      </w:pPr>
      <w:r w:rsidRPr="003A3C08">
        <w:rPr>
          <w:rFonts w:ascii="Times New Roman" w:eastAsia="Times New Roman" w:hAnsi="Times New Roman" w:cs="Times New Roman"/>
          <w:color w:val="000000"/>
        </w:rPr>
        <w:t xml:space="preserve"> Батракова Т. І. Міжнародні фінанси : навчальний посібник Запоріжжя : Запорізький національний університет, 2025. 169 с.</w:t>
      </w:r>
    </w:p>
    <w:p w14:paraId="79E6FB16" w14:textId="26115E66" w:rsidR="007D1479" w:rsidRPr="007D1479" w:rsidRDefault="007D1479" w:rsidP="007D1479">
      <w:pPr>
        <w:pStyle w:val="ac"/>
        <w:numPr>
          <w:ilvl w:val="0"/>
          <w:numId w:val="6"/>
        </w:numPr>
        <w:rPr>
          <w:color w:val="000000"/>
          <w:kern w:val="2"/>
          <w:lang w:eastAsia="zh-CN" w:bidi="hi-IN"/>
        </w:rPr>
      </w:pPr>
      <w:r w:rsidRPr="007D1479">
        <w:rPr>
          <w:color w:val="000000"/>
          <w:kern w:val="2"/>
          <w:lang w:eastAsia="zh-CN" w:bidi="hi-IN"/>
        </w:rPr>
        <w:t>Горбач Л.М., Плотніков О.В. Міжнародні фінанси: підручник. Київ: Видавничий дім «Кондор»,20</w:t>
      </w:r>
      <w:r w:rsidR="003252F2">
        <w:rPr>
          <w:color w:val="000000"/>
          <w:kern w:val="2"/>
          <w:lang w:eastAsia="zh-CN" w:bidi="hi-IN"/>
        </w:rPr>
        <w:t>21</w:t>
      </w:r>
      <w:r w:rsidRPr="007D1479">
        <w:rPr>
          <w:color w:val="000000"/>
          <w:kern w:val="2"/>
          <w:lang w:eastAsia="zh-CN" w:bidi="hi-IN"/>
        </w:rPr>
        <w:t>.</w:t>
      </w:r>
      <w:r w:rsidR="003252F2">
        <w:rPr>
          <w:color w:val="000000"/>
          <w:kern w:val="2"/>
          <w:lang w:eastAsia="zh-CN" w:bidi="hi-IN"/>
        </w:rPr>
        <w:t xml:space="preserve">364 </w:t>
      </w:r>
      <w:r w:rsidRPr="007D1479">
        <w:rPr>
          <w:color w:val="000000"/>
          <w:kern w:val="2"/>
          <w:lang w:eastAsia="zh-CN" w:bidi="hi-IN"/>
        </w:rPr>
        <w:t>с</w:t>
      </w:r>
    </w:p>
    <w:p w14:paraId="5D8FAFE4" w14:textId="5D825E7B" w:rsidR="00ED0209" w:rsidRDefault="00000000">
      <w:pPr>
        <w:widowControl/>
        <w:numPr>
          <w:ilvl w:val="0"/>
          <w:numId w:val="6"/>
        </w:num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Мицак О. В. Андрейків Т. Я., Чуй І. Р.  Міжнародні фінанси: навчальний посібник. Львів: Видавництво торг.- економічного університету, 2020.195с.</w:t>
      </w:r>
    </w:p>
    <w:p w14:paraId="67AAB3F1" w14:textId="77777777" w:rsidR="003252F2" w:rsidRDefault="003252F2">
      <w:pPr>
        <w:widowControl/>
        <w:shd w:val="clear" w:color="auto" w:fill="FFFFFF"/>
        <w:jc w:val="center"/>
        <w:rPr>
          <w:rFonts w:ascii="Times New Roman" w:eastAsia="Times New Roman" w:hAnsi="Times New Roman" w:cs="Times New Roman"/>
          <w:b/>
        </w:rPr>
      </w:pPr>
      <w:bookmarkStart w:id="10" w:name="_heading=h.17dp8vu" w:colFirst="0" w:colLast="0"/>
      <w:bookmarkEnd w:id="10"/>
    </w:p>
    <w:p w14:paraId="35C99C14" w14:textId="6D6F7364" w:rsidR="00ED0209" w:rsidRDefault="00000000">
      <w:pPr>
        <w:widowControl/>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t>Додаткова:</w:t>
      </w:r>
    </w:p>
    <w:p w14:paraId="1DF575D3" w14:textId="77777777" w:rsidR="003252F2" w:rsidRPr="003252F2" w:rsidRDefault="00000000" w:rsidP="003252F2">
      <w:pPr>
        <w:widowControl/>
        <w:numPr>
          <w:ilvl w:val="0"/>
          <w:numId w:val="5"/>
        </w:numPr>
        <w:spacing w:line="259" w:lineRule="auto"/>
        <w:rPr>
          <w:rFonts w:ascii="Times New Roman" w:eastAsia="Times New Roman" w:hAnsi="Times New Roman" w:cs="Times New Roman"/>
          <w:color w:val="000000"/>
        </w:rPr>
      </w:pPr>
      <w:r>
        <w:rPr>
          <w:rFonts w:ascii="Times New Roman" w:eastAsia="Times New Roman" w:hAnsi="Times New Roman" w:cs="Times New Roman"/>
          <w:b/>
        </w:rPr>
        <w:tab/>
      </w:r>
      <w:r w:rsidR="003252F2" w:rsidRPr="003252F2">
        <w:rPr>
          <w:rFonts w:ascii="Times New Roman" w:eastAsia="Times New Roman" w:hAnsi="Times New Roman" w:cs="Times New Roman"/>
          <w:color w:val="000000"/>
        </w:rPr>
        <w:t>Васютинська Л.А. Міжнародні фінанси: навчальний посібник. Одеса: ФОП Бондаренко М.О.,2017.310с.</w:t>
      </w:r>
    </w:p>
    <w:p w14:paraId="1275858F" w14:textId="6CB5E269" w:rsidR="00ED0209" w:rsidRDefault="00000000" w:rsidP="003252F2">
      <w:pPr>
        <w:widowControl/>
        <w:numPr>
          <w:ilvl w:val="0"/>
          <w:numId w:val="5"/>
        </w:num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Базилевич В.Д., Шелудько В.М.,Вірченко В.В. Фондовий ринок: підручник.Книга1. Київ: Знання,2016.621с.</w:t>
      </w:r>
    </w:p>
    <w:p w14:paraId="41916DB4" w14:textId="77777777" w:rsidR="00ED0209" w:rsidRDefault="00000000">
      <w:pPr>
        <w:widowControl/>
        <w:numPr>
          <w:ilvl w:val="0"/>
          <w:numId w:val="5"/>
        </w:num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b/>
        <w:t>Базилевич В.Д., Шелудько В.М.,Вірченко В.В. Фондовий ринок: підручник.Книга2. Київ: Знання,2016.686с.</w:t>
      </w:r>
    </w:p>
    <w:p w14:paraId="032A796C" w14:textId="77777777" w:rsidR="00ED0209" w:rsidRDefault="00000000">
      <w:pPr>
        <w:widowControl/>
        <w:numPr>
          <w:ilvl w:val="0"/>
          <w:numId w:val="5"/>
        </w:numPr>
        <w:spacing w:line="259" w:lineRule="auto"/>
        <w:rPr>
          <w:rFonts w:ascii="Times New Roman" w:eastAsia="Times New Roman" w:hAnsi="Times New Roman" w:cs="Times New Roman"/>
          <w:color w:val="000000"/>
        </w:rPr>
      </w:pPr>
      <w:bookmarkStart w:id="11" w:name="_heading=h.3rdcrjn" w:colFirst="0" w:colLast="0"/>
      <w:bookmarkEnd w:id="11"/>
      <w:r>
        <w:rPr>
          <w:rFonts w:ascii="Times New Roman" w:eastAsia="Times New Roman" w:hAnsi="Times New Roman" w:cs="Times New Roman"/>
          <w:color w:val="000000"/>
        </w:rPr>
        <w:t>Батракова Т.І.,Руднік О.Р. Передумови та наслідки використання офшорних юрисдикцій українським бізнесом.</w:t>
      </w:r>
      <w:r w:rsidRPr="003252F2">
        <w:rPr>
          <w:rFonts w:ascii="Times New Roman" w:eastAsia="Times New Roman" w:hAnsi="Times New Roman" w:cs="Times New Roman"/>
          <w:color w:val="000000"/>
        </w:rPr>
        <w:t xml:space="preserve"> науковий вісник ЗНУ № 2. збірнику ЗНУ «Фінансові стратегії інноваційного розвитку економіки»</w:t>
      </w:r>
      <w:r>
        <w:rPr>
          <w:rFonts w:ascii="Times New Roman" w:eastAsia="Times New Roman" w:hAnsi="Times New Roman" w:cs="Times New Roman"/>
          <w:color w:val="000000"/>
        </w:rPr>
        <w:t xml:space="preserve"> № 4 2023року</w:t>
      </w:r>
    </w:p>
    <w:p w14:paraId="0F80CE59" w14:textId="77777777" w:rsidR="00ED0209" w:rsidRDefault="00000000">
      <w:pPr>
        <w:widowControl/>
        <w:numPr>
          <w:ilvl w:val="0"/>
          <w:numId w:val="5"/>
        </w:numPr>
        <w:spacing w:line="259" w:lineRule="auto"/>
        <w:rPr>
          <w:rFonts w:ascii="Times New Roman" w:eastAsia="Times New Roman" w:hAnsi="Times New Roman" w:cs="Times New Roman"/>
          <w:color w:val="000000"/>
        </w:rPr>
      </w:pPr>
      <w:r w:rsidRPr="003252F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Батракова Т.І</w:t>
      </w:r>
      <w:r w:rsidRPr="003252F2">
        <w:rPr>
          <w:rFonts w:ascii="Times New Roman" w:eastAsia="Times New Roman" w:hAnsi="Times New Roman" w:cs="Times New Roman"/>
          <w:color w:val="000000"/>
        </w:rPr>
        <w:t xml:space="preserve"> Федорець А. </w:t>
      </w:r>
      <w:r>
        <w:rPr>
          <w:rFonts w:ascii="Times New Roman" w:eastAsia="Times New Roman" w:hAnsi="Times New Roman" w:cs="Times New Roman"/>
          <w:color w:val="000000"/>
        </w:rPr>
        <w:t xml:space="preserve">Торгівельно-економічне співробітництво між Україною та Болгарією. </w:t>
      </w:r>
      <w:r w:rsidRPr="003252F2">
        <w:rPr>
          <w:rFonts w:ascii="Times New Roman" w:eastAsia="Times New Roman" w:hAnsi="Times New Roman" w:cs="Times New Roman"/>
          <w:color w:val="000000"/>
        </w:rPr>
        <w:t>Приазовський економічний вісник №2(34)С.3-9</w:t>
      </w:r>
    </w:p>
    <w:p w14:paraId="5B78E2F5" w14:textId="77777777" w:rsidR="00ED0209" w:rsidRDefault="00000000">
      <w:pPr>
        <w:widowControl/>
        <w:numPr>
          <w:ilvl w:val="0"/>
          <w:numId w:val="5"/>
        </w:num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Батракова Т.І., Буркальова О.М. Роль та вплив транснаціональних банків в умовах глобалізації </w:t>
      </w:r>
      <w:r>
        <w:rPr>
          <w:rFonts w:ascii="Times New Roman" w:eastAsia="Times New Roman" w:hAnsi="Times New Roman" w:cs="Times New Roman"/>
          <w:i/>
          <w:color w:val="000000"/>
        </w:rPr>
        <w:t xml:space="preserve">Економічні студії Науково-практичний економічний журнал « Економічні студії» </w:t>
      </w:r>
      <w:r>
        <w:rPr>
          <w:rFonts w:ascii="Times New Roman" w:eastAsia="Times New Roman" w:hAnsi="Times New Roman" w:cs="Times New Roman"/>
          <w:color w:val="000000"/>
        </w:rPr>
        <w:t>1(27),березень 2020.  С. 63- 66.</w:t>
      </w:r>
    </w:p>
    <w:p w14:paraId="47A7AB71" w14:textId="77777777" w:rsidR="00ED0209" w:rsidRDefault="00000000">
      <w:pPr>
        <w:widowControl/>
        <w:numPr>
          <w:ilvl w:val="0"/>
          <w:numId w:val="5"/>
        </w:numP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Батракова Т.І.</w:t>
      </w:r>
      <w:r>
        <w:rPr>
          <w:rFonts w:ascii="Times New Roman" w:eastAsia="Times New Roman" w:hAnsi="Times New Roman" w:cs="Times New Roman"/>
          <w:b/>
          <w:smallCaps/>
          <w:color w:val="000000"/>
        </w:rPr>
        <w:t xml:space="preserve"> </w:t>
      </w:r>
      <w:r>
        <w:rPr>
          <w:rFonts w:ascii="Times New Roman" w:eastAsia="Times New Roman" w:hAnsi="Times New Roman" w:cs="Times New Roman"/>
          <w:color w:val="000000"/>
        </w:rPr>
        <w:t>Аналіз світового ринку дорогоцінних металів: проблеми та перспективи.</w:t>
      </w:r>
      <w:r>
        <w:rPr>
          <w:rFonts w:ascii="Times New Roman" w:eastAsia="Times New Roman" w:hAnsi="Times New Roman" w:cs="Times New Roman"/>
          <w:b/>
          <w:color w:val="92D050"/>
          <w:sz w:val="18"/>
          <w:szCs w:val="18"/>
        </w:rPr>
        <w:t xml:space="preserve"> </w:t>
      </w:r>
      <w:r>
        <w:rPr>
          <w:rFonts w:ascii="Times New Roman" w:eastAsia="Times New Roman" w:hAnsi="Times New Roman" w:cs="Times New Roman"/>
          <w:i/>
          <w:color w:val="000000"/>
        </w:rPr>
        <w:t>Збірник наукових праць ХКТЕІ: Економічні науки. Хмельницький,</w:t>
      </w:r>
      <w:r>
        <w:rPr>
          <w:rFonts w:ascii="Times New Roman" w:eastAsia="Times New Roman" w:hAnsi="Times New Roman" w:cs="Times New Roman"/>
          <w:color w:val="000000"/>
        </w:rPr>
        <w:t xml:space="preserve"> 2020. № 16. С.205-215с.</w:t>
      </w:r>
    </w:p>
    <w:p w14:paraId="0668F11C" w14:textId="77777777" w:rsidR="00ED0209" w:rsidRDefault="00000000">
      <w:pPr>
        <w:widowControl/>
        <w:numPr>
          <w:ilvl w:val="0"/>
          <w:numId w:val="5"/>
        </w:numPr>
        <w:spacing w:line="259" w:lineRule="auto"/>
        <w:rPr>
          <w:rFonts w:ascii="Times New Roman" w:eastAsia="Times New Roman" w:hAnsi="Times New Roman" w:cs="Times New Roman"/>
          <w:color w:val="000000"/>
        </w:rPr>
      </w:pPr>
      <w:bookmarkStart w:id="12" w:name="_heading=h.26in1rg" w:colFirst="0" w:colLast="0"/>
      <w:bookmarkEnd w:id="12"/>
      <w:r>
        <w:rPr>
          <w:rFonts w:ascii="Times New Roman" w:eastAsia="Times New Roman" w:hAnsi="Times New Roman" w:cs="Times New Roman"/>
          <w:color w:val="000000"/>
        </w:rPr>
        <w:t xml:space="preserve">Батракова Т.І., Курдупа В.М. Золото , як страховка від кризи. </w:t>
      </w:r>
      <w:r>
        <w:rPr>
          <w:rFonts w:ascii="Times New Roman" w:eastAsia="Times New Roman" w:hAnsi="Times New Roman" w:cs="Times New Roman"/>
          <w:i/>
          <w:color w:val="000000"/>
        </w:rPr>
        <w:t>Науково-практичний журнал «Економічні студії» №1(31) Львів</w:t>
      </w:r>
      <w:r>
        <w:rPr>
          <w:rFonts w:ascii="Times New Roman" w:eastAsia="Times New Roman" w:hAnsi="Times New Roman" w:cs="Times New Roman"/>
          <w:color w:val="000000"/>
        </w:rPr>
        <w:t>,</w:t>
      </w:r>
      <w:r>
        <w:rPr>
          <w:rFonts w:ascii="Times New Roman" w:eastAsia="Times New Roman" w:hAnsi="Times New Roman" w:cs="Times New Roman"/>
          <w:b/>
          <w:smallCaps/>
          <w:color w:val="000000"/>
        </w:rPr>
        <w:t xml:space="preserve"> </w:t>
      </w:r>
      <w:r>
        <w:rPr>
          <w:rFonts w:ascii="Times New Roman" w:eastAsia="Times New Roman" w:hAnsi="Times New Roman" w:cs="Times New Roman"/>
          <w:smallCaps/>
          <w:color w:val="000000"/>
        </w:rPr>
        <w:t xml:space="preserve">2021. C 7-12  </w:t>
      </w:r>
    </w:p>
    <w:p w14:paraId="02F67799" w14:textId="77777777" w:rsidR="00ED0209" w:rsidRDefault="00000000">
      <w:pPr>
        <w:widowControl/>
        <w:numPr>
          <w:ilvl w:val="0"/>
          <w:numId w:val="5"/>
        </w:numPr>
        <w:jc w:val="both"/>
        <w:rPr>
          <w:rFonts w:ascii="Times New Roman" w:eastAsia="Times New Roman" w:hAnsi="Times New Roman" w:cs="Times New Roman"/>
        </w:rPr>
      </w:pPr>
      <w:bookmarkStart w:id="13" w:name="_heading=h.lnxbz9" w:colFirst="0" w:colLast="0"/>
      <w:bookmarkEnd w:id="13"/>
      <w:r>
        <w:rPr>
          <w:rFonts w:ascii="Times New Roman" w:eastAsia="Times New Roman" w:hAnsi="Times New Roman" w:cs="Times New Roman"/>
          <w:color w:val="000000"/>
        </w:rPr>
        <w:t>Батракова Т.І., Курченко М.М «Перспективи та стратегії розвитку міжнародного інвестування в Україні».</w:t>
      </w:r>
      <w:r>
        <w:rPr>
          <w:rFonts w:ascii="Fira Sans" w:eastAsia="Fira Sans" w:hAnsi="Fira Sans" w:cs="Fira Sans"/>
          <w:b/>
          <w:color w:val="333333"/>
          <w:highlight w:val="white"/>
        </w:rPr>
        <w:t xml:space="preserve"> </w:t>
      </w:r>
      <w:r>
        <w:rPr>
          <w:rFonts w:ascii="Times New Roman" w:eastAsia="Times New Roman" w:hAnsi="Times New Roman" w:cs="Times New Roman"/>
          <w:i/>
          <w:color w:val="000000"/>
        </w:rPr>
        <w:t>Науковий журнал </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Молодий вчений» No 7(131).2024.</w:t>
      </w:r>
      <w:r>
        <w:rPr>
          <w:rFonts w:ascii="Times New Roman" w:eastAsia="Times New Roman" w:hAnsi="Times New Roman" w:cs="Times New Roman"/>
        </w:rPr>
        <w:t xml:space="preserve"> </w:t>
      </w:r>
      <w:r>
        <w:rPr>
          <w:rFonts w:ascii="Times New Roman" w:eastAsia="Times New Roman" w:hAnsi="Times New Roman" w:cs="Times New Roman"/>
          <w:i/>
          <w:color w:val="000000"/>
        </w:rPr>
        <w:t xml:space="preserve">C.205-209 </w:t>
      </w:r>
      <w:r>
        <w:rPr>
          <w:rFonts w:ascii="Times New Roman" w:eastAsia="Times New Roman" w:hAnsi="Times New Roman" w:cs="Times New Roman"/>
          <w:color w:val="000000"/>
        </w:rPr>
        <w:t xml:space="preserve"> </w:t>
      </w:r>
      <w:hyperlink r:id="rId8">
        <w:r w:rsidR="00ED0209">
          <w:rPr>
            <w:rFonts w:ascii="Times New Roman" w:eastAsia="Times New Roman" w:hAnsi="Times New Roman" w:cs="Times New Roman"/>
            <w:color w:val="000000"/>
          </w:rPr>
          <w:t>https://molodyivchenyi.ua/index.php/journal/article/view/6259/6120</w:t>
        </w:r>
      </w:hyperlink>
      <w:r>
        <w:rPr>
          <w:rFonts w:ascii="Times New Roman" w:eastAsia="Times New Roman" w:hAnsi="Times New Roman" w:cs="Times New Roman"/>
          <w:smallCaps/>
          <w:color w:val="000000"/>
        </w:rPr>
        <w:t xml:space="preserve"> </w:t>
      </w:r>
      <w:r>
        <w:rPr>
          <w:rFonts w:ascii="Times New Roman" w:eastAsia="Times New Roman" w:hAnsi="Times New Roman" w:cs="Times New Roman"/>
        </w:rPr>
        <w:t xml:space="preserve">C 7-12  </w:t>
      </w:r>
    </w:p>
    <w:p w14:paraId="4456D371"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Barry Eichengreen, 2019. "Two Views of the International Monetary System," Intereconomics: Review of European Economic Policy, Springer;ZBW - Leibniz Information Centre for Economics;Centre for European Policy Studies (CEPS), vol. 54(4), pages 233-236, July.</w:t>
      </w:r>
    </w:p>
    <w:p w14:paraId="51FA6BFF"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  Seddon, J. (2020). The Fate of International Monetary Systems: How and Why They Fall Apart. Perspectives on Politics, 1-19.</w:t>
      </w:r>
    </w:p>
    <w:p w14:paraId="0F0DED3B" w14:textId="77777777" w:rsidR="00ED0209" w:rsidRDefault="00000000">
      <w:pPr>
        <w:widowControl/>
        <w:numPr>
          <w:ilvl w:val="0"/>
          <w:numId w:val="5"/>
        </w:numPr>
        <w:jc w:val="both"/>
        <w:rPr>
          <w:rFonts w:ascii="Times New Roman" w:eastAsia="Times New Roman" w:hAnsi="Times New Roman" w:cs="Times New Roman"/>
        </w:rPr>
      </w:pPr>
      <w:bookmarkStart w:id="14" w:name="_heading=h.35nkun2" w:colFirst="0" w:colLast="0"/>
      <w:bookmarkEnd w:id="14"/>
      <w:r>
        <w:rPr>
          <w:rFonts w:ascii="Times New Roman" w:eastAsia="Times New Roman" w:hAnsi="Times New Roman" w:cs="Times New Roman"/>
        </w:rPr>
        <w:t xml:space="preserve">Джеймс Рікардз Валютні війни. Витоки наступної світової кризи. пер. з англ. Дмитро Тавровецький. - Київ : Наш формат, 2018. - 327с </w:t>
      </w:r>
    </w:p>
    <w:p w14:paraId="2452B0E0"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Войнова Є.І. Валютно-фінансові умови світової торгівлі: навч.-метод. посіб. Одеса: ОНУ, 2017. - 278 с.</w:t>
      </w:r>
    </w:p>
    <w:p w14:paraId="13583CF2"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Casu B., Girardone C., Molyneux P.  Introduction to banking. 3rd ed. Harlow : Pearson, </w:t>
      </w:r>
      <w:r>
        <w:rPr>
          <w:rFonts w:ascii="Times New Roman" w:eastAsia="Times New Roman" w:hAnsi="Times New Roman" w:cs="Times New Roman"/>
        </w:rPr>
        <w:tab/>
        <w:t xml:space="preserve">2022. </w:t>
      </w:r>
      <w:r>
        <w:rPr>
          <w:rFonts w:ascii="Times New Roman" w:eastAsia="Times New Roman" w:hAnsi="Times New Roman" w:cs="Times New Roman"/>
        </w:rPr>
        <w:tab/>
        <w:t xml:space="preserve">791 </w:t>
      </w:r>
      <w:r>
        <w:rPr>
          <w:rFonts w:ascii="Times New Roman" w:eastAsia="Times New Roman" w:hAnsi="Times New Roman" w:cs="Times New Roman"/>
        </w:rPr>
        <w:tab/>
        <w:t xml:space="preserve">p. </w:t>
      </w:r>
      <w:r>
        <w:rPr>
          <w:rFonts w:ascii="Times New Roman" w:eastAsia="Times New Roman" w:hAnsi="Times New Roman" w:cs="Times New Roman"/>
        </w:rPr>
        <w:tab/>
        <w:t xml:space="preserve">URL: http://files.znu.edu.ua/files/Bibliobooks/Inshi79/0058790.pdf. </w:t>
      </w:r>
    </w:p>
    <w:p w14:paraId="3B26D2E7"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Ferretti P., Martino P.  Banking and financial markets : new risks and challenges from fintech and sustainable finance. Cham : Palgrave Macmillan, 2023. 118 p. URL: http://files.znu.edu.ua/files/Bibliobooks/Inshi79/0058788.pdf. </w:t>
      </w:r>
    </w:p>
    <w:p w14:paraId="5B75AA3A" w14:textId="77777777" w:rsidR="00ED0209" w:rsidRDefault="00000000">
      <w:pPr>
        <w:widowControl/>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Matthews K., Thompson J., Zhang T.  The economics of banking. 4th ed. Singapore : World </w:t>
      </w:r>
      <w:r>
        <w:rPr>
          <w:rFonts w:ascii="Times New Roman" w:eastAsia="Times New Roman" w:hAnsi="Times New Roman" w:cs="Times New Roman"/>
        </w:rPr>
        <w:tab/>
        <w:t xml:space="preserve">Scientific, </w:t>
      </w:r>
      <w:r>
        <w:rPr>
          <w:rFonts w:ascii="Times New Roman" w:eastAsia="Times New Roman" w:hAnsi="Times New Roman" w:cs="Times New Roman"/>
        </w:rPr>
        <w:tab/>
        <w:t xml:space="preserve">2024. </w:t>
      </w:r>
      <w:r>
        <w:rPr>
          <w:rFonts w:ascii="Times New Roman" w:eastAsia="Times New Roman" w:hAnsi="Times New Roman" w:cs="Times New Roman"/>
        </w:rPr>
        <w:tab/>
        <w:t xml:space="preserve">517 </w:t>
      </w:r>
      <w:r>
        <w:rPr>
          <w:rFonts w:ascii="Times New Roman" w:eastAsia="Times New Roman" w:hAnsi="Times New Roman" w:cs="Times New Roman"/>
        </w:rPr>
        <w:tab/>
        <w:t xml:space="preserve">p. </w:t>
      </w:r>
      <w:r>
        <w:rPr>
          <w:rFonts w:ascii="Times New Roman" w:eastAsia="Times New Roman" w:hAnsi="Times New Roman" w:cs="Times New Roman"/>
        </w:rPr>
        <w:tab/>
        <w:t xml:space="preserve">URL: http://files.znu.edu.ua/files/Bibliobooks/Inshi79/0058789.pdf. </w:t>
      </w:r>
    </w:p>
    <w:p w14:paraId="4C1069C2" w14:textId="77777777" w:rsidR="00ED0209" w:rsidRDefault="00ED0209">
      <w:pPr>
        <w:widowControl/>
        <w:ind w:left="502"/>
        <w:jc w:val="both"/>
        <w:rPr>
          <w:rFonts w:ascii="Times New Roman" w:eastAsia="Times New Roman" w:hAnsi="Times New Roman" w:cs="Times New Roman"/>
        </w:rPr>
      </w:pPr>
    </w:p>
    <w:p w14:paraId="2CB60687" w14:textId="77777777" w:rsidR="00ED0209" w:rsidRDefault="00ED0209">
      <w:pPr>
        <w:widowControl/>
        <w:tabs>
          <w:tab w:val="left" w:pos="-180"/>
        </w:tabs>
        <w:ind w:firstLine="709"/>
        <w:jc w:val="center"/>
        <w:rPr>
          <w:rFonts w:ascii="Times New Roman" w:eastAsia="Times New Roman" w:hAnsi="Times New Roman" w:cs="Times New Roman"/>
          <w:b/>
        </w:rPr>
      </w:pPr>
    </w:p>
    <w:p w14:paraId="5E2534B8" w14:textId="77777777" w:rsidR="00ED0209" w:rsidRDefault="00000000">
      <w:pPr>
        <w:widowControl/>
        <w:tabs>
          <w:tab w:val="left" w:pos="-180"/>
        </w:tabs>
        <w:ind w:firstLine="709"/>
        <w:jc w:val="center"/>
        <w:rPr>
          <w:rFonts w:ascii="Times New Roman" w:eastAsia="Times New Roman" w:hAnsi="Times New Roman" w:cs="Times New Roman"/>
          <w:b/>
        </w:rPr>
      </w:pPr>
      <w:r>
        <w:rPr>
          <w:rFonts w:ascii="Times New Roman" w:eastAsia="Times New Roman" w:hAnsi="Times New Roman" w:cs="Times New Roman"/>
          <w:b/>
        </w:rPr>
        <w:t>Інформаційні ресурси</w:t>
      </w:r>
    </w:p>
    <w:p w14:paraId="54646237"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Офіційний сайт Європейського Банку реконструкції і розвитку.URL: http://www.ebrd.com/russian/pages/homepage.shtml</w:t>
      </w:r>
    </w:p>
    <w:p w14:paraId="2A18BCFC"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Офіційний сайт Міжнародного валютного фонду URL: http://www.imf.org/external/index.htm</w:t>
      </w:r>
    </w:p>
    <w:p w14:paraId="1216E3B2"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Періодичне видання в області фінансів. URL: http://www.investgazeta.net/</w:t>
      </w:r>
    </w:p>
    <w:p w14:paraId="1329D678"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Офіційний сайт Міністерства фінансів. URL: http://www.minfin.gov.ua/</w:t>
      </w:r>
    </w:p>
    <w:p w14:paraId="471572EA"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Офіційний сайт Державної служби статистики. URL: http://www.ukrstat.gov.ua/</w:t>
      </w:r>
    </w:p>
    <w:p w14:paraId="1CE65320"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Офіційний сайт Національного Банку України. URL: </w:t>
      </w:r>
      <w:hyperlink r:id="rId9">
        <w:r w:rsidR="00ED0209">
          <w:rPr>
            <w:rFonts w:ascii="Times New Roman" w:eastAsia="Times New Roman" w:hAnsi="Times New Roman" w:cs="Times New Roman"/>
            <w:sz w:val="28"/>
            <w:szCs w:val="28"/>
          </w:rPr>
          <w:t>www.bank.gov.ua</w:t>
        </w:r>
      </w:hyperlink>
    </w:p>
    <w:p w14:paraId="4B0FBD7A"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Офіційний сайт Верховної Ради України. URL: </w:t>
      </w:r>
      <w:hyperlink r:id="rId10">
        <w:r w:rsidR="00ED0209">
          <w:rPr>
            <w:rFonts w:ascii="Times New Roman" w:eastAsia="Times New Roman" w:hAnsi="Times New Roman" w:cs="Times New Roman"/>
            <w:sz w:val="28"/>
            <w:szCs w:val="28"/>
          </w:rPr>
          <w:t>http://rada.gov.ua</w:t>
        </w:r>
      </w:hyperlink>
    </w:p>
    <w:p w14:paraId="35E4DCC5"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Офіційний сайт Державного комітету статистики України. URL: http://www.ukrstat.gov.ua</w:t>
      </w:r>
    </w:p>
    <w:p w14:paraId="27F6372D"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Офіційний сайт USAID. URL : </w:t>
      </w:r>
      <w:hyperlink r:id="rId11">
        <w:r w:rsidR="00ED0209">
          <w:rPr>
            <w:rFonts w:ascii="Times New Roman" w:eastAsia="Times New Roman" w:hAnsi="Times New Roman" w:cs="Times New Roman"/>
            <w:sz w:val="28"/>
            <w:szCs w:val="28"/>
          </w:rPr>
          <w:t>https://www.usaid.gov/ukraine</w:t>
        </w:r>
      </w:hyperlink>
    </w:p>
    <w:p w14:paraId="2BAF895F"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lastRenderedPageBreak/>
        <w:t xml:space="preserve">Офіційний сайт Українського агентства фінансового розвитку. URL: </w:t>
      </w:r>
      <w:hyperlink r:id="rId12">
        <w:r w:rsidR="00ED0209">
          <w:rPr>
            <w:rFonts w:ascii="Times New Roman" w:eastAsia="Times New Roman" w:hAnsi="Times New Roman" w:cs="Times New Roman"/>
            <w:sz w:val="28"/>
            <w:szCs w:val="28"/>
          </w:rPr>
          <w:t>http://www.ufin.com.ua</w:t>
        </w:r>
      </w:hyperlink>
    </w:p>
    <w:p w14:paraId="0835DB0E" w14:textId="77777777" w:rsidR="00ED0209" w:rsidRDefault="00000000">
      <w:pPr>
        <w:widowControl/>
        <w:numPr>
          <w:ilvl w:val="0"/>
          <w:numId w:val="2"/>
        </w:numPr>
        <w:tabs>
          <w:tab w:val="left" w:pos="-180"/>
        </w:tabs>
        <w:rPr>
          <w:rFonts w:ascii="Times New Roman" w:eastAsia="Times New Roman" w:hAnsi="Times New Roman" w:cs="Times New Roman"/>
        </w:rPr>
      </w:pPr>
      <w:bookmarkStart w:id="15" w:name="_heading=h.1ksv4uv" w:colFirst="0" w:colLast="0"/>
      <w:bookmarkEnd w:id="15"/>
      <w:r>
        <w:rPr>
          <w:rFonts w:ascii="Times New Roman" w:eastAsia="Times New Roman" w:hAnsi="Times New Roman" w:cs="Times New Roman"/>
        </w:rPr>
        <w:t xml:space="preserve"> Офіційний сайт Міністерства та Комітету цифрової трансформації України.</w:t>
      </w:r>
      <w:hyperlink r:id="rId13">
        <w:r w:rsidR="00ED0209">
          <w:rPr>
            <w:rFonts w:ascii="Times New Roman" w:eastAsia="Times New Roman" w:hAnsi="Times New Roman" w:cs="Times New Roman"/>
            <w:sz w:val="28"/>
            <w:szCs w:val="28"/>
          </w:rPr>
          <w:t>URL</w:t>
        </w:r>
      </w:hyperlink>
      <w:hyperlink r:id="rId14">
        <w:r w:rsidR="00ED0209">
          <w:rPr>
            <w:rFonts w:ascii="Times New Roman" w:eastAsia="Times New Roman" w:hAnsi="Times New Roman" w:cs="Times New Roman"/>
            <w:sz w:val="28"/>
            <w:szCs w:val="28"/>
          </w:rPr>
          <w:t>:https://thedigital.gov.ua/news/rozvinchuemo-mifi-pro-zakonoproekt-pro-virtualni-aktivi</w:t>
        </w:r>
      </w:hyperlink>
      <w:r>
        <w:rPr>
          <w:rFonts w:ascii="Times New Roman" w:eastAsia="Times New Roman" w:hAnsi="Times New Roman" w:cs="Times New Roman"/>
        </w:rPr>
        <w:t xml:space="preserve"> </w:t>
      </w:r>
    </w:p>
    <w:p w14:paraId="15215DE3"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Банку Англії. URL: www.bankofengland.co.uk </w:t>
      </w:r>
    </w:p>
    <w:p w14:paraId="3C1B90FA"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Банк міжнародних розрахунків. URL:  www.bis.org  </w:t>
      </w:r>
    </w:p>
    <w:p w14:paraId="0895938D"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Банк Японії. URL   www.boj.or.jp/en/ </w:t>
      </w:r>
    </w:p>
    <w:p w14:paraId="6D4A3BB2"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Європейський банк реконструкції і розвитку. URL:  www.ebrd.com. </w:t>
      </w:r>
    </w:p>
    <w:p w14:paraId="53E113B3"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Міжнародний валютний фонд. URL: www.imf.org </w:t>
      </w:r>
    </w:p>
    <w:p w14:paraId="7CBD9390"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Офіційний сайт Світовий банк. URL: </w:t>
      </w:r>
      <w:hyperlink r:id="rId15">
        <w:r w:rsidR="00ED0209">
          <w:rPr>
            <w:rFonts w:ascii="Times New Roman" w:eastAsia="Times New Roman" w:hAnsi="Times New Roman" w:cs="Times New Roman"/>
            <w:sz w:val="28"/>
            <w:szCs w:val="28"/>
          </w:rPr>
          <w:t>www.worldbank.org</w:t>
        </w:r>
      </w:hyperlink>
      <w:r>
        <w:rPr>
          <w:rFonts w:ascii="Times New Roman" w:eastAsia="Times New Roman" w:hAnsi="Times New Roman" w:cs="Times New Roman"/>
        </w:rPr>
        <w:t xml:space="preserve">  </w:t>
      </w:r>
    </w:p>
    <w:p w14:paraId="0FD2FDD7"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Журнал ForbesУкраїна. URL: </w:t>
      </w:r>
      <w:hyperlink r:id="rId16">
        <w:r w:rsidR="00ED0209">
          <w:rPr>
            <w:rFonts w:ascii="Times New Roman" w:eastAsia="Times New Roman" w:hAnsi="Times New Roman" w:cs="Times New Roman"/>
            <w:sz w:val="28"/>
            <w:szCs w:val="28"/>
          </w:rPr>
          <w:t>http://forbes.ua/</w:t>
        </w:r>
      </w:hyperlink>
    </w:p>
    <w:p w14:paraId="2C60E4C4" w14:textId="77777777" w:rsidR="00ED0209" w:rsidRDefault="00000000">
      <w:pPr>
        <w:widowControl/>
        <w:numPr>
          <w:ilvl w:val="0"/>
          <w:numId w:val="2"/>
        </w:numPr>
        <w:tabs>
          <w:tab w:val="left" w:pos="-180"/>
        </w:tabs>
        <w:rPr>
          <w:rFonts w:ascii="Times New Roman" w:eastAsia="Times New Roman" w:hAnsi="Times New Roman" w:cs="Times New Roman"/>
        </w:rPr>
      </w:pPr>
      <w:bookmarkStart w:id="16" w:name="_heading=h.44sinio" w:colFirst="0" w:colLast="0"/>
      <w:bookmarkEnd w:id="16"/>
      <w:r>
        <w:rPr>
          <w:rFonts w:ascii="Times New Roman" w:eastAsia="Times New Roman" w:hAnsi="Times New Roman" w:cs="Times New Roman"/>
        </w:rPr>
        <w:t xml:space="preserve">  Журнал  Контракти UA. URL: </w:t>
      </w:r>
      <w:hyperlink r:id="rId17">
        <w:r w:rsidR="00ED0209">
          <w:rPr>
            <w:rFonts w:ascii="Times New Roman" w:eastAsia="Times New Roman" w:hAnsi="Times New Roman" w:cs="Times New Roman"/>
            <w:sz w:val="28"/>
            <w:szCs w:val="28"/>
          </w:rPr>
          <w:t>http://kontrakty.ua/</w:t>
        </w:r>
      </w:hyperlink>
    </w:p>
    <w:p w14:paraId="1C350DDE" w14:textId="77777777" w:rsidR="00ED0209" w:rsidRDefault="00000000">
      <w:pPr>
        <w:widowControl/>
        <w:numPr>
          <w:ilvl w:val="0"/>
          <w:numId w:val="2"/>
        </w:numPr>
        <w:tabs>
          <w:tab w:val="left" w:pos="-180"/>
        </w:tabs>
        <w:rPr>
          <w:rFonts w:ascii="Times New Roman" w:eastAsia="Times New Roman" w:hAnsi="Times New Roman" w:cs="Times New Roman"/>
        </w:rPr>
      </w:pPr>
      <w:r>
        <w:rPr>
          <w:rFonts w:ascii="Times New Roman" w:eastAsia="Times New Roman" w:hAnsi="Times New Roman" w:cs="Times New Roman"/>
        </w:rPr>
        <w:t xml:space="preserve">    Економічна правда. URL: </w:t>
      </w:r>
      <w:hyperlink r:id="rId18">
        <w:r w:rsidR="00ED0209">
          <w:rPr>
            <w:rFonts w:ascii="Times New Roman" w:eastAsia="Times New Roman" w:hAnsi="Times New Roman" w:cs="Times New Roman"/>
            <w:sz w:val="28"/>
            <w:szCs w:val="28"/>
          </w:rPr>
          <w:t>http://www.epravda.com.ua/</w:t>
        </w:r>
      </w:hyperlink>
    </w:p>
    <w:p w14:paraId="3A61CF3F" w14:textId="77777777" w:rsidR="00ED0209" w:rsidRDefault="00ED0209">
      <w:pPr>
        <w:widowControl/>
        <w:tabs>
          <w:tab w:val="left" w:pos="-180"/>
        </w:tabs>
        <w:rPr>
          <w:rFonts w:ascii="Times New Roman" w:eastAsia="Times New Roman" w:hAnsi="Times New Roman" w:cs="Times New Roman"/>
        </w:rPr>
      </w:pPr>
    </w:p>
    <w:p w14:paraId="5558764F" w14:textId="77777777" w:rsidR="00ED0209" w:rsidRDefault="00ED0209">
      <w:pPr>
        <w:widowControl/>
        <w:tabs>
          <w:tab w:val="left" w:pos="426"/>
        </w:tabs>
        <w:jc w:val="both"/>
        <w:rPr>
          <w:rFonts w:ascii="Times New Roman" w:eastAsia="Times New Roman" w:hAnsi="Times New Roman" w:cs="Times New Roman"/>
          <w:b/>
        </w:rPr>
      </w:pPr>
    </w:p>
    <w:p w14:paraId="3DBF870C" w14:textId="77777777" w:rsidR="00ED0209" w:rsidRDefault="00ED0209">
      <w:pPr>
        <w:jc w:val="center"/>
        <w:rPr>
          <w:rFonts w:ascii="Times New Roman" w:eastAsia="Times New Roman" w:hAnsi="Times New Roman" w:cs="Times New Roman"/>
          <w:b/>
          <w:sz w:val="28"/>
          <w:szCs w:val="28"/>
        </w:rPr>
      </w:pPr>
    </w:p>
    <w:p w14:paraId="77ACA2BC" w14:textId="77777777" w:rsidR="00ED0209" w:rsidRDefault="00000000">
      <w:pPr>
        <w:jc w:val="center"/>
        <w:rPr>
          <w:rFonts w:ascii="Times New Roman" w:eastAsia="Times New Roman" w:hAnsi="Times New Roman" w:cs="Times New Roman"/>
          <w:b/>
          <w:sz w:val="28"/>
          <w:szCs w:val="28"/>
          <w:highlight w:val="yellow"/>
        </w:rPr>
      </w:pPr>
      <w:r>
        <w:rPr>
          <w:rFonts w:ascii="Times New Roman" w:eastAsia="Times New Roman" w:hAnsi="Times New Roman" w:cs="Times New Roman"/>
          <w:b/>
          <w:sz w:val="28"/>
          <w:szCs w:val="28"/>
        </w:rPr>
        <w:t>7. Регуляції і політики курсу</w:t>
      </w:r>
    </w:p>
    <w:p w14:paraId="34EBFC29" w14:textId="77777777" w:rsidR="00ED0209" w:rsidRDefault="00ED0209">
      <w:pPr>
        <w:jc w:val="both"/>
        <w:rPr>
          <w:rFonts w:ascii="Times New Roman" w:eastAsia="Times New Roman" w:hAnsi="Times New Roman" w:cs="Times New Roman"/>
          <w:sz w:val="22"/>
          <w:szCs w:val="22"/>
        </w:rPr>
      </w:pPr>
    </w:p>
    <w:p w14:paraId="5C358018" w14:textId="77777777" w:rsidR="00ED0209" w:rsidRDefault="00000000">
      <w:pPr>
        <w:shd w:val="clear" w:color="auto" w:fill="FFFFFF"/>
        <w:rPr>
          <w:rFonts w:ascii="Arial" w:eastAsia="Arial" w:hAnsi="Arial" w:cs="Arial"/>
          <w:color w:val="000000"/>
          <w:sz w:val="21"/>
          <w:szCs w:val="21"/>
        </w:rPr>
      </w:pPr>
      <w:r>
        <w:rPr>
          <w:b/>
          <w:color w:val="000000"/>
          <w:highlight w:val="white"/>
        </w:rPr>
        <w:t>Відвідування занять. Регуляція пропусків.</w:t>
      </w:r>
    </w:p>
    <w:p w14:paraId="0B7FF256" w14:textId="77777777" w:rsidR="00ED0209" w:rsidRDefault="00000000">
      <w:pPr>
        <w:shd w:val="clear" w:color="auto" w:fill="FFFFFF"/>
        <w:jc w:val="both"/>
        <w:rPr>
          <w:rFonts w:ascii="Arial" w:eastAsia="Arial" w:hAnsi="Arial" w:cs="Arial"/>
          <w:color w:val="000000"/>
          <w:sz w:val="21"/>
          <w:szCs w:val="21"/>
        </w:rPr>
      </w:pPr>
      <w:r>
        <w:rPr>
          <w:color w:val="000000"/>
          <w:highlight w:val="white"/>
        </w:rPr>
        <w:t>Відвідування занять є обов’язковим.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Завдання мають бути виконанні перед заняттями. Пропуски можливі лише за об’єктивних причин (наприклад, хвороба, міжнародне стажування). Відпрацювання пропущених занять має бути регулярним за домовленістю з викладачем у години консультацій. Відпрацювання занять здійснюється усно у формі співбесіди за питаннями, визначеними планом заняття, а також слід презентувати виконані ситуаційні завдання, розв’язані задачі. Накопичення відпрацювань неприпустиме. За умови систематичних пропусків може бути застосована процедура повторного вивчення дисципліни.</w:t>
      </w:r>
    </w:p>
    <w:p w14:paraId="46808A02" w14:textId="77777777" w:rsidR="00ED0209" w:rsidRDefault="00ED0209">
      <w:pPr>
        <w:shd w:val="clear" w:color="auto" w:fill="FFFFFF"/>
        <w:rPr>
          <w:rFonts w:ascii="Arial" w:eastAsia="Arial" w:hAnsi="Arial" w:cs="Arial"/>
          <w:color w:val="000000"/>
          <w:sz w:val="21"/>
          <w:szCs w:val="21"/>
        </w:rPr>
      </w:pPr>
    </w:p>
    <w:p w14:paraId="4C3B547B" w14:textId="77777777" w:rsidR="00ED0209" w:rsidRDefault="00000000">
      <w:pPr>
        <w:shd w:val="clear" w:color="auto" w:fill="FFFFFF"/>
        <w:rPr>
          <w:rFonts w:ascii="Arial" w:eastAsia="Arial" w:hAnsi="Arial" w:cs="Arial"/>
          <w:color w:val="000000"/>
          <w:sz w:val="21"/>
          <w:szCs w:val="21"/>
        </w:rPr>
      </w:pPr>
      <w:r>
        <w:rPr>
          <w:b/>
          <w:color w:val="000000"/>
          <w:highlight w:val="white"/>
        </w:rPr>
        <w:t>Політика академічної доброчесності</w:t>
      </w:r>
    </w:p>
    <w:p w14:paraId="1B24BFCA" w14:textId="77777777" w:rsidR="00ED0209" w:rsidRDefault="00000000">
      <w:pPr>
        <w:shd w:val="clear" w:color="auto" w:fill="FFFFFF"/>
        <w:jc w:val="both"/>
      </w:pPr>
      <w:r>
        <w:rPr>
          <w:color w:val="000000"/>
          <w:highlight w:val="whit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Pr>
          <w:i/>
          <w:color w:val="000000"/>
          <w:highlight w:val="white"/>
        </w:rPr>
        <w:t>плагіат</w:t>
      </w:r>
      <w:r>
        <w:rPr>
          <w:color w:val="000000"/>
          <w:highlight w:val="whit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9">
        <w:r w:rsidR="00ED0209">
          <w:rPr>
            <w:color w:val="0000FF"/>
            <w:u w:val="single"/>
          </w:rPr>
          <w:t>http://surl.li/qkvjiz</w:t>
        </w:r>
      </w:hyperlink>
      <w:r>
        <w:t>).</w:t>
      </w:r>
    </w:p>
    <w:p w14:paraId="6BDE5856" w14:textId="77777777" w:rsidR="00ED0209" w:rsidRDefault="00ED0209">
      <w:pPr>
        <w:shd w:val="clear" w:color="auto" w:fill="FFFFFF"/>
        <w:rPr>
          <w:rFonts w:ascii="Arial" w:eastAsia="Arial" w:hAnsi="Arial" w:cs="Arial"/>
          <w:color w:val="000000"/>
          <w:sz w:val="21"/>
          <w:szCs w:val="21"/>
        </w:rPr>
      </w:pPr>
    </w:p>
    <w:p w14:paraId="4BEFBEAC" w14:textId="77777777" w:rsidR="00ED0209" w:rsidRDefault="00000000">
      <w:pPr>
        <w:shd w:val="clear" w:color="auto" w:fill="FFFFFF"/>
        <w:rPr>
          <w:rFonts w:ascii="Arial" w:eastAsia="Arial" w:hAnsi="Arial" w:cs="Arial"/>
          <w:color w:val="000000"/>
          <w:sz w:val="21"/>
          <w:szCs w:val="21"/>
        </w:rPr>
      </w:pPr>
      <w:r>
        <w:rPr>
          <w:b/>
          <w:color w:val="000000"/>
          <w:highlight w:val="white"/>
        </w:rPr>
        <w:t>Використання комп’ютерів/телефонів на занятті</w:t>
      </w:r>
    </w:p>
    <w:p w14:paraId="4772A7D2" w14:textId="77777777" w:rsidR="00ED0209" w:rsidRDefault="00000000">
      <w:pPr>
        <w:shd w:val="clear" w:color="auto" w:fill="FFFFFF"/>
        <w:jc w:val="both"/>
        <w:rPr>
          <w:rFonts w:ascii="Arial" w:eastAsia="Arial" w:hAnsi="Arial" w:cs="Arial"/>
          <w:color w:val="000000"/>
          <w:sz w:val="21"/>
          <w:szCs w:val="21"/>
        </w:rPr>
      </w:pPr>
      <w:r>
        <w:rPr>
          <w:color w:val="000000"/>
          <w:highlight w:val="whit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149D0D3E" w14:textId="77777777" w:rsidR="00ED0209" w:rsidRDefault="00ED0209">
      <w:pPr>
        <w:shd w:val="clear" w:color="auto" w:fill="FFFFFF"/>
        <w:rPr>
          <w:rFonts w:ascii="Arial" w:eastAsia="Arial" w:hAnsi="Arial" w:cs="Arial"/>
          <w:color w:val="000000"/>
          <w:sz w:val="21"/>
          <w:szCs w:val="21"/>
        </w:rPr>
      </w:pPr>
    </w:p>
    <w:p w14:paraId="6811B0DA" w14:textId="77777777" w:rsidR="00ED0209" w:rsidRDefault="00000000">
      <w:pPr>
        <w:shd w:val="clear" w:color="auto" w:fill="FFFFFF"/>
        <w:rPr>
          <w:rFonts w:ascii="Arial" w:eastAsia="Arial" w:hAnsi="Arial" w:cs="Arial"/>
          <w:color w:val="000000"/>
          <w:sz w:val="21"/>
          <w:szCs w:val="21"/>
        </w:rPr>
      </w:pPr>
      <w:r>
        <w:rPr>
          <w:b/>
          <w:color w:val="000000"/>
          <w:highlight w:val="white"/>
        </w:rPr>
        <w:t>Комунікація</w:t>
      </w:r>
    </w:p>
    <w:p w14:paraId="09BA9748" w14:textId="77777777" w:rsidR="00ED0209" w:rsidRDefault="00000000">
      <w:pPr>
        <w:shd w:val="clear" w:color="auto" w:fill="FFFFFF"/>
        <w:jc w:val="both"/>
        <w:rPr>
          <w:rFonts w:ascii="Arial" w:eastAsia="Arial" w:hAnsi="Arial" w:cs="Arial"/>
          <w:color w:val="000000"/>
          <w:sz w:val="21"/>
          <w:szCs w:val="21"/>
        </w:rPr>
      </w:pPr>
      <w:r>
        <w:rPr>
          <w:color w:val="000000"/>
          <w:highlight w:val="white"/>
        </w:rPr>
        <w:lastRenderedPageBreak/>
        <w:t>Очікується, що студенти перевірятимуть свою електронну пошту і сторінку дисципліни в Moodle та реагуватимуть своєчасно. Всі робочі оголошення можуть надсилатися через старосту, на електронну пошту та розміщуватимуться в Moodle. Будь ласка, перевіряйте повідомлення вчасно. </w:t>
      </w:r>
      <w:r>
        <w:rPr>
          <w:i/>
          <w:color w:val="000000"/>
          <w:highlight w:val="white"/>
          <w:u w:val="single"/>
        </w:rPr>
        <w:t>Ел. пошта має бути підписана справжнім ім’ям і прізвищем</w:t>
      </w:r>
      <w:r>
        <w:rPr>
          <w:color w:val="000000"/>
          <w:highlight w:val="white"/>
        </w:rPr>
        <w:t>. Адреси типу user123@gmail.com не приймаються.</w:t>
      </w:r>
    </w:p>
    <w:p w14:paraId="564A50D7" w14:textId="77777777" w:rsidR="00ED0209" w:rsidRDefault="00ED0209">
      <w:pPr>
        <w:shd w:val="clear" w:color="auto" w:fill="FFFFFF"/>
        <w:rPr>
          <w:rFonts w:ascii="Arial" w:eastAsia="Arial" w:hAnsi="Arial" w:cs="Arial"/>
          <w:color w:val="000000"/>
          <w:sz w:val="21"/>
          <w:szCs w:val="21"/>
        </w:rPr>
      </w:pPr>
    </w:p>
    <w:p w14:paraId="7C0C1DF8" w14:textId="77777777" w:rsidR="00ED0209" w:rsidRDefault="00000000">
      <w:pPr>
        <w:shd w:val="clear" w:color="auto" w:fill="FFFFFF"/>
        <w:rPr>
          <w:rFonts w:ascii="Arial" w:eastAsia="Arial" w:hAnsi="Arial" w:cs="Arial"/>
          <w:color w:val="000000"/>
          <w:sz w:val="21"/>
          <w:szCs w:val="21"/>
        </w:rPr>
      </w:pPr>
      <w:r>
        <w:rPr>
          <w:b/>
          <w:color w:val="000000"/>
          <w:highlight w:val="white"/>
        </w:rPr>
        <w:t>Визнання результатів неформальної/інформальної освіти</w:t>
      </w:r>
    </w:p>
    <w:p w14:paraId="77E6B970" w14:textId="77777777" w:rsidR="00ED0209" w:rsidRDefault="00000000">
      <w:pPr>
        <w:shd w:val="clear" w:color="auto" w:fill="FFFFFF"/>
        <w:jc w:val="both"/>
        <w:rPr>
          <w:color w:val="000000"/>
          <w:highlight w:val="white"/>
        </w:rPr>
      </w:pPr>
      <w:r>
        <w:rPr>
          <w:color w:val="000000"/>
          <w:highlight w:val="white"/>
        </w:rPr>
        <w:t xml:space="preserve">Визнання результатів навчання у неформальній та/або інформальній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6964F1C0" w14:textId="77777777" w:rsidR="00ED0209" w:rsidRDefault="00000000">
      <w:pPr>
        <w:shd w:val="clear" w:color="auto" w:fill="FFFFFF"/>
        <w:jc w:val="both"/>
        <w:rPr>
          <w:highlight w:val="white"/>
        </w:rPr>
      </w:pPr>
      <w:r>
        <w:rPr>
          <w:color w:val="000000"/>
          <w:highlight w:val="white"/>
        </w:rPr>
        <w:t>Процедура врахування результатів, отриманих здобувачем за рахунок неформальної/інформальної освіти визначена у Положенні Запорізького національного університету про порядок визнання результатів навчання, здобутих шляхом неформальної та/або інформальної освіти від 29.06.2022 р. №154 (</w:t>
      </w:r>
      <w:r>
        <w:rPr>
          <w:highlight w:val="white"/>
        </w:rPr>
        <w:t xml:space="preserve">URL: </w:t>
      </w:r>
      <w:hyperlink r:id="rId20">
        <w:r w:rsidR="00ED0209">
          <w:rPr>
            <w:color w:val="0000FF"/>
            <w:highlight w:val="white"/>
            <w:u w:val="single"/>
          </w:rPr>
          <w:t>http://surl.li/xogolg</w:t>
        </w:r>
      </w:hyperlink>
      <w:r>
        <w:rPr>
          <w:highlight w:val="white"/>
        </w:rPr>
        <w:t>).</w:t>
      </w:r>
    </w:p>
    <w:p w14:paraId="609B3A86" w14:textId="77777777" w:rsidR="00ED0209" w:rsidRDefault="00000000">
      <w:pPr>
        <w:shd w:val="clear" w:color="auto" w:fill="FFFFFF"/>
        <w:jc w:val="both"/>
        <w:rPr>
          <w:rFonts w:ascii="Arial" w:eastAsia="Arial" w:hAnsi="Arial" w:cs="Arial"/>
          <w:color w:val="000000"/>
          <w:sz w:val="21"/>
          <w:szCs w:val="21"/>
        </w:rPr>
      </w:pPr>
      <w:r>
        <w:rPr>
          <w:color w:val="000000"/>
          <w:highlight w:val="white"/>
        </w:rPr>
        <w:t>Неформальне та/або інформальне навчання здобувачі вищої освіти можуть проходити в Школі фінансової грамотності «Талан» Національного банку України та на платформах: онлайн-платформа фінансової грамотності «Гаразд» Національного банку України; онлайн-платформа Prometheus; онлайн-платформа ВУМ online; онлайн-платформа Київська Школа Економіки; платформа Courséra та ін.</w:t>
      </w:r>
    </w:p>
    <w:p w14:paraId="3E211679" w14:textId="77777777" w:rsidR="00ED0209" w:rsidRDefault="00000000">
      <w:pPr>
        <w:shd w:val="clear" w:color="auto" w:fill="FFFFFF"/>
        <w:jc w:val="both"/>
        <w:rPr>
          <w:rFonts w:ascii="Arial" w:eastAsia="Arial" w:hAnsi="Arial" w:cs="Arial"/>
          <w:color w:val="000000"/>
          <w:sz w:val="21"/>
          <w:szCs w:val="21"/>
        </w:rPr>
      </w:pPr>
      <w:r>
        <w:rPr>
          <w:color w:val="000000"/>
          <w:highlight w:val="white"/>
        </w:rPr>
        <w:t>За наявності сертифікату (свідоцтва, програми тощо) про проходження онлайн-курсу, тренінгу, вебінару, курсу підвищення кваліфікації, конференції та ін. з тематики (однієї з тем, змістового модуля) навчальної дисципліни залежно від кількості прослуханих годин (здобутих кредитів) здобувачу може бути визнано результати навчання, набуті під час неформальної та/або інформальної освіти та зараховано їх або як частину результатів навчання, або як оцінку семестрового контролю.</w:t>
      </w:r>
    </w:p>
    <w:p w14:paraId="1667FA19" w14:textId="77777777" w:rsidR="00ED0209" w:rsidRDefault="00ED0209">
      <w:pPr>
        <w:widowControl/>
        <w:shd w:val="clear" w:color="auto" w:fill="FFFFFF"/>
        <w:jc w:val="center"/>
        <w:rPr>
          <w:b/>
          <w:color w:val="000000"/>
          <w:highlight w:val="white"/>
        </w:rPr>
      </w:pPr>
    </w:p>
    <w:p w14:paraId="2DF25844" w14:textId="77777777" w:rsidR="00ED0209" w:rsidRDefault="00000000">
      <w:pPr>
        <w:widowControl/>
        <w:jc w:val="center"/>
        <w:rPr>
          <w:rFonts w:ascii="Times New Roman" w:eastAsia="Times New Roman" w:hAnsi="Times New Roman" w:cs="Times New Roman"/>
          <w:sz w:val="22"/>
          <w:szCs w:val="22"/>
        </w:rPr>
      </w:pPr>
      <w:r>
        <w:br w:type="page"/>
      </w:r>
    </w:p>
    <w:p w14:paraId="4530F19C" w14:textId="77777777" w:rsidR="00ED0209" w:rsidRDefault="00000000">
      <w:pPr>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ДОДАТКОВА ІНФОРМАЦІЯ</w:t>
      </w:r>
    </w:p>
    <w:p w14:paraId="01B1BD66" w14:textId="77777777" w:rsidR="00ED0209" w:rsidRDefault="00000000">
      <w:pPr>
        <w:jc w:val="both"/>
        <w:rPr>
          <w:rFonts w:ascii="Times New Roman" w:eastAsia="Times New Roman" w:hAnsi="Times New Roman" w:cs="Times New Roman"/>
          <w:b/>
        </w:rPr>
      </w:pPr>
      <w:r>
        <w:rPr>
          <w:rFonts w:ascii="Times New Roman" w:eastAsia="Times New Roman" w:hAnsi="Times New Roman" w:cs="Times New Roman"/>
          <w:b/>
        </w:rPr>
        <w:t xml:space="preserve">ГРАФІК ОСВІТНЬОГО ПРОЦЕСУ 2024-2025 н. р. </w:t>
      </w:r>
      <w:r>
        <w:rPr>
          <w:rFonts w:ascii="Times New Roman" w:eastAsia="Times New Roman" w:hAnsi="Times New Roman" w:cs="Times New Roman"/>
        </w:rPr>
        <w:t xml:space="preserve">доступний за адресою: </w:t>
      </w:r>
      <w:hyperlink r:id="rId21">
        <w:r w:rsidR="00ED0209">
          <w:rPr>
            <w:rFonts w:ascii="Times New Roman" w:eastAsia="Times New Roman" w:hAnsi="Times New Roman" w:cs="Times New Roman"/>
            <w:color w:val="000000"/>
            <w:u w:val="single"/>
          </w:rPr>
          <w:t>https://tinyurl.com/yckze4jd</w:t>
        </w:r>
      </w:hyperlink>
      <w:r>
        <w:rPr>
          <w:rFonts w:ascii="Times New Roman" w:eastAsia="Times New Roman" w:hAnsi="Times New Roman" w:cs="Times New Roman"/>
        </w:rPr>
        <w:t>.</w:t>
      </w:r>
    </w:p>
    <w:p w14:paraId="1ABBAFB9" w14:textId="77777777" w:rsidR="00ED0209" w:rsidRDefault="00ED0209">
      <w:pPr>
        <w:jc w:val="both"/>
        <w:rPr>
          <w:rFonts w:ascii="Times New Roman" w:eastAsia="Times New Roman" w:hAnsi="Times New Roman" w:cs="Times New Roman"/>
          <w:b/>
        </w:rPr>
      </w:pPr>
    </w:p>
    <w:p w14:paraId="2D51127E"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НАВЧАЛЬНИЙ ПРОЦЕС ТА ЗАБЕЗПЕЧЕННЯ ЯКОСТІ ОСВІТИ. </w:t>
      </w:r>
      <w:r>
        <w:rPr>
          <w:rFonts w:ascii="Times New Roman" w:eastAsia="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2">
        <w:r w:rsidR="00ED0209">
          <w:rPr>
            <w:rFonts w:ascii="Times New Roman" w:eastAsia="Times New Roman" w:hAnsi="Times New Roman" w:cs="Times New Roman"/>
            <w:color w:val="000000"/>
            <w:highlight w:val="white"/>
            <w:u w:val="single"/>
          </w:rPr>
          <w:t>https://tinyurl.com/y9tve4lk</w:t>
        </w:r>
      </w:hyperlink>
      <w:r>
        <w:rPr>
          <w:rFonts w:ascii="Times New Roman" w:eastAsia="Times New Roman" w:hAnsi="Times New Roman" w:cs="Times New Roman"/>
          <w:highlight w:val="white"/>
        </w:rPr>
        <w:t>.</w:t>
      </w:r>
    </w:p>
    <w:p w14:paraId="1A3F44CA" w14:textId="77777777" w:rsidR="00ED0209" w:rsidRDefault="00ED0209">
      <w:pPr>
        <w:jc w:val="both"/>
        <w:rPr>
          <w:rFonts w:ascii="Times New Roman" w:eastAsia="Times New Roman" w:hAnsi="Times New Roman" w:cs="Times New Roman"/>
        </w:rPr>
      </w:pPr>
    </w:p>
    <w:p w14:paraId="083ECB22"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ПОВТОРНЕ ВИВЧЕННЯ ДИСЦИПЛІН, ВІДРАХУВАННЯ. </w:t>
      </w:r>
      <w:r>
        <w:rPr>
          <w:rFonts w:ascii="Times New Roman" w:eastAsia="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3">
        <w:r w:rsidR="00ED0209">
          <w:rPr>
            <w:rFonts w:ascii="Times New Roman" w:eastAsia="Times New Roman" w:hAnsi="Times New Roman" w:cs="Times New Roman"/>
            <w:color w:val="000000"/>
            <w:u w:val="single"/>
          </w:rPr>
          <w:t>https://tinyurl.com/y9pkmmp5</w:t>
        </w:r>
      </w:hyperlink>
      <w:r>
        <w:rPr>
          <w:rFonts w:ascii="Times New Roman" w:eastAsia="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4">
        <w:r w:rsidR="00ED0209">
          <w:rPr>
            <w:rFonts w:ascii="Times New Roman" w:eastAsia="Times New Roman" w:hAnsi="Times New Roman" w:cs="Times New Roman"/>
            <w:color w:val="000000"/>
            <w:u w:val="single"/>
          </w:rPr>
          <w:t>https://tinyurl.com/ycds57la</w:t>
        </w:r>
      </w:hyperlink>
      <w:r>
        <w:rPr>
          <w:rFonts w:ascii="Times New Roman" w:eastAsia="Times New Roman" w:hAnsi="Times New Roman" w:cs="Times New Roman"/>
        </w:rPr>
        <w:t>.</w:t>
      </w:r>
    </w:p>
    <w:p w14:paraId="6C039158" w14:textId="77777777" w:rsidR="00ED0209" w:rsidRDefault="00ED0209">
      <w:pPr>
        <w:jc w:val="both"/>
        <w:rPr>
          <w:rFonts w:ascii="Times New Roman" w:eastAsia="Times New Roman" w:hAnsi="Times New Roman" w:cs="Times New Roman"/>
        </w:rPr>
      </w:pPr>
    </w:p>
    <w:p w14:paraId="5FEBCD6F"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ВИРІШЕННЯ КОНФЛІКТІВ. </w:t>
      </w:r>
      <w:r>
        <w:rPr>
          <w:rFonts w:ascii="Times New Roman" w:eastAsia="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5">
        <w:r w:rsidR="00ED0209">
          <w:rPr>
            <w:rFonts w:ascii="Times New Roman" w:eastAsia="Times New Roman" w:hAnsi="Times New Roman" w:cs="Times New Roman"/>
            <w:color w:val="000000"/>
            <w:u w:val="single"/>
          </w:rPr>
          <w:t>https://tinyurl.com/57wha734</w:t>
        </w:r>
      </w:hyperlink>
      <w:r>
        <w:rPr>
          <w:rFonts w:ascii="Times New Roman" w:eastAsia="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6">
        <w:r w:rsidR="00ED0209">
          <w:rPr>
            <w:rFonts w:ascii="Times New Roman" w:eastAsia="Times New Roman" w:hAnsi="Times New Roman" w:cs="Times New Roman"/>
            <w:color w:val="000000"/>
            <w:u w:val="single"/>
          </w:rPr>
          <w:t>https://tinyurl.com/yd6bq6p9</w:t>
        </w:r>
      </w:hyperlink>
      <w:r>
        <w:rPr>
          <w:rFonts w:ascii="Times New Roman" w:eastAsia="Times New Roman" w:hAnsi="Times New Roman" w:cs="Times New Roman"/>
        </w:rPr>
        <w:t xml:space="preserve">; Положення про призначення та виплату соціальних стипендій у ЗНУ: </w:t>
      </w:r>
      <w:hyperlink r:id="rId27">
        <w:r w:rsidR="00ED0209">
          <w:rPr>
            <w:rFonts w:ascii="Times New Roman" w:eastAsia="Times New Roman" w:hAnsi="Times New Roman" w:cs="Times New Roman"/>
            <w:color w:val="000000"/>
            <w:u w:val="single"/>
          </w:rPr>
          <w:t>https://tinyurl.com/y9r5dpwh</w:t>
        </w:r>
      </w:hyperlink>
      <w:r>
        <w:rPr>
          <w:rFonts w:ascii="Times New Roman" w:eastAsia="Times New Roman" w:hAnsi="Times New Roman" w:cs="Times New Roman"/>
        </w:rPr>
        <w:t xml:space="preserve">. </w:t>
      </w:r>
    </w:p>
    <w:p w14:paraId="74350DE3" w14:textId="77777777" w:rsidR="00ED0209" w:rsidRDefault="00ED0209">
      <w:pPr>
        <w:jc w:val="both"/>
        <w:rPr>
          <w:rFonts w:ascii="Times New Roman" w:eastAsia="Times New Roman" w:hAnsi="Times New Roman" w:cs="Times New Roman"/>
          <w:b/>
        </w:rPr>
      </w:pPr>
    </w:p>
    <w:p w14:paraId="3262B341"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ПСИХОЛОГІЧНА ДОПОМОГА. </w:t>
      </w:r>
      <w:r>
        <w:rPr>
          <w:rFonts w:ascii="Times New Roman" w:eastAsia="Times New Roman" w:hAnsi="Times New Roman" w:cs="Times New Roman"/>
        </w:rPr>
        <w:t xml:space="preserve">Телефон довіри практичного психолога </w:t>
      </w:r>
      <w:r>
        <w:rPr>
          <w:rFonts w:ascii="Times New Roman" w:eastAsia="Times New Roman" w:hAnsi="Times New Roman" w:cs="Times New Roman"/>
          <w:b/>
        </w:rPr>
        <w:t>Марті Ірини Вадимівни</w:t>
      </w:r>
      <w:r>
        <w:rPr>
          <w:rFonts w:ascii="Times New Roman" w:eastAsia="Times New Roman" w:hAnsi="Times New Roman" w:cs="Times New Roman"/>
        </w:rPr>
        <w:t xml:space="preserve"> (061) 228-15-84, (099) 253-78-73 (щоденно з 9 до 21). </w:t>
      </w:r>
    </w:p>
    <w:p w14:paraId="0F838CC6" w14:textId="77777777" w:rsidR="00ED0209" w:rsidRDefault="00ED0209">
      <w:pPr>
        <w:jc w:val="both"/>
        <w:rPr>
          <w:rFonts w:ascii="Times New Roman" w:eastAsia="Times New Roman" w:hAnsi="Times New Roman" w:cs="Times New Roman"/>
          <w:b/>
        </w:rPr>
      </w:pPr>
      <w:bookmarkStart w:id="17" w:name="_heading=h.2jxsxqh" w:colFirst="0" w:colLast="0"/>
      <w:bookmarkEnd w:id="17"/>
    </w:p>
    <w:p w14:paraId="44BC3855" w14:textId="77777777" w:rsidR="00ED0209" w:rsidRDefault="00000000">
      <w:pPr>
        <w:jc w:val="both"/>
        <w:rPr>
          <w:rFonts w:ascii="Times New Roman" w:eastAsia="Times New Roman" w:hAnsi="Times New Roman" w:cs="Times New Roman"/>
          <w:b/>
        </w:rPr>
      </w:pPr>
      <w:r>
        <w:rPr>
          <w:rFonts w:ascii="Times New Roman" w:eastAsia="Times New Roman" w:hAnsi="Times New Roman" w:cs="Times New Roman"/>
          <w:b/>
        </w:rPr>
        <w:t>УПОВНОВАЖЕНА ОСОБА З ПИТАНЬ ЗАПОБІГАННЯ ТА ВИЯВЛЕННЯ КОРУПЦІЇ</w:t>
      </w:r>
      <w:r>
        <w:rPr>
          <w:rFonts w:ascii="Times New Roman" w:eastAsia="Times New Roman" w:hAnsi="Times New Roman" w:cs="Times New Roman"/>
        </w:rPr>
        <w:t xml:space="preserve"> Запорізького національного університету: </w:t>
      </w:r>
      <w:r>
        <w:rPr>
          <w:rFonts w:ascii="Times New Roman" w:eastAsia="Times New Roman" w:hAnsi="Times New Roman" w:cs="Times New Roman"/>
          <w:b/>
        </w:rPr>
        <w:t>Банах Віктор Аркадійович</w:t>
      </w:r>
    </w:p>
    <w:p w14:paraId="03C9FBC2"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rPr>
        <w:t>Електронна адреса: </w:t>
      </w:r>
      <w:hyperlink r:id="rId28">
        <w:r w:rsidR="00ED0209">
          <w:rPr>
            <w:rFonts w:ascii="Times New Roman" w:eastAsia="Times New Roman" w:hAnsi="Times New Roman" w:cs="Times New Roman"/>
            <w:color w:val="000000"/>
            <w:highlight w:val="white"/>
            <w:u w:val="single"/>
          </w:rPr>
          <w:t>v_banakh@znu.edu.ua</w:t>
        </w:r>
      </w:hyperlink>
    </w:p>
    <w:p w14:paraId="76CC0403"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rPr>
        <w:t>Гаряча лінія: тел.  (</w:t>
      </w:r>
      <w:r>
        <w:rPr>
          <w:rFonts w:ascii="Times New Roman" w:eastAsia="Times New Roman" w:hAnsi="Times New Roman" w:cs="Times New Roman"/>
          <w:highlight w:val="white"/>
        </w:rPr>
        <w:t>061) 227-12-76, факс 227-12-88</w:t>
      </w:r>
    </w:p>
    <w:p w14:paraId="0BC2CC52" w14:textId="77777777" w:rsidR="00ED0209" w:rsidRDefault="00ED0209">
      <w:pPr>
        <w:jc w:val="both"/>
        <w:rPr>
          <w:rFonts w:ascii="Times New Roman" w:eastAsia="Times New Roman" w:hAnsi="Times New Roman" w:cs="Times New Roman"/>
        </w:rPr>
      </w:pPr>
    </w:p>
    <w:p w14:paraId="4B25288D"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rPr>
        <w:t xml:space="preserve"> РІВНІ МОЖЛИВОСТІ ТА ІНКЛЮЗИВНЕ ОСВІТНЄ СЕРЕДОВИЩЕ. </w:t>
      </w:r>
      <w:r>
        <w:rPr>
          <w:rFonts w:ascii="Times New Roman" w:eastAsia="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9">
        <w:r w:rsidR="00ED0209">
          <w:rPr>
            <w:rFonts w:ascii="Times New Roman" w:eastAsia="Times New Roman" w:hAnsi="Times New Roman" w:cs="Times New Roman"/>
            <w:color w:val="000000"/>
            <w:u w:val="single"/>
          </w:rPr>
          <w:t>https://tinyurl.com/ydhcsagx</w:t>
        </w:r>
      </w:hyperlink>
      <w:r>
        <w:rPr>
          <w:rFonts w:ascii="Times New Roman" w:eastAsia="Times New Roman" w:hAnsi="Times New Roman" w:cs="Times New Roman"/>
        </w:rPr>
        <w:t xml:space="preserve">. </w:t>
      </w:r>
    </w:p>
    <w:p w14:paraId="6B917CFD" w14:textId="77777777" w:rsidR="00ED0209" w:rsidRDefault="00ED0209">
      <w:pPr>
        <w:jc w:val="both"/>
        <w:rPr>
          <w:rFonts w:ascii="Times New Roman" w:eastAsia="Times New Roman" w:hAnsi="Times New Roman" w:cs="Times New Roman"/>
          <w:b/>
        </w:rPr>
      </w:pPr>
    </w:p>
    <w:p w14:paraId="4774F8F6" w14:textId="77777777" w:rsidR="00ED0209" w:rsidRDefault="00000000">
      <w:pPr>
        <w:jc w:val="center"/>
        <w:rPr>
          <w:rFonts w:ascii="Times New Roman" w:eastAsia="Times New Roman" w:hAnsi="Times New Roman" w:cs="Times New Roman"/>
          <w:b/>
        </w:rPr>
      </w:pPr>
      <w:r>
        <w:rPr>
          <w:rFonts w:ascii="Times New Roman" w:eastAsia="Times New Roman" w:hAnsi="Times New Roman" w:cs="Times New Roman"/>
          <w:b/>
        </w:rPr>
        <w:t>РЕСУРСИ ДЛЯ НАВЧАННЯ</w:t>
      </w:r>
    </w:p>
    <w:p w14:paraId="6D7FC35D"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b/>
          <w:smallCaps/>
        </w:rPr>
        <w:t>НАУКОВА БІБЛІОТЕКА</w:t>
      </w:r>
      <w:r>
        <w:rPr>
          <w:rFonts w:ascii="Times New Roman" w:eastAsia="Times New Roman" w:hAnsi="Times New Roman" w:cs="Times New Roman"/>
        </w:rPr>
        <w:t xml:space="preserve">: </w:t>
      </w:r>
      <w:hyperlink r:id="rId30">
        <w:r w:rsidR="00ED0209">
          <w:rPr>
            <w:rFonts w:ascii="Times New Roman" w:eastAsia="Times New Roman" w:hAnsi="Times New Roman" w:cs="Times New Roman"/>
            <w:color w:val="000000"/>
            <w:u w:val="single"/>
          </w:rPr>
          <w:t>http://library.znu.edu.ua</w:t>
        </w:r>
      </w:hyperlink>
      <w:r>
        <w:rPr>
          <w:rFonts w:ascii="Times New Roman" w:eastAsia="Times New Roman" w:hAnsi="Times New Roman" w:cs="Times New Roman"/>
        </w:rPr>
        <w:t>. Графік роботи абонементів: понеділок-п`ятниця з 08.00 до 16.00; вихідні дні: субота і неділя.</w:t>
      </w:r>
    </w:p>
    <w:p w14:paraId="5976CA5C" w14:textId="77777777" w:rsidR="00ED0209" w:rsidRDefault="00ED0209">
      <w:pPr>
        <w:jc w:val="both"/>
        <w:rPr>
          <w:rFonts w:ascii="Times New Roman" w:eastAsia="Times New Roman" w:hAnsi="Times New Roman" w:cs="Times New Roman"/>
        </w:rPr>
      </w:pPr>
    </w:p>
    <w:p w14:paraId="3D3E03C3" w14:textId="77777777" w:rsidR="00ED0209" w:rsidRDefault="00000000">
      <w:pPr>
        <w:jc w:val="both"/>
        <w:rPr>
          <w:rFonts w:ascii="Times New Roman" w:eastAsia="Times New Roman" w:hAnsi="Times New Roman" w:cs="Times New Roman"/>
          <w:b/>
        </w:rPr>
      </w:pPr>
      <w:r>
        <w:rPr>
          <w:rFonts w:ascii="Times New Roman" w:eastAsia="Times New Roman" w:hAnsi="Times New Roman" w:cs="Times New Roman"/>
          <w:b/>
          <w:smallCaps/>
        </w:rPr>
        <w:t>СИСТЕМА ЕЛЕКТРОННОГО</w:t>
      </w:r>
      <w:r>
        <w:rPr>
          <w:rFonts w:ascii="Times New Roman" w:eastAsia="Times New Roman" w:hAnsi="Times New Roman" w:cs="Times New Roman"/>
          <w:b/>
        </w:rPr>
        <w:t xml:space="preserve"> ЗАБЕЗПЕЧЕННЯ НАВЧАННЯ (MOODLE): </w:t>
      </w:r>
      <w:r>
        <w:rPr>
          <w:rFonts w:ascii="Times New Roman" w:eastAsia="Times New Roman" w:hAnsi="Times New Roman" w:cs="Times New Roman"/>
          <w:u w:val="single"/>
        </w:rPr>
        <w:lastRenderedPageBreak/>
        <w:t>https://moodle.znu.edu.ua</w:t>
      </w:r>
    </w:p>
    <w:p w14:paraId="0F232F9A"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Якщо забули пароль/логін, направте листа з темою «Забув пароль/логін» за адресою: </w:t>
      </w:r>
      <w:r>
        <w:rPr>
          <w:rFonts w:ascii="Times New Roman" w:eastAsia="Times New Roman" w:hAnsi="Times New Roman" w:cs="Times New Roman"/>
          <w:highlight w:val="white"/>
          <w:u w:val="single"/>
        </w:rPr>
        <w:t>moodle.znu@znu.edu.ua.</w:t>
      </w:r>
    </w:p>
    <w:p w14:paraId="53E5DFAA"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rPr>
        <w:t>У листі вкажіть: прізвище, ім'я, по-батькові українською мовою; шифр групи; електронну адресу.</w:t>
      </w:r>
    </w:p>
    <w:p w14:paraId="34C269DB" w14:textId="77777777" w:rsidR="00ED0209"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Pr>
          <w:rFonts w:ascii="Times New Roman" w:eastAsia="Times New Roman" w:hAnsi="Times New Roman" w:cs="Times New Roman"/>
          <w:u w:val="single"/>
        </w:rPr>
        <w:t>https://moodle.znu.edu.ua/mod/page/view.php?id=133015</w:t>
      </w:r>
      <w:r>
        <w:rPr>
          <w:rFonts w:ascii="Times New Roman" w:eastAsia="Times New Roman" w:hAnsi="Times New Roman" w:cs="Times New Roman"/>
        </w:rPr>
        <w:t>.</w:t>
      </w:r>
    </w:p>
    <w:p w14:paraId="2163BC05" w14:textId="77777777" w:rsidR="00ED0209"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ЦЕНТР ІНТЕНСИВНОГО ВИВЧЕННЯ ІНОЗЕМНИХ МОВ</w:t>
      </w:r>
      <w:r>
        <w:rPr>
          <w:rFonts w:ascii="Times New Roman" w:eastAsia="Times New Roman" w:hAnsi="Times New Roman" w:cs="Times New Roman"/>
          <w:smallCaps/>
        </w:rPr>
        <w:t xml:space="preserve">: </w:t>
      </w:r>
      <w:r>
        <w:rPr>
          <w:rFonts w:ascii="Times New Roman" w:eastAsia="Times New Roman" w:hAnsi="Times New Roman" w:cs="Times New Roman"/>
          <w:u w:val="single"/>
        </w:rPr>
        <w:t>http://sites.znu.edu.ua/child-advance/</w:t>
      </w:r>
    </w:p>
    <w:p w14:paraId="0A30CDE8" w14:textId="77777777" w:rsidR="00ED0209"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ЦЕНТР НІМЕЦЬКОЇ МОВИ, ПАРТНЕР ГЕТЕ-ІНСТИТУТУ</w:t>
      </w:r>
      <w:r>
        <w:rPr>
          <w:rFonts w:ascii="Times New Roman" w:eastAsia="Times New Roman" w:hAnsi="Times New Roman" w:cs="Times New Roman"/>
        </w:rPr>
        <w:t xml:space="preserve">: </w:t>
      </w:r>
      <w:r>
        <w:rPr>
          <w:rFonts w:ascii="Times New Roman" w:eastAsia="Times New Roman" w:hAnsi="Times New Roman" w:cs="Times New Roman"/>
          <w:u w:val="single"/>
        </w:rPr>
        <w:t>https://www.znu.edu.ua/ukr/edu/ocznu/nim</w:t>
      </w:r>
    </w:p>
    <w:p w14:paraId="0D57F8B4" w14:textId="77777777" w:rsidR="00ED0209" w:rsidRDefault="00000000">
      <w:pPr>
        <w:jc w:val="both"/>
        <w:rPr>
          <w:rFonts w:ascii="Times New Roman" w:eastAsia="Times New Roman" w:hAnsi="Times New Roman" w:cs="Times New Roman"/>
          <w:u w:val="single"/>
        </w:rPr>
      </w:pPr>
      <w:r>
        <w:rPr>
          <w:rFonts w:ascii="Times New Roman" w:eastAsia="Times New Roman" w:hAnsi="Times New Roman" w:cs="Times New Roman"/>
          <w:b/>
          <w:smallCaps/>
        </w:rPr>
        <w:t>ШКОЛА КОНФУЦІЯ (ВИВЧЕННЯ КИТАЙСЬКОЇ МОВИ</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u w:val="single"/>
        </w:rPr>
        <w:t>http://sites.znu.edu.ua/confucius</w:t>
      </w:r>
    </w:p>
    <w:p w14:paraId="02ECC672" w14:textId="77777777" w:rsidR="00ED0209" w:rsidRDefault="00ED0209">
      <w:pPr>
        <w:jc w:val="center"/>
        <w:rPr>
          <w:rFonts w:ascii="Times New Roman" w:eastAsia="Times New Roman" w:hAnsi="Times New Roman" w:cs="Times New Roman"/>
          <w:b/>
          <w:sz w:val="26"/>
          <w:szCs w:val="26"/>
        </w:rPr>
      </w:pPr>
    </w:p>
    <w:p w14:paraId="5085A79B" w14:textId="77777777" w:rsidR="00ED0209" w:rsidRDefault="00ED0209">
      <w:pPr>
        <w:jc w:val="center"/>
        <w:rPr>
          <w:rFonts w:ascii="Times New Roman" w:eastAsia="Times New Roman" w:hAnsi="Times New Roman" w:cs="Times New Roman"/>
          <w:b/>
          <w:sz w:val="26"/>
          <w:szCs w:val="26"/>
        </w:rPr>
      </w:pPr>
    </w:p>
    <w:p w14:paraId="327BB4E3" w14:textId="77777777" w:rsidR="00ED0209" w:rsidRDefault="00ED0209">
      <w:pPr>
        <w:jc w:val="center"/>
        <w:rPr>
          <w:rFonts w:ascii="Times New Roman" w:eastAsia="Times New Roman" w:hAnsi="Times New Roman" w:cs="Times New Roman"/>
          <w:b/>
          <w:sz w:val="26"/>
          <w:szCs w:val="26"/>
        </w:rPr>
      </w:pPr>
    </w:p>
    <w:p w14:paraId="4ED72F32" w14:textId="77777777" w:rsidR="00ED0209" w:rsidRDefault="00000000">
      <w:pPr>
        <w:jc w:val="center"/>
        <w:rPr>
          <w:rFonts w:ascii="Times New Roman" w:eastAsia="Times New Roman" w:hAnsi="Times New Roman" w:cs="Times New Roman"/>
          <w:b/>
          <w:sz w:val="26"/>
          <w:szCs w:val="26"/>
        </w:rPr>
      </w:pPr>
      <w:r>
        <w:rPr>
          <w:rFonts w:ascii="Times New Roman" w:eastAsia="Times New Roman" w:hAnsi="Times New Roman" w:cs="Times New Roman"/>
          <w:sz w:val="28"/>
          <w:szCs w:val="28"/>
        </w:rPr>
        <w:t>\</w:t>
      </w:r>
    </w:p>
    <w:p w14:paraId="303A7CFD" w14:textId="77777777" w:rsidR="00ED0209" w:rsidRDefault="00ED0209">
      <w:pPr>
        <w:jc w:val="center"/>
        <w:rPr>
          <w:rFonts w:ascii="Times New Roman" w:eastAsia="Times New Roman" w:hAnsi="Times New Roman" w:cs="Times New Roman"/>
          <w:b/>
          <w:sz w:val="26"/>
          <w:szCs w:val="26"/>
        </w:rPr>
      </w:pPr>
    </w:p>
    <w:p w14:paraId="4ED9B7FF" w14:textId="77777777" w:rsidR="00ED0209" w:rsidRDefault="00ED0209">
      <w:pPr>
        <w:tabs>
          <w:tab w:val="left" w:pos="0"/>
        </w:tabs>
        <w:ind w:firstLine="6521"/>
        <w:rPr>
          <w:rFonts w:ascii="Times New Roman" w:eastAsia="Times New Roman" w:hAnsi="Times New Roman" w:cs="Times New Roman"/>
          <w:sz w:val="26"/>
          <w:szCs w:val="26"/>
        </w:rPr>
      </w:pPr>
    </w:p>
    <w:p w14:paraId="1174936C" w14:textId="77777777" w:rsidR="00ED0209" w:rsidRDefault="00ED0209">
      <w:pPr>
        <w:tabs>
          <w:tab w:val="left" w:pos="0"/>
        </w:tabs>
        <w:ind w:firstLine="6521"/>
        <w:rPr>
          <w:rFonts w:ascii="Times New Roman" w:eastAsia="Times New Roman" w:hAnsi="Times New Roman" w:cs="Times New Roman"/>
          <w:sz w:val="26"/>
          <w:szCs w:val="26"/>
        </w:rPr>
      </w:pPr>
    </w:p>
    <w:p w14:paraId="40484B49" w14:textId="77777777" w:rsidR="00ED0209" w:rsidRDefault="00ED0209">
      <w:pPr>
        <w:tabs>
          <w:tab w:val="left" w:pos="0"/>
        </w:tabs>
        <w:ind w:firstLine="6521"/>
        <w:rPr>
          <w:rFonts w:ascii="Times New Roman" w:eastAsia="Times New Roman" w:hAnsi="Times New Roman" w:cs="Times New Roman"/>
          <w:sz w:val="26"/>
          <w:szCs w:val="26"/>
        </w:rPr>
      </w:pPr>
    </w:p>
    <w:p w14:paraId="307CFA13" w14:textId="77777777" w:rsidR="00ED0209" w:rsidRDefault="00ED0209">
      <w:pPr>
        <w:tabs>
          <w:tab w:val="left" w:pos="0"/>
        </w:tabs>
        <w:ind w:firstLine="6521"/>
        <w:rPr>
          <w:rFonts w:ascii="Times New Roman" w:eastAsia="Times New Roman" w:hAnsi="Times New Roman" w:cs="Times New Roman"/>
          <w:sz w:val="26"/>
          <w:szCs w:val="26"/>
        </w:rPr>
      </w:pPr>
    </w:p>
    <w:p w14:paraId="45927A7A" w14:textId="77777777" w:rsidR="00ED0209" w:rsidRDefault="00ED0209">
      <w:pPr>
        <w:tabs>
          <w:tab w:val="left" w:pos="0"/>
        </w:tabs>
        <w:ind w:firstLine="6521"/>
        <w:rPr>
          <w:rFonts w:ascii="Times New Roman" w:eastAsia="Times New Roman" w:hAnsi="Times New Roman" w:cs="Times New Roman"/>
          <w:sz w:val="26"/>
          <w:szCs w:val="26"/>
        </w:rPr>
      </w:pPr>
    </w:p>
    <w:p w14:paraId="1F71706A" w14:textId="77777777" w:rsidR="00ED0209" w:rsidRDefault="00ED0209">
      <w:pPr>
        <w:tabs>
          <w:tab w:val="left" w:pos="0"/>
        </w:tabs>
        <w:ind w:firstLine="6521"/>
        <w:rPr>
          <w:rFonts w:ascii="Times New Roman" w:eastAsia="Times New Roman" w:hAnsi="Times New Roman" w:cs="Times New Roman"/>
          <w:sz w:val="26"/>
          <w:szCs w:val="26"/>
        </w:rPr>
      </w:pPr>
    </w:p>
    <w:p w14:paraId="5DF26108" w14:textId="77777777" w:rsidR="00ED0209" w:rsidRDefault="00ED0209">
      <w:pPr>
        <w:rPr>
          <w:rFonts w:ascii="Times New Roman" w:eastAsia="Times New Roman" w:hAnsi="Times New Roman" w:cs="Times New Roman"/>
        </w:rPr>
      </w:pPr>
    </w:p>
    <w:sectPr w:rsidR="00ED0209">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A40D370-DC90-49A1-BAA2-328315D52335}"/>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auto"/>
    <w:pitch w:val="default"/>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embedRegular r:id="rId2" w:fontKey="{1B7B72C2-2DBE-4D23-B107-9C557077C7A5}"/>
    <w:embedBold r:id="rId3" w:fontKey="{3E21FCF5-49E6-4276-96A4-811B4718D73E}"/>
    <w:embedItalic r:id="rId4" w:fontKey="{CEB27609-AC06-4608-BDC3-2B0F7E99F8B2}"/>
    <w:embedBoldItalic r:id="rId5" w:fontKey="{8DE487B7-1144-4DDD-878B-9AF927B7C76E}"/>
  </w:font>
  <w:font w:name="Mangal">
    <w:panose1 w:val="00000400000000000000"/>
    <w:charset w:val="00"/>
    <w:family w:val="roman"/>
    <w:pitch w:val="variable"/>
    <w:sig w:usb0="00008003" w:usb1="00000000" w:usb2="00000000" w:usb3="00000000" w:csb0="00000001" w:csb1="00000000"/>
    <w:embedRegular r:id="rId6" w:fontKey="{B8C4E968-2D9A-4507-AE23-18C1A74DEF89}"/>
    <w:embedBold r:id="rId7" w:fontKey="{B39EF059-A558-4E26-8748-612D46DC9E90}"/>
    <w:embedItalic r:id="rId8" w:fontKey="{3CDCC777-BBF1-4655-94F1-1C8CF891DB2D}"/>
    <w:embedBoldItalic r:id="rId9" w:fontKey="{107C11F9-EDAE-4028-9544-0F92E2B29833}"/>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embedRegular r:id="rId10" w:fontKey="{8C699B56-77F5-416E-9B2B-DFE166F1F78A}"/>
    <w:embedItalic r:id="rId11" w:fontKey="{F7A09441-CA50-4629-828C-A13D06D7405B}"/>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embedRegular r:id="rId12" w:fontKey="{E58A86E1-36B7-4970-AC28-B1D66C871AE0}"/>
    <w:embedBold r:id="rId13" w:fontKey="{27653D62-3375-468C-A1B2-E5EECC59111F}"/>
  </w:font>
  <w:font w:name="Calibri">
    <w:panose1 w:val="020F0502020204030204"/>
    <w:charset w:val="CC"/>
    <w:family w:val="swiss"/>
    <w:pitch w:val="variable"/>
    <w:sig w:usb0="E4002EFF" w:usb1="C000247B" w:usb2="00000009" w:usb3="00000000" w:csb0="000001FF" w:csb1="00000000"/>
    <w:embedRegular r:id="rId14" w:fontKey="{13ADF8DF-5FC3-4785-ABFC-FD3E3BE3B6E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14016"/>
    <w:multiLevelType w:val="multilevel"/>
    <w:tmpl w:val="BA8AAE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73DBE"/>
    <w:multiLevelType w:val="multilevel"/>
    <w:tmpl w:val="E8848F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DC421E"/>
    <w:multiLevelType w:val="multilevel"/>
    <w:tmpl w:val="775C6A90"/>
    <w:lvl w:ilvl="0">
      <w:start w:val="1"/>
      <w:numFmt w:val="decimal"/>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15962A7"/>
    <w:multiLevelType w:val="multilevel"/>
    <w:tmpl w:val="D7BCD040"/>
    <w:lvl w:ilvl="0">
      <w:start w:val="1"/>
      <w:numFmt w:val="decimal"/>
      <w:lvlText w:val="%1."/>
      <w:lvlJc w:val="left"/>
      <w:pPr>
        <w:ind w:left="502" w:hanging="360"/>
      </w:pPr>
    </w:lvl>
    <w:lvl w:ilvl="1">
      <w:start w:val="1"/>
      <w:numFmt w:val="decimal"/>
      <w:lvlText w:val="%2."/>
      <w:lvlJc w:val="left"/>
      <w:pPr>
        <w:ind w:left="1222" w:hanging="360"/>
      </w:pPr>
    </w:lvl>
    <w:lvl w:ilvl="2">
      <w:start w:val="1"/>
      <w:numFmt w:val="decimal"/>
      <w:lvlText w:val="%3."/>
      <w:lvlJc w:val="left"/>
      <w:pPr>
        <w:ind w:left="1942" w:hanging="360"/>
      </w:pPr>
    </w:lvl>
    <w:lvl w:ilvl="3">
      <w:start w:val="1"/>
      <w:numFmt w:val="decimal"/>
      <w:lvlText w:val="%4."/>
      <w:lvlJc w:val="left"/>
      <w:pPr>
        <w:ind w:left="2662" w:hanging="360"/>
      </w:pPr>
    </w:lvl>
    <w:lvl w:ilvl="4">
      <w:start w:val="1"/>
      <w:numFmt w:val="decimal"/>
      <w:lvlText w:val="%5."/>
      <w:lvlJc w:val="left"/>
      <w:pPr>
        <w:ind w:left="3382" w:hanging="360"/>
      </w:pPr>
    </w:lvl>
    <w:lvl w:ilvl="5">
      <w:start w:val="1"/>
      <w:numFmt w:val="decimal"/>
      <w:lvlText w:val="%6."/>
      <w:lvlJc w:val="left"/>
      <w:pPr>
        <w:ind w:left="4102" w:hanging="360"/>
      </w:pPr>
    </w:lvl>
    <w:lvl w:ilvl="6">
      <w:start w:val="1"/>
      <w:numFmt w:val="decimal"/>
      <w:lvlText w:val="%7."/>
      <w:lvlJc w:val="left"/>
      <w:pPr>
        <w:ind w:left="4822" w:hanging="360"/>
      </w:pPr>
    </w:lvl>
    <w:lvl w:ilvl="7">
      <w:start w:val="1"/>
      <w:numFmt w:val="decimal"/>
      <w:lvlText w:val="%8."/>
      <w:lvlJc w:val="left"/>
      <w:pPr>
        <w:ind w:left="5542" w:hanging="360"/>
      </w:pPr>
    </w:lvl>
    <w:lvl w:ilvl="8">
      <w:start w:val="1"/>
      <w:numFmt w:val="decimal"/>
      <w:lvlText w:val="%9."/>
      <w:lvlJc w:val="left"/>
      <w:pPr>
        <w:ind w:left="6262" w:hanging="360"/>
      </w:pPr>
    </w:lvl>
  </w:abstractNum>
  <w:abstractNum w:abstractNumId="4" w15:restartNumberingAfterBreak="0">
    <w:nsid w:val="34A318C3"/>
    <w:multiLevelType w:val="multilevel"/>
    <w:tmpl w:val="D820E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5B4D5F"/>
    <w:multiLevelType w:val="multilevel"/>
    <w:tmpl w:val="0DE09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DF4AEB"/>
    <w:multiLevelType w:val="multilevel"/>
    <w:tmpl w:val="9FC25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C778D4"/>
    <w:multiLevelType w:val="multilevel"/>
    <w:tmpl w:val="52B2CE8C"/>
    <w:lvl w:ilvl="0">
      <w:start w:val="7"/>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2703418">
    <w:abstractNumId w:val="5"/>
  </w:num>
  <w:num w:numId="2" w16cid:durableId="984696292">
    <w:abstractNumId w:val="2"/>
  </w:num>
  <w:num w:numId="3" w16cid:durableId="265693919">
    <w:abstractNumId w:val="6"/>
  </w:num>
  <w:num w:numId="4" w16cid:durableId="1377005487">
    <w:abstractNumId w:val="7"/>
  </w:num>
  <w:num w:numId="5" w16cid:durableId="2065906422">
    <w:abstractNumId w:val="3"/>
  </w:num>
  <w:num w:numId="6" w16cid:durableId="1084186290">
    <w:abstractNumId w:val="4"/>
  </w:num>
  <w:num w:numId="7" w16cid:durableId="2060278772">
    <w:abstractNumId w:val="1"/>
  </w:num>
  <w:num w:numId="8" w16cid:durableId="1543051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09"/>
    <w:rsid w:val="003252F2"/>
    <w:rsid w:val="003A3C08"/>
    <w:rsid w:val="00475196"/>
    <w:rsid w:val="006159FB"/>
    <w:rsid w:val="006B3593"/>
    <w:rsid w:val="007D1479"/>
    <w:rsid w:val="00A74E90"/>
    <w:rsid w:val="00E97DC7"/>
    <w:rsid w:val="00ED0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959D"/>
  <w15:docId w15:val="{2AA14CF6-64E4-41DD-8516-6CDD2FE7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suppressAutoHyphens/>
    </w:pPr>
    <w:rPr>
      <w:rFonts w:eastAsia="Droid Sans Fallback" w:cs="FreeSans"/>
      <w:kern w:val="2"/>
      <w:lang w:eastAsia="zh-CN" w:bidi="hi-I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4">
    <w:name w:val="Hyperlink"/>
    <w:basedOn w:val="a0"/>
    <w:uiPriority w:val="99"/>
    <w:unhideWhenUsed/>
    <w:qFormat/>
    <w:rsid w:val="00B56C83"/>
    <w:rPr>
      <w:color w:val="0000FF"/>
      <w:u w:val="single"/>
    </w:rPr>
  </w:style>
  <w:style w:type="paragraph" w:styleId="a5">
    <w:name w:val="Body Text"/>
    <w:basedOn w:val="a"/>
    <w:link w:val="a6"/>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6">
    <w:name w:val="Основной текст Знак"/>
    <w:basedOn w:val="a0"/>
    <w:link w:val="a5"/>
    <w:uiPriority w:val="99"/>
    <w:qFormat/>
    <w:rsid w:val="00B56C83"/>
    <w:rPr>
      <w:rFonts w:ascii="Times New Roman" w:eastAsia="Times New Roman" w:hAnsi="Times New Roman" w:cs="Times New Roman"/>
      <w:sz w:val="28"/>
      <w:szCs w:val="28"/>
    </w:rPr>
  </w:style>
  <w:style w:type="paragraph" w:styleId="a7">
    <w:name w:val="footnote text"/>
    <w:basedOn w:val="a"/>
    <w:link w:val="a8"/>
    <w:rsid w:val="00B56C83"/>
    <w:pPr>
      <w:widowControl/>
    </w:pPr>
    <w:rPr>
      <w:rFonts w:ascii="Times New Roman" w:eastAsia="MS Mincho" w:hAnsi="Times New Roman" w:cs="Times New Roman"/>
      <w:kern w:val="0"/>
      <w:sz w:val="20"/>
      <w:szCs w:val="20"/>
      <w:lang w:bidi="ar-SA"/>
    </w:rPr>
  </w:style>
  <w:style w:type="character" w:customStyle="1" w:styleId="a8">
    <w:name w:val="Текст сноски Знак"/>
    <w:basedOn w:val="a0"/>
    <w:link w:val="a7"/>
    <w:rsid w:val="00B56C83"/>
    <w:rPr>
      <w:rFonts w:ascii="Times New Roman" w:eastAsia="MS Mincho" w:hAnsi="Times New Roman" w:cs="Times New Roman"/>
      <w:sz w:val="20"/>
      <w:szCs w:val="20"/>
      <w:lang w:val="uk-UA" w:eastAsia="zh-CN"/>
    </w:rPr>
  </w:style>
  <w:style w:type="paragraph" w:styleId="a9">
    <w:name w:val="Body Text Indent"/>
    <w:basedOn w:val="a"/>
    <w:link w:val="aa"/>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a">
    <w:name w:val="Основной текст с отступом Знак"/>
    <w:basedOn w:val="a0"/>
    <w:link w:val="a9"/>
    <w:uiPriority w:val="99"/>
    <w:rsid w:val="00B56C83"/>
    <w:rPr>
      <w:rFonts w:ascii="Times New Roman" w:eastAsia="MS Mincho" w:hAnsi="Times New Roman" w:cs="Times New Roman"/>
      <w:sz w:val="24"/>
      <w:szCs w:val="24"/>
      <w:lang w:eastAsia="zh-CN"/>
    </w:rPr>
  </w:style>
  <w:style w:type="character" w:styleId="ab">
    <w:name w:val="footnote reference"/>
    <w:semiHidden/>
    <w:rsid w:val="00147096"/>
    <w:rPr>
      <w:rFonts w:cs="Times New Roman"/>
      <w:vertAlign w:val="superscript"/>
    </w:rPr>
  </w:style>
  <w:style w:type="paragraph" w:styleId="ac">
    <w:name w:val="List Paragraph"/>
    <w:basedOn w:val="a"/>
    <w:uiPriority w:val="34"/>
    <w:qFormat/>
    <w:rsid w:val="000A4646"/>
    <w:pPr>
      <w:widowControl/>
      <w:ind w:left="720"/>
      <w:contextualSpacing/>
    </w:pPr>
    <w:rPr>
      <w:rFonts w:ascii="Times New Roman" w:eastAsia="Times New Roman" w:hAnsi="Times New Roman" w:cs="Times New Roman"/>
      <w:kern w:val="0"/>
      <w:lang w:eastAsia="ar-SA" w:bidi="ar-SA"/>
    </w:rPr>
  </w:style>
  <w:style w:type="character" w:styleId="ad">
    <w:name w:val="Unresolved Mention"/>
    <w:basedOn w:val="a0"/>
    <w:uiPriority w:val="99"/>
    <w:semiHidden/>
    <w:unhideWhenUsed/>
    <w:rsid w:val="00070384"/>
    <w:rPr>
      <w:color w:val="605E5C"/>
      <w:shd w:val="clear" w:color="auto" w:fill="E1DFDD"/>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olodyivchenyi.ua/index.php/journal/article/view/6259/6120" TargetMode="External"/><Relationship Id="rId13" Type="http://schemas.openxmlformats.org/officeDocument/2006/relationships/hyperlink" Target="http://url" TargetMode="External"/><Relationship Id="rId18" Type="http://schemas.openxmlformats.org/officeDocument/2006/relationships/hyperlink" Target="http://www.epravda.com.ua/" TargetMode="External"/><Relationship Id="rId26" Type="http://schemas.openxmlformats.org/officeDocument/2006/relationships/hyperlink" Target="https://tinyurl.com/yd6bq6p9" TargetMode="External"/><Relationship Id="rId3" Type="http://schemas.openxmlformats.org/officeDocument/2006/relationships/styles" Target="styles.xml"/><Relationship Id="rId21" Type="http://schemas.openxmlformats.org/officeDocument/2006/relationships/hyperlink" Target="https://tinyurl.com/yckze4jd" TargetMode="External"/><Relationship Id="rId7" Type="http://schemas.openxmlformats.org/officeDocument/2006/relationships/hyperlink" Target="https://www.znu.edu.ua/ukr/university/departments/economy/navchalnij_protses" TargetMode="External"/><Relationship Id="rId12" Type="http://schemas.openxmlformats.org/officeDocument/2006/relationships/hyperlink" Target="http://www.ufin.com.ua" TargetMode="External"/><Relationship Id="rId17" Type="http://schemas.openxmlformats.org/officeDocument/2006/relationships/hyperlink" Target="http://kontrakty.ua/" TargetMode="External"/><Relationship Id="rId25" Type="http://schemas.openxmlformats.org/officeDocument/2006/relationships/hyperlink" Target="https://tinyurl.com/57wha734" TargetMode="External"/><Relationship Id="rId2" Type="http://schemas.openxmlformats.org/officeDocument/2006/relationships/numbering" Target="numbering.xml"/><Relationship Id="rId16" Type="http://schemas.openxmlformats.org/officeDocument/2006/relationships/hyperlink" Target="http://forbes.ua/" TargetMode="External"/><Relationship Id="rId20" Type="http://schemas.openxmlformats.org/officeDocument/2006/relationships/hyperlink" Target="http://surl.li/xogolg" TargetMode="External"/><Relationship Id="rId29"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usaid.gov/ukraine" TargetMode="External"/><Relationship Id="rId24" Type="http://schemas.openxmlformats.org/officeDocument/2006/relationships/hyperlink" Target="https://tinyurl.com/ycds57l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orldbank.org" TargetMode="External"/><Relationship Id="rId23" Type="http://schemas.openxmlformats.org/officeDocument/2006/relationships/hyperlink" Target="https://tinyurl.com/y9pkmmp5" TargetMode="External"/><Relationship Id="rId28" Type="http://schemas.openxmlformats.org/officeDocument/2006/relationships/hyperlink" Target="mailto:v_banakh@znu.edu.ua" TargetMode="External"/><Relationship Id="rId10" Type="http://schemas.openxmlformats.org/officeDocument/2006/relationships/hyperlink" Target="http://rada.gov.ua" TargetMode="External"/><Relationship Id="rId19" Type="http://schemas.openxmlformats.org/officeDocument/2006/relationships/hyperlink" Target="http://surl.li/qkvjiz"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ank.gov.ua" TargetMode="External"/><Relationship Id="rId14" Type="http://schemas.openxmlformats.org/officeDocument/2006/relationships/hyperlink" Target="https://thedigital.gov.ua/news/rozvinchuemo-mifi-pro-zakonoproekt-pro-virtualni-aktivi" TargetMode="External"/><Relationship Id="rId22" Type="http://schemas.openxmlformats.org/officeDocument/2006/relationships/hyperlink" Target="https://tinyurl.com/y9tve4lk" TargetMode="External"/><Relationship Id="rId27" Type="http://schemas.openxmlformats.org/officeDocument/2006/relationships/hyperlink" Target="https://tinyurl.com/y9r5dpwh" TargetMode="External"/><Relationship Id="rId30" Type="http://schemas.openxmlformats.org/officeDocument/2006/relationships/hyperlink" Target="http://library.znu.edu.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rcyAyxm5U5SwO3QHr2fL3ncrqA==">CgMxLjAyCGguZ2pkZ3hzMgloLjMwajB6bGwyCWguMWZvYjl0ZTIJaC4zem55c2g3MgloLjJldDkycDAyCGgudHlqY3d0MgloLjNkeTZ2a20yCWguMXQzaDVzZjIJaC40ZDM0b2c4MgloLjJzOGV5bzEyCWguMTdkcDh2dTIJaC4zcmRjcmpuMgloLjI2aW4xcmcyCGgubG54Yno5MgloLjM1bmt1bjIyCWguMWtzdjR1djIJaC40NHNpbmlvMgloLjJqeHN4cWg4AHIhMUF4dkttc1c5Z0RaejJ1cjhsamRoejl3YlRhS0p0NE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8273</Words>
  <Characters>47160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Гришун</cp:lastModifiedBy>
  <cp:revision>3</cp:revision>
  <dcterms:created xsi:type="dcterms:W3CDTF">2024-06-21T14:27:00Z</dcterms:created>
  <dcterms:modified xsi:type="dcterms:W3CDTF">2025-09-17T08:09:00Z</dcterms:modified>
</cp:coreProperties>
</file>