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4A16" w14:textId="77777777"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F42505" w14:textId="77777777" w:rsidR="003E667F" w:rsidRPr="003E667F" w:rsidRDefault="003E667F" w:rsidP="003E667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3E667F">
        <w:rPr>
          <w:b/>
          <w:bCs/>
          <w:color w:val="000000"/>
          <w:sz w:val="28"/>
          <w:szCs w:val="28"/>
          <w:lang w:val="uk-UA"/>
        </w:rPr>
        <w:t>КОМП'ЮТЕРНИЙ ПРАКТИКУМ</w:t>
      </w:r>
    </w:p>
    <w:p w14:paraId="4F3CF261" w14:textId="77777777" w:rsidR="003E667F" w:rsidRPr="003E667F" w:rsidRDefault="003E667F" w:rsidP="003E667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 w:rsidRPr="003E667F">
        <w:rPr>
          <w:b/>
          <w:bCs/>
          <w:color w:val="000000"/>
          <w:sz w:val="28"/>
          <w:szCs w:val="28"/>
          <w:lang w:val="uk-UA"/>
        </w:rPr>
        <w:t>«ВІРТУАЛЬНІ БІЗНЕС-ПРОЦЕСИ</w:t>
      </w:r>
    </w:p>
    <w:p w14:paraId="1E0BB9D7" w14:textId="702B4A9A" w:rsidR="007705E8" w:rsidRPr="0033683D" w:rsidRDefault="003E667F" w:rsidP="003E667F">
      <w:pPr>
        <w:autoSpaceDE w:val="0"/>
        <w:autoSpaceDN w:val="0"/>
        <w:adjustRightInd w:val="0"/>
        <w:jc w:val="center"/>
        <w:rPr>
          <w:b/>
          <w:bCs/>
          <w:color w:val="000000"/>
          <w:lang w:val="uk-UA"/>
        </w:rPr>
      </w:pPr>
      <w:r w:rsidRPr="003E667F">
        <w:rPr>
          <w:b/>
          <w:bCs/>
          <w:color w:val="000000"/>
          <w:sz w:val="28"/>
          <w:szCs w:val="28"/>
          <w:lang w:val="uk-UA"/>
        </w:rPr>
        <w:t>ПРОМИСЛОВИХ ПІДПРИЄМСТВ»</w:t>
      </w:r>
      <w:r w:rsidRPr="003E667F">
        <w:rPr>
          <w:b/>
          <w:bCs/>
          <w:color w:val="000000"/>
          <w:sz w:val="28"/>
          <w:szCs w:val="28"/>
          <w:lang w:val="uk-UA"/>
        </w:rPr>
        <w:cr/>
      </w:r>
    </w:p>
    <w:p w14:paraId="21460C9D" w14:textId="77777777"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 w:rsidR="00CF39BB">
        <w:rPr>
          <w:i/>
          <w:iCs/>
          <w:lang w:val="uk-UA"/>
        </w:rPr>
        <w:t xml:space="preserve">кандидат </w:t>
      </w:r>
      <w:r w:rsidR="007A519B">
        <w:rPr>
          <w:i/>
          <w:iCs/>
          <w:lang w:val="uk-UA"/>
        </w:rPr>
        <w:t>економічних</w:t>
      </w:r>
      <w:r w:rsidR="00CF39BB">
        <w:rPr>
          <w:i/>
          <w:iCs/>
          <w:lang w:val="uk-UA"/>
        </w:rPr>
        <w:t xml:space="preserve"> наук, доцент </w:t>
      </w:r>
      <w:proofErr w:type="spellStart"/>
      <w:r w:rsidR="007A519B">
        <w:rPr>
          <w:i/>
          <w:iCs/>
          <w:lang w:val="uk-UA"/>
        </w:rPr>
        <w:t>Мержинський</w:t>
      </w:r>
      <w:proofErr w:type="spellEnd"/>
      <w:r w:rsidR="007A519B">
        <w:rPr>
          <w:i/>
          <w:iCs/>
          <w:lang w:val="uk-UA"/>
        </w:rPr>
        <w:t xml:space="preserve"> Євгеній Костянтинович</w:t>
      </w:r>
    </w:p>
    <w:p w14:paraId="175EA4FA" w14:textId="77777777"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 w:rsidR="007A519B" w:rsidRPr="007A519B">
        <w:rPr>
          <w:i/>
          <w:iCs/>
          <w:lang w:val="uk-UA"/>
        </w:rPr>
        <w:t>інформаційної економіки, підприємництва та фінансів</w:t>
      </w:r>
      <w:r w:rsidR="00CF39BB">
        <w:rPr>
          <w:i/>
          <w:iCs/>
          <w:lang w:val="uk-UA"/>
        </w:rPr>
        <w:t xml:space="preserve">, </w:t>
      </w:r>
      <w:r w:rsidR="007A519B" w:rsidRPr="005D5A25">
        <w:rPr>
          <w:i/>
          <w:iCs/>
          <w:lang w:val="uk-UA"/>
        </w:rPr>
        <w:t>бібліотечний</w:t>
      </w:r>
      <w:r w:rsidR="00CF39BB" w:rsidRPr="005D5A25">
        <w:rPr>
          <w:i/>
          <w:iCs/>
          <w:lang w:val="uk-UA"/>
        </w:rPr>
        <w:t xml:space="preserve"> корпус, </w:t>
      </w:r>
      <w:proofErr w:type="spellStart"/>
      <w:r w:rsidR="00CF39BB" w:rsidRPr="005D5A25">
        <w:rPr>
          <w:i/>
          <w:iCs/>
          <w:lang w:val="uk-UA"/>
        </w:rPr>
        <w:t>ауд</w:t>
      </w:r>
      <w:proofErr w:type="spellEnd"/>
      <w:r w:rsidR="00CF39BB">
        <w:rPr>
          <w:i/>
          <w:iCs/>
          <w:lang w:val="uk-UA"/>
        </w:rPr>
        <w:t xml:space="preserve">. </w:t>
      </w:r>
      <w:r w:rsidR="007A519B">
        <w:rPr>
          <w:i/>
          <w:iCs/>
          <w:lang w:val="uk-UA"/>
        </w:rPr>
        <w:t>416</w:t>
      </w:r>
    </w:p>
    <w:p w14:paraId="24EBB84E" w14:textId="77777777" w:rsidR="00A42289" w:rsidRPr="00CF39BB" w:rsidRDefault="00A42289" w:rsidP="00A42289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 w:rsidR="00AE5D68"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="007A519B">
        <w:rPr>
          <w:i/>
          <w:iCs/>
        </w:rPr>
        <w:t>merginskiy@gmail.com</w:t>
      </w:r>
    </w:p>
    <w:p w14:paraId="020A45A2" w14:textId="77777777" w:rsidR="00E42FA1" w:rsidRPr="007A519B" w:rsidRDefault="00C27B7C" w:rsidP="00C27B7C">
      <w:pPr>
        <w:rPr>
          <w:b/>
          <w:bCs/>
        </w:rPr>
      </w:pPr>
      <w:r w:rsidRPr="005D3580">
        <w:rPr>
          <w:b/>
          <w:bCs/>
          <w:lang w:val="uk-UA"/>
        </w:rPr>
        <w:t>Телефон:</w:t>
      </w:r>
      <w:r w:rsidR="007B5979">
        <w:rPr>
          <w:b/>
          <w:bCs/>
          <w:lang w:val="uk-UA"/>
        </w:rPr>
        <w:t xml:space="preserve"> </w:t>
      </w:r>
      <w:r w:rsidR="007B5979" w:rsidRPr="007B5979">
        <w:rPr>
          <w:i/>
          <w:iCs/>
          <w:lang w:val="uk-UA"/>
        </w:rPr>
        <w:t>(0</w:t>
      </w:r>
      <w:r w:rsidR="007A519B">
        <w:rPr>
          <w:i/>
          <w:iCs/>
        </w:rPr>
        <w:t>50</w:t>
      </w:r>
      <w:r w:rsidR="007B5979" w:rsidRPr="007B5979">
        <w:rPr>
          <w:i/>
          <w:iCs/>
          <w:lang w:val="uk-UA"/>
        </w:rPr>
        <w:t xml:space="preserve">) </w:t>
      </w:r>
      <w:r w:rsidR="007A519B">
        <w:rPr>
          <w:i/>
          <w:iCs/>
        </w:rPr>
        <w:t>108-70-09</w:t>
      </w:r>
    </w:p>
    <w:p w14:paraId="5F1DFB4B" w14:textId="77777777" w:rsidR="00C27B7C" w:rsidRPr="007B5979" w:rsidRDefault="00E42FA1" w:rsidP="00C27B7C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 w:rsidR="00CF39BB">
        <w:rPr>
          <w:i/>
          <w:iCs/>
        </w:rPr>
        <w:t>Moodle</w:t>
      </w:r>
      <w:r w:rsidR="007B5979">
        <w:rPr>
          <w:i/>
          <w:iCs/>
          <w:lang w:val="uk-UA"/>
        </w:rPr>
        <w:t xml:space="preserve"> (форум курсу, приватні повідомлення)</w:t>
      </w:r>
    </w:p>
    <w:p w14:paraId="1C3E42DE" w14:textId="77777777" w:rsidR="00E42FA1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3D656F" w:rsidRPr="00000F52" w14:paraId="729E620A" w14:textId="77777777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14:paraId="1B98083B" w14:textId="77777777" w:rsidR="003D656F" w:rsidRPr="004964FC" w:rsidRDefault="003D656F" w:rsidP="00AD356A">
            <w:pPr>
              <w:rPr>
                <w:rFonts w:eastAsia="Times New Roman"/>
                <w:b/>
                <w:bCs/>
                <w:lang w:val="ru-RU"/>
              </w:rPr>
            </w:pPr>
            <w:bookmarkStart w:id="0" w:name="_Hlk94133572"/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14:paraId="32808126" w14:textId="77777777" w:rsidR="00413924" w:rsidRDefault="007A519B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Інформаційна економіка</w:t>
            </w:r>
          </w:p>
          <w:p w14:paraId="06E74DC0" w14:textId="77777777" w:rsidR="00413924" w:rsidRPr="00EF5BEC" w:rsidRDefault="00504613" w:rsidP="00504613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>Перший</w:t>
            </w:r>
            <w:r w:rsidR="007A519B">
              <w:rPr>
                <w:lang w:val="uk-UA"/>
              </w:rPr>
              <w:t xml:space="preserve"> (</w:t>
            </w:r>
            <w:r>
              <w:rPr>
                <w:lang w:val="uk-UA"/>
              </w:rPr>
              <w:t>бакалаврський</w:t>
            </w:r>
            <w:r w:rsidR="007A519B">
              <w:rPr>
                <w:lang w:val="uk-UA"/>
              </w:rPr>
              <w:t>)</w:t>
            </w:r>
          </w:p>
        </w:tc>
      </w:tr>
      <w:tr w:rsidR="00D54399" w:rsidRPr="00E42FA1" w14:paraId="71F2DAAD" w14:textId="77777777" w:rsidTr="00287991">
        <w:trPr>
          <w:trHeight w:val="239"/>
        </w:trPr>
        <w:tc>
          <w:tcPr>
            <w:tcW w:w="2836" w:type="dxa"/>
            <w:gridSpan w:val="2"/>
          </w:tcPr>
          <w:p w14:paraId="412408AD" w14:textId="77777777" w:rsidR="00D54399" w:rsidRPr="00287991" w:rsidRDefault="00D54399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14:paraId="1E6DB62F" w14:textId="2B37673A" w:rsidR="00D54399" w:rsidRDefault="00117F2A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Обов’язкова</w:t>
            </w:r>
          </w:p>
        </w:tc>
      </w:tr>
      <w:tr w:rsidR="00287991" w:rsidRPr="00EF5BEC" w14:paraId="180F72A4" w14:textId="77777777" w:rsidTr="00287991">
        <w:trPr>
          <w:trHeight w:val="250"/>
        </w:trPr>
        <w:tc>
          <w:tcPr>
            <w:tcW w:w="2268" w:type="dxa"/>
          </w:tcPr>
          <w:p w14:paraId="0CBC0222" w14:textId="77777777"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568" w:type="dxa"/>
          </w:tcPr>
          <w:p w14:paraId="23AA7964" w14:textId="6E30827E" w:rsidR="00287991" w:rsidRPr="007705E8" w:rsidRDefault="007705E8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4</w:t>
            </w:r>
          </w:p>
        </w:tc>
        <w:tc>
          <w:tcPr>
            <w:tcW w:w="1388" w:type="dxa"/>
          </w:tcPr>
          <w:p w14:paraId="5DFFBD27" w14:textId="77777777" w:rsidR="00287991" w:rsidRPr="00287991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14:paraId="37087A7A" w14:textId="18B02EC0" w:rsidR="00287991" w:rsidRPr="00EF5BEC" w:rsidRDefault="00287991" w:rsidP="00000F5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20</w:t>
            </w:r>
            <w:r w:rsidR="00000F52">
              <w:rPr>
                <w:rFonts w:eastAsia="Times New Roman"/>
                <w:lang w:val="uk-UA"/>
              </w:rPr>
              <w:t>2</w:t>
            </w:r>
            <w:r w:rsidR="003E667F">
              <w:rPr>
                <w:rFonts w:eastAsia="Times New Roman"/>
                <w:lang w:val="uk-UA"/>
              </w:rPr>
              <w:t>2</w:t>
            </w:r>
            <w:r w:rsidR="00000F52">
              <w:rPr>
                <w:rFonts w:eastAsia="Times New Roman"/>
                <w:lang w:val="uk-UA"/>
              </w:rPr>
              <w:t>-2</w:t>
            </w:r>
            <w:r w:rsidR="003E667F"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417" w:type="dxa"/>
          </w:tcPr>
          <w:p w14:paraId="5B4F7715" w14:textId="77777777"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14:paraId="12983587" w14:textId="77777777" w:rsidR="00287991" w:rsidRPr="00177BBC" w:rsidRDefault="00000F52" w:rsidP="00AD356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744A27CC" w14:textId="77777777"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14:paraId="5BE5C04F" w14:textId="77777777" w:rsidR="00287991" w:rsidRPr="00177BBC" w:rsidRDefault="00287991" w:rsidP="00801B0A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  <w:r w:rsidR="00801B0A">
              <w:rPr>
                <w:rFonts w:eastAsia="Times New Roman"/>
                <w:lang w:val="ru-RU"/>
              </w:rPr>
              <w:t>6</w:t>
            </w:r>
          </w:p>
        </w:tc>
      </w:tr>
      <w:tr w:rsidR="00287991" w:rsidRPr="00CD43C0" w14:paraId="742906B3" w14:textId="77777777" w:rsidTr="00287991">
        <w:trPr>
          <w:trHeight w:val="250"/>
        </w:trPr>
        <w:tc>
          <w:tcPr>
            <w:tcW w:w="2268" w:type="dxa"/>
          </w:tcPr>
          <w:p w14:paraId="23ADAC30" w14:textId="77777777"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568" w:type="dxa"/>
          </w:tcPr>
          <w:p w14:paraId="58B3602A" w14:textId="0B026D91" w:rsidR="00287991" w:rsidRPr="00860B1F" w:rsidRDefault="007705E8" w:rsidP="00755DE6">
            <w:pPr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120</w:t>
            </w:r>
          </w:p>
        </w:tc>
        <w:tc>
          <w:tcPr>
            <w:tcW w:w="1388" w:type="dxa"/>
          </w:tcPr>
          <w:p w14:paraId="747D03F8" w14:textId="77777777" w:rsidR="00287991" w:rsidRPr="00287991" w:rsidRDefault="00287991" w:rsidP="00AD356A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  <w:r w:rsidRPr="004964FC">
              <w:rPr>
                <w:rStyle w:val="a9"/>
                <w:b/>
                <w:bCs/>
                <w:lang w:val="uk-UA"/>
              </w:rPr>
              <w:footnoteReference w:id="1"/>
            </w:r>
          </w:p>
        </w:tc>
        <w:tc>
          <w:tcPr>
            <w:tcW w:w="1389" w:type="dxa"/>
          </w:tcPr>
          <w:p w14:paraId="7B0E43B1" w14:textId="41BC006C" w:rsidR="00287991" w:rsidRPr="007705E8" w:rsidRDefault="007705E8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6</w:t>
            </w:r>
          </w:p>
        </w:tc>
        <w:tc>
          <w:tcPr>
            <w:tcW w:w="4565" w:type="dxa"/>
            <w:gridSpan w:val="4"/>
          </w:tcPr>
          <w:p w14:paraId="6D47CE37" w14:textId="77777777" w:rsidR="00287991" w:rsidRPr="00676F1A" w:rsidRDefault="00287991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504613">
              <w:rPr>
                <w:lang w:val="ru-RU"/>
              </w:rPr>
              <w:t>32</w:t>
            </w:r>
          </w:p>
          <w:p w14:paraId="76BF09FD" w14:textId="76C130F4" w:rsidR="00287991" w:rsidRPr="006B155D" w:rsidRDefault="00E1325A" w:rsidP="00287991">
            <w:pPr>
              <w:rPr>
                <w:b/>
                <w:bCs/>
                <w:i/>
                <w:iCs/>
                <w:lang w:val="ru-RU"/>
              </w:rPr>
            </w:pPr>
            <w:r>
              <w:rPr>
                <w:b/>
                <w:bCs/>
                <w:lang w:val="uk-UA"/>
              </w:rPr>
              <w:t>Лабораторні</w:t>
            </w:r>
            <w:r w:rsidR="00287991" w:rsidRPr="00D54399">
              <w:rPr>
                <w:b/>
                <w:bCs/>
                <w:lang w:val="uk-UA"/>
              </w:rPr>
              <w:t xml:space="preserve"> заняття</w:t>
            </w:r>
            <w:r w:rsidR="00287991">
              <w:rPr>
                <w:b/>
                <w:bCs/>
                <w:lang w:val="ru-RU"/>
              </w:rPr>
              <w:t xml:space="preserve"> </w:t>
            </w:r>
            <w:r w:rsidR="00287991" w:rsidRPr="00287991">
              <w:rPr>
                <w:lang w:val="ru-RU"/>
              </w:rPr>
              <w:t xml:space="preserve">– </w:t>
            </w:r>
            <w:r w:rsidR="007705E8">
              <w:rPr>
                <w:lang w:val="ru-RU"/>
              </w:rPr>
              <w:t>32</w:t>
            </w:r>
            <w:r w:rsidR="00287991" w:rsidRPr="00D54399">
              <w:rPr>
                <w:b/>
                <w:bCs/>
                <w:i/>
                <w:iCs/>
                <w:lang w:val="uk-UA"/>
              </w:rPr>
              <w:t xml:space="preserve"> </w:t>
            </w:r>
          </w:p>
          <w:p w14:paraId="086DB798" w14:textId="433DBA01" w:rsidR="00287991" w:rsidRPr="006B155D" w:rsidRDefault="00287991" w:rsidP="006B155D">
            <w:pPr>
              <w:rPr>
                <w:rFonts w:eastAsia="Times New Roman"/>
                <w:lang w:val="pl-PL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 w:rsidR="007705E8">
              <w:rPr>
                <w:rFonts w:eastAsia="Times New Roman"/>
                <w:lang w:val="uk-UA"/>
              </w:rPr>
              <w:t>56</w:t>
            </w:r>
          </w:p>
        </w:tc>
      </w:tr>
      <w:tr w:rsidR="00287991" w:rsidRPr="00676F1A" w14:paraId="7EC4E5AB" w14:textId="77777777" w:rsidTr="00287991">
        <w:trPr>
          <w:trHeight w:val="250"/>
        </w:trPr>
        <w:tc>
          <w:tcPr>
            <w:tcW w:w="2836" w:type="dxa"/>
            <w:gridSpan w:val="2"/>
          </w:tcPr>
          <w:p w14:paraId="64F301FA" w14:textId="77777777"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14:paraId="599FC4E3" w14:textId="5DB407C8" w:rsidR="00287991" w:rsidRPr="00080904" w:rsidRDefault="007705E8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14:paraId="615115F9" w14:textId="77777777"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CD43C0" w14:paraId="37709B33" w14:textId="77777777" w:rsidTr="00287991">
        <w:trPr>
          <w:trHeight w:val="250"/>
        </w:trPr>
        <w:tc>
          <w:tcPr>
            <w:tcW w:w="4224" w:type="dxa"/>
            <w:gridSpan w:val="3"/>
          </w:tcPr>
          <w:p w14:paraId="62ABC6C2" w14:textId="77777777"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14:paraId="72F4E135" w14:textId="303003F4" w:rsidR="00287991" w:rsidRPr="00CD43C0" w:rsidRDefault="003E667F" w:rsidP="00AD356A">
            <w:pPr>
              <w:rPr>
                <w:rFonts w:eastAsia="Times New Roman"/>
                <w:lang w:val="uk-UA"/>
              </w:rPr>
            </w:pPr>
            <w:r w:rsidRPr="003E667F">
              <w:t>https://moodle.znu.edu.ua/course/view.php?id=13899</w:t>
            </w:r>
          </w:p>
        </w:tc>
      </w:tr>
      <w:tr w:rsidR="00287991" w:rsidRPr="00CD43C0" w14:paraId="4BBA5994" w14:textId="77777777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14:paraId="75FED18F" w14:textId="77777777" w:rsidR="00287991" w:rsidRPr="00413924" w:rsidRDefault="00287991" w:rsidP="008B30C5">
            <w:pPr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="00E1325A" w:rsidRPr="005D3580">
              <w:rPr>
                <w:rStyle w:val="s1"/>
                <w:lang w:val="uk-UA"/>
              </w:rPr>
              <w:t>що</w:t>
            </w:r>
            <w:r w:rsidR="00E1325A">
              <w:rPr>
                <w:rStyle w:val="s1"/>
                <w:lang w:val="uk-UA"/>
              </w:rPr>
              <w:t>середи</w:t>
            </w:r>
            <w:r w:rsidR="00E1325A" w:rsidRPr="005D3580">
              <w:rPr>
                <w:rStyle w:val="s1"/>
                <w:lang w:val="uk-UA"/>
              </w:rPr>
              <w:t xml:space="preserve">, </w:t>
            </w:r>
            <w:r w:rsidR="00E1325A">
              <w:rPr>
                <w:rStyle w:val="s1"/>
                <w:lang w:val="uk-UA"/>
              </w:rPr>
              <w:t>13</w:t>
            </w:r>
            <w:r w:rsidR="00E1325A" w:rsidRPr="005D3580">
              <w:rPr>
                <w:rStyle w:val="s1"/>
                <w:lang w:val="uk-UA"/>
              </w:rPr>
              <w:t>.</w:t>
            </w:r>
            <w:r w:rsidR="00E1325A">
              <w:rPr>
                <w:rStyle w:val="s1"/>
                <w:lang w:val="uk-UA"/>
              </w:rPr>
              <w:t>05-14.25</w:t>
            </w:r>
            <w:r w:rsidR="00E1325A" w:rsidRPr="005D3580">
              <w:rPr>
                <w:rStyle w:val="s1"/>
                <w:lang w:val="uk-UA"/>
              </w:rPr>
              <w:t xml:space="preserve"> </w:t>
            </w:r>
            <w:r w:rsidR="008B30C5">
              <w:rPr>
                <w:rStyle w:val="s1"/>
                <w:lang w:val="uk-UA"/>
              </w:rPr>
              <w:t xml:space="preserve">в аудиторії 416, л520, 420 </w:t>
            </w:r>
            <w:r w:rsidR="00E1325A" w:rsidRPr="005D3580">
              <w:rPr>
                <w:rStyle w:val="s1"/>
                <w:lang w:val="uk-UA"/>
              </w:rPr>
              <w:t xml:space="preserve">або за домовленістю чи </w:t>
            </w:r>
            <w:proofErr w:type="spellStart"/>
            <w:r w:rsidR="00E1325A" w:rsidRPr="005D3580">
              <w:rPr>
                <w:rStyle w:val="s1"/>
                <w:lang w:val="uk-UA"/>
              </w:rPr>
              <w:t>ел</w:t>
            </w:r>
            <w:proofErr w:type="spellEnd"/>
            <w:r w:rsidR="00E1325A" w:rsidRPr="005D3580">
              <w:rPr>
                <w:rStyle w:val="s1"/>
                <w:lang w:val="uk-UA"/>
              </w:rPr>
              <w:t>. поштою</w:t>
            </w:r>
          </w:p>
        </w:tc>
      </w:tr>
      <w:bookmarkEnd w:id="0"/>
    </w:tbl>
    <w:p w14:paraId="470B5BB5" w14:textId="77777777" w:rsidR="006A2900" w:rsidRPr="00EF5BEC" w:rsidRDefault="006A2900" w:rsidP="00933144">
      <w:pPr>
        <w:rPr>
          <w:rStyle w:val="s1"/>
          <w:b/>
          <w:bCs/>
          <w:u w:val="single"/>
          <w:lang w:val="uk-UA"/>
        </w:rPr>
      </w:pPr>
    </w:p>
    <w:p w14:paraId="19C9F989" w14:textId="77777777" w:rsidR="00E66C95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14:paraId="7476BAE2" w14:textId="6968A21C" w:rsidR="008A0E7D" w:rsidRPr="00386816" w:rsidRDefault="00791E2C" w:rsidP="00386816">
      <w:pPr>
        <w:ind w:firstLine="567"/>
        <w:jc w:val="both"/>
        <w:rPr>
          <w:i/>
          <w:iCs/>
          <w:lang w:val="uk-UA"/>
        </w:rPr>
      </w:pPr>
      <w:r w:rsidRPr="0032326A">
        <w:rPr>
          <w:i/>
          <w:iCs/>
          <w:lang w:val="uk-UA"/>
        </w:rPr>
        <w:t xml:space="preserve">Курс має на </w:t>
      </w:r>
      <w:r w:rsidRPr="0032326A">
        <w:rPr>
          <w:b/>
          <w:bCs/>
          <w:i/>
          <w:iCs/>
          <w:lang w:val="uk-UA"/>
        </w:rPr>
        <w:t>меті</w:t>
      </w:r>
      <w:r w:rsidRPr="0032326A">
        <w:rPr>
          <w:i/>
          <w:iCs/>
          <w:lang w:val="uk-UA"/>
        </w:rPr>
        <w:t xml:space="preserve"> сформувати </w:t>
      </w:r>
      <w:r w:rsidR="006B155D" w:rsidRPr="006B155D">
        <w:rPr>
          <w:lang w:val="uk-UA"/>
        </w:rPr>
        <w:t>т</w:t>
      </w:r>
      <w:r w:rsidR="006B155D" w:rsidRPr="00386816">
        <w:rPr>
          <w:i/>
          <w:iCs/>
          <w:lang w:val="uk-UA"/>
        </w:rPr>
        <w:t>еоретичні знання з основ методології системного аналізу, системного підходу до розв'язання складних міждисциплінарних задач, розуміння методології передбачення та сценарного аналізу в задачах прийняття рішень</w:t>
      </w:r>
      <w:r w:rsidR="007705E8">
        <w:rPr>
          <w:i/>
          <w:iCs/>
          <w:lang w:val="uk-UA"/>
        </w:rPr>
        <w:t>,</w:t>
      </w:r>
      <w:r w:rsidR="006B155D" w:rsidRPr="00386816">
        <w:rPr>
          <w:i/>
          <w:iCs/>
          <w:lang w:val="uk-UA"/>
        </w:rPr>
        <w:t xml:space="preserve"> побудови комп'ютерних </w:t>
      </w:r>
      <w:r w:rsidR="00A0734E" w:rsidRPr="00386816">
        <w:rPr>
          <w:i/>
          <w:iCs/>
          <w:lang w:val="uk-UA"/>
        </w:rPr>
        <w:t>інформаційних</w:t>
      </w:r>
      <w:r w:rsidR="006B155D" w:rsidRPr="00386816">
        <w:rPr>
          <w:i/>
          <w:iCs/>
          <w:lang w:val="uk-UA"/>
        </w:rPr>
        <w:t xml:space="preserve"> систем, розв’язування інформаційних проблем в них</w:t>
      </w:r>
      <w:r w:rsidR="00D56DFA" w:rsidRPr="00386816">
        <w:rPr>
          <w:i/>
          <w:iCs/>
          <w:lang w:val="uk-UA"/>
        </w:rPr>
        <w:t xml:space="preserve">. </w:t>
      </w:r>
      <w:r w:rsidR="006B155D" w:rsidRPr="00386816">
        <w:rPr>
          <w:i/>
          <w:iCs/>
          <w:lang w:val="uk-UA"/>
        </w:rPr>
        <w:t>Для фахівців з інформаційної економіки  важливим є вирішення проблеми ефективного управління великими інформаційними системами, до складу яких входять сотні комп'ютерів, терабайти інформації і різноманітного системного та прикладного програмного забезпечення. Для таких складних систем використання класичних аналітичних методів є неможливим, а натурні експерименти є дуже обмеженими. Тому як основні для дослідження і проектування таких систем використовуються методи системного аналізу, а експерименти реалізуються в комп'ютерному варіанті шляхом побудови та використання системних імітаційних моделей.</w:t>
      </w:r>
    </w:p>
    <w:p w14:paraId="09EC6033" w14:textId="6190B5C4" w:rsidR="006B155D" w:rsidRPr="00386816" w:rsidRDefault="006B155D" w:rsidP="0032326A">
      <w:pPr>
        <w:ind w:firstLine="567"/>
        <w:jc w:val="both"/>
        <w:rPr>
          <w:i/>
          <w:iCs/>
          <w:lang w:val="uk-UA"/>
        </w:rPr>
      </w:pPr>
      <w:r w:rsidRPr="00386816">
        <w:rPr>
          <w:i/>
          <w:iCs/>
          <w:lang w:val="uk-UA"/>
        </w:rPr>
        <w:t xml:space="preserve">В </w:t>
      </w:r>
      <w:r w:rsidR="000C6078">
        <w:rPr>
          <w:i/>
          <w:iCs/>
          <w:lang w:val="uk-UA"/>
        </w:rPr>
        <w:t xml:space="preserve">першій частині </w:t>
      </w:r>
      <w:r w:rsidRPr="00386816">
        <w:rPr>
          <w:i/>
          <w:iCs/>
          <w:lang w:val="uk-UA"/>
        </w:rPr>
        <w:t>курс</w:t>
      </w:r>
      <w:r w:rsidR="000C6078">
        <w:rPr>
          <w:i/>
          <w:iCs/>
          <w:lang w:val="uk-UA"/>
        </w:rPr>
        <w:t>у</w:t>
      </w:r>
      <w:r w:rsidRPr="00386816">
        <w:rPr>
          <w:i/>
          <w:iCs/>
          <w:lang w:val="uk-UA"/>
        </w:rPr>
        <w:t xml:space="preserve"> вивчаються основні поняття та методології системного аналізу складних взаємопов'язаних об'єктів різної природи, які функціонують у відповідності до множин суперечливих критеріїв і цілей за наявності суттєвих ризиків та </w:t>
      </w:r>
      <w:proofErr w:type="spellStart"/>
      <w:r w:rsidRPr="00386816">
        <w:rPr>
          <w:i/>
          <w:iCs/>
          <w:lang w:val="uk-UA"/>
        </w:rPr>
        <w:t>невизначеностей</w:t>
      </w:r>
      <w:proofErr w:type="spellEnd"/>
      <w:r w:rsidRPr="00386816">
        <w:rPr>
          <w:i/>
          <w:iCs/>
          <w:lang w:val="uk-UA"/>
        </w:rPr>
        <w:t xml:space="preserve"> зовнішніх і внутрішніх чинників. </w:t>
      </w:r>
    </w:p>
    <w:p w14:paraId="4C332DD0" w14:textId="77777777" w:rsidR="00AA6F08" w:rsidRDefault="00AA6F08" w:rsidP="0032326A">
      <w:pPr>
        <w:ind w:firstLine="567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Інтерактивний формат курсу, що спонукатиме до дебатів, полеміки, аргументованого відстоювання власної точки зору, орієнтований на розвиток критично важливих для фахівця у галузі гуманітарних наук навичок ефективної усної й письмової комунікації. </w:t>
      </w:r>
    </w:p>
    <w:p w14:paraId="6271619F" w14:textId="77777777" w:rsidR="00AA6F08" w:rsidRPr="00504613" w:rsidRDefault="00AA6F08" w:rsidP="0032326A">
      <w:pPr>
        <w:ind w:firstLine="567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Рольові ігри-симуляції на базі </w:t>
      </w:r>
      <w:r w:rsidR="0032326A">
        <w:rPr>
          <w:i/>
          <w:iCs/>
          <w:lang w:val="uk-UA"/>
        </w:rPr>
        <w:t xml:space="preserve">інформаційних </w:t>
      </w:r>
      <w:r w:rsidR="0032326A" w:rsidRPr="0032326A">
        <w:rPr>
          <w:i/>
          <w:iCs/>
          <w:lang w:val="uk-UA"/>
        </w:rPr>
        <w:t xml:space="preserve">систем </w:t>
      </w:r>
      <w:r w:rsidR="0032326A" w:rsidRPr="0032326A">
        <w:rPr>
          <w:i/>
          <w:iCs/>
          <w:lang w:val="pl-PL"/>
        </w:rPr>
        <w:t>CRM</w:t>
      </w:r>
      <w:r w:rsidR="0032326A" w:rsidRPr="0032326A">
        <w:rPr>
          <w:i/>
          <w:iCs/>
          <w:lang w:val="uk-UA"/>
        </w:rPr>
        <w:t xml:space="preserve"> та </w:t>
      </w:r>
      <w:r w:rsidR="0032326A" w:rsidRPr="0032326A">
        <w:rPr>
          <w:i/>
          <w:lang w:val="uk-UA"/>
        </w:rPr>
        <w:t>Е</w:t>
      </w:r>
      <w:r w:rsidR="0032326A" w:rsidRPr="0032326A">
        <w:rPr>
          <w:i/>
        </w:rPr>
        <w:t>RP</w:t>
      </w:r>
      <w:r w:rsidR="00AE6C08" w:rsidRPr="0032326A">
        <w:rPr>
          <w:i/>
          <w:iCs/>
          <w:lang w:val="uk-UA"/>
        </w:rPr>
        <w:t xml:space="preserve"> </w:t>
      </w:r>
      <w:r w:rsidRPr="0032326A">
        <w:rPr>
          <w:i/>
          <w:iCs/>
          <w:lang w:val="uk-UA"/>
        </w:rPr>
        <w:t>сприятимуть</w:t>
      </w:r>
      <w:r>
        <w:rPr>
          <w:i/>
          <w:iCs/>
          <w:lang w:val="uk-UA"/>
        </w:rPr>
        <w:t xml:space="preserve"> розвитку адаптивності та емоційного інтелекту слухачів. </w:t>
      </w:r>
    </w:p>
    <w:p w14:paraId="32BB0188" w14:textId="77777777" w:rsidR="00AA6F08" w:rsidRDefault="00AA6F08" w:rsidP="0032326A">
      <w:pPr>
        <w:ind w:firstLine="567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Виконання групових практичних завдань та підсумкових </w:t>
      </w:r>
      <w:r w:rsidR="0032326A">
        <w:rPr>
          <w:i/>
          <w:iCs/>
          <w:lang w:val="uk-UA"/>
        </w:rPr>
        <w:t>завдань</w:t>
      </w:r>
      <w:r>
        <w:rPr>
          <w:i/>
          <w:iCs/>
          <w:lang w:val="uk-UA"/>
        </w:rPr>
        <w:t xml:space="preserve"> спонукає до розвитку навичок командної роботи, організаційних та лідерських якостей.</w:t>
      </w:r>
    </w:p>
    <w:p w14:paraId="4B36800B" w14:textId="77777777" w:rsidR="00AA6F08" w:rsidRPr="0010550C" w:rsidRDefault="00AA6F08" w:rsidP="00AA6F08">
      <w:pPr>
        <w:jc w:val="both"/>
        <w:rPr>
          <w:i/>
          <w:iCs/>
          <w:lang w:val="uk-UA"/>
        </w:rPr>
      </w:pPr>
      <w:r>
        <w:rPr>
          <w:i/>
          <w:iCs/>
          <w:lang w:val="uk-UA"/>
        </w:rPr>
        <w:lastRenderedPageBreak/>
        <w:t>Використання новітніх програмних засобів під час виконання практичних завдань розвине як загальні, так і професійні цифрові компетенції слухачів.</w:t>
      </w:r>
    </w:p>
    <w:p w14:paraId="04DB0456" w14:textId="77777777" w:rsidR="00A94E7B" w:rsidRDefault="00A94E7B" w:rsidP="00E66C95">
      <w:pPr>
        <w:rPr>
          <w:b/>
          <w:bCs/>
          <w:sz w:val="28"/>
          <w:szCs w:val="28"/>
          <w:lang w:val="uk-UA"/>
        </w:rPr>
      </w:pPr>
    </w:p>
    <w:p w14:paraId="6141FEA7" w14:textId="77777777" w:rsidR="009D77A7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14:paraId="3BD33B56" w14:textId="77777777" w:rsidR="003D656F" w:rsidRPr="00504613" w:rsidRDefault="003D656F" w:rsidP="009D77A7">
      <w:pPr>
        <w:rPr>
          <w:b/>
          <w:bCs/>
          <w:lang w:val="ru-RU"/>
        </w:rPr>
      </w:pPr>
      <w:r w:rsidRPr="00EF5BEC">
        <w:rPr>
          <w:b/>
          <w:bCs/>
          <w:lang w:val="uk-UA"/>
        </w:rPr>
        <w:t>У разі успішного завер</w:t>
      </w:r>
      <w:r w:rsidR="006464EA">
        <w:rPr>
          <w:b/>
          <w:bCs/>
          <w:lang w:val="uk-UA"/>
        </w:rPr>
        <w:t xml:space="preserve">шення курсу студент </w:t>
      </w:r>
      <w:r w:rsidR="006464EA"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14:paraId="319836F2" w14:textId="77777777" w:rsidR="00386816" w:rsidRPr="00386816" w:rsidRDefault="00386816" w:rsidP="00BE795B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outlineLvl w:val="0"/>
        <w:rPr>
          <w:rFonts w:eastAsia="Times New Roman"/>
          <w:b/>
          <w:bCs/>
          <w:i/>
          <w:color w:val="000000"/>
          <w:kern w:val="36"/>
          <w:sz w:val="28"/>
          <w:szCs w:val="28"/>
          <w:lang w:val="ru-RU"/>
        </w:rPr>
      </w:pPr>
      <w:proofErr w:type="spellStart"/>
      <w:r w:rsidRPr="00386816">
        <w:rPr>
          <w:i/>
          <w:lang w:val="ru-RU"/>
        </w:rPr>
        <w:t>розрізняти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проблеми</w:t>
      </w:r>
      <w:proofErr w:type="spellEnd"/>
      <w:r w:rsidRPr="00386816">
        <w:rPr>
          <w:i/>
          <w:lang w:val="ru-RU"/>
        </w:rPr>
        <w:t xml:space="preserve">, до </w:t>
      </w:r>
      <w:proofErr w:type="spellStart"/>
      <w:r w:rsidRPr="00386816">
        <w:rPr>
          <w:i/>
          <w:lang w:val="ru-RU"/>
        </w:rPr>
        <w:t>яких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застосування</w:t>
      </w:r>
      <w:proofErr w:type="spellEnd"/>
      <w:r w:rsidRPr="00386816">
        <w:rPr>
          <w:i/>
          <w:lang w:val="ru-RU"/>
        </w:rPr>
        <w:t xml:space="preserve"> с</w:t>
      </w:r>
      <w:r>
        <w:rPr>
          <w:i/>
          <w:lang w:val="ru-RU"/>
        </w:rPr>
        <w:t xml:space="preserve">истемного </w:t>
      </w:r>
      <w:proofErr w:type="spellStart"/>
      <w:r>
        <w:rPr>
          <w:i/>
          <w:lang w:val="ru-RU"/>
        </w:rPr>
        <w:t>аналізу</w:t>
      </w:r>
      <w:proofErr w:type="spellEnd"/>
      <w:r>
        <w:rPr>
          <w:i/>
          <w:lang w:val="ru-RU"/>
        </w:rPr>
        <w:t xml:space="preserve"> є </w:t>
      </w:r>
      <w:proofErr w:type="spellStart"/>
      <w:r>
        <w:rPr>
          <w:i/>
          <w:lang w:val="ru-RU"/>
        </w:rPr>
        <w:t>доцільним</w:t>
      </w:r>
      <w:proofErr w:type="spellEnd"/>
      <w:r>
        <w:rPr>
          <w:i/>
          <w:lang w:val="ru-RU"/>
        </w:rPr>
        <w:t>;</w:t>
      </w:r>
    </w:p>
    <w:p w14:paraId="3780C08D" w14:textId="77777777" w:rsidR="00BE795B" w:rsidRPr="00BE795B" w:rsidRDefault="00386816" w:rsidP="00BE795B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outlineLvl w:val="0"/>
        <w:rPr>
          <w:rFonts w:eastAsia="Times New Roman"/>
          <w:b/>
          <w:bCs/>
          <w:i/>
          <w:color w:val="000000"/>
          <w:kern w:val="36"/>
          <w:sz w:val="28"/>
          <w:szCs w:val="28"/>
          <w:lang w:val="ru-RU"/>
        </w:rPr>
      </w:pPr>
      <w:proofErr w:type="spellStart"/>
      <w:r w:rsidRPr="00386816">
        <w:rPr>
          <w:i/>
          <w:lang w:val="ru-RU"/>
        </w:rPr>
        <w:t>інтерпретувати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основні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поняття</w:t>
      </w:r>
      <w:proofErr w:type="spellEnd"/>
      <w:r w:rsidRPr="00386816">
        <w:rPr>
          <w:i/>
          <w:lang w:val="ru-RU"/>
        </w:rPr>
        <w:t xml:space="preserve"> системного </w:t>
      </w:r>
      <w:proofErr w:type="spellStart"/>
      <w:r w:rsidRPr="00386816">
        <w:rPr>
          <w:i/>
          <w:lang w:val="ru-RU"/>
        </w:rPr>
        <w:t>аналізу</w:t>
      </w:r>
      <w:proofErr w:type="spellEnd"/>
      <w:r w:rsidRPr="00386816">
        <w:rPr>
          <w:i/>
          <w:lang w:val="ru-RU"/>
        </w:rPr>
        <w:t xml:space="preserve"> та </w:t>
      </w:r>
      <w:proofErr w:type="spellStart"/>
      <w:r w:rsidRPr="00386816">
        <w:rPr>
          <w:i/>
          <w:lang w:val="ru-RU"/>
        </w:rPr>
        <w:t>принципи</w:t>
      </w:r>
      <w:proofErr w:type="spellEnd"/>
      <w:r w:rsidRPr="00386816">
        <w:rPr>
          <w:i/>
          <w:lang w:val="ru-RU"/>
        </w:rPr>
        <w:t xml:space="preserve"> системного </w:t>
      </w:r>
      <w:proofErr w:type="spellStart"/>
      <w:r w:rsidRPr="00386816">
        <w:rPr>
          <w:i/>
          <w:lang w:val="ru-RU"/>
        </w:rPr>
        <w:t>підходу</w:t>
      </w:r>
      <w:proofErr w:type="spellEnd"/>
      <w:r w:rsidRPr="00386816">
        <w:rPr>
          <w:i/>
          <w:lang w:val="ru-RU"/>
        </w:rPr>
        <w:t xml:space="preserve"> до </w:t>
      </w:r>
      <w:proofErr w:type="spellStart"/>
      <w:r w:rsidRPr="00386816">
        <w:rPr>
          <w:i/>
          <w:lang w:val="ru-RU"/>
        </w:rPr>
        <w:t>комп'ютерних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</w:rPr>
        <w:t>i</w:t>
      </w:r>
      <w:r w:rsidRPr="00386816">
        <w:rPr>
          <w:i/>
          <w:lang w:val="ru-RU"/>
        </w:rPr>
        <w:t>нформац</w:t>
      </w:r>
      <w:r w:rsidRPr="00386816">
        <w:rPr>
          <w:i/>
        </w:rPr>
        <w:t>i</w:t>
      </w:r>
      <w:r w:rsidRPr="00386816">
        <w:rPr>
          <w:i/>
          <w:lang w:val="ru-RU"/>
        </w:rPr>
        <w:t>йних</w:t>
      </w:r>
      <w:proofErr w:type="spellEnd"/>
      <w:r w:rsidRPr="00386816">
        <w:rPr>
          <w:i/>
          <w:lang w:val="ru-RU"/>
        </w:rPr>
        <w:t xml:space="preserve"> систем та </w:t>
      </w:r>
      <w:proofErr w:type="spellStart"/>
      <w:r w:rsidRPr="00386816">
        <w:rPr>
          <w:i/>
          <w:lang w:val="ru-RU"/>
        </w:rPr>
        <w:t>об’єктів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комп’ютеризації</w:t>
      </w:r>
      <w:proofErr w:type="spellEnd"/>
      <w:r w:rsidRPr="00386816">
        <w:rPr>
          <w:i/>
          <w:lang w:val="ru-RU"/>
        </w:rPr>
        <w:t>;</w:t>
      </w:r>
    </w:p>
    <w:p w14:paraId="6167A482" w14:textId="77777777" w:rsidR="00BE795B" w:rsidRPr="00BE795B" w:rsidRDefault="00386816" w:rsidP="00BE795B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outlineLvl w:val="0"/>
        <w:rPr>
          <w:rFonts w:eastAsia="Times New Roman"/>
          <w:b/>
          <w:bCs/>
          <w:i/>
          <w:color w:val="000000"/>
          <w:kern w:val="36"/>
          <w:sz w:val="28"/>
          <w:szCs w:val="28"/>
          <w:lang w:val="ru-RU"/>
        </w:rPr>
      </w:pPr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класифікувати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системи</w:t>
      </w:r>
      <w:proofErr w:type="spellEnd"/>
      <w:r w:rsidRPr="00386816">
        <w:rPr>
          <w:i/>
          <w:lang w:val="ru-RU"/>
        </w:rPr>
        <w:t xml:space="preserve"> та </w:t>
      </w:r>
      <w:proofErr w:type="spellStart"/>
      <w:r w:rsidRPr="00386816">
        <w:rPr>
          <w:i/>
          <w:lang w:val="ru-RU"/>
        </w:rPr>
        <w:t>методи</w:t>
      </w:r>
      <w:proofErr w:type="spellEnd"/>
      <w:r w:rsidRPr="00386816">
        <w:rPr>
          <w:i/>
          <w:lang w:val="ru-RU"/>
        </w:rPr>
        <w:t xml:space="preserve"> системного </w:t>
      </w:r>
      <w:proofErr w:type="spellStart"/>
      <w:r w:rsidRPr="00386816">
        <w:rPr>
          <w:i/>
          <w:lang w:val="ru-RU"/>
        </w:rPr>
        <w:t>моделювання</w:t>
      </w:r>
      <w:proofErr w:type="spellEnd"/>
      <w:r w:rsidRPr="00386816">
        <w:rPr>
          <w:i/>
          <w:lang w:val="ru-RU"/>
        </w:rPr>
        <w:t>;</w:t>
      </w:r>
    </w:p>
    <w:p w14:paraId="601EED69" w14:textId="77777777" w:rsidR="00BE795B" w:rsidRPr="00BE795B" w:rsidRDefault="00386816" w:rsidP="00BE795B">
      <w:pPr>
        <w:pStyle w:val="a5"/>
        <w:numPr>
          <w:ilvl w:val="0"/>
          <w:numId w:val="19"/>
        </w:numPr>
        <w:tabs>
          <w:tab w:val="left" w:pos="851"/>
        </w:tabs>
        <w:ind w:left="0" w:firstLine="567"/>
        <w:jc w:val="both"/>
        <w:outlineLvl w:val="0"/>
        <w:rPr>
          <w:rFonts w:eastAsia="Times New Roman"/>
          <w:b/>
          <w:bCs/>
          <w:i/>
          <w:color w:val="000000"/>
          <w:kern w:val="36"/>
          <w:sz w:val="28"/>
          <w:szCs w:val="28"/>
          <w:lang w:val="ru-RU"/>
        </w:rPr>
      </w:pPr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застосовувати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аналітичний</w:t>
      </w:r>
      <w:proofErr w:type="spellEnd"/>
      <w:r w:rsidRPr="00386816">
        <w:rPr>
          <w:i/>
          <w:lang w:val="ru-RU"/>
        </w:rPr>
        <w:t xml:space="preserve"> та </w:t>
      </w:r>
      <w:proofErr w:type="spellStart"/>
      <w:r w:rsidRPr="00386816">
        <w:rPr>
          <w:i/>
          <w:lang w:val="ru-RU"/>
        </w:rPr>
        <w:t>синтетичний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підходи</w:t>
      </w:r>
      <w:proofErr w:type="spellEnd"/>
      <w:r w:rsidRPr="00386816">
        <w:rPr>
          <w:i/>
          <w:lang w:val="ru-RU"/>
        </w:rPr>
        <w:t xml:space="preserve"> до </w:t>
      </w:r>
      <w:proofErr w:type="spellStart"/>
      <w:r w:rsidRPr="00386816">
        <w:rPr>
          <w:i/>
          <w:lang w:val="ru-RU"/>
        </w:rPr>
        <w:t>моделювання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  <w:lang w:val="ru-RU"/>
        </w:rPr>
        <w:t>комп'ютерних</w:t>
      </w:r>
      <w:proofErr w:type="spellEnd"/>
      <w:r w:rsidRPr="00386816">
        <w:rPr>
          <w:i/>
          <w:lang w:val="ru-RU"/>
        </w:rPr>
        <w:t xml:space="preserve"> </w:t>
      </w:r>
      <w:proofErr w:type="spellStart"/>
      <w:r w:rsidRPr="00386816">
        <w:rPr>
          <w:i/>
        </w:rPr>
        <w:t>i</w:t>
      </w:r>
      <w:r w:rsidRPr="00386816">
        <w:rPr>
          <w:i/>
          <w:lang w:val="ru-RU"/>
        </w:rPr>
        <w:t>нформац</w:t>
      </w:r>
      <w:r w:rsidRPr="00386816">
        <w:rPr>
          <w:i/>
        </w:rPr>
        <w:t>i</w:t>
      </w:r>
      <w:r w:rsidRPr="00386816">
        <w:rPr>
          <w:i/>
          <w:lang w:val="ru-RU"/>
        </w:rPr>
        <w:t>йних</w:t>
      </w:r>
      <w:proofErr w:type="spellEnd"/>
      <w:r w:rsidRPr="00386816">
        <w:rPr>
          <w:i/>
          <w:lang w:val="ru-RU"/>
        </w:rPr>
        <w:t xml:space="preserve"> систем;</w:t>
      </w:r>
    </w:p>
    <w:p w14:paraId="3B6A6F07" w14:textId="77777777" w:rsidR="000C6078" w:rsidRDefault="000C6078" w:rsidP="00844E18">
      <w:pPr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</w:p>
    <w:p w14:paraId="54CE15E1" w14:textId="079A097B" w:rsidR="00844E18" w:rsidRPr="00EF5BEC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14:paraId="012A3CB2" w14:textId="77777777" w:rsidR="00CD6A2D" w:rsidRDefault="00966160" w:rsidP="00566A3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 xml:space="preserve">Презентації лекцій, </w:t>
      </w:r>
      <w:r w:rsidR="00A415FE">
        <w:rPr>
          <w:i/>
          <w:iCs/>
          <w:color w:val="000000"/>
          <w:lang w:val="uk-UA"/>
        </w:rPr>
        <w:t>лабораторні заняття</w:t>
      </w:r>
      <w:r>
        <w:rPr>
          <w:i/>
          <w:iCs/>
          <w:color w:val="000000"/>
          <w:lang w:val="uk-UA"/>
        </w:rPr>
        <w:t xml:space="preserve">, методичні рекомендації до виконання індивідуальних дослідницьких завдань та групових проектів розміщені на платформі </w:t>
      </w:r>
      <w:r>
        <w:rPr>
          <w:i/>
          <w:iCs/>
          <w:color w:val="000000"/>
        </w:rPr>
        <w:t>Moodle</w:t>
      </w:r>
      <w:r w:rsidRPr="00966160">
        <w:rPr>
          <w:i/>
          <w:iCs/>
          <w:color w:val="000000"/>
          <w:lang w:val="uk-UA"/>
        </w:rPr>
        <w:t xml:space="preserve">: </w:t>
      </w:r>
    </w:p>
    <w:p w14:paraId="2EDB5E52" w14:textId="26135950" w:rsidR="00801B0A" w:rsidRDefault="003E667F" w:rsidP="00844E18">
      <w:pPr>
        <w:rPr>
          <w:lang w:val="uk-UA"/>
        </w:rPr>
      </w:pPr>
      <w:r w:rsidRPr="003E667F">
        <w:t>https://moodle.znu.edu.ua/course/view.php?id=13899</w:t>
      </w:r>
    </w:p>
    <w:p w14:paraId="30BE2F54" w14:textId="77777777" w:rsidR="00844E18" w:rsidRPr="00EF5BEC" w:rsidRDefault="00E148C2" w:rsidP="00844E18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КОНТРОЛЬНІ ЗАХОДИ</w:t>
      </w:r>
      <w:r w:rsidR="00687F1E"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14:paraId="0B2A848F" w14:textId="77777777" w:rsidR="00E148C2" w:rsidRPr="00676F1A" w:rsidRDefault="00E148C2" w:rsidP="00BD552C">
      <w:pPr>
        <w:jc w:val="both"/>
        <w:rPr>
          <w:b/>
          <w:bCs/>
          <w:i/>
          <w:iCs/>
          <w:color w:val="000000"/>
          <w:u w:val="single"/>
          <w:lang w:val="ru-RU"/>
        </w:rPr>
      </w:pPr>
    </w:p>
    <w:p w14:paraId="792C09A8" w14:textId="77777777" w:rsidR="001447EF" w:rsidRPr="006331B8" w:rsidRDefault="001447EF" w:rsidP="001447EF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 (</w:t>
      </w:r>
      <w:r w:rsidRPr="006331B8">
        <w:rPr>
          <w:b/>
          <w:i/>
          <w:u w:val="single"/>
        </w:rPr>
        <w:t>max</w:t>
      </w:r>
      <w:r w:rsidRPr="001447EF">
        <w:rPr>
          <w:b/>
          <w:i/>
          <w:u w:val="single"/>
          <w:lang w:val="ru-RU"/>
        </w:rPr>
        <w:t xml:space="preserve"> 60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):</w:t>
      </w:r>
    </w:p>
    <w:p w14:paraId="297B7C93" w14:textId="77777777" w:rsidR="001447EF" w:rsidRPr="00AA4043" w:rsidRDefault="001447EF" w:rsidP="001447EF">
      <w:p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 xml:space="preserve">Поточний контроль передбачає такі </w:t>
      </w:r>
      <w:r w:rsidRPr="00AA4043">
        <w:rPr>
          <w:b/>
          <w:i/>
          <w:iCs/>
          <w:lang w:val="uk-UA"/>
        </w:rPr>
        <w:t>теоретичні</w:t>
      </w:r>
      <w:r w:rsidRPr="00AA4043">
        <w:rPr>
          <w:i/>
          <w:iCs/>
          <w:lang w:val="uk-UA"/>
        </w:rPr>
        <w:t xml:space="preserve"> завдання:</w:t>
      </w:r>
    </w:p>
    <w:p w14:paraId="0166E7B3" w14:textId="77777777" w:rsidR="001447EF" w:rsidRPr="00AA4043" w:rsidRDefault="001447E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Усне опитування і обговорення</w:t>
      </w:r>
      <w:r w:rsidR="0004254F">
        <w:rPr>
          <w:i/>
          <w:iCs/>
          <w:lang w:val="uk-UA"/>
        </w:rPr>
        <w:t xml:space="preserve"> </w:t>
      </w:r>
      <w:r w:rsidR="00D17617">
        <w:rPr>
          <w:i/>
          <w:iCs/>
          <w:lang w:val="uk-UA"/>
        </w:rPr>
        <w:t>інформаційних систем на підприємствах</w:t>
      </w:r>
      <w:r w:rsidRPr="00AA4043">
        <w:rPr>
          <w:i/>
          <w:iCs/>
          <w:lang w:val="uk-UA"/>
        </w:rPr>
        <w:t>.</w:t>
      </w:r>
    </w:p>
    <w:p w14:paraId="63D37EC3" w14:textId="77777777" w:rsidR="001447EF" w:rsidRPr="00AA4043" w:rsidRDefault="001447E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Короткі тести/контрольні роботи за пройденим матеріалом.</w:t>
      </w:r>
    </w:p>
    <w:p w14:paraId="43B2FCA5" w14:textId="77777777" w:rsidR="001447EF" w:rsidRPr="00AA4043" w:rsidRDefault="001447EF" w:rsidP="001447EF">
      <w:p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 xml:space="preserve">Поточний контроль передбачає такі </w:t>
      </w:r>
      <w:r w:rsidRPr="00AA4043">
        <w:rPr>
          <w:b/>
          <w:i/>
          <w:iCs/>
          <w:lang w:val="uk-UA"/>
        </w:rPr>
        <w:t xml:space="preserve">лабораторні </w:t>
      </w:r>
      <w:r w:rsidRPr="00AA4043">
        <w:rPr>
          <w:i/>
          <w:iCs/>
          <w:lang w:val="uk-UA"/>
        </w:rPr>
        <w:t xml:space="preserve"> завдання:</w:t>
      </w:r>
    </w:p>
    <w:p w14:paraId="44932A45" w14:textId="77777777" w:rsidR="001447EF" w:rsidRPr="00AA4043" w:rsidRDefault="0004254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Виконання завадь </w:t>
      </w:r>
      <w:r w:rsidR="00D17617">
        <w:rPr>
          <w:i/>
          <w:iCs/>
          <w:lang w:val="uk-UA"/>
        </w:rPr>
        <w:t xml:space="preserve">з </w:t>
      </w:r>
      <w:r w:rsidR="00BE795B">
        <w:rPr>
          <w:i/>
          <w:iCs/>
          <w:lang w:val="uk-UA"/>
        </w:rPr>
        <w:t>побудови інформаційних систем та системного аналізу</w:t>
      </w:r>
      <w:r w:rsidR="001447EF" w:rsidRPr="00AA4043">
        <w:rPr>
          <w:i/>
          <w:iCs/>
          <w:lang w:val="uk-UA"/>
        </w:rPr>
        <w:t>.</w:t>
      </w:r>
    </w:p>
    <w:p w14:paraId="5CC97B39" w14:textId="42EBD95D" w:rsidR="001447EF" w:rsidRDefault="001447EF" w:rsidP="001447EF">
      <w:pPr>
        <w:numPr>
          <w:ilvl w:val="0"/>
          <w:numId w:val="11"/>
        </w:numPr>
        <w:jc w:val="both"/>
        <w:rPr>
          <w:i/>
          <w:iCs/>
          <w:lang w:val="uk-UA"/>
        </w:rPr>
      </w:pPr>
      <w:r w:rsidRPr="00AA4043">
        <w:rPr>
          <w:i/>
          <w:iCs/>
          <w:lang w:val="uk-UA"/>
        </w:rPr>
        <w:t>Оформлення результатів власних досліджень у формі презентації.</w:t>
      </w:r>
    </w:p>
    <w:p w14:paraId="6CFE9901" w14:textId="7E409B7E" w:rsidR="00406505" w:rsidRDefault="00406505" w:rsidP="00406505">
      <w:pPr>
        <w:jc w:val="both"/>
        <w:rPr>
          <w:i/>
          <w:iCs/>
          <w:lang w:val="uk-UA"/>
        </w:rPr>
      </w:pPr>
    </w:p>
    <w:p w14:paraId="6DEF6F3D" w14:textId="77777777" w:rsidR="00406505" w:rsidRPr="00493637" w:rsidRDefault="00406505" w:rsidP="00406505">
      <w:pPr>
        <w:ind w:firstLine="142"/>
        <w:jc w:val="both"/>
        <w:rPr>
          <w:b/>
          <w:bCs/>
          <w:i/>
          <w:iCs/>
          <w:color w:val="000000"/>
          <w:u w:val="single"/>
          <w:lang w:val="ru-RU"/>
        </w:rPr>
      </w:pPr>
      <w:r w:rsidRPr="00493637">
        <w:rPr>
          <w:b/>
          <w:bCs/>
          <w:i/>
          <w:iCs/>
          <w:color w:val="000000"/>
          <w:u w:val="single"/>
          <w:lang w:val="uk-UA"/>
        </w:rPr>
        <w:t>Додаткові види роботи (</w:t>
      </w:r>
      <w:r w:rsidRPr="00493637">
        <w:rPr>
          <w:b/>
          <w:i/>
          <w:iCs/>
          <w:color w:val="000000"/>
          <w:spacing w:val="-2"/>
          <w:u w:val="single"/>
          <w:lang w:val="uk-UA"/>
        </w:rPr>
        <w:t>бальна система стимулювання активності студентів</w:t>
      </w:r>
      <w:r w:rsidRPr="00493637">
        <w:rPr>
          <w:b/>
          <w:bCs/>
          <w:i/>
          <w:iCs/>
          <w:color w:val="000000"/>
          <w:u w:val="single"/>
          <w:lang w:val="uk-UA"/>
        </w:rPr>
        <w:t xml:space="preserve">) - </w:t>
      </w:r>
      <w:r w:rsidRPr="00493637">
        <w:rPr>
          <w:bCs/>
          <w:i/>
          <w:iCs/>
          <w:color w:val="000000"/>
          <w:lang w:val="uk-UA"/>
        </w:rPr>
        <w:t xml:space="preserve">це </w:t>
      </w:r>
      <w:r w:rsidRPr="00493637">
        <w:rPr>
          <w:i/>
          <w:color w:val="000000"/>
          <w:spacing w:val="-2"/>
          <w:lang w:val="uk-UA"/>
        </w:rPr>
        <w:t xml:space="preserve">система додаткових балів, яку введено з метою заохочування студентів до планомірної, систематичної роботи з опанування теоретичним матеріалом і поглибленого оволодіння ними практичними навичками, які передбачено цим курсом. </w:t>
      </w:r>
      <w:proofErr w:type="spellStart"/>
      <w:r w:rsidRPr="00493637">
        <w:rPr>
          <w:i/>
          <w:color w:val="000000"/>
          <w:spacing w:val="-2"/>
          <w:lang w:val="ru-RU"/>
        </w:rPr>
        <w:t>Ц</w:t>
      </w:r>
      <w:r w:rsidRPr="00493637">
        <w:rPr>
          <w:i/>
          <w:iCs/>
          <w:color w:val="000000"/>
          <w:lang w:val="ru-RU"/>
        </w:rPr>
        <w:t>і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lang w:val="ru-RU"/>
        </w:rPr>
        <w:t>додаткові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lang w:val="ru-RU"/>
        </w:rPr>
        <w:t>бали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lang w:val="ru-RU"/>
        </w:rPr>
        <w:t>можуть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r w:rsidRPr="00493637">
        <w:rPr>
          <w:i/>
          <w:iCs/>
          <w:color w:val="000000"/>
          <w:u w:val="single"/>
          <w:lang w:val="ru-RU"/>
        </w:rPr>
        <w:t xml:space="preserve">стати </w:t>
      </w:r>
      <w:proofErr w:type="spellStart"/>
      <w:r w:rsidRPr="00493637">
        <w:rPr>
          <w:i/>
          <w:iCs/>
          <w:color w:val="000000"/>
          <w:u w:val="single"/>
          <w:lang w:val="ru-RU"/>
        </w:rPr>
        <w:t>вирішальними</w:t>
      </w:r>
      <w:proofErr w:type="spellEnd"/>
      <w:r w:rsidRPr="00493637">
        <w:rPr>
          <w:i/>
          <w:iCs/>
          <w:color w:val="000000"/>
          <w:lang w:val="ru-RU"/>
        </w:rPr>
        <w:t xml:space="preserve"> для </w:t>
      </w:r>
      <w:proofErr w:type="spellStart"/>
      <w:r w:rsidRPr="00493637">
        <w:rPr>
          <w:i/>
          <w:iCs/>
          <w:color w:val="000000"/>
          <w:lang w:val="ru-RU"/>
        </w:rPr>
        <w:t>отримання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u w:val="single"/>
          <w:lang w:val="ru-RU"/>
        </w:rPr>
        <w:t>більш</w:t>
      </w:r>
      <w:proofErr w:type="spellEnd"/>
      <w:r w:rsidRPr="00493637">
        <w:rPr>
          <w:i/>
          <w:iCs/>
          <w:color w:val="000000"/>
          <w:u w:val="single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u w:val="single"/>
          <w:lang w:val="ru-RU"/>
        </w:rPr>
        <w:t>високої</w:t>
      </w:r>
      <w:proofErr w:type="spellEnd"/>
      <w:r w:rsidRPr="00493637">
        <w:rPr>
          <w:i/>
          <w:iCs/>
          <w:color w:val="000000"/>
          <w:u w:val="single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u w:val="single"/>
          <w:lang w:val="ru-RU"/>
        </w:rPr>
        <w:t>оцінки</w:t>
      </w:r>
      <w:proofErr w:type="spellEnd"/>
      <w:r w:rsidRPr="00493637">
        <w:rPr>
          <w:i/>
          <w:iCs/>
          <w:color w:val="000000"/>
          <w:lang w:val="ru-RU"/>
        </w:rPr>
        <w:t xml:space="preserve"> за весь курс! Тому, Н</w:t>
      </w:r>
      <w:r w:rsidRPr="00493637">
        <w:rPr>
          <w:i/>
          <w:color w:val="000000"/>
          <w:spacing w:val="-2"/>
          <w:lang w:val="ru-RU"/>
        </w:rPr>
        <w:t xml:space="preserve">АПОЛЕГЛИВО РЕКОМЕНДУЄМО </w:t>
      </w:r>
      <w:proofErr w:type="spellStart"/>
      <w:r w:rsidRPr="00493637">
        <w:rPr>
          <w:i/>
          <w:color w:val="000000"/>
          <w:spacing w:val="-2"/>
          <w:lang w:val="ru-RU"/>
        </w:rPr>
        <w:t>студентові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скористатися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цією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нагодою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СУТТЄВО </w:t>
      </w:r>
      <w:proofErr w:type="spellStart"/>
      <w:r w:rsidRPr="00493637">
        <w:rPr>
          <w:i/>
          <w:color w:val="000000"/>
          <w:spacing w:val="-2"/>
          <w:lang w:val="ru-RU"/>
        </w:rPr>
        <w:t>підвищити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свій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загальний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бал, </w:t>
      </w:r>
      <w:proofErr w:type="spellStart"/>
      <w:r w:rsidRPr="00493637">
        <w:rPr>
          <w:i/>
          <w:color w:val="000000"/>
          <w:spacing w:val="-2"/>
          <w:lang w:val="ru-RU"/>
        </w:rPr>
        <w:t>отриманий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після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виконання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всіх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color w:val="000000"/>
          <w:spacing w:val="-2"/>
          <w:lang w:val="ru-RU"/>
        </w:rPr>
        <w:t>обов`язкових</w:t>
      </w:r>
      <w:proofErr w:type="spellEnd"/>
      <w:r w:rsidRPr="00493637">
        <w:rPr>
          <w:i/>
          <w:color w:val="000000"/>
          <w:spacing w:val="-2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lang w:val="ru-RU"/>
        </w:rPr>
        <w:t>видів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lang w:val="ru-RU"/>
        </w:rPr>
        <w:t>контрольних</w:t>
      </w:r>
      <w:proofErr w:type="spellEnd"/>
      <w:r w:rsidRPr="00493637">
        <w:rPr>
          <w:i/>
          <w:iCs/>
          <w:color w:val="000000"/>
          <w:lang w:val="ru-RU"/>
        </w:rPr>
        <w:t xml:space="preserve"> </w:t>
      </w:r>
      <w:proofErr w:type="spellStart"/>
      <w:r w:rsidRPr="00493637">
        <w:rPr>
          <w:i/>
          <w:iCs/>
          <w:color w:val="000000"/>
          <w:lang w:val="ru-RU"/>
        </w:rPr>
        <w:t>заходів</w:t>
      </w:r>
      <w:proofErr w:type="spellEnd"/>
      <w:r w:rsidRPr="00493637">
        <w:rPr>
          <w:i/>
          <w:iCs/>
          <w:color w:val="000000"/>
          <w:lang w:val="ru-RU"/>
        </w:rPr>
        <w:t>!</w:t>
      </w:r>
    </w:p>
    <w:p w14:paraId="158B61DC" w14:textId="77777777" w:rsidR="00406505" w:rsidRPr="00493637" w:rsidRDefault="00406505" w:rsidP="00406505">
      <w:pPr>
        <w:jc w:val="both"/>
        <w:rPr>
          <w:bCs/>
          <w:i/>
          <w:iCs/>
          <w:color w:val="000000"/>
          <w:lang w:val="ru-RU"/>
        </w:rPr>
      </w:pPr>
      <w:proofErr w:type="spellStart"/>
      <w:r w:rsidRPr="00493637">
        <w:rPr>
          <w:rFonts w:eastAsia="Times New Roman"/>
          <w:b/>
          <w:i/>
          <w:shd w:val="clear" w:color="auto" w:fill="FFFFFF"/>
          <w:lang w:val="ru-RU"/>
        </w:rPr>
        <w:t>Позаудиторна</w:t>
      </w:r>
      <w:proofErr w:type="spellEnd"/>
      <w:r w:rsidRPr="00493637">
        <w:rPr>
          <w:rFonts w:eastAsia="Times New Roman"/>
          <w:b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b/>
          <w:i/>
          <w:shd w:val="clear" w:color="auto" w:fill="FFFFFF"/>
          <w:lang w:val="ru-RU"/>
        </w:rPr>
        <w:t>навчальна</w:t>
      </w:r>
      <w:proofErr w:type="spellEnd"/>
      <w:r w:rsidRPr="00493637">
        <w:rPr>
          <w:rFonts w:eastAsia="Times New Roman"/>
          <w:b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b/>
          <w:i/>
          <w:shd w:val="clear" w:color="auto" w:fill="FFFFFF"/>
          <w:lang w:val="ru-RU"/>
        </w:rPr>
        <w:t>активність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як один з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видів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врахування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програмних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результатів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вивчення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цієї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дисципліни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студентом у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формі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самоосвіти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(неформальна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або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інформальна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) та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підтвердження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їх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відповідним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документом (диплом,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сертифікат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свідоцтво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тощо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).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Якщо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програмні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результати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отримані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під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час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вивчення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конкретного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змістового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модуля,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знаннями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й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уміннями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одержаними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під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час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позанавчальної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самоосвіти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(онлайн-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курси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розміщені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на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відкритих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навчальних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платформах,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воркшопи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вебінари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майстер-класи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тренінги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тощо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)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відповідають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вимогам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робочої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програми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навчальної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дисципліни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то студент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звільняється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від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виконання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поточних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контролів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з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цього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змістового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модуля, а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результати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зараховуються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йому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«автоматом» з максимальною бальною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оцінкою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відповідно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до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критеріїв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оцінювання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. У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випадку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коли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програмні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результати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частково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відповідають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вимогам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(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неповні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схожі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, але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спорідненої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галузі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знань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тощо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),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викладач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shd w:val="clear" w:color="auto" w:fill="FFFFFF"/>
          <w:lang w:val="ru-RU"/>
        </w:rPr>
        <w:t>має</w:t>
      </w:r>
      <w:proofErr w:type="spellEnd"/>
      <w:r w:rsidRPr="00493637">
        <w:rPr>
          <w:rFonts w:eastAsia="Times New Roman"/>
          <w:i/>
          <w:shd w:val="clear" w:color="auto" w:fill="FFFFFF"/>
          <w:lang w:val="ru-RU"/>
        </w:rPr>
        <w:t xml:space="preserve"> право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або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звільнити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студента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від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складання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окремих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поточних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контролів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gram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у межах</w:t>
      </w:r>
      <w:proofErr w:type="gram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цього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змістового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модуля,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або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при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їх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складанні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оцінити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за </w:t>
      </w:r>
      <w:proofErr w:type="spellStart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>максимальним</w:t>
      </w:r>
      <w:proofErr w:type="spellEnd"/>
      <w:r w:rsidRPr="00493637">
        <w:rPr>
          <w:rFonts w:eastAsia="Times New Roman"/>
          <w:i/>
          <w:u w:val="single"/>
          <w:shd w:val="clear" w:color="auto" w:fill="FFFFFF"/>
          <w:lang w:val="ru-RU"/>
        </w:rPr>
        <w:t xml:space="preserve"> балом</w:t>
      </w:r>
      <w:r w:rsidRPr="00493637">
        <w:rPr>
          <w:rFonts w:eastAsia="Times New Roman"/>
          <w:i/>
          <w:shd w:val="clear" w:color="auto" w:fill="FFFFFF"/>
          <w:lang w:val="ru-RU"/>
        </w:rPr>
        <w:t>.</w:t>
      </w:r>
    </w:p>
    <w:p w14:paraId="0F9A32C7" w14:textId="299AB577" w:rsidR="00406505" w:rsidRPr="00406505" w:rsidRDefault="00406505" w:rsidP="00406505">
      <w:pPr>
        <w:jc w:val="both"/>
        <w:rPr>
          <w:i/>
          <w:iCs/>
          <w:lang w:val="ru-RU"/>
        </w:rPr>
      </w:pPr>
    </w:p>
    <w:p w14:paraId="2F306069" w14:textId="77777777" w:rsidR="00406505" w:rsidRPr="00AA4043" w:rsidRDefault="00406505" w:rsidP="00406505">
      <w:pPr>
        <w:jc w:val="both"/>
        <w:rPr>
          <w:i/>
          <w:iCs/>
          <w:lang w:val="uk-UA"/>
        </w:rPr>
      </w:pPr>
    </w:p>
    <w:p w14:paraId="38891199" w14:textId="77777777" w:rsidR="001447EF" w:rsidRPr="006331B8" w:rsidRDefault="001447EF" w:rsidP="001447EF">
      <w:pPr>
        <w:rPr>
          <w:sz w:val="6"/>
          <w:szCs w:val="6"/>
          <w:lang w:val="uk-UA"/>
        </w:rPr>
      </w:pPr>
    </w:p>
    <w:p w14:paraId="7D74F6E4" w14:textId="77777777" w:rsidR="001447EF" w:rsidRPr="006331B8" w:rsidRDefault="001447EF" w:rsidP="001447EF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Підсумкові</w:t>
      </w:r>
      <w:proofErr w:type="spellEnd"/>
      <w:r w:rsidRPr="006331B8">
        <w:rPr>
          <w:b/>
          <w:i/>
          <w:u w:val="single"/>
          <w:lang w:val="ru-RU"/>
        </w:rPr>
        <w:t xml:space="preserve"> </w:t>
      </w:r>
      <w:proofErr w:type="spellStart"/>
      <w:r w:rsidRPr="006331B8">
        <w:rPr>
          <w:b/>
          <w:i/>
          <w:u w:val="single"/>
          <w:lang w:val="ru-RU"/>
        </w:rPr>
        <w:t>контрольні</w:t>
      </w:r>
      <w:proofErr w:type="spellEnd"/>
      <w:r w:rsidRPr="006331B8">
        <w:rPr>
          <w:b/>
          <w:i/>
          <w:u w:val="single"/>
          <w:lang w:val="ru-RU"/>
        </w:rPr>
        <w:t xml:space="preserve"> заходи</w:t>
      </w:r>
      <w:r>
        <w:rPr>
          <w:b/>
          <w:i/>
          <w:u w:val="single"/>
          <w:lang w:val="ru-RU"/>
        </w:rPr>
        <w:t xml:space="preserve"> </w:t>
      </w:r>
      <w:r w:rsidRPr="006331B8">
        <w:rPr>
          <w:b/>
          <w:i/>
          <w:u w:val="single"/>
          <w:lang w:val="ru-RU"/>
        </w:rPr>
        <w:t>(</w:t>
      </w:r>
      <w:r w:rsidRPr="006331B8">
        <w:rPr>
          <w:b/>
          <w:i/>
          <w:u w:val="single"/>
        </w:rPr>
        <w:t>max</w:t>
      </w:r>
      <w:r w:rsidRPr="002B3ACD">
        <w:rPr>
          <w:b/>
          <w:i/>
          <w:u w:val="single"/>
          <w:lang w:val="ru-RU"/>
        </w:rPr>
        <w:t xml:space="preserve"> 40</w:t>
      </w:r>
      <w:r>
        <w:rPr>
          <w:b/>
          <w:i/>
          <w:u w:val="single"/>
          <w:lang w:val="uk-UA"/>
        </w:rPr>
        <w:t xml:space="preserve"> балів</w:t>
      </w:r>
      <w:r w:rsidRPr="006331B8">
        <w:rPr>
          <w:b/>
          <w:i/>
          <w:u w:val="single"/>
          <w:lang w:val="ru-RU"/>
        </w:rPr>
        <w:t>)</w:t>
      </w:r>
      <w:r>
        <w:rPr>
          <w:b/>
          <w:i/>
          <w:u w:val="single"/>
          <w:lang w:val="ru-RU"/>
        </w:rPr>
        <w:t>:</w:t>
      </w:r>
    </w:p>
    <w:p w14:paraId="0B3080A4" w14:textId="77777777" w:rsidR="001447EF" w:rsidRPr="00801B0A" w:rsidRDefault="001447EF" w:rsidP="001447EF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lastRenderedPageBreak/>
        <w:t xml:space="preserve">Теоретичний підсумковий контроль </w:t>
      </w:r>
      <w:r w:rsidRPr="006331B8">
        <w:rPr>
          <w:lang w:val="uk-UA"/>
        </w:rPr>
        <w:t xml:space="preserve">– </w:t>
      </w:r>
      <w:r w:rsidRPr="00AA4043">
        <w:rPr>
          <w:i/>
          <w:lang w:val="uk-UA"/>
        </w:rPr>
        <w:t xml:space="preserve">2 тести </w:t>
      </w:r>
      <w:r w:rsidRPr="00AA4043">
        <w:rPr>
          <w:i/>
          <w:lang w:val="ru-RU"/>
        </w:rPr>
        <w:t xml:space="preserve">по 10 </w:t>
      </w:r>
      <w:proofErr w:type="spellStart"/>
      <w:r w:rsidRPr="00AA4043">
        <w:rPr>
          <w:i/>
          <w:lang w:val="ru-RU"/>
        </w:rPr>
        <w:t>балів</w:t>
      </w:r>
      <w:proofErr w:type="spellEnd"/>
      <w:r w:rsidRPr="00AA4043">
        <w:rPr>
          <w:i/>
          <w:lang w:val="ru-RU"/>
        </w:rPr>
        <w:t xml:space="preserve"> </w:t>
      </w:r>
      <w:proofErr w:type="spellStart"/>
      <w:r w:rsidRPr="00AA4043">
        <w:rPr>
          <w:i/>
          <w:lang w:val="ru-RU"/>
        </w:rPr>
        <w:t>кожен</w:t>
      </w:r>
      <w:proofErr w:type="spellEnd"/>
      <w:r w:rsidRPr="00AA4043">
        <w:rPr>
          <w:i/>
          <w:lang w:val="uk-UA"/>
        </w:rPr>
        <w:t xml:space="preserve"> (за 1й і 2й </w:t>
      </w:r>
      <w:proofErr w:type="spellStart"/>
      <w:r w:rsidRPr="00AA4043">
        <w:rPr>
          <w:i/>
          <w:lang w:val="uk-UA"/>
        </w:rPr>
        <w:t>півсеместри</w:t>
      </w:r>
      <w:proofErr w:type="spellEnd"/>
      <w:r w:rsidRPr="00AA4043">
        <w:rPr>
          <w:i/>
          <w:lang w:val="uk-UA"/>
        </w:rPr>
        <w:t xml:space="preserve">, проводиться онлайн на платформі </w:t>
      </w:r>
      <w:r w:rsidRPr="00AA4043">
        <w:rPr>
          <w:i/>
        </w:rPr>
        <w:t>Moodle</w:t>
      </w:r>
      <w:r w:rsidRPr="00AA4043">
        <w:rPr>
          <w:i/>
          <w:lang w:val="uk-UA"/>
        </w:rPr>
        <w:t>)</w:t>
      </w:r>
      <w:r w:rsidRPr="00AA4043">
        <w:rPr>
          <w:i/>
          <w:lang w:val="ru-RU"/>
        </w:rPr>
        <w:t>.</w:t>
      </w:r>
      <w:r w:rsidR="00AA4043" w:rsidRPr="00AA4043">
        <w:rPr>
          <w:i/>
          <w:lang w:val="uk-UA"/>
        </w:rPr>
        <w:t xml:space="preserve"> Перелік питань див. на сторінці курсу у </w:t>
      </w:r>
      <w:proofErr w:type="spellStart"/>
      <w:r w:rsidR="00AA4043" w:rsidRPr="00AA4043">
        <w:rPr>
          <w:i/>
          <w:lang w:val="uk-UA"/>
        </w:rPr>
        <w:t>Moodle</w:t>
      </w:r>
      <w:proofErr w:type="spellEnd"/>
      <w:r w:rsidR="00AA4043" w:rsidRPr="00AA4043">
        <w:rPr>
          <w:i/>
          <w:lang w:val="uk-UA"/>
        </w:rPr>
        <w:t>:</w:t>
      </w:r>
      <w:r w:rsidR="00AA4043" w:rsidRPr="00AA4043">
        <w:rPr>
          <w:lang w:val="uk-UA"/>
        </w:rPr>
        <w:t xml:space="preserve"> </w:t>
      </w:r>
      <w:r w:rsidR="00801B0A" w:rsidRPr="00801B0A">
        <w:t>https</w:t>
      </w:r>
      <w:r w:rsidR="00801B0A" w:rsidRPr="00801B0A">
        <w:rPr>
          <w:lang w:val="ru-RU"/>
        </w:rPr>
        <w:t>://</w:t>
      </w:r>
      <w:proofErr w:type="spellStart"/>
      <w:r w:rsidR="00801B0A" w:rsidRPr="00801B0A">
        <w:t>moodle</w:t>
      </w:r>
      <w:proofErr w:type="spellEnd"/>
      <w:r w:rsidR="00801B0A" w:rsidRPr="00801B0A">
        <w:rPr>
          <w:lang w:val="ru-RU"/>
        </w:rPr>
        <w:t>.</w:t>
      </w:r>
      <w:proofErr w:type="spellStart"/>
      <w:r w:rsidR="00801B0A" w:rsidRPr="00801B0A">
        <w:t>znu</w:t>
      </w:r>
      <w:proofErr w:type="spellEnd"/>
      <w:r w:rsidR="00801B0A" w:rsidRPr="00801B0A">
        <w:rPr>
          <w:lang w:val="ru-RU"/>
        </w:rPr>
        <w:t>.</w:t>
      </w:r>
      <w:proofErr w:type="spellStart"/>
      <w:r w:rsidR="00801B0A" w:rsidRPr="00801B0A">
        <w:t>edu</w:t>
      </w:r>
      <w:proofErr w:type="spellEnd"/>
      <w:r w:rsidR="00801B0A" w:rsidRPr="00801B0A">
        <w:rPr>
          <w:lang w:val="ru-RU"/>
        </w:rPr>
        <w:t>.</w:t>
      </w:r>
      <w:proofErr w:type="spellStart"/>
      <w:r w:rsidR="00801B0A" w:rsidRPr="00801B0A">
        <w:t>ua</w:t>
      </w:r>
      <w:proofErr w:type="spellEnd"/>
      <w:r w:rsidR="00801B0A" w:rsidRPr="00801B0A">
        <w:rPr>
          <w:lang w:val="ru-RU"/>
        </w:rPr>
        <w:t>/</w:t>
      </w:r>
      <w:r w:rsidR="00801B0A" w:rsidRPr="00801B0A">
        <w:t>course</w:t>
      </w:r>
      <w:r w:rsidR="00801B0A" w:rsidRPr="00801B0A">
        <w:rPr>
          <w:lang w:val="ru-RU"/>
        </w:rPr>
        <w:t>/</w:t>
      </w:r>
      <w:r w:rsidR="00801B0A" w:rsidRPr="00801B0A">
        <w:t>view</w:t>
      </w:r>
      <w:r w:rsidR="00801B0A" w:rsidRPr="00801B0A">
        <w:rPr>
          <w:lang w:val="ru-RU"/>
        </w:rPr>
        <w:t>.</w:t>
      </w:r>
      <w:r w:rsidR="00801B0A" w:rsidRPr="00801B0A">
        <w:t>php</w:t>
      </w:r>
      <w:r w:rsidR="00801B0A" w:rsidRPr="00801B0A">
        <w:rPr>
          <w:lang w:val="ru-RU"/>
        </w:rPr>
        <w:t>?</w:t>
      </w:r>
      <w:r w:rsidR="00801B0A" w:rsidRPr="00801B0A">
        <w:t>id</w:t>
      </w:r>
      <w:r w:rsidR="00801B0A" w:rsidRPr="00801B0A">
        <w:rPr>
          <w:lang w:val="ru-RU"/>
        </w:rPr>
        <w:t>=12197</w:t>
      </w:r>
    </w:p>
    <w:p w14:paraId="5EC3D823" w14:textId="5D63D6FF" w:rsidR="006D35C2" w:rsidRPr="006D35C2" w:rsidRDefault="001447EF" w:rsidP="007E0D84">
      <w:pPr>
        <w:jc w:val="both"/>
        <w:rPr>
          <w:i/>
          <w:lang w:val="uk-UA" w:eastAsia="ru-RU"/>
        </w:rPr>
      </w:pPr>
      <w:r w:rsidRPr="00AA4043">
        <w:rPr>
          <w:b/>
          <w:i/>
          <w:lang w:val="uk-UA"/>
        </w:rPr>
        <w:t>Індивідуальне практичне завдання</w:t>
      </w:r>
      <w:r>
        <w:rPr>
          <w:b/>
          <w:lang w:val="uk-UA"/>
        </w:rPr>
        <w:t xml:space="preserve"> – </w:t>
      </w:r>
      <w:r w:rsidRPr="00AA4043">
        <w:rPr>
          <w:i/>
          <w:lang w:val="uk-UA"/>
        </w:rPr>
        <w:t>20 балів</w:t>
      </w:r>
      <w:r w:rsidR="00AA4043" w:rsidRPr="00AA4043">
        <w:rPr>
          <w:i/>
          <w:lang w:val="uk-UA"/>
        </w:rPr>
        <w:t>.</w:t>
      </w:r>
      <w:r w:rsidRPr="00AA4043">
        <w:rPr>
          <w:b/>
          <w:i/>
          <w:lang w:val="uk-UA"/>
        </w:rPr>
        <w:t xml:space="preserve"> </w:t>
      </w:r>
      <w:r w:rsidR="00AA4043" w:rsidRPr="006D35C2">
        <w:rPr>
          <w:i/>
          <w:lang w:val="uk-UA" w:eastAsia="ru-RU"/>
        </w:rPr>
        <w:t>Практичне завдання є аналогічним до того, що студенти розв’язували п</w:t>
      </w:r>
      <w:r w:rsidR="0004254F">
        <w:rPr>
          <w:i/>
          <w:lang w:val="uk-UA" w:eastAsia="ru-RU"/>
        </w:rPr>
        <w:t>ри виконанні лабораторних</w:t>
      </w:r>
      <w:r w:rsidR="00361248">
        <w:rPr>
          <w:i/>
          <w:lang w:val="uk-UA" w:eastAsia="ru-RU"/>
        </w:rPr>
        <w:t xml:space="preserve"> та практичних</w:t>
      </w:r>
      <w:r w:rsidR="0004254F">
        <w:rPr>
          <w:i/>
          <w:lang w:val="uk-UA" w:eastAsia="ru-RU"/>
        </w:rPr>
        <w:t xml:space="preserve"> робіт</w:t>
      </w:r>
      <w:r w:rsidR="00AA4043" w:rsidRPr="006D35C2">
        <w:rPr>
          <w:i/>
          <w:lang w:val="uk-UA" w:eastAsia="ru-RU"/>
        </w:rPr>
        <w:t>.</w:t>
      </w:r>
      <w:r w:rsidR="00AA4043" w:rsidRPr="006D35C2">
        <w:rPr>
          <w:lang w:val="uk-UA" w:eastAsia="ru-RU"/>
        </w:rPr>
        <w:t xml:space="preserve"> </w:t>
      </w:r>
      <w:r w:rsidRPr="007E0D84">
        <w:rPr>
          <w:i/>
          <w:lang w:val="uk-UA"/>
        </w:rPr>
        <w:t xml:space="preserve">Вимоги до </w:t>
      </w:r>
      <w:r w:rsidR="006D35C2" w:rsidRPr="007E0D84">
        <w:rPr>
          <w:i/>
          <w:lang w:val="uk-UA"/>
        </w:rPr>
        <w:t>індивідуального практичного завдання</w:t>
      </w:r>
      <w:r w:rsidRPr="006D35C2">
        <w:rPr>
          <w:lang w:val="uk-UA"/>
        </w:rPr>
        <w:t xml:space="preserve">: </w:t>
      </w:r>
      <w:r w:rsidR="006D35C2" w:rsidRPr="006D35C2">
        <w:rPr>
          <w:i/>
          <w:lang w:val="uk-UA" w:eastAsia="ru-RU"/>
        </w:rPr>
        <w:t>задача розв’язується та захищається на комп’ютері за допомогою існуючих програмних систем (MS Excel</w:t>
      </w:r>
      <w:r w:rsidR="006D35C2">
        <w:rPr>
          <w:i/>
          <w:lang w:val="uk-UA" w:eastAsia="ru-RU"/>
        </w:rPr>
        <w:t>).</w:t>
      </w:r>
      <w:r w:rsidR="006D35C2" w:rsidRPr="006D35C2">
        <w:rPr>
          <w:i/>
          <w:lang w:val="uk-UA" w:eastAsia="ru-RU"/>
        </w:rPr>
        <w:t xml:space="preserve"> Результат виконання студентом індивідуального практичного завдання оцінюється за такою шкалою: - максимальна оцінка (20 балів): завдання повністю виконано без помилок;  17-19 балів: завдання повністю виконане без суттєвих помилок або з незначними помилками; 14-16 балів: виконання завдання не завершено, та частина завдання що виконана - без помилок, студент знає як потрібно завершити виконання завдання; 11-13 балів: виконання завдання не завершено, та частина завдання що виконана - без суттєвих помилок або з незначними помилками;  8-10 балів: завдання виконано наполовину, без суттєвих помилок; - 5-7 балів: завдання виконано не більше 40 % без суттєвих помилок; 4-6 балів: завдання виконано не більше 40 % з помилками;  1-3 балів: студент знає хід розв’язання завдання, почав його виконувати, але помилки виконання не дають йому можливості продовжити розв’язання; 0 балів: завдання не виконано, студент не знає принципу виконання.</w:t>
      </w:r>
    </w:p>
    <w:p w14:paraId="1A479846" w14:textId="77777777" w:rsidR="006D35C2" w:rsidRPr="006D35C2" w:rsidRDefault="006D35C2" w:rsidP="001447EF">
      <w:pPr>
        <w:jc w:val="both"/>
        <w:rPr>
          <w:i/>
          <w:lang w:val="ru-RU" w:eastAsia="ru-RU"/>
        </w:rPr>
      </w:pPr>
    </w:p>
    <w:p w14:paraId="47A97BF0" w14:textId="77777777" w:rsidR="001447EF" w:rsidRPr="006331B8" w:rsidRDefault="001447EF" w:rsidP="001447EF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1447EF" w:rsidRPr="006331B8" w14:paraId="2962D606" w14:textId="77777777" w:rsidTr="00AE6C08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7D1B" w14:textId="77777777" w:rsidR="001447EF" w:rsidRPr="006331B8" w:rsidRDefault="001447EF" w:rsidP="00AE6C08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63404342" w14:textId="77777777" w:rsidR="001447EF" w:rsidRPr="006331B8" w:rsidRDefault="001447EF" w:rsidP="00AE6C08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BA3" w14:textId="77777777" w:rsidR="001447EF" w:rsidRPr="006331B8" w:rsidRDefault="001447EF" w:rsidP="00AE6C08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FBD5" w14:textId="77777777" w:rsidR="001447EF" w:rsidRPr="006331B8" w:rsidRDefault="001447EF" w:rsidP="00AE6C08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447EF" w:rsidRPr="006331B8" w14:paraId="1665D98E" w14:textId="77777777" w:rsidTr="00AE6C08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6E22" w14:textId="77777777" w:rsidR="001447EF" w:rsidRPr="006331B8" w:rsidRDefault="001447EF" w:rsidP="00AE6C08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F2E8" w14:textId="77777777" w:rsidR="001447EF" w:rsidRPr="006331B8" w:rsidRDefault="001447EF" w:rsidP="00AE6C08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7EFB" w14:textId="77777777" w:rsidR="001447EF" w:rsidRPr="006331B8" w:rsidRDefault="001447EF" w:rsidP="00AE6C08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2EB6" w14:textId="77777777" w:rsidR="001447EF" w:rsidRPr="006331B8" w:rsidRDefault="001447EF" w:rsidP="00AE6C08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1447EF" w:rsidRPr="006331B8" w14:paraId="17758055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377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5FD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DB1E" w14:textId="77777777" w:rsidR="001447EF" w:rsidRPr="006331B8" w:rsidRDefault="001447EF" w:rsidP="00AE6C08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F06E" w14:textId="77777777" w:rsidR="001447EF" w:rsidRPr="006331B8" w:rsidRDefault="001447EF" w:rsidP="00AE6C08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1447EF" w:rsidRPr="006331B8" w14:paraId="3C984B9F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0497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C1CF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21CE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9C21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14:paraId="58EC6178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DDFE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AD6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5B1C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1311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14:paraId="27005EF3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20D1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E52A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642F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3670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14:paraId="1CEAF201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835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D17A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2890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DDBA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447EF" w:rsidRPr="006331B8" w14:paraId="7221E37B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C423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6043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B366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759" w14:textId="77777777" w:rsidR="001447EF" w:rsidRPr="006331B8" w:rsidRDefault="001447EF" w:rsidP="00AE6C08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1447EF" w:rsidRPr="00CD43C0" w14:paraId="60C84FF9" w14:textId="77777777" w:rsidTr="00AE6C08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D328" w14:textId="77777777" w:rsidR="001447EF" w:rsidRPr="006331B8" w:rsidRDefault="001447EF" w:rsidP="00AE6C08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678C" w14:textId="77777777" w:rsidR="001447EF" w:rsidRPr="006331B8" w:rsidRDefault="001447EF" w:rsidP="00AE6C08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A50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83B" w14:textId="77777777" w:rsidR="001447EF" w:rsidRPr="006331B8" w:rsidRDefault="001447EF" w:rsidP="00AE6C08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7FB0FCEA" w14:textId="77777777" w:rsidR="001447EF" w:rsidRDefault="001447EF" w:rsidP="001447EF">
      <w:pPr>
        <w:jc w:val="both"/>
        <w:rPr>
          <w:i/>
          <w:iCs/>
          <w:sz w:val="16"/>
          <w:szCs w:val="16"/>
          <w:lang w:val="uk-UA"/>
        </w:rPr>
      </w:pPr>
    </w:p>
    <w:p w14:paraId="43E387B5" w14:textId="77777777" w:rsidR="007E0D84" w:rsidRDefault="007E0D84" w:rsidP="001447EF">
      <w:pPr>
        <w:jc w:val="both"/>
        <w:rPr>
          <w:i/>
          <w:iCs/>
          <w:sz w:val="16"/>
          <w:szCs w:val="16"/>
          <w:lang w:val="uk-UA"/>
        </w:rPr>
      </w:pPr>
    </w:p>
    <w:p w14:paraId="0AD9F769" w14:textId="77777777" w:rsidR="00E77CB1" w:rsidRDefault="00E77CB1" w:rsidP="00E77CB1">
      <w:pPr>
        <w:jc w:val="both"/>
        <w:rPr>
          <w:i/>
          <w:iCs/>
          <w:sz w:val="16"/>
          <w:szCs w:val="16"/>
          <w:lang w:val="uk-UA"/>
        </w:rPr>
      </w:pPr>
    </w:p>
    <w:p w14:paraId="66F523A6" w14:textId="77777777" w:rsidR="00E77CB1" w:rsidRPr="006331B8" w:rsidRDefault="00E77CB1" w:rsidP="00E77CB1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5"/>
        <w:gridCol w:w="5100"/>
        <w:gridCol w:w="1754"/>
        <w:gridCol w:w="1731"/>
      </w:tblGrid>
      <w:tr w:rsidR="00E77CB1" w:rsidRPr="006331B8" w14:paraId="7593D630" w14:textId="77777777" w:rsidTr="00A0734E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14:paraId="65659375" w14:textId="77777777" w:rsidR="00E77CB1" w:rsidRPr="006331B8" w:rsidRDefault="00E77CB1" w:rsidP="00755DE6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4D6EEE3" w14:textId="77777777" w:rsidR="00E77CB1" w:rsidRPr="006331B8" w:rsidRDefault="00E77CB1" w:rsidP="00755DE6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449725D9" w14:textId="77777777" w:rsidR="00E77CB1" w:rsidRPr="006331B8" w:rsidRDefault="00E77CB1" w:rsidP="00755DE6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E77CB1" w:rsidRPr="006331B8" w14:paraId="30FEA91D" w14:textId="77777777" w:rsidTr="00A0734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438CDFE8" w14:textId="77777777" w:rsidR="00E77CB1" w:rsidRPr="006331B8" w:rsidRDefault="00E77CB1" w:rsidP="00755DE6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754" w:type="dxa"/>
            <w:shd w:val="clear" w:color="auto" w:fill="auto"/>
          </w:tcPr>
          <w:p w14:paraId="0E76937D" w14:textId="77777777" w:rsidR="00E77CB1" w:rsidRPr="006331B8" w:rsidRDefault="00E77CB1" w:rsidP="00755DE6"/>
        </w:tc>
        <w:tc>
          <w:tcPr>
            <w:tcW w:w="1731" w:type="dxa"/>
            <w:shd w:val="clear" w:color="auto" w:fill="auto"/>
          </w:tcPr>
          <w:p w14:paraId="7604CB78" w14:textId="77777777" w:rsidR="00E77CB1" w:rsidRPr="006331B8" w:rsidRDefault="00E77CB1" w:rsidP="00755DE6"/>
        </w:tc>
      </w:tr>
      <w:tr w:rsidR="00E77CB1" w:rsidRPr="006331B8" w14:paraId="555FDD50" w14:textId="77777777" w:rsidTr="00A0734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34AA9461" w14:textId="77777777" w:rsidR="00E77CB1" w:rsidRPr="00771F4A" w:rsidRDefault="00E77CB1" w:rsidP="00755DE6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1 </w:t>
            </w:r>
          </w:p>
        </w:tc>
        <w:tc>
          <w:tcPr>
            <w:tcW w:w="5100" w:type="dxa"/>
            <w:shd w:val="clear" w:color="auto" w:fill="auto"/>
          </w:tcPr>
          <w:p w14:paraId="0F0B14B9" w14:textId="77777777" w:rsidR="00E77CB1" w:rsidRPr="00771F4A" w:rsidRDefault="00E77CB1" w:rsidP="00755DE6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54" w:type="dxa"/>
            <w:shd w:val="clear" w:color="auto" w:fill="auto"/>
          </w:tcPr>
          <w:p w14:paraId="7F64D88E" w14:textId="77777777" w:rsidR="00A0734E" w:rsidRPr="00A0734E" w:rsidRDefault="00A0734E" w:rsidP="00A0734E">
            <w:pPr>
              <w:keepNext/>
              <w:jc w:val="both"/>
              <w:rPr>
                <w:iCs/>
                <w:lang w:val="uk-UA"/>
              </w:rPr>
            </w:pPr>
            <w:r w:rsidRPr="00A0734E">
              <w:rPr>
                <w:iCs/>
                <w:lang w:val="uk-UA"/>
              </w:rPr>
              <w:t>За розкладом</w:t>
            </w:r>
          </w:p>
          <w:p w14:paraId="3726BBA0" w14:textId="5AD4B5E5" w:rsidR="00E77CB1" w:rsidRPr="00DC5591" w:rsidRDefault="00A0734E" w:rsidP="00A0734E">
            <w:pPr>
              <w:keepNext/>
              <w:jc w:val="both"/>
              <w:rPr>
                <w:iCs/>
              </w:rPr>
            </w:pPr>
            <w:r w:rsidRPr="00A0734E">
              <w:rPr>
                <w:iCs/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63F8A85D" w14:textId="2E9716A6" w:rsidR="00E77CB1" w:rsidRPr="00340DEE" w:rsidRDefault="00BE6F85" w:rsidP="00755DE6">
            <w:pPr>
              <w:jc w:val="center"/>
              <w:rPr>
                <w:lang w:val="pl-PL"/>
              </w:rPr>
            </w:pPr>
            <w:r>
              <w:rPr>
                <w:lang w:val="ru-RU"/>
              </w:rPr>
              <w:t>5</w:t>
            </w:r>
            <w:r w:rsidR="00DC5591">
              <w:rPr>
                <w:lang w:val="pl-PL"/>
              </w:rPr>
              <w:t>%</w:t>
            </w:r>
          </w:p>
        </w:tc>
      </w:tr>
      <w:tr w:rsidR="00BE6F85" w:rsidRPr="006331B8" w14:paraId="7E134B88" w14:textId="77777777" w:rsidTr="00A0734E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59BA249F" w14:textId="77777777" w:rsidR="00BE6F85" w:rsidRPr="00771F4A" w:rsidRDefault="00BE6F85" w:rsidP="00BE6F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551BCA71" w14:textId="20BA4994" w:rsidR="00BE6F85" w:rsidRPr="00DC5591" w:rsidRDefault="00BE6F85" w:rsidP="00BE6F85">
            <w:pPr>
              <w:keepNext/>
              <w:jc w:val="both"/>
              <w:rPr>
                <w:i/>
                <w:iCs/>
                <w:lang w:val="ru-RU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iCs/>
                <w:lang w:val="uk-UA"/>
              </w:rPr>
              <w:t xml:space="preserve">виконання практичної роботи в програмі </w:t>
            </w:r>
            <w:r>
              <w:rPr>
                <w:i/>
                <w:iCs/>
              </w:rPr>
              <w:t>MS</w:t>
            </w:r>
            <w:r w:rsidRPr="00DC559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Excel</w:t>
            </w:r>
          </w:p>
        </w:tc>
        <w:tc>
          <w:tcPr>
            <w:tcW w:w="1754" w:type="dxa"/>
            <w:shd w:val="clear" w:color="auto" w:fill="auto"/>
          </w:tcPr>
          <w:p w14:paraId="085C32BC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2632335C" w14:textId="5413117D" w:rsidR="00BE6F85" w:rsidRPr="00361C7A" w:rsidRDefault="00A0734E" w:rsidP="00A0734E">
            <w:pPr>
              <w:keepNext/>
              <w:jc w:val="both"/>
              <w:rPr>
                <w:lang w:val="pl-PL"/>
              </w:rPr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6EE90FE2" w14:textId="7604D140" w:rsidR="00BE6F85" w:rsidRPr="00340DEE" w:rsidRDefault="00BE6F85" w:rsidP="00BE6F85">
            <w:pPr>
              <w:keepNext/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BE6F85" w:rsidRPr="006331B8" w14:paraId="1FC36170" w14:textId="77777777" w:rsidTr="00A0734E">
        <w:trPr>
          <w:trHeight w:val="351"/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4545991E" w14:textId="77777777" w:rsidR="00BE6F85" w:rsidRPr="00771F4A" w:rsidRDefault="00BE6F85" w:rsidP="00BE6F85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2 </w:t>
            </w:r>
          </w:p>
        </w:tc>
        <w:tc>
          <w:tcPr>
            <w:tcW w:w="5100" w:type="dxa"/>
            <w:shd w:val="clear" w:color="auto" w:fill="auto"/>
          </w:tcPr>
          <w:p w14:paraId="1A0FDF5B" w14:textId="77777777" w:rsidR="00BE6F85" w:rsidRPr="00771F4A" w:rsidRDefault="00BE6F85" w:rsidP="00BE6F85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54" w:type="dxa"/>
            <w:shd w:val="clear" w:color="auto" w:fill="auto"/>
          </w:tcPr>
          <w:p w14:paraId="39E5348B" w14:textId="77777777" w:rsidR="00A0734E" w:rsidRPr="00A0734E" w:rsidRDefault="00A0734E" w:rsidP="00A0734E">
            <w:pPr>
              <w:keepNext/>
              <w:jc w:val="both"/>
              <w:rPr>
                <w:iCs/>
                <w:lang w:val="uk-UA"/>
              </w:rPr>
            </w:pPr>
            <w:r w:rsidRPr="00A0734E">
              <w:rPr>
                <w:iCs/>
                <w:lang w:val="uk-UA"/>
              </w:rPr>
              <w:t>За розкладом</w:t>
            </w:r>
          </w:p>
          <w:p w14:paraId="6DF85629" w14:textId="291D9662" w:rsidR="00BE6F85" w:rsidRPr="00DC5591" w:rsidRDefault="00A0734E" w:rsidP="00A0734E">
            <w:pPr>
              <w:keepNext/>
              <w:jc w:val="both"/>
              <w:rPr>
                <w:iCs/>
              </w:rPr>
            </w:pPr>
            <w:r w:rsidRPr="00A0734E">
              <w:rPr>
                <w:iCs/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6B0E5442" w14:textId="7117A73C" w:rsidR="00BE6F85" w:rsidRPr="00340DEE" w:rsidRDefault="00BE6F85" w:rsidP="00BE6F85">
            <w:pPr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BE6F85" w:rsidRPr="006331B8" w14:paraId="55B68161" w14:textId="77777777" w:rsidTr="00A0734E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14:paraId="257DCA19" w14:textId="77777777" w:rsidR="00BE6F85" w:rsidRPr="00771F4A" w:rsidRDefault="00BE6F85" w:rsidP="00BE6F85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65BEF4B3" w14:textId="5977BA58" w:rsidR="00BE6F85" w:rsidRPr="00771F4A" w:rsidRDefault="00BE6F85" w:rsidP="00BE6F85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iCs/>
                <w:lang w:val="uk-UA"/>
              </w:rPr>
              <w:t xml:space="preserve">виконання лабораторної роботи в програмі </w:t>
            </w:r>
            <w:r>
              <w:rPr>
                <w:i/>
                <w:iCs/>
              </w:rPr>
              <w:t>MS</w:t>
            </w:r>
            <w:r w:rsidRPr="00DC559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Excel</w:t>
            </w:r>
          </w:p>
        </w:tc>
        <w:tc>
          <w:tcPr>
            <w:tcW w:w="1754" w:type="dxa"/>
            <w:shd w:val="clear" w:color="auto" w:fill="auto"/>
          </w:tcPr>
          <w:p w14:paraId="25801D76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69BE6C23" w14:textId="3EF70B31" w:rsidR="00BE6F85" w:rsidRPr="00DC5591" w:rsidRDefault="00A0734E" w:rsidP="00A0734E">
            <w:pPr>
              <w:keepNext/>
              <w:jc w:val="both"/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4947773F" w14:textId="112250BF" w:rsidR="00BE6F85" w:rsidRPr="00340DEE" w:rsidRDefault="00BE6F85" w:rsidP="00BE6F85">
            <w:pPr>
              <w:keepNext/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263BAE74" w14:textId="77777777" w:rsidTr="00A0734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558E49BE" w14:textId="77777777" w:rsidR="00A0734E" w:rsidRPr="00771F4A" w:rsidRDefault="00A0734E" w:rsidP="00A0734E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3 </w:t>
            </w:r>
          </w:p>
          <w:p w14:paraId="4EAFE041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4C3AFC79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754" w:type="dxa"/>
            <w:shd w:val="clear" w:color="auto" w:fill="auto"/>
          </w:tcPr>
          <w:p w14:paraId="0DF48627" w14:textId="0FD6E1E6" w:rsidR="00A0734E" w:rsidRPr="00DC5591" w:rsidRDefault="00A0734E" w:rsidP="00A0734E">
            <w:pPr>
              <w:keepNext/>
              <w:jc w:val="both"/>
              <w:rPr>
                <w:iCs/>
              </w:rPr>
            </w:pPr>
            <w:proofErr w:type="spellStart"/>
            <w:r w:rsidRPr="00F331B9">
              <w:t>За</w:t>
            </w:r>
            <w:proofErr w:type="spellEnd"/>
            <w:r w:rsidRPr="00F331B9">
              <w:t xml:space="preserve"> </w:t>
            </w:r>
            <w:proofErr w:type="spellStart"/>
            <w:r w:rsidRPr="00F331B9">
              <w:t>розкладом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14:paraId="78CB31A0" w14:textId="161B15EA" w:rsidR="00A0734E" w:rsidRPr="00340DEE" w:rsidRDefault="00A0734E" w:rsidP="00A0734E">
            <w:pPr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1A2F4034" w14:textId="77777777" w:rsidTr="00A0734E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5AA05E33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554A9DFF" w14:textId="6134A519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iCs/>
                <w:lang w:val="uk-UA"/>
              </w:rPr>
              <w:t xml:space="preserve">виконання лабораторної роботи в програмі </w:t>
            </w:r>
            <w:r>
              <w:rPr>
                <w:i/>
                <w:iCs/>
              </w:rPr>
              <w:t>MS</w:t>
            </w:r>
            <w:r w:rsidRPr="00DC559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Excel</w:t>
            </w:r>
          </w:p>
        </w:tc>
        <w:tc>
          <w:tcPr>
            <w:tcW w:w="1754" w:type="dxa"/>
            <w:shd w:val="clear" w:color="auto" w:fill="auto"/>
          </w:tcPr>
          <w:p w14:paraId="6FAAEF8C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2A9C26D1" w14:textId="0BB4D34F" w:rsidR="00A0734E" w:rsidRPr="00DC5591" w:rsidRDefault="00A0734E" w:rsidP="00A0734E">
            <w:pPr>
              <w:keepNext/>
              <w:jc w:val="both"/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4389D7F9" w14:textId="194A4138" w:rsidR="00A0734E" w:rsidRPr="00340DEE" w:rsidRDefault="00A0734E" w:rsidP="00A0734E">
            <w:pPr>
              <w:keepNext/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01B7822B" w14:textId="77777777" w:rsidTr="00A0734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21BECF14" w14:textId="77777777" w:rsidR="00A0734E" w:rsidRPr="00771F4A" w:rsidRDefault="00A0734E" w:rsidP="00A0734E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4 </w:t>
            </w:r>
          </w:p>
          <w:p w14:paraId="301AF0FB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149BA84D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тестування за опрацьованими темами</w:t>
            </w:r>
          </w:p>
        </w:tc>
        <w:tc>
          <w:tcPr>
            <w:tcW w:w="1754" w:type="dxa"/>
            <w:shd w:val="clear" w:color="auto" w:fill="auto"/>
          </w:tcPr>
          <w:p w14:paraId="381FFBA7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329440A7" w14:textId="3E0619FF" w:rsidR="00A0734E" w:rsidRPr="00DC5591" w:rsidRDefault="00A0734E" w:rsidP="00A0734E">
            <w:pPr>
              <w:keepNext/>
              <w:jc w:val="both"/>
              <w:rPr>
                <w:iCs/>
              </w:rPr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7C8126B9" w14:textId="413E9A4E" w:rsidR="00A0734E" w:rsidRPr="00340DEE" w:rsidRDefault="00A0734E" w:rsidP="00A0734E">
            <w:pPr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55755F74" w14:textId="77777777" w:rsidTr="00A0734E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780961F1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1AFF4ED8" w14:textId="3BAE95D6" w:rsidR="00A0734E" w:rsidRPr="00771F4A" w:rsidRDefault="00A0734E" w:rsidP="00A0734E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iCs/>
                <w:lang w:val="uk-UA"/>
              </w:rPr>
              <w:t xml:space="preserve">виконання лабораторної роботи в програмі </w:t>
            </w:r>
            <w:r>
              <w:rPr>
                <w:i/>
                <w:iCs/>
              </w:rPr>
              <w:t>MS</w:t>
            </w:r>
            <w:r w:rsidRPr="00DC559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Excel</w:t>
            </w:r>
          </w:p>
        </w:tc>
        <w:tc>
          <w:tcPr>
            <w:tcW w:w="1754" w:type="dxa"/>
            <w:shd w:val="clear" w:color="auto" w:fill="auto"/>
          </w:tcPr>
          <w:p w14:paraId="6C899CA2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4F807B6D" w14:textId="764AF586" w:rsidR="00A0734E" w:rsidRPr="006B78DE" w:rsidRDefault="00A0734E" w:rsidP="00A0734E">
            <w:pPr>
              <w:keepNext/>
              <w:jc w:val="both"/>
              <w:rPr>
                <w:lang w:val="pl-PL"/>
              </w:rPr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0F0BDEF7" w14:textId="6D5E7285" w:rsidR="00A0734E" w:rsidRPr="00340DEE" w:rsidRDefault="00A0734E" w:rsidP="00A0734E">
            <w:pPr>
              <w:keepNext/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74FBB70D" w14:textId="77777777" w:rsidTr="00A0734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12DBC80D" w14:textId="77777777" w:rsidR="00A0734E" w:rsidRPr="00771F4A" w:rsidRDefault="00A0734E" w:rsidP="00A0734E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5 </w:t>
            </w:r>
          </w:p>
          <w:p w14:paraId="14964536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63E9DBB7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54" w:type="dxa"/>
            <w:shd w:val="clear" w:color="auto" w:fill="auto"/>
          </w:tcPr>
          <w:p w14:paraId="1D9EF70A" w14:textId="08AD7D10" w:rsidR="00A0734E" w:rsidRPr="00DC5591" w:rsidRDefault="00A0734E" w:rsidP="00A0734E">
            <w:pPr>
              <w:keepNext/>
              <w:jc w:val="both"/>
              <w:rPr>
                <w:iCs/>
              </w:rPr>
            </w:pPr>
            <w:proofErr w:type="spellStart"/>
            <w:r w:rsidRPr="00F331B9">
              <w:t>За</w:t>
            </w:r>
            <w:proofErr w:type="spellEnd"/>
            <w:r w:rsidRPr="00F331B9">
              <w:t xml:space="preserve"> </w:t>
            </w:r>
            <w:proofErr w:type="spellStart"/>
            <w:r w:rsidRPr="00F331B9">
              <w:t>розкладом</w:t>
            </w:r>
            <w:proofErr w:type="spellEnd"/>
          </w:p>
        </w:tc>
        <w:tc>
          <w:tcPr>
            <w:tcW w:w="1731" w:type="dxa"/>
            <w:shd w:val="clear" w:color="auto" w:fill="auto"/>
          </w:tcPr>
          <w:p w14:paraId="76780243" w14:textId="7EE54D45" w:rsidR="00A0734E" w:rsidRPr="00340DEE" w:rsidRDefault="00A0734E" w:rsidP="00A0734E">
            <w:pPr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008D8425" w14:textId="77777777" w:rsidTr="00A0734E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77AA7185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60D1E8A3" w14:textId="33B6FFD8" w:rsidR="00A0734E" w:rsidRPr="00771F4A" w:rsidRDefault="00A0734E" w:rsidP="00A0734E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iCs/>
                <w:lang w:val="uk-UA"/>
              </w:rPr>
              <w:t xml:space="preserve">виконання лабораторної роботи в системі </w:t>
            </w:r>
            <w:r>
              <w:rPr>
                <w:i/>
                <w:iCs/>
              </w:rPr>
              <w:t>MS</w:t>
            </w:r>
            <w:r w:rsidRPr="00DC559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Excel</w:t>
            </w:r>
          </w:p>
        </w:tc>
        <w:tc>
          <w:tcPr>
            <w:tcW w:w="1754" w:type="dxa"/>
            <w:shd w:val="clear" w:color="auto" w:fill="auto"/>
          </w:tcPr>
          <w:p w14:paraId="60A45F55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6FD68FA7" w14:textId="1CEA2170" w:rsidR="00A0734E" w:rsidRPr="00DC5591" w:rsidRDefault="00A0734E" w:rsidP="00A0734E">
            <w:pPr>
              <w:keepNext/>
              <w:jc w:val="both"/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1551DCBA" w14:textId="4724E6FC" w:rsidR="00A0734E" w:rsidRPr="00340DEE" w:rsidRDefault="00A0734E" w:rsidP="00A0734E">
            <w:pPr>
              <w:keepNext/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6C3929F1" w14:textId="77777777" w:rsidTr="00A0734E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14:paraId="5013383D" w14:textId="77777777" w:rsidR="00A0734E" w:rsidRPr="00771F4A" w:rsidRDefault="00A0734E" w:rsidP="00A0734E">
            <w:pPr>
              <w:keepNext/>
              <w:jc w:val="both"/>
              <w:rPr>
                <w:i/>
                <w:iCs/>
                <w:lang w:val="uk-UA"/>
              </w:rPr>
            </w:pPr>
            <w:r w:rsidRPr="00771F4A">
              <w:rPr>
                <w:i/>
                <w:iCs/>
                <w:lang w:val="uk-UA"/>
              </w:rPr>
              <w:t xml:space="preserve">Змістовий модуль 6 </w:t>
            </w:r>
          </w:p>
          <w:p w14:paraId="0C6149DE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0B5B7017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  <w:r w:rsidRPr="00771F4A">
              <w:rPr>
                <w:i/>
                <w:iCs/>
                <w:lang w:val="uk-UA"/>
              </w:rPr>
              <w:t>Вид теоретичного завдання: опитування</w:t>
            </w:r>
          </w:p>
        </w:tc>
        <w:tc>
          <w:tcPr>
            <w:tcW w:w="1754" w:type="dxa"/>
            <w:shd w:val="clear" w:color="auto" w:fill="auto"/>
          </w:tcPr>
          <w:p w14:paraId="612DCFDC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4DE7DCCD" w14:textId="358C1ADE" w:rsidR="00A0734E" w:rsidRPr="00DC5591" w:rsidRDefault="00A0734E" w:rsidP="00A0734E">
            <w:pPr>
              <w:keepNext/>
              <w:jc w:val="both"/>
              <w:rPr>
                <w:iCs/>
              </w:rPr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530E7206" w14:textId="33EC62A1" w:rsidR="00A0734E" w:rsidRPr="00340DEE" w:rsidRDefault="00A0734E" w:rsidP="00A0734E">
            <w:pPr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A0734E" w:rsidRPr="006331B8" w14:paraId="186F9502" w14:textId="77777777" w:rsidTr="00A0734E">
        <w:trPr>
          <w:jc w:val="center"/>
        </w:trPr>
        <w:tc>
          <w:tcPr>
            <w:tcW w:w="1505" w:type="dxa"/>
            <w:vMerge/>
            <w:shd w:val="clear" w:color="auto" w:fill="auto"/>
          </w:tcPr>
          <w:p w14:paraId="680AF39E" w14:textId="77777777" w:rsidR="00A0734E" w:rsidRPr="00771F4A" w:rsidRDefault="00A0734E" w:rsidP="00A0734E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14:paraId="0730D1FD" w14:textId="0E81D7CA" w:rsidR="00A0734E" w:rsidRPr="00C67553" w:rsidRDefault="00A0734E" w:rsidP="00A0734E">
            <w:pPr>
              <w:keepNext/>
              <w:jc w:val="both"/>
              <w:rPr>
                <w:i/>
                <w:iCs/>
                <w:lang w:val="ru-RU"/>
              </w:rPr>
            </w:pPr>
            <w:r w:rsidRPr="00771F4A">
              <w:rPr>
                <w:i/>
                <w:iCs/>
                <w:lang w:val="uk-UA"/>
              </w:rPr>
              <w:t xml:space="preserve">Вид лабораторного завдання: </w:t>
            </w:r>
            <w:r>
              <w:rPr>
                <w:i/>
                <w:iCs/>
                <w:lang w:val="uk-UA"/>
              </w:rPr>
              <w:t xml:space="preserve">виконання лабораторної роботи в системі </w:t>
            </w:r>
            <w:r>
              <w:rPr>
                <w:i/>
                <w:iCs/>
              </w:rPr>
              <w:t>MS</w:t>
            </w:r>
            <w:r w:rsidRPr="00DC5591">
              <w:rPr>
                <w:i/>
                <w:iCs/>
                <w:lang w:val="ru-RU"/>
              </w:rPr>
              <w:t xml:space="preserve"> </w:t>
            </w:r>
            <w:r>
              <w:rPr>
                <w:i/>
                <w:iCs/>
              </w:rPr>
              <w:t>Excel</w:t>
            </w:r>
          </w:p>
        </w:tc>
        <w:tc>
          <w:tcPr>
            <w:tcW w:w="1754" w:type="dxa"/>
            <w:shd w:val="clear" w:color="auto" w:fill="auto"/>
          </w:tcPr>
          <w:p w14:paraId="2FE946BA" w14:textId="77777777" w:rsidR="00A0734E" w:rsidRPr="00A0734E" w:rsidRDefault="00A0734E" w:rsidP="00A0734E">
            <w:pPr>
              <w:keepNext/>
              <w:jc w:val="both"/>
              <w:rPr>
                <w:lang w:val="uk-UA"/>
              </w:rPr>
            </w:pPr>
            <w:r w:rsidRPr="00A0734E">
              <w:rPr>
                <w:lang w:val="uk-UA"/>
              </w:rPr>
              <w:t>За розкладом</w:t>
            </w:r>
          </w:p>
          <w:p w14:paraId="76F4855D" w14:textId="234B173A" w:rsidR="00A0734E" w:rsidRPr="006B78DE" w:rsidRDefault="00A0734E" w:rsidP="00A0734E">
            <w:pPr>
              <w:keepNext/>
              <w:jc w:val="both"/>
              <w:rPr>
                <w:lang w:val="pl-PL"/>
              </w:rPr>
            </w:pPr>
            <w:r w:rsidRPr="00A0734E">
              <w:rPr>
                <w:lang w:val="uk-UA"/>
              </w:rPr>
              <w:t>занять</w:t>
            </w:r>
          </w:p>
        </w:tc>
        <w:tc>
          <w:tcPr>
            <w:tcW w:w="1731" w:type="dxa"/>
            <w:shd w:val="clear" w:color="auto" w:fill="auto"/>
          </w:tcPr>
          <w:p w14:paraId="1DAD324E" w14:textId="59A302B0" w:rsidR="00A0734E" w:rsidRPr="00340DEE" w:rsidRDefault="00A0734E" w:rsidP="00A0734E">
            <w:pPr>
              <w:keepNext/>
              <w:jc w:val="center"/>
              <w:rPr>
                <w:lang w:val="pl-PL"/>
              </w:rPr>
            </w:pPr>
            <w:r w:rsidRPr="003E4F5B">
              <w:rPr>
                <w:lang w:val="ru-RU"/>
              </w:rPr>
              <w:t>5</w:t>
            </w:r>
            <w:r w:rsidRPr="003E4F5B">
              <w:rPr>
                <w:lang w:val="pl-PL"/>
              </w:rPr>
              <w:t>%</w:t>
            </w:r>
          </w:p>
        </w:tc>
      </w:tr>
      <w:tr w:rsidR="00E77CB1" w:rsidRPr="006331B8" w14:paraId="58C83B7D" w14:textId="77777777" w:rsidTr="00A0734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26C9BB59" w14:textId="77777777" w:rsidR="00E77CB1" w:rsidRPr="006331B8" w:rsidRDefault="00E77CB1" w:rsidP="00755DE6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754" w:type="dxa"/>
            <w:shd w:val="clear" w:color="auto" w:fill="auto"/>
          </w:tcPr>
          <w:p w14:paraId="24250F5D" w14:textId="77777777" w:rsidR="00E77CB1" w:rsidRPr="006331B8" w:rsidRDefault="00E77CB1" w:rsidP="00755DE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731" w:type="dxa"/>
            <w:shd w:val="clear" w:color="auto" w:fill="auto"/>
          </w:tcPr>
          <w:p w14:paraId="3CCB27F2" w14:textId="77777777" w:rsidR="00E77CB1" w:rsidRPr="006331B8" w:rsidRDefault="00E77CB1" w:rsidP="00755DE6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E77CB1" w:rsidRPr="006331B8" w14:paraId="2C8872F4" w14:textId="77777777" w:rsidTr="00A0734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149F1CAE" w14:textId="77777777" w:rsidR="00E77CB1" w:rsidRPr="006331B8" w:rsidRDefault="00E77CB1" w:rsidP="00755DE6">
            <w:pPr>
              <w:keepNext/>
              <w:jc w:val="both"/>
              <w:rPr>
                <w:i/>
                <w:iCs/>
                <w:lang w:val="uk-UA"/>
              </w:rPr>
            </w:pPr>
            <w:r w:rsidRPr="00A8302D">
              <w:rPr>
                <w:b/>
                <w:i/>
                <w:iCs/>
                <w:lang w:val="uk-UA"/>
              </w:rPr>
              <w:t>Підсумкове теоретичне завдання</w:t>
            </w:r>
            <w:r w:rsidRPr="006331B8">
              <w:rPr>
                <w:i/>
                <w:iCs/>
                <w:lang w:val="uk-UA"/>
              </w:rPr>
              <w:t xml:space="preserve">: </w:t>
            </w:r>
            <w:r w:rsidRPr="00A8302D">
              <w:rPr>
                <w:i/>
                <w:iCs/>
                <w:lang w:val="uk-UA"/>
              </w:rPr>
              <w:t xml:space="preserve">тести (на </w:t>
            </w:r>
            <w:r w:rsidRPr="00A8302D">
              <w:rPr>
                <w:i/>
                <w:iCs/>
              </w:rPr>
              <w:t>Moodle</w:t>
            </w:r>
            <w:r w:rsidRPr="00A8302D">
              <w:rPr>
                <w:i/>
                <w:iCs/>
                <w:lang w:val="uk-UA"/>
              </w:rPr>
              <w:t>)</w:t>
            </w:r>
          </w:p>
        </w:tc>
        <w:tc>
          <w:tcPr>
            <w:tcW w:w="1754" w:type="dxa"/>
            <w:shd w:val="clear" w:color="auto" w:fill="auto"/>
          </w:tcPr>
          <w:p w14:paraId="371BF2C3" w14:textId="77777777" w:rsidR="00E77CB1" w:rsidRPr="006331B8" w:rsidRDefault="00E77CB1" w:rsidP="00755DE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731" w:type="dxa"/>
            <w:shd w:val="clear" w:color="auto" w:fill="auto"/>
          </w:tcPr>
          <w:p w14:paraId="463CFB7B" w14:textId="77777777" w:rsidR="00E77CB1" w:rsidRPr="006331B8" w:rsidRDefault="00E77CB1" w:rsidP="00755DE6">
            <w:pPr>
              <w:keepNext/>
              <w:jc w:val="center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E77CB1" w:rsidRPr="006331B8" w14:paraId="13417B97" w14:textId="77777777" w:rsidTr="00A0734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09AEC93E" w14:textId="77777777" w:rsidR="00E77CB1" w:rsidRPr="00A8302D" w:rsidRDefault="00E77CB1" w:rsidP="00361248">
            <w:pPr>
              <w:jc w:val="both"/>
              <w:rPr>
                <w:b/>
                <w:lang w:val="ru-RU"/>
              </w:rPr>
            </w:pPr>
            <w:r w:rsidRPr="00AA4043">
              <w:rPr>
                <w:b/>
                <w:i/>
                <w:lang w:val="uk-UA"/>
              </w:rPr>
              <w:t>Індивідуальне практичне завдання</w:t>
            </w:r>
            <w:r w:rsidRPr="006331B8">
              <w:rPr>
                <w:i/>
                <w:iCs/>
                <w:lang w:val="uk-UA"/>
              </w:rPr>
              <w:t xml:space="preserve">: </w:t>
            </w:r>
            <w:r w:rsidRPr="00A8302D">
              <w:rPr>
                <w:i/>
                <w:lang w:val="uk-UA"/>
              </w:rPr>
              <w:t xml:space="preserve">задача </w:t>
            </w:r>
            <w:r>
              <w:rPr>
                <w:i/>
                <w:iCs/>
                <w:lang w:val="uk-UA"/>
              </w:rPr>
              <w:t xml:space="preserve">в системі </w:t>
            </w:r>
          </w:p>
        </w:tc>
        <w:tc>
          <w:tcPr>
            <w:tcW w:w="1754" w:type="dxa"/>
            <w:shd w:val="clear" w:color="auto" w:fill="auto"/>
          </w:tcPr>
          <w:p w14:paraId="116B17C2" w14:textId="77777777" w:rsidR="00E77CB1" w:rsidRPr="006331B8" w:rsidRDefault="00E77CB1" w:rsidP="00755DE6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731" w:type="dxa"/>
            <w:shd w:val="clear" w:color="auto" w:fill="auto"/>
          </w:tcPr>
          <w:p w14:paraId="547B24D9" w14:textId="77777777" w:rsidR="00E77CB1" w:rsidRPr="006331B8" w:rsidRDefault="00E77CB1" w:rsidP="00755DE6">
            <w:pPr>
              <w:jc w:val="center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E77CB1" w:rsidRPr="006331B8" w14:paraId="0E2A3E1C" w14:textId="77777777" w:rsidTr="00A0734E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14:paraId="522F12C4" w14:textId="77777777" w:rsidR="00E77CB1" w:rsidRPr="006331B8" w:rsidRDefault="00E77CB1" w:rsidP="00755DE6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54" w:type="dxa"/>
            <w:shd w:val="clear" w:color="auto" w:fill="auto"/>
          </w:tcPr>
          <w:p w14:paraId="72EFCAE8" w14:textId="77777777" w:rsidR="00E77CB1" w:rsidRPr="006331B8" w:rsidRDefault="00E77CB1" w:rsidP="00755DE6">
            <w:pPr>
              <w:jc w:val="both"/>
              <w:rPr>
                <w:b/>
                <w:lang w:val="uk-UA"/>
              </w:rPr>
            </w:pPr>
          </w:p>
        </w:tc>
        <w:tc>
          <w:tcPr>
            <w:tcW w:w="1731" w:type="dxa"/>
            <w:shd w:val="clear" w:color="auto" w:fill="auto"/>
          </w:tcPr>
          <w:p w14:paraId="74482116" w14:textId="77777777" w:rsidR="00E77CB1" w:rsidRPr="006331B8" w:rsidRDefault="00E77CB1" w:rsidP="00755DE6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14:paraId="059D680E" w14:textId="77777777" w:rsidR="00E77CB1" w:rsidRPr="006331B8" w:rsidRDefault="00E77CB1" w:rsidP="00E77CB1">
      <w:pPr>
        <w:rPr>
          <w:b/>
          <w:bCs/>
          <w:sz w:val="16"/>
          <w:szCs w:val="16"/>
          <w:lang w:val="uk-UA"/>
        </w:rPr>
      </w:pPr>
    </w:p>
    <w:p w14:paraId="02AD9730" w14:textId="6056CA89" w:rsidR="00E77CB1" w:rsidRDefault="00E77CB1" w:rsidP="00E77CB1">
      <w:pPr>
        <w:rPr>
          <w:b/>
          <w:bCs/>
          <w:color w:val="000000"/>
          <w:sz w:val="28"/>
          <w:szCs w:val="28"/>
          <w:lang w:val="uk-UA"/>
        </w:rPr>
      </w:pPr>
    </w:p>
    <w:p w14:paraId="7CA4C913" w14:textId="58C2DFE7" w:rsidR="00FD00B7" w:rsidRDefault="00FD00B7" w:rsidP="00E77CB1">
      <w:pPr>
        <w:rPr>
          <w:b/>
          <w:bCs/>
          <w:color w:val="000000"/>
          <w:sz w:val="28"/>
          <w:szCs w:val="28"/>
          <w:lang w:val="uk-UA"/>
        </w:rPr>
      </w:pPr>
    </w:p>
    <w:p w14:paraId="47148074" w14:textId="7890AC51" w:rsidR="00FD00B7" w:rsidRDefault="00FD00B7" w:rsidP="00E77CB1">
      <w:pPr>
        <w:rPr>
          <w:b/>
          <w:bCs/>
          <w:color w:val="000000"/>
          <w:sz w:val="28"/>
          <w:szCs w:val="28"/>
          <w:lang w:val="uk-UA"/>
        </w:rPr>
      </w:pPr>
    </w:p>
    <w:p w14:paraId="612F98E2" w14:textId="7A0900DF" w:rsidR="00FD00B7" w:rsidRDefault="00FD00B7" w:rsidP="00E77CB1">
      <w:pPr>
        <w:rPr>
          <w:b/>
          <w:bCs/>
          <w:color w:val="000000"/>
          <w:sz w:val="28"/>
          <w:szCs w:val="28"/>
          <w:lang w:val="uk-UA"/>
        </w:rPr>
      </w:pPr>
    </w:p>
    <w:p w14:paraId="467364FF" w14:textId="77777777" w:rsidR="00FD00B7" w:rsidRDefault="00FD00B7" w:rsidP="00E77CB1">
      <w:pPr>
        <w:rPr>
          <w:b/>
          <w:bCs/>
          <w:color w:val="000000"/>
          <w:sz w:val="28"/>
          <w:szCs w:val="28"/>
          <w:lang w:val="uk-UA"/>
        </w:rPr>
      </w:pPr>
    </w:p>
    <w:p w14:paraId="588DC575" w14:textId="77777777" w:rsidR="00E77CB1" w:rsidRDefault="00E77CB1" w:rsidP="00E77CB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 xml:space="preserve">РОЗКЛАД КУРСУ ЗА ТЕМАМИ І </w:t>
      </w:r>
      <w:r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14:paraId="51DCFC1C" w14:textId="77777777" w:rsidR="00E77CB1" w:rsidRDefault="00E77CB1" w:rsidP="00E77CB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7"/>
        <w:gridCol w:w="2242"/>
        <w:gridCol w:w="4731"/>
        <w:gridCol w:w="1416"/>
      </w:tblGrid>
      <w:tr w:rsidR="00E77CB1" w:rsidRPr="00980B3C" w14:paraId="4FF73A0F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0B084" w14:textId="77777777" w:rsidR="00E77CB1" w:rsidRPr="00980B3C" w:rsidRDefault="00E77CB1" w:rsidP="00755DE6">
            <w:pPr>
              <w:jc w:val="center"/>
              <w:rPr>
                <w:b/>
                <w:bCs/>
                <w:lang w:val="uk-UA"/>
              </w:rPr>
            </w:pPr>
            <w:r w:rsidRPr="00980B3C">
              <w:rPr>
                <w:b/>
                <w:bCs/>
                <w:lang w:val="uk-UA"/>
              </w:rPr>
              <w:t>Тиждень</w:t>
            </w:r>
          </w:p>
          <w:p w14:paraId="6C407278" w14:textId="77777777" w:rsidR="00E77CB1" w:rsidRPr="00980B3C" w:rsidRDefault="00E77CB1" w:rsidP="00755DE6">
            <w:pPr>
              <w:jc w:val="center"/>
              <w:rPr>
                <w:b/>
                <w:bCs/>
                <w:lang w:val="uk-UA"/>
              </w:rPr>
            </w:pPr>
            <w:r w:rsidRPr="00980B3C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46079" w14:textId="77777777" w:rsidR="00E77CB1" w:rsidRPr="00980B3C" w:rsidRDefault="00E77CB1" w:rsidP="00755DE6">
            <w:pPr>
              <w:jc w:val="center"/>
              <w:rPr>
                <w:b/>
                <w:bCs/>
                <w:lang w:val="uk-UA"/>
              </w:rPr>
            </w:pPr>
            <w:r w:rsidRPr="00980B3C">
              <w:rPr>
                <w:b/>
                <w:bCs/>
                <w:lang w:val="uk-UA"/>
              </w:rPr>
              <w:t xml:space="preserve">Тема </w:t>
            </w:r>
            <w:r w:rsidRPr="00980B3C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FDF7" w14:textId="77777777" w:rsidR="00E77CB1" w:rsidRPr="00980B3C" w:rsidRDefault="00E77CB1" w:rsidP="00755DE6">
            <w:pPr>
              <w:jc w:val="center"/>
              <w:rPr>
                <w:b/>
                <w:bCs/>
                <w:lang w:val="uk-UA"/>
              </w:rPr>
            </w:pPr>
            <w:r w:rsidRPr="00980B3C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B7E3" w14:textId="77777777" w:rsidR="00E77CB1" w:rsidRPr="00980B3C" w:rsidRDefault="00E77CB1" w:rsidP="00755DE6">
            <w:pPr>
              <w:jc w:val="center"/>
              <w:rPr>
                <w:b/>
                <w:lang w:val="uk-UA"/>
              </w:rPr>
            </w:pPr>
            <w:r w:rsidRPr="00980B3C">
              <w:rPr>
                <w:b/>
                <w:lang w:val="uk-UA"/>
              </w:rPr>
              <w:t>Кількість балів</w:t>
            </w:r>
          </w:p>
        </w:tc>
      </w:tr>
      <w:tr w:rsidR="00E77CB1" w:rsidRPr="00980B3C" w14:paraId="4277C4B6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B2CEF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Змістовий модуль 1</w:t>
            </w:r>
          </w:p>
        </w:tc>
      </w:tr>
      <w:tr w:rsidR="00E77CB1" w:rsidRPr="00980B3C" w14:paraId="3ABF6CC9" w14:textId="77777777" w:rsidTr="00DC5591">
        <w:trPr>
          <w:trHeight w:val="83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24593" w14:textId="22B847A8" w:rsidR="00E77CB1" w:rsidRPr="00DC5591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Тиждень 1</w:t>
            </w:r>
            <w:r w:rsidR="00DC5591">
              <w:t>-</w:t>
            </w:r>
            <w:r w:rsidR="00DC5591">
              <w:rPr>
                <w:lang w:val="uk-UA"/>
              </w:rPr>
              <w:t>3</w:t>
            </w:r>
          </w:p>
          <w:p w14:paraId="42F3C882" w14:textId="63524CE3" w:rsidR="00E77CB1" w:rsidRPr="00DC5591" w:rsidRDefault="00DC5591" w:rsidP="00755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t xml:space="preserve"> 1</w:t>
            </w:r>
            <w:r>
              <w:rPr>
                <w:lang w:val="uk-UA"/>
              </w:rPr>
              <w:t>-3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5FEE3B" w14:textId="77777777" w:rsidR="00E77CB1" w:rsidRPr="00980B3C" w:rsidRDefault="00980B3C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Визначення теорії систем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2075" w14:textId="77777777" w:rsidR="00E77CB1" w:rsidRPr="00CC6B5F" w:rsidRDefault="00CC6B5F" w:rsidP="000606A3">
            <w:pPr>
              <w:contextualSpacing/>
              <w:rPr>
                <w:lang w:val="uk-UA"/>
              </w:rPr>
            </w:pPr>
            <w:r w:rsidRPr="00CC6B5F">
              <w:rPr>
                <w:lang w:val="uk-UA"/>
              </w:rPr>
              <w:t>Тестування за темою 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0E5DF" w14:textId="063F3DF7" w:rsidR="00E77CB1" w:rsidRPr="00BE6F85" w:rsidRDefault="00BE6F85" w:rsidP="00755DE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E77CB1" w:rsidRPr="00980B3C" w14:paraId="3DB9D7D9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D2D84" w14:textId="645506E1" w:rsidR="00E77CB1" w:rsidRPr="00DC5591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 w:rsidR="00DC5591">
              <w:rPr>
                <w:lang w:val="uk-UA"/>
              </w:rPr>
              <w:t>1-3</w:t>
            </w:r>
          </w:p>
          <w:p w14:paraId="6087FA44" w14:textId="7F2480F8" w:rsidR="00E77CB1" w:rsidRPr="00980B3C" w:rsidRDefault="00FD00B7" w:rsidP="00755DE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  <w:r w:rsidRPr="00980B3C">
              <w:rPr>
                <w:lang w:val="uk-UA"/>
              </w:rPr>
              <w:t xml:space="preserve"> </w:t>
            </w:r>
            <w:r w:rsidR="00DC5591">
              <w:rPr>
                <w:lang w:val="uk-UA"/>
              </w:rPr>
              <w:t>1-3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8F052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7007" w14:textId="77777777" w:rsidR="00E77CB1" w:rsidRPr="00980B3C" w:rsidRDefault="00E33DC3" w:rsidP="00755DE6">
            <w:pPr>
              <w:rPr>
                <w:lang w:val="uk-UA"/>
              </w:rPr>
            </w:pPr>
            <w:r w:rsidRPr="00980B3C">
              <w:rPr>
                <w:lang w:val="uk-UA"/>
              </w:rPr>
              <w:t xml:space="preserve">Класифікація систем за походженням і особливості їх цільового призначення. </w:t>
            </w:r>
            <w:r w:rsidR="00E77CB1" w:rsidRPr="00980B3C">
              <w:rPr>
                <w:lang w:val="uk-UA"/>
              </w:rPr>
              <w:t xml:space="preserve">(звіт у форматі </w:t>
            </w:r>
            <w:r w:rsidRPr="00980B3C">
              <w:rPr>
                <w:lang w:val="uk-UA"/>
              </w:rPr>
              <w:t>MS Word</w:t>
            </w:r>
            <w:r w:rsidR="00E77CB1" w:rsidRPr="00980B3C">
              <w:rPr>
                <w:lang w:val="uk-UA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8826" w14:textId="42EABBC0" w:rsidR="00E77CB1" w:rsidRPr="00DC5591" w:rsidRDefault="00BE6F85" w:rsidP="00755DE6">
            <w:pPr>
              <w:jc w:val="center"/>
            </w:pPr>
            <w:r>
              <w:rPr>
                <w:lang w:val="ru-RU"/>
              </w:rPr>
              <w:t>5</w:t>
            </w:r>
          </w:p>
        </w:tc>
      </w:tr>
      <w:tr w:rsidR="00E77CB1" w:rsidRPr="00980B3C" w14:paraId="46C534FD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A6298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Змістовий модуль 2</w:t>
            </w:r>
          </w:p>
        </w:tc>
      </w:tr>
      <w:tr w:rsidR="00BE6F85" w:rsidRPr="00980B3C" w14:paraId="74929A3D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EAA99" w14:textId="596F0D19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lastRenderedPageBreak/>
              <w:t xml:space="preserve">Тиждень </w:t>
            </w:r>
            <w:r>
              <w:rPr>
                <w:lang w:val="uk-UA"/>
              </w:rPr>
              <w:t>4-6</w:t>
            </w:r>
          </w:p>
          <w:p w14:paraId="7A337D81" w14:textId="3CCB0BC1" w:rsidR="00BE6F85" w:rsidRPr="00980B3C" w:rsidRDefault="00BE6F85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t xml:space="preserve"> </w:t>
            </w:r>
            <w:r>
              <w:rPr>
                <w:lang w:val="uk-UA"/>
              </w:rPr>
              <w:t>4-6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2BA79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Структурний та функціональний підходи в теорії систем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86A20" w14:textId="77777777" w:rsidR="00BE6F85" w:rsidRPr="00980B3C" w:rsidRDefault="00BE6F85" w:rsidP="00BE6F85">
            <w:pPr>
              <w:contextualSpacing/>
              <w:rPr>
                <w:lang w:val="uk-UA"/>
              </w:rPr>
            </w:pPr>
            <w:r w:rsidRPr="00CC6B5F">
              <w:rPr>
                <w:lang w:val="uk-UA"/>
              </w:rPr>
              <w:t xml:space="preserve">Тестування за темою </w:t>
            </w:r>
            <w:r>
              <w:rPr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5A57" w14:textId="56BD4061" w:rsidR="00BE6F85" w:rsidRPr="00DC5591" w:rsidRDefault="00BE6F85" w:rsidP="00BE6F85">
            <w:pPr>
              <w:jc w:val="center"/>
            </w:pPr>
            <w:r w:rsidRPr="00014E8C">
              <w:rPr>
                <w:lang w:val="ru-RU"/>
              </w:rPr>
              <w:t>5</w:t>
            </w:r>
          </w:p>
        </w:tc>
      </w:tr>
      <w:tr w:rsidR="00BE6F85" w:rsidRPr="00980B3C" w14:paraId="763ED8DF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FFCF" w14:textId="51A25919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4-6</w:t>
            </w:r>
          </w:p>
          <w:p w14:paraId="60E98688" w14:textId="74AC6637" w:rsidR="00BE6F85" w:rsidRPr="00980B3C" w:rsidRDefault="00FD00B7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  <w:r w:rsidRPr="00980B3C">
              <w:rPr>
                <w:lang w:val="uk-UA"/>
              </w:rPr>
              <w:t xml:space="preserve"> </w:t>
            </w:r>
            <w:r w:rsidR="00BE6F85">
              <w:rPr>
                <w:lang w:val="uk-UA"/>
              </w:rPr>
              <w:t>4-6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B038B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DA2A" w14:textId="77777777" w:rsidR="00BE6F85" w:rsidRPr="00980B3C" w:rsidRDefault="00BE6F85" w:rsidP="00BE6F85">
            <w:pPr>
              <w:contextualSpacing/>
              <w:rPr>
                <w:lang w:val="uk-UA"/>
              </w:rPr>
            </w:pPr>
            <w:r w:rsidRPr="00980B3C">
              <w:rPr>
                <w:lang w:val="uk-UA"/>
              </w:rPr>
              <w:t xml:space="preserve">Знакові графи. Сітьові графи. Застосування </w:t>
            </w:r>
            <w:proofErr w:type="spellStart"/>
            <w:r w:rsidRPr="00980B3C">
              <w:rPr>
                <w:lang w:val="uk-UA"/>
              </w:rPr>
              <w:t>графових</w:t>
            </w:r>
            <w:proofErr w:type="spellEnd"/>
            <w:r w:rsidRPr="00980B3C">
              <w:rPr>
                <w:lang w:val="uk-UA"/>
              </w:rPr>
              <w:t xml:space="preserve"> моделей. (звіт у форматі MS Excel)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5620A" w14:textId="1735CBD2" w:rsidR="00BE6F85" w:rsidRPr="00DC5591" w:rsidRDefault="00BE6F85" w:rsidP="00BE6F85">
            <w:pPr>
              <w:jc w:val="center"/>
            </w:pPr>
            <w:r w:rsidRPr="00014E8C">
              <w:rPr>
                <w:lang w:val="ru-RU"/>
              </w:rPr>
              <w:t>5</w:t>
            </w:r>
          </w:p>
        </w:tc>
      </w:tr>
      <w:tr w:rsidR="00E77CB1" w:rsidRPr="00980B3C" w14:paraId="3FA434C5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2C88A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Змістовий модуль 3</w:t>
            </w:r>
          </w:p>
        </w:tc>
      </w:tr>
      <w:tr w:rsidR="00BE6F85" w:rsidRPr="00980B3C" w14:paraId="67631172" w14:textId="77777777" w:rsidTr="00DC5591">
        <w:trPr>
          <w:trHeight w:val="66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2CDB" w14:textId="64E475F2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7-9</w:t>
            </w:r>
          </w:p>
          <w:p w14:paraId="3E8A8561" w14:textId="1C7182B3" w:rsidR="00BE6F85" w:rsidRPr="00980B3C" w:rsidRDefault="00BE6F85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t xml:space="preserve"> </w:t>
            </w:r>
            <w:r>
              <w:rPr>
                <w:lang w:val="uk-UA"/>
              </w:rPr>
              <w:t>7-9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BC070" w14:textId="77777777" w:rsidR="00BE6F85" w:rsidRPr="00980B3C" w:rsidRDefault="00BE6F85" w:rsidP="00BE6F85">
            <w:pPr>
              <w:jc w:val="center"/>
              <w:rPr>
                <w:lang w:val="pl-PL"/>
              </w:rPr>
            </w:pPr>
            <w:r w:rsidRPr="00980B3C">
              <w:rPr>
                <w:lang w:val="uk-UA"/>
              </w:rPr>
              <w:t>Основи оцінки складних систем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27F9A" w14:textId="77777777" w:rsidR="00BE6F85" w:rsidRPr="00980B3C" w:rsidRDefault="00BE6F85" w:rsidP="00BE6F85">
            <w:pPr>
              <w:rPr>
                <w:lang w:val="uk-UA"/>
              </w:rPr>
            </w:pPr>
            <w:r w:rsidRPr="00CC6B5F">
              <w:rPr>
                <w:lang w:val="uk-UA"/>
              </w:rPr>
              <w:t xml:space="preserve">Тестування за темою </w:t>
            </w:r>
            <w:r>
              <w:rPr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5F489" w14:textId="6F240562" w:rsidR="00BE6F85" w:rsidRPr="00DC5591" w:rsidRDefault="00BE6F85" w:rsidP="00BE6F85">
            <w:pPr>
              <w:jc w:val="center"/>
            </w:pPr>
            <w:r w:rsidRPr="00687E8F">
              <w:rPr>
                <w:lang w:val="ru-RU"/>
              </w:rPr>
              <w:t>5</w:t>
            </w:r>
          </w:p>
        </w:tc>
      </w:tr>
      <w:tr w:rsidR="00BE6F85" w:rsidRPr="00980B3C" w14:paraId="69E7ECE2" w14:textId="77777777" w:rsidTr="00DC5591">
        <w:trPr>
          <w:trHeight w:val="84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12EE9" w14:textId="794A6612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7-9</w:t>
            </w:r>
          </w:p>
          <w:p w14:paraId="68917B15" w14:textId="3AE0F7CD" w:rsidR="00BE6F85" w:rsidRPr="00980B3C" w:rsidRDefault="00FD00B7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  <w:r w:rsidRPr="00980B3C">
              <w:rPr>
                <w:lang w:val="uk-UA"/>
              </w:rPr>
              <w:t xml:space="preserve"> </w:t>
            </w:r>
            <w:r w:rsidR="00BE6F85">
              <w:rPr>
                <w:lang w:val="uk-UA"/>
              </w:rPr>
              <w:t>7-9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BB7AF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2935C" w14:textId="77777777" w:rsidR="00BE6F85" w:rsidRPr="00980B3C" w:rsidRDefault="00BE6F85" w:rsidP="00BE6F85">
            <w:pPr>
              <w:rPr>
                <w:lang w:val="uk-UA"/>
              </w:rPr>
            </w:pPr>
            <w:r w:rsidRPr="00980B3C">
              <w:rPr>
                <w:lang w:val="uk-UA"/>
              </w:rPr>
              <w:t>Ухвалення рішення в умовах невизначеності. Елементи теорії ігор. (здати у форматі MS Excel)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C01A4" w14:textId="233372EE" w:rsidR="00BE6F85" w:rsidRPr="00DC5591" w:rsidRDefault="00BE6F85" w:rsidP="00BE6F85">
            <w:pPr>
              <w:jc w:val="center"/>
            </w:pPr>
            <w:r w:rsidRPr="00687E8F">
              <w:rPr>
                <w:lang w:val="ru-RU"/>
              </w:rPr>
              <w:t>5</w:t>
            </w:r>
          </w:p>
        </w:tc>
      </w:tr>
      <w:tr w:rsidR="00E77CB1" w:rsidRPr="00980B3C" w14:paraId="609EBF97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810F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Змістовий модуль 4</w:t>
            </w:r>
          </w:p>
        </w:tc>
      </w:tr>
      <w:tr w:rsidR="00BE6F85" w:rsidRPr="00980B3C" w14:paraId="2CE1BBEB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E4F7" w14:textId="02158381" w:rsidR="00BE6F85" w:rsidRPr="00DC263A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10-12</w:t>
            </w:r>
          </w:p>
          <w:p w14:paraId="4CE4A641" w14:textId="0047CF17" w:rsidR="00BE6F85" w:rsidRPr="00980B3C" w:rsidRDefault="00BE6F85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t xml:space="preserve"> </w:t>
            </w:r>
            <w:r>
              <w:rPr>
                <w:lang w:val="uk-UA"/>
              </w:rPr>
              <w:t>10-12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AF33C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Технологія прикладного системного аналізу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24D04" w14:textId="77777777" w:rsidR="00BE6F85" w:rsidRPr="00980B3C" w:rsidRDefault="00BE6F85" w:rsidP="00BE6F85">
            <w:pPr>
              <w:rPr>
                <w:lang w:val="uk-UA"/>
              </w:rPr>
            </w:pPr>
            <w:r w:rsidRPr="00CC6B5F">
              <w:rPr>
                <w:lang w:val="uk-UA"/>
              </w:rPr>
              <w:t xml:space="preserve">Тестування за темою </w:t>
            </w:r>
            <w:r>
              <w:rPr>
                <w:lang w:val="uk-UA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74FC" w14:textId="3B08EE15" w:rsidR="00BE6F85" w:rsidRPr="00DC5591" w:rsidRDefault="00BE6F85" w:rsidP="00BE6F85">
            <w:pPr>
              <w:jc w:val="center"/>
            </w:pPr>
            <w:r w:rsidRPr="00886A17">
              <w:rPr>
                <w:lang w:val="ru-RU"/>
              </w:rPr>
              <w:t>5</w:t>
            </w:r>
          </w:p>
        </w:tc>
      </w:tr>
      <w:tr w:rsidR="00BE6F85" w:rsidRPr="00980B3C" w14:paraId="3E838FA3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EE13" w14:textId="011BE7CF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10-12</w:t>
            </w:r>
          </w:p>
          <w:p w14:paraId="04A44897" w14:textId="7038E291" w:rsidR="00BE6F85" w:rsidRPr="00980B3C" w:rsidRDefault="00FD00B7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  <w:r w:rsidRPr="00980B3C">
              <w:rPr>
                <w:lang w:val="uk-UA"/>
              </w:rPr>
              <w:t xml:space="preserve"> </w:t>
            </w:r>
            <w:r w:rsidR="00BE6F85">
              <w:rPr>
                <w:lang w:val="uk-UA"/>
              </w:rPr>
              <w:t>10-12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17BBC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9B96" w14:textId="77777777" w:rsidR="00BE6F85" w:rsidRPr="00980B3C" w:rsidRDefault="00BE6F85" w:rsidP="00BE6F85">
            <w:pPr>
              <w:contextualSpacing/>
              <w:rPr>
                <w:lang w:val="uk-UA"/>
              </w:rPr>
            </w:pPr>
            <w:r w:rsidRPr="00980B3C">
              <w:rPr>
                <w:lang w:val="uk-UA"/>
              </w:rPr>
              <w:t xml:space="preserve">Метод </w:t>
            </w:r>
            <w:proofErr w:type="spellStart"/>
            <w:r w:rsidRPr="00980B3C">
              <w:rPr>
                <w:lang w:val="uk-UA"/>
              </w:rPr>
              <w:t>Дельфі</w:t>
            </w:r>
            <w:proofErr w:type="spellEnd"/>
            <w:r w:rsidRPr="00980B3C">
              <w:rPr>
                <w:lang w:val="uk-UA"/>
              </w:rPr>
              <w:t xml:space="preserve">  (здати у форматі MS Excel)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9D7D" w14:textId="51EEE05F" w:rsidR="00BE6F85" w:rsidRPr="00DC5591" w:rsidRDefault="00BE6F85" w:rsidP="00BE6F85">
            <w:pPr>
              <w:jc w:val="center"/>
            </w:pPr>
            <w:r w:rsidRPr="00886A17">
              <w:rPr>
                <w:lang w:val="ru-RU"/>
              </w:rPr>
              <w:t>5</w:t>
            </w:r>
          </w:p>
        </w:tc>
      </w:tr>
      <w:tr w:rsidR="00E77CB1" w:rsidRPr="00980B3C" w14:paraId="691E6471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4824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Змістовий модуль 5</w:t>
            </w:r>
          </w:p>
        </w:tc>
      </w:tr>
      <w:tr w:rsidR="00BE6F85" w:rsidRPr="00980B3C" w14:paraId="49F8296C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3B4F" w14:textId="67D92953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13-14</w:t>
            </w:r>
          </w:p>
          <w:p w14:paraId="79F033FE" w14:textId="24CA9AEB" w:rsidR="00BE6F85" w:rsidRPr="00980B3C" w:rsidRDefault="00BE6F85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t xml:space="preserve"> </w:t>
            </w:r>
            <w:r>
              <w:rPr>
                <w:lang w:val="uk-UA"/>
              </w:rPr>
              <w:t>13-14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77F81" w14:textId="77777777" w:rsidR="00BE6F85" w:rsidRPr="00980B3C" w:rsidRDefault="00BE6F85" w:rsidP="00BE6F85">
            <w:pPr>
              <w:shd w:val="clear" w:color="auto" w:fill="FFFFFF"/>
              <w:tabs>
                <w:tab w:val="left" w:leader="dot" w:pos="428"/>
              </w:tabs>
              <w:jc w:val="center"/>
              <w:rPr>
                <w:bCs/>
                <w:lang w:val="pl-PL" w:eastAsia="ru-RU"/>
              </w:rPr>
            </w:pPr>
            <w:r w:rsidRPr="00980B3C">
              <w:rPr>
                <w:lang w:val="uk-UA"/>
              </w:rPr>
              <w:t>Кібернетика як наука. Предмет та метод економічної кібернетики</w:t>
            </w:r>
          </w:p>
          <w:p w14:paraId="2DB31E74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41085" w14:textId="77777777" w:rsidR="00BE6F85" w:rsidRPr="00980B3C" w:rsidRDefault="00BE6F85" w:rsidP="00BE6F85">
            <w:pPr>
              <w:rPr>
                <w:lang w:val="uk-UA"/>
              </w:rPr>
            </w:pPr>
            <w:r w:rsidRPr="00CC6B5F">
              <w:rPr>
                <w:lang w:val="uk-UA"/>
              </w:rPr>
              <w:t xml:space="preserve">Тестування за темою </w:t>
            </w:r>
            <w:r>
              <w:rPr>
                <w:lang w:val="uk-UA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A9FC" w14:textId="5165C66D" w:rsidR="00BE6F85" w:rsidRPr="00DC5591" w:rsidRDefault="00BE6F85" w:rsidP="00BE6F85">
            <w:pPr>
              <w:jc w:val="center"/>
            </w:pPr>
            <w:r w:rsidRPr="004259A9">
              <w:rPr>
                <w:lang w:val="ru-RU"/>
              </w:rPr>
              <w:t>5</w:t>
            </w:r>
          </w:p>
        </w:tc>
      </w:tr>
      <w:tr w:rsidR="00BE6F85" w:rsidRPr="00980B3C" w14:paraId="05A5C464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FE42" w14:textId="6E5AA939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 xml:space="preserve">Тиждень </w:t>
            </w:r>
            <w:r>
              <w:rPr>
                <w:lang w:val="uk-UA"/>
              </w:rPr>
              <w:t>13-14</w:t>
            </w:r>
          </w:p>
          <w:p w14:paraId="277C04A4" w14:textId="1CF5B499" w:rsidR="00BE6F85" w:rsidRPr="00980B3C" w:rsidRDefault="00FD00B7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  <w:r w:rsidRPr="00980B3C">
              <w:rPr>
                <w:lang w:val="uk-UA"/>
              </w:rPr>
              <w:t xml:space="preserve"> </w:t>
            </w:r>
            <w:r w:rsidR="00BE6F85">
              <w:rPr>
                <w:lang w:val="uk-UA"/>
              </w:rPr>
              <w:t>13-14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AD92C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65C6" w14:textId="77777777" w:rsidR="00BE6F85" w:rsidRPr="00980B3C" w:rsidRDefault="00BE6F85" w:rsidP="00BE6F85">
            <w:pPr>
              <w:contextualSpacing/>
              <w:rPr>
                <w:lang w:val="uk-UA"/>
              </w:rPr>
            </w:pPr>
            <w:r w:rsidRPr="00980B3C">
              <w:rPr>
                <w:lang w:val="uk-UA"/>
              </w:rPr>
              <w:t>Принципи і основні елементи методу PATTERN (здати у форматі MS Excel)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08EA" w14:textId="0EFEEC6A" w:rsidR="00BE6F85" w:rsidRPr="00DC5591" w:rsidRDefault="00BE6F85" w:rsidP="00BE6F85">
            <w:pPr>
              <w:jc w:val="center"/>
            </w:pPr>
            <w:r w:rsidRPr="004259A9">
              <w:rPr>
                <w:lang w:val="ru-RU"/>
              </w:rPr>
              <w:t>5</w:t>
            </w:r>
          </w:p>
        </w:tc>
      </w:tr>
      <w:tr w:rsidR="00E77CB1" w:rsidRPr="00980B3C" w14:paraId="4326EE6F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A193D" w14:textId="21B5B698" w:rsidR="00E77CB1" w:rsidRPr="00DC5591" w:rsidRDefault="00E77CB1" w:rsidP="00AE05A6">
            <w:pPr>
              <w:jc w:val="center"/>
            </w:pPr>
            <w:r w:rsidRPr="00980B3C">
              <w:rPr>
                <w:lang w:val="uk-UA"/>
              </w:rPr>
              <w:t xml:space="preserve">Змістовий модуль </w:t>
            </w:r>
            <w:r w:rsidR="00DC5591">
              <w:t>6</w:t>
            </w:r>
          </w:p>
        </w:tc>
      </w:tr>
      <w:tr w:rsidR="00BE6F85" w:rsidRPr="00980B3C" w14:paraId="398597DF" w14:textId="77777777" w:rsidTr="00DC5591">
        <w:trPr>
          <w:trHeight w:val="38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5F7C8" w14:textId="208A86A8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Тиждень 15</w:t>
            </w:r>
            <w:r>
              <w:rPr>
                <w:lang w:val="uk-UA"/>
              </w:rPr>
              <w:t>-16</w:t>
            </w:r>
          </w:p>
          <w:p w14:paraId="5F4F9D3B" w14:textId="6FAB6644" w:rsidR="00BE6F85" w:rsidRPr="00980B3C" w:rsidRDefault="00BE6F85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  <w:r>
              <w:t xml:space="preserve"> </w:t>
            </w:r>
            <w:r w:rsidRPr="00980B3C">
              <w:rPr>
                <w:lang w:val="uk-UA"/>
              </w:rPr>
              <w:t>1</w:t>
            </w:r>
            <w:r>
              <w:rPr>
                <w:lang w:val="uk-UA"/>
              </w:rPr>
              <w:t>5-16</w:t>
            </w:r>
          </w:p>
        </w:tc>
        <w:tc>
          <w:tcPr>
            <w:tcW w:w="2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FB7A7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  <w:proofErr w:type="spellStart"/>
            <w:r w:rsidRPr="00980B3C">
              <w:t>Проблеми</w:t>
            </w:r>
            <w:proofErr w:type="spellEnd"/>
            <w:r w:rsidRPr="00980B3C">
              <w:t xml:space="preserve"> </w:t>
            </w:r>
            <w:proofErr w:type="spellStart"/>
            <w:r w:rsidRPr="00980B3C">
              <w:t>аналізу</w:t>
            </w:r>
            <w:proofErr w:type="spellEnd"/>
            <w:r w:rsidRPr="00980B3C">
              <w:t xml:space="preserve"> </w:t>
            </w:r>
            <w:proofErr w:type="spellStart"/>
            <w:r w:rsidRPr="00980B3C">
              <w:t>економічної</w:t>
            </w:r>
            <w:proofErr w:type="spellEnd"/>
            <w:r w:rsidRPr="00980B3C">
              <w:t xml:space="preserve"> </w:t>
            </w:r>
            <w:proofErr w:type="spellStart"/>
            <w:r w:rsidRPr="00980B3C">
              <w:t>системи</w:t>
            </w:r>
            <w:proofErr w:type="spellEnd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545A0" w14:textId="3E3DE7B6" w:rsidR="00BE6F85" w:rsidRPr="00980B3C" w:rsidRDefault="00BE6F85" w:rsidP="00BE6F85">
            <w:pPr>
              <w:jc w:val="both"/>
              <w:rPr>
                <w:lang w:val="uk-UA"/>
              </w:rPr>
            </w:pPr>
            <w:r w:rsidRPr="00CC6B5F">
              <w:rPr>
                <w:lang w:val="uk-UA"/>
              </w:rPr>
              <w:t xml:space="preserve">Тестування за темою </w:t>
            </w:r>
            <w:r w:rsidR="009E62BC">
              <w:rPr>
                <w:lang w:val="uk-UA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D01AA" w14:textId="2176484F" w:rsidR="00BE6F85" w:rsidRPr="00DC5591" w:rsidRDefault="00BE6F85" w:rsidP="00BE6F85">
            <w:pPr>
              <w:jc w:val="center"/>
            </w:pPr>
            <w:r w:rsidRPr="00E34A30">
              <w:rPr>
                <w:lang w:val="ru-RU"/>
              </w:rPr>
              <w:t>5</w:t>
            </w:r>
          </w:p>
        </w:tc>
      </w:tr>
      <w:tr w:rsidR="00BE6F85" w:rsidRPr="00980B3C" w14:paraId="6C1AE437" w14:textId="77777777" w:rsidTr="00DC5591">
        <w:trPr>
          <w:trHeight w:val="41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019EE" w14:textId="6ECA1978" w:rsidR="00BE6F85" w:rsidRPr="00980B3C" w:rsidRDefault="00BE6F85" w:rsidP="00BE6F85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Тиждень 1</w:t>
            </w:r>
            <w:r>
              <w:rPr>
                <w:lang w:val="uk-UA"/>
              </w:rPr>
              <w:t>5-16</w:t>
            </w:r>
          </w:p>
          <w:p w14:paraId="4B8FAA15" w14:textId="7AC851C6" w:rsidR="00BE6F85" w:rsidRPr="00980B3C" w:rsidRDefault="00FD00B7" w:rsidP="00BE6F8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Лабораторні роботи</w:t>
            </w:r>
            <w:r w:rsidRPr="00980B3C">
              <w:rPr>
                <w:lang w:val="uk-UA"/>
              </w:rPr>
              <w:t xml:space="preserve"> </w:t>
            </w:r>
            <w:r w:rsidR="00BE6F85" w:rsidRPr="00980B3C">
              <w:rPr>
                <w:lang w:val="uk-UA"/>
              </w:rPr>
              <w:t>1</w:t>
            </w:r>
            <w:r w:rsidR="00BE6F85">
              <w:rPr>
                <w:lang w:val="uk-UA"/>
              </w:rPr>
              <w:t>5-16</w:t>
            </w:r>
          </w:p>
        </w:tc>
        <w:tc>
          <w:tcPr>
            <w:tcW w:w="2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CD3AC" w14:textId="77777777" w:rsidR="00BE6F85" w:rsidRPr="00980B3C" w:rsidRDefault="00BE6F85" w:rsidP="00BE6F85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16AD8" w14:textId="77777777" w:rsidR="00BE6F85" w:rsidRPr="00980B3C" w:rsidRDefault="00BE6F85" w:rsidP="00BE6F85">
            <w:pPr>
              <w:jc w:val="both"/>
              <w:rPr>
                <w:lang w:val="uk-UA"/>
              </w:rPr>
            </w:pPr>
            <w:proofErr w:type="spellStart"/>
            <w:r w:rsidRPr="00980B3C">
              <w:rPr>
                <w:lang w:val="ru-RU"/>
              </w:rPr>
              <w:t>Морфологічні</w:t>
            </w:r>
            <w:proofErr w:type="spellEnd"/>
            <w:r w:rsidRPr="00980B3C">
              <w:rPr>
                <w:lang w:val="ru-RU"/>
              </w:rPr>
              <w:t xml:space="preserve"> </w:t>
            </w:r>
            <w:proofErr w:type="spellStart"/>
            <w:r w:rsidRPr="00980B3C">
              <w:rPr>
                <w:lang w:val="ru-RU"/>
              </w:rPr>
              <w:t>методи</w:t>
            </w:r>
            <w:proofErr w:type="spellEnd"/>
            <w:r w:rsidRPr="00980B3C">
              <w:rPr>
                <w:lang w:val="ru-RU"/>
              </w:rPr>
              <w:t xml:space="preserve"> синтезу </w:t>
            </w:r>
            <w:proofErr w:type="spellStart"/>
            <w:r w:rsidRPr="00980B3C">
              <w:rPr>
                <w:lang w:val="ru-RU"/>
              </w:rPr>
              <w:t>раціональних</w:t>
            </w:r>
            <w:proofErr w:type="spellEnd"/>
            <w:r w:rsidRPr="00980B3C">
              <w:rPr>
                <w:lang w:val="ru-RU"/>
              </w:rPr>
              <w:t xml:space="preserve"> </w:t>
            </w:r>
            <w:proofErr w:type="spellStart"/>
            <w:r w:rsidRPr="00980B3C">
              <w:rPr>
                <w:lang w:val="ru-RU"/>
              </w:rPr>
              <w:t>варіантів</w:t>
            </w:r>
            <w:proofErr w:type="spellEnd"/>
            <w:r w:rsidRPr="00980B3C">
              <w:rPr>
                <w:lang w:val="ru-RU"/>
              </w:rPr>
              <w:t xml:space="preserve"> систем</w:t>
            </w:r>
            <w:r w:rsidRPr="00980B3C">
              <w:rPr>
                <w:lang w:val="uk-UA"/>
              </w:rPr>
              <w:t xml:space="preserve"> (здати у форматі MS Excel)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FC8F86" w14:textId="6BB0954A" w:rsidR="00BE6F85" w:rsidRPr="00DC5591" w:rsidRDefault="00BE6F85" w:rsidP="00BE6F85">
            <w:pPr>
              <w:jc w:val="center"/>
            </w:pPr>
            <w:r w:rsidRPr="00E34A30">
              <w:rPr>
                <w:lang w:val="ru-RU"/>
              </w:rPr>
              <w:t>5</w:t>
            </w:r>
          </w:p>
        </w:tc>
      </w:tr>
      <w:tr w:rsidR="00E77CB1" w:rsidRPr="00980B3C" w14:paraId="6C90B383" w14:textId="77777777" w:rsidTr="00DC5591"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F855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980B3C">
              <w:rPr>
                <w:b/>
                <w:bCs/>
                <w:lang w:val="uk-UA"/>
              </w:rPr>
              <w:t>max</w:t>
            </w:r>
            <w:proofErr w:type="spellEnd"/>
            <w:r w:rsidRPr="00980B3C">
              <w:rPr>
                <w:b/>
                <w:bCs/>
                <w:lang w:val="uk-UA"/>
              </w:rPr>
              <w:t xml:space="preserve"> 40%)</w:t>
            </w:r>
          </w:p>
        </w:tc>
      </w:tr>
      <w:tr w:rsidR="00E77CB1" w:rsidRPr="00980B3C" w14:paraId="724231E9" w14:textId="77777777" w:rsidTr="00DC5591"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3923E" w14:textId="77777777" w:rsidR="00E77CB1" w:rsidRPr="00980B3C" w:rsidRDefault="00E77CB1" w:rsidP="00CC6B5F">
            <w:pPr>
              <w:tabs>
                <w:tab w:val="left" w:pos="1284"/>
              </w:tabs>
              <w:rPr>
                <w:lang w:val="uk-UA"/>
              </w:rPr>
            </w:pPr>
            <w:r w:rsidRPr="00980B3C">
              <w:rPr>
                <w:lang w:val="uk-UA"/>
              </w:rPr>
              <w:t xml:space="preserve">Тестування за змістовими модулями. </w:t>
            </w:r>
            <w:r w:rsidR="00CC6B5F">
              <w:rPr>
                <w:lang w:val="uk-UA"/>
              </w:rPr>
              <w:t>Т</w:t>
            </w:r>
            <w:r w:rsidRPr="00980B3C">
              <w:rPr>
                <w:lang w:val="uk-UA"/>
              </w:rPr>
              <w:t xml:space="preserve">ест на платформі </w:t>
            </w:r>
            <w:proofErr w:type="spellStart"/>
            <w:r w:rsidRPr="00980B3C">
              <w:rPr>
                <w:lang w:val="uk-UA"/>
              </w:rPr>
              <w:t>Moodle</w:t>
            </w:r>
            <w:proofErr w:type="spell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0C7E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20</w:t>
            </w:r>
          </w:p>
        </w:tc>
      </w:tr>
      <w:tr w:rsidR="00E77CB1" w:rsidRPr="00980B3C" w14:paraId="0BF630C9" w14:textId="77777777" w:rsidTr="00DC5591">
        <w:tc>
          <w:tcPr>
            <w:tcW w:w="8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A650" w14:textId="77777777" w:rsidR="00E77CB1" w:rsidRPr="00980B3C" w:rsidRDefault="00E77CB1" w:rsidP="00CC6B5F">
            <w:pPr>
              <w:rPr>
                <w:lang w:val="uk-UA"/>
              </w:rPr>
            </w:pPr>
            <w:r w:rsidRPr="00980B3C">
              <w:rPr>
                <w:lang w:val="uk-UA"/>
              </w:rPr>
              <w:t>Індивідуальне практичне завдання</w:t>
            </w:r>
            <w:r w:rsidRPr="00980B3C">
              <w:rPr>
                <w:iCs/>
                <w:lang w:val="uk-UA"/>
              </w:rPr>
              <w:t xml:space="preserve">: </w:t>
            </w:r>
            <w:r w:rsidRPr="00980B3C">
              <w:rPr>
                <w:lang w:val="uk-UA"/>
              </w:rPr>
              <w:t xml:space="preserve">задача у </w:t>
            </w:r>
            <w:r w:rsidR="00CC6B5F">
              <w:rPr>
                <w:lang w:val="uk-UA"/>
              </w:rPr>
              <w:t>програмі</w:t>
            </w:r>
            <w:r w:rsidRPr="00980B3C">
              <w:rPr>
                <w:lang w:val="uk-UA"/>
              </w:rPr>
              <w:t xml:space="preserve"> </w:t>
            </w:r>
            <w:r w:rsidR="00CC6B5F" w:rsidRPr="00980B3C">
              <w:rPr>
                <w:lang w:val="uk-UA"/>
              </w:rPr>
              <w:t>MS Excel</w:t>
            </w:r>
            <w:r w:rsidRPr="00980B3C">
              <w:rPr>
                <w:lang w:val="uk-UA"/>
              </w:rPr>
              <w:t xml:space="preserve"> та її захист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62FD8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20</w:t>
            </w:r>
          </w:p>
        </w:tc>
      </w:tr>
      <w:tr w:rsidR="00E77CB1" w:rsidRPr="00980B3C" w14:paraId="5F3D9627" w14:textId="77777777" w:rsidTr="00DC5591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A5526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b/>
                <w:lang w:val="uk-UA"/>
              </w:rPr>
              <w:t>Разом</w:t>
            </w:r>
          </w:p>
        </w:tc>
        <w:tc>
          <w:tcPr>
            <w:tcW w:w="2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939B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8471" w14:textId="77777777" w:rsidR="00E77CB1" w:rsidRPr="00980B3C" w:rsidRDefault="00E77CB1" w:rsidP="00755DE6">
            <w:pPr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A271" w14:textId="77777777" w:rsidR="00E77CB1" w:rsidRPr="00980B3C" w:rsidRDefault="00E77CB1" w:rsidP="00755DE6">
            <w:pPr>
              <w:jc w:val="center"/>
              <w:rPr>
                <w:lang w:val="uk-UA"/>
              </w:rPr>
            </w:pPr>
            <w:r w:rsidRPr="00980B3C">
              <w:rPr>
                <w:lang w:val="uk-UA"/>
              </w:rPr>
              <w:t>100</w:t>
            </w:r>
          </w:p>
        </w:tc>
      </w:tr>
    </w:tbl>
    <w:p w14:paraId="58B62C7C" w14:textId="77777777" w:rsidR="00E77CB1" w:rsidRDefault="00E77CB1" w:rsidP="00E77CB1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FD5747A" w14:textId="53F65963" w:rsidR="00E77CB1" w:rsidRDefault="00E77CB1" w:rsidP="00E77CB1">
      <w:pPr>
        <w:ind w:left="2160" w:firstLine="720"/>
        <w:rPr>
          <w:b/>
          <w:bCs/>
          <w:color w:val="000000"/>
          <w:lang w:val="uk-UA"/>
        </w:rPr>
      </w:pPr>
    </w:p>
    <w:p w14:paraId="2CD00122" w14:textId="77777777" w:rsidR="00FD00B7" w:rsidRPr="00EF5BEC" w:rsidRDefault="00FD00B7" w:rsidP="00E77CB1">
      <w:pPr>
        <w:ind w:left="2160" w:firstLine="720"/>
        <w:rPr>
          <w:b/>
          <w:bCs/>
          <w:color w:val="000000"/>
          <w:lang w:val="uk-UA"/>
        </w:rPr>
      </w:pPr>
    </w:p>
    <w:p w14:paraId="1AE24796" w14:textId="77777777" w:rsidR="00AD4D5B" w:rsidRDefault="00AD4D5B" w:rsidP="0031048A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14:paraId="75E1021B" w14:textId="77777777" w:rsidR="00375C30" w:rsidRDefault="00375C30" w:rsidP="0031048A">
      <w:pPr>
        <w:rPr>
          <w:i/>
          <w:iCs/>
          <w:color w:val="000000"/>
          <w:lang w:val="pl-PL"/>
        </w:rPr>
      </w:pPr>
    </w:p>
    <w:p w14:paraId="541AC3FD" w14:textId="7431513B" w:rsidR="00375C30" w:rsidRDefault="00375C30" w:rsidP="00375C30">
      <w:pPr>
        <w:rPr>
          <w:b/>
          <w:bCs/>
          <w:i/>
          <w:lang w:val="uk-UA"/>
        </w:rPr>
      </w:pPr>
      <w:bookmarkStart w:id="1" w:name="_Hlk94137431"/>
      <w:r w:rsidRPr="00BA3A56">
        <w:rPr>
          <w:b/>
          <w:bCs/>
          <w:i/>
          <w:lang w:val="uk-UA"/>
        </w:rPr>
        <w:t>Книги:</w:t>
      </w:r>
    </w:p>
    <w:p w14:paraId="23062EC2" w14:textId="010B05D6" w:rsidR="00E718B9" w:rsidRPr="00562154" w:rsidRDefault="00DC263A" w:rsidP="00562154">
      <w:pPr>
        <w:pStyle w:val="a5"/>
        <w:numPr>
          <w:ilvl w:val="0"/>
          <w:numId w:val="22"/>
        </w:numPr>
        <w:ind w:left="0" w:firstLine="851"/>
        <w:rPr>
          <w:lang w:val="ru-RU"/>
        </w:rPr>
      </w:pPr>
      <w:proofErr w:type="spellStart"/>
      <w:r w:rsidRPr="00562154">
        <w:rPr>
          <w:lang w:val="ru-RU"/>
        </w:rPr>
        <w:t>Теорія</w:t>
      </w:r>
      <w:proofErr w:type="spellEnd"/>
      <w:r w:rsidRPr="00562154">
        <w:rPr>
          <w:lang w:val="ru-RU"/>
        </w:rPr>
        <w:t xml:space="preserve"> систем і </w:t>
      </w:r>
      <w:proofErr w:type="spellStart"/>
      <w:r w:rsidRPr="00562154">
        <w:rPr>
          <w:lang w:val="ru-RU"/>
        </w:rPr>
        <w:t>системний</w:t>
      </w:r>
      <w:proofErr w:type="spellEnd"/>
      <w:r w:rsidRPr="00562154">
        <w:rPr>
          <w:lang w:val="ru-RU"/>
        </w:rPr>
        <w:t xml:space="preserve"> </w:t>
      </w:r>
      <w:proofErr w:type="spellStart"/>
      <w:r w:rsidRPr="00562154">
        <w:rPr>
          <w:lang w:val="ru-RU"/>
        </w:rPr>
        <w:t>аналіз</w:t>
      </w:r>
      <w:proofErr w:type="spellEnd"/>
      <w:r w:rsidRPr="00562154">
        <w:rPr>
          <w:lang w:val="ru-RU"/>
        </w:rPr>
        <w:t xml:space="preserve"> в </w:t>
      </w:r>
      <w:proofErr w:type="spellStart"/>
      <w:r w:rsidRPr="00562154">
        <w:rPr>
          <w:lang w:val="ru-RU"/>
        </w:rPr>
        <w:t>економіці</w:t>
      </w:r>
      <w:proofErr w:type="spellEnd"/>
      <w:r w:rsidRPr="00562154">
        <w:rPr>
          <w:lang w:val="ru-RU"/>
        </w:rPr>
        <w:t xml:space="preserve">: </w:t>
      </w:r>
      <w:proofErr w:type="spellStart"/>
      <w:r w:rsidRPr="00562154">
        <w:rPr>
          <w:lang w:val="ru-RU"/>
        </w:rPr>
        <w:t>навчальний</w:t>
      </w:r>
      <w:proofErr w:type="spellEnd"/>
      <w:r w:rsidRPr="00562154">
        <w:rPr>
          <w:lang w:val="ru-RU"/>
        </w:rPr>
        <w:t xml:space="preserve"> </w:t>
      </w:r>
      <w:proofErr w:type="spellStart"/>
      <w:r w:rsidRPr="00562154">
        <w:rPr>
          <w:lang w:val="ru-RU"/>
        </w:rPr>
        <w:t>посібник</w:t>
      </w:r>
      <w:proofErr w:type="spellEnd"/>
      <w:r w:rsidRPr="00562154">
        <w:rPr>
          <w:lang w:val="ru-RU"/>
        </w:rPr>
        <w:t>/ О. В. Тюрин, О. Ю. Ахмеров – Одеса: «</w:t>
      </w:r>
      <w:proofErr w:type="spellStart"/>
      <w:r w:rsidRPr="00562154">
        <w:rPr>
          <w:lang w:val="ru-RU"/>
        </w:rPr>
        <w:t>Одеський</w:t>
      </w:r>
      <w:proofErr w:type="spellEnd"/>
      <w:r w:rsidRPr="00562154">
        <w:rPr>
          <w:lang w:val="ru-RU"/>
        </w:rPr>
        <w:t xml:space="preserve"> </w:t>
      </w:r>
      <w:proofErr w:type="spellStart"/>
      <w:r w:rsidRPr="00562154">
        <w:rPr>
          <w:lang w:val="ru-RU"/>
        </w:rPr>
        <w:t>національний</w:t>
      </w:r>
      <w:proofErr w:type="spellEnd"/>
      <w:r w:rsidRPr="00562154">
        <w:rPr>
          <w:lang w:val="ru-RU"/>
        </w:rPr>
        <w:t xml:space="preserve"> </w:t>
      </w:r>
      <w:proofErr w:type="spellStart"/>
      <w:r w:rsidRPr="00562154">
        <w:rPr>
          <w:lang w:val="ru-RU"/>
        </w:rPr>
        <w:t>університет</w:t>
      </w:r>
      <w:proofErr w:type="spellEnd"/>
      <w:r w:rsidRPr="00562154">
        <w:rPr>
          <w:lang w:val="ru-RU"/>
        </w:rPr>
        <w:t xml:space="preserve"> </w:t>
      </w:r>
      <w:proofErr w:type="spellStart"/>
      <w:r w:rsidRPr="00562154">
        <w:rPr>
          <w:lang w:val="ru-RU"/>
        </w:rPr>
        <w:t>імені</w:t>
      </w:r>
      <w:proofErr w:type="spellEnd"/>
      <w:r w:rsidRPr="00562154">
        <w:rPr>
          <w:lang w:val="ru-RU"/>
        </w:rPr>
        <w:t xml:space="preserve"> </w:t>
      </w:r>
      <w:proofErr w:type="spellStart"/>
      <w:r w:rsidRPr="00562154">
        <w:rPr>
          <w:lang w:val="ru-RU"/>
        </w:rPr>
        <w:t>І.І.Мечникова</w:t>
      </w:r>
      <w:proofErr w:type="spellEnd"/>
      <w:r w:rsidRPr="00562154">
        <w:rPr>
          <w:lang w:val="ru-RU"/>
        </w:rPr>
        <w:t>», 2019. – 170 с.</w:t>
      </w:r>
    </w:p>
    <w:p w14:paraId="1EEBA01C" w14:textId="506A22F2" w:rsidR="00DC263A" w:rsidRPr="00DC263A" w:rsidRDefault="00DC263A" w:rsidP="00562154">
      <w:pPr>
        <w:ind w:firstLine="851"/>
        <w:rPr>
          <w:lang w:val="ru-RU"/>
        </w:rPr>
      </w:pPr>
    </w:p>
    <w:p w14:paraId="12CB7BEA" w14:textId="77777777" w:rsidR="00DC263A" w:rsidRPr="00DC263A" w:rsidRDefault="00DC263A" w:rsidP="00562154">
      <w:pPr>
        <w:ind w:firstLine="851"/>
        <w:rPr>
          <w:b/>
          <w:bCs/>
          <w:i/>
          <w:lang w:val="ru-RU"/>
        </w:rPr>
      </w:pPr>
    </w:p>
    <w:p w14:paraId="21DD9641" w14:textId="77777777" w:rsidR="001A7AB5" w:rsidRPr="00895F86" w:rsidRDefault="001A7AB5" w:rsidP="00562154">
      <w:pPr>
        <w:pStyle w:val="a5"/>
        <w:numPr>
          <w:ilvl w:val="0"/>
          <w:numId w:val="22"/>
        </w:numPr>
        <w:tabs>
          <w:tab w:val="left" w:pos="567"/>
        </w:tabs>
        <w:ind w:left="0" w:firstLine="851"/>
        <w:jc w:val="both"/>
        <w:rPr>
          <w:bCs/>
          <w:lang w:val="ru-RU"/>
        </w:rPr>
      </w:pPr>
      <w:proofErr w:type="spellStart"/>
      <w:r w:rsidRPr="00895F86">
        <w:rPr>
          <w:lang w:val="ru-RU"/>
        </w:rPr>
        <w:t>Згуровський</w:t>
      </w:r>
      <w:proofErr w:type="spellEnd"/>
      <w:r w:rsidRPr="00895F86">
        <w:rPr>
          <w:lang w:val="ru-RU"/>
        </w:rPr>
        <w:t xml:space="preserve"> М. З., Панкратова Н. Д. </w:t>
      </w:r>
      <w:proofErr w:type="spellStart"/>
      <w:r w:rsidRPr="00895F86">
        <w:rPr>
          <w:lang w:val="ru-RU"/>
        </w:rPr>
        <w:t>Основи</w:t>
      </w:r>
      <w:proofErr w:type="spellEnd"/>
      <w:r w:rsidRPr="00895F86">
        <w:rPr>
          <w:lang w:val="ru-RU"/>
        </w:rPr>
        <w:t xml:space="preserve"> системного </w:t>
      </w:r>
      <w:proofErr w:type="spellStart"/>
      <w:r w:rsidRPr="00895F86">
        <w:rPr>
          <w:lang w:val="ru-RU"/>
        </w:rPr>
        <w:t>аналізу</w:t>
      </w:r>
      <w:proofErr w:type="spellEnd"/>
      <w:r w:rsidRPr="00895F86">
        <w:rPr>
          <w:lang w:val="ru-RU"/>
        </w:rPr>
        <w:t xml:space="preserve">: </w:t>
      </w:r>
      <w:proofErr w:type="spellStart"/>
      <w:r w:rsidRPr="00895F86">
        <w:rPr>
          <w:lang w:val="ru-RU"/>
        </w:rPr>
        <w:t>підручник</w:t>
      </w:r>
      <w:proofErr w:type="spellEnd"/>
      <w:r w:rsidRPr="00895F86">
        <w:rPr>
          <w:lang w:val="ru-RU"/>
        </w:rPr>
        <w:t xml:space="preserve">. </w:t>
      </w:r>
      <w:proofErr w:type="spellStart"/>
      <w:r w:rsidRPr="00895F86">
        <w:rPr>
          <w:lang w:val="ru-RU"/>
        </w:rPr>
        <w:t>Київ</w:t>
      </w:r>
      <w:proofErr w:type="spellEnd"/>
      <w:r w:rsidRPr="00895F86">
        <w:rPr>
          <w:lang w:val="ru-RU"/>
        </w:rPr>
        <w:t xml:space="preserve">: </w:t>
      </w:r>
      <w:r w:rsidRPr="00895F86">
        <w:t>BHV</w:t>
      </w:r>
      <w:r w:rsidRPr="00895F86">
        <w:rPr>
          <w:lang w:val="ru-RU"/>
        </w:rPr>
        <w:t>, 2007. 544 с.</w:t>
      </w:r>
    </w:p>
    <w:p w14:paraId="64D1FC2F" w14:textId="77777777" w:rsidR="001A7AB5" w:rsidRPr="00895F86" w:rsidRDefault="001A7AB5" w:rsidP="00562154">
      <w:pPr>
        <w:pStyle w:val="a5"/>
        <w:numPr>
          <w:ilvl w:val="0"/>
          <w:numId w:val="22"/>
        </w:numPr>
        <w:tabs>
          <w:tab w:val="left" w:pos="567"/>
        </w:tabs>
        <w:ind w:left="0" w:firstLine="851"/>
        <w:jc w:val="both"/>
        <w:rPr>
          <w:lang w:val="ru-RU"/>
        </w:rPr>
      </w:pPr>
      <w:proofErr w:type="spellStart"/>
      <w:r w:rsidRPr="00895F86">
        <w:rPr>
          <w:lang w:val="ru-RU"/>
        </w:rPr>
        <w:t>Ладанюк</w:t>
      </w:r>
      <w:proofErr w:type="spellEnd"/>
      <w:r w:rsidRPr="00895F86">
        <w:rPr>
          <w:lang w:val="ru-RU"/>
        </w:rPr>
        <w:t xml:space="preserve"> А. П. </w:t>
      </w:r>
      <w:proofErr w:type="spellStart"/>
      <w:r w:rsidRPr="00895F86">
        <w:rPr>
          <w:lang w:val="ru-RU"/>
        </w:rPr>
        <w:t>Основи</w:t>
      </w:r>
      <w:proofErr w:type="spellEnd"/>
      <w:r w:rsidRPr="00895F86">
        <w:rPr>
          <w:lang w:val="ru-RU"/>
        </w:rPr>
        <w:t xml:space="preserve"> системного </w:t>
      </w:r>
      <w:proofErr w:type="spellStart"/>
      <w:r w:rsidRPr="00895F86">
        <w:rPr>
          <w:lang w:val="ru-RU"/>
        </w:rPr>
        <w:t>аналізу</w:t>
      </w:r>
      <w:proofErr w:type="spellEnd"/>
      <w:r w:rsidRPr="00895F86">
        <w:rPr>
          <w:lang w:val="ru-RU"/>
        </w:rPr>
        <w:t xml:space="preserve">: </w:t>
      </w:r>
      <w:proofErr w:type="spellStart"/>
      <w:r w:rsidRPr="00895F86">
        <w:rPr>
          <w:lang w:val="ru-RU"/>
        </w:rPr>
        <w:t>навч</w:t>
      </w:r>
      <w:proofErr w:type="spellEnd"/>
      <w:r w:rsidRPr="00895F86">
        <w:rPr>
          <w:lang w:val="ru-RU"/>
        </w:rPr>
        <w:t xml:space="preserve">. </w:t>
      </w:r>
      <w:proofErr w:type="spellStart"/>
      <w:r w:rsidRPr="00895F86">
        <w:rPr>
          <w:lang w:val="ru-RU"/>
        </w:rPr>
        <w:t>посібник</w:t>
      </w:r>
      <w:proofErr w:type="spellEnd"/>
      <w:r w:rsidRPr="00895F86">
        <w:rPr>
          <w:lang w:val="ru-RU"/>
        </w:rPr>
        <w:t xml:space="preserve">. </w:t>
      </w:r>
      <w:proofErr w:type="spellStart"/>
      <w:r w:rsidRPr="00895F86">
        <w:rPr>
          <w:lang w:val="ru-RU"/>
        </w:rPr>
        <w:t>Вінниця</w:t>
      </w:r>
      <w:proofErr w:type="spellEnd"/>
      <w:r w:rsidRPr="00895F86">
        <w:rPr>
          <w:lang w:val="ru-RU"/>
        </w:rPr>
        <w:t>: Нова книга, 2004. 176 с</w:t>
      </w:r>
    </w:p>
    <w:p w14:paraId="66C4752F" w14:textId="77777777" w:rsidR="001A7AB5" w:rsidRPr="00895F86" w:rsidRDefault="00895F86" w:rsidP="00562154">
      <w:pPr>
        <w:pStyle w:val="a5"/>
        <w:numPr>
          <w:ilvl w:val="0"/>
          <w:numId w:val="22"/>
        </w:numPr>
        <w:tabs>
          <w:tab w:val="left" w:pos="567"/>
        </w:tabs>
        <w:ind w:left="0" w:firstLine="851"/>
        <w:jc w:val="both"/>
        <w:rPr>
          <w:lang w:val="ru-RU"/>
        </w:rPr>
      </w:pPr>
      <w:r w:rsidRPr="00895F86">
        <w:rPr>
          <w:lang w:val="ru-RU"/>
        </w:rPr>
        <w:t xml:space="preserve">Устенко А. О., Малинка О. Я.  </w:t>
      </w:r>
      <w:r w:rsidR="001A7AB5" w:rsidRPr="00895F86">
        <w:rPr>
          <w:lang w:val="ru-RU"/>
        </w:rPr>
        <w:t xml:space="preserve"> </w:t>
      </w:r>
      <w:proofErr w:type="spellStart"/>
      <w:r w:rsidR="001A7AB5" w:rsidRPr="00895F86">
        <w:rPr>
          <w:lang w:val="ru-RU"/>
        </w:rPr>
        <w:t>Теорія</w:t>
      </w:r>
      <w:proofErr w:type="spellEnd"/>
      <w:r w:rsidR="001A7AB5" w:rsidRPr="00895F86">
        <w:rPr>
          <w:lang w:val="ru-RU"/>
        </w:rPr>
        <w:t xml:space="preserve"> систем і </w:t>
      </w:r>
      <w:proofErr w:type="spellStart"/>
      <w:r w:rsidR="001A7AB5" w:rsidRPr="00895F86">
        <w:rPr>
          <w:lang w:val="ru-RU"/>
        </w:rPr>
        <w:t>системний</w:t>
      </w:r>
      <w:proofErr w:type="spellEnd"/>
      <w:r w:rsidR="001A7AB5" w:rsidRPr="00895F86">
        <w:rPr>
          <w:lang w:val="ru-RU"/>
        </w:rPr>
        <w:t xml:space="preserve"> </w:t>
      </w:r>
      <w:proofErr w:type="spellStart"/>
      <w:r w:rsidR="001A7AB5" w:rsidRPr="00895F86">
        <w:rPr>
          <w:lang w:val="ru-RU"/>
        </w:rPr>
        <w:t>аналіз</w:t>
      </w:r>
      <w:proofErr w:type="spellEnd"/>
      <w:r w:rsidR="001A7AB5" w:rsidRPr="00895F86">
        <w:rPr>
          <w:lang w:val="ru-RU"/>
        </w:rPr>
        <w:t xml:space="preserve"> в </w:t>
      </w:r>
      <w:proofErr w:type="spellStart"/>
      <w:proofErr w:type="gramStart"/>
      <w:r w:rsidR="001A7AB5" w:rsidRPr="00895F86">
        <w:rPr>
          <w:lang w:val="ru-RU"/>
        </w:rPr>
        <w:t>мен</w:t>
      </w:r>
      <w:r>
        <w:rPr>
          <w:lang w:val="ru-RU"/>
        </w:rPr>
        <w:t>еджменті</w:t>
      </w:r>
      <w:proofErr w:type="spellEnd"/>
      <w:r>
        <w:rPr>
          <w:lang w:val="ru-RU"/>
        </w:rPr>
        <w:t xml:space="preserve"> :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навчальний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посібник</w:t>
      </w:r>
      <w:proofErr w:type="spellEnd"/>
      <w:r w:rsidR="001A7AB5" w:rsidRPr="00895F86">
        <w:rPr>
          <w:lang w:val="ru-RU"/>
        </w:rPr>
        <w:t xml:space="preserve">. – </w:t>
      </w:r>
      <w:proofErr w:type="spellStart"/>
      <w:r w:rsidR="001A7AB5" w:rsidRPr="00895F86">
        <w:rPr>
          <w:lang w:val="ru-RU"/>
        </w:rPr>
        <w:t>Івано-</w:t>
      </w:r>
      <w:proofErr w:type="gramStart"/>
      <w:r w:rsidR="001A7AB5" w:rsidRPr="00895F86">
        <w:rPr>
          <w:lang w:val="ru-RU"/>
        </w:rPr>
        <w:t>Франківськ</w:t>
      </w:r>
      <w:proofErr w:type="spellEnd"/>
      <w:r w:rsidR="001A7AB5" w:rsidRPr="00895F86">
        <w:rPr>
          <w:lang w:val="ru-RU"/>
        </w:rPr>
        <w:t xml:space="preserve"> :</w:t>
      </w:r>
      <w:proofErr w:type="gramEnd"/>
      <w:r w:rsidR="001A7AB5" w:rsidRPr="00895F86">
        <w:rPr>
          <w:lang w:val="ru-RU"/>
        </w:rPr>
        <w:t xml:space="preserve"> </w:t>
      </w:r>
      <w:proofErr w:type="spellStart"/>
      <w:r w:rsidR="001A7AB5" w:rsidRPr="00895F86">
        <w:rPr>
          <w:lang w:val="ru-RU"/>
        </w:rPr>
        <w:t>Фоліант</w:t>
      </w:r>
      <w:proofErr w:type="spellEnd"/>
      <w:r w:rsidR="001A7AB5" w:rsidRPr="00895F86">
        <w:rPr>
          <w:lang w:val="ru-RU"/>
        </w:rPr>
        <w:t>, 2012</w:t>
      </w:r>
      <w:r w:rsidRPr="00895F86">
        <w:rPr>
          <w:lang w:val="ru-RU"/>
        </w:rPr>
        <w:t xml:space="preserve">. </w:t>
      </w:r>
      <w:r w:rsidR="001A7AB5" w:rsidRPr="00895F86">
        <w:rPr>
          <w:lang w:val="ru-RU"/>
        </w:rPr>
        <w:t xml:space="preserve"> 328 с. </w:t>
      </w:r>
    </w:p>
    <w:p w14:paraId="19D06B50" w14:textId="77777777" w:rsidR="001A7AB5" w:rsidRPr="00895F86" w:rsidRDefault="001A7AB5" w:rsidP="00562154">
      <w:pPr>
        <w:pStyle w:val="a5"/>
        <w:numPr>
          <w:ilvl w:val="0"/>
          <w:numId w:val="22"/>
        </w:numPr>
        <w:tabs>
          <w:tab w:val="left" w:pos="567"/>
        </w:tabs>
        <w:ind w:left="0" w:firstLine="851"/>
        <w:jc w:val="both"/>
        <w:rPr>
          <w:lang w:val="ru-RU"/>
        </w:rPr>
      </w:pPr>
      <w:r w:rsidRPr="00895F86">
        <w:rPr>
          <w:lang w:val="ru-RU"/>
        </w:rPr>
        <w:lastRenderedPageBreak/>
        <w:t>Устенко А. О.</w:t>
      </w:r>
      <w:r w:rsidR="00895F86" w:rsidRPr="00895F86">
        <w:rPr>
          <w:lang w:val="ru-RU"/>
        </w:rPr>
        <w:t xml:space="preserve">, Малинка О. Я. </w:t>
      </w:r>
      <w:r w:rsidRPr="00895F86">
        <w:rPr>
          <w:lang w:val="ru-RU"/>
        </w:rPr>
        <w:t xml:space="preserve"> </w:t>
      </w:r>
      <w:proofErr w:type="spellStart"/>
      <w:r w:rsidRPr="00895F86">
        <w:rPr>
          <w:lang w:val="ru-RU"/>
        </w:rPr>
        <w:t>Управління</w:t>
      </w:r>
      <w:proofErr w:type="spellEnd"/>
      <w:r w:rsidRPr="00895F86">
        <w:rPr>
          <w:lang w:val="ru-RU"/>
        </w:rPr>
        <w:t xml:space="preserve"> </w:t>
      </w:r>
      <w:proofErr w:type="spellStart"/>
      <w:r w:rsidRPr="00895F86">
        <w:rPr>
          <w:lang w:val="ru-RU"/>
        </w:rPr>
        <w:t>інтегративною</w:t>
      </w:r>
      <w:proofErr w:type="spellEnd"/>
      <w:r w:rsidRPr="00895F86">
        <w:rPr>
          <w:lang w:val="ru-RU"/>
        </w:rPr>
        <w:t xml:space="preserve"> </w:t>
      </w:r>
      <w:proofErr w:type="spellStart"/>
      <w:r w:rsidRPr="00895F86">
        <w:rPr>
          <w:lang w:val="ru-RU"/>
        </w:rPr>
        <w:t>соціально-економічною</w:t>
      </w:r>
      <w:proofErr w:type="spellEnd"/>
      <w:r w:rsidRPr="00895F86">
        <w:rPr>
          <w:lang w:val="ru-RU"/>
        </w:rPr>
        <w:t xml:space="preserve"> системою </w:t>
      </w:r>
      <w:proofErr w:type="spellStart"/>
      <w:r w:rsidRPr="00895F86">
        <w:rPr>
          <w:lang w:val="ru-RU"/>
        </w:rPr>
        <w:t>підприємства</w:t>
      </w:r>
      <w:proofErr w:type="spellEnd"/>
      <w:r w:rsidRPr="00895F86">
        <w:rPr>
          <w:lang w:val="ru-RU"/>
        </w:rPr>
        <w:t xml:space="preserve"> (</w:t>
      </w:r>
      <w:proofErr w:type="spellStart"/>
      <w:r w:rsidRPr="00895F86">
        <w:rPr>
          <w:lang w:val="ru-RU"/>
        </w:rPr>
        <w:t>інформаційно-аналітичний</w:t>
      </w:r>
      <w:proofErr w:type="spellEnd"/>
      <w:r w:rsidRPr="00895F86">
        <w:rPr>
          <w:lang w:val="ru-RU"/>
        </w:rPr>
        <w:t xml:space="preserve"> аспект</w:t>
      </w:r>
      <w:proofErr w:type="gramStart"/>
      <w:r w:rsidRPr="00895F86">
        <w:rPr>
          <w:lang w:val="ru-RU"/>
        </w:rPr>
        <w:t>) :</w:t>
      </w:r>
      <w:proofErr w:type="gramEnd"/>
      <w:r w:rsidRPr="00895F86">
        <w:rPr>
          <w:lang w:val="ru-RU"/>
        </w:rPr>
        <w:t xml:space="preserve"> </w:t>
      </w:r>
      <w:proofErr w:type="spellStart"/>
      <w:r w:rsidRPr="00895F86">
        <w:rPr>
          <w:lang w:val="ru-RU"/>
        </w:rPr>
        <w:t>монографія</w:t>
      </w:r>
      <w:proofErr w:type="spellEnd"/>
      <w:r w:rsidR="00895F86" w:rsidRPr="00895F86">
        <w:rPr>
          <w:lang w:val="ru-RU"/>
        </w:rPr>
        <w:t>.</w:t>
      </w:r>
      <w:r w:rsidRPr="00895F86">
        <w:rPr>
          <w:lang w:val="ru-RU"/>
        </w:rPr>
        <w:t xml:space="preserve">– </w:t>
      </w:r>
      <w:proofErr w:type="spellStart"/>
      <w:r w:rsidRPr="00895F86">
        <w:rPr>
          <w:lang w:val="ru-RU"/>
        </w:rPr>
        <w:t>Івано-Франківськ</w:t>
      </w:r>
      <w:proofErr w:type="spellEnd"/>
      <w:r w:rsidRPr="00895F86">
        <w:rPr>
          <w:lang w:val="ru-RU"/>
        </w:rPr>
        <w:t xml:space="preserve"> : </w:t>
      </w:r>
      <w:proofErr w:type="spellStart"/>
      <w:r w:rsidRPr="00895F86">
        <w:rPr>
          <w:lang w:val="ru-RU"/>
        </w:rPr>
        <w:t>Фоліант</w:t>
      </w:r>
      <w:proofErr w:type="spellEnd"/>
      <w:r w:rsidRPr="00895F86">
        <w:rPr>
          <w:lang w:val="ru-RU"/>
        </w:rPr>
        <w:t>, 2013</w:t>
      </w:r>
      <w:r w:rsidR="00895F86">
        <w:rPr>
          <w:lang w:val="pl-PL"/>
        </w:rPr>
        <w:t>.</w:t>
      </w:r>
      <w:r w:rsidRPr="00895F86">
        <w:rPr>
          <w:lang w:val="ru-RU"/>
        </w:rPr>
        <w:t xml:space="preserve">  270 с. </w:t>
      </w:r>
      <w:bookmarkEnd w:id="1"/>
    </w:p>
    <w:p w14:paraId="6BB18A5E" w14:textId="77777777" w:rsidR="001A7AB5" w:rsidRDefault="001A7AB5" w:rsidP="00562154">
      <w:pPr>
        <w:pStyle w:val="a5"/>
        <w:ind w:left="0" w:firstLine="851"/>
        <w:rPr>
          <w:lang w:val="ru-RU"/>
        </w:rPr>
      </w:pPr>
    </w:p>
    <w:p w14:paraId="15161BBB" w14:textId="77777777" w:rsidR="00643689" w:rsidRDefault="00643689" w:rsidP="00643689">
      <w:pPr>
        <w:pStyle w:val="a5"/>
        <w:ind w:left="0"/>
        <w:rPr>
          <w:b/>
          <w:bCs/>
          <w:i/>
          <w:color w:val="000000"/>
          <w:lang w:val="uk-UA"/>
        </w:rPr>
      </w:pPr>
      <w:r w:rsidRPr="00BA3A56">
        <w:rPr>
          <w:b/>
          <w:bCs/>
          <w:i/>
          <w:color w:val="000000"/>
          <w:lang w:val="uk-UA"/>
        </w:rPr>
        <w:t>Інформаційні ресурси:</w:t>
      </w:r>
    </w:p>
    <w:p w14:paraId="0C3297D9" w14:textId="77777777" w:rsidR="001A7AB5" w:rsidRPr="00643689" w:rsidRDefault="001A7AB5" w:rsidP="001A7AB5">
      <w:pPr>
        <w:pStyle w:val="a5"/>
        <w:numPr>
          <w:ilvl w:val="0"/>
          <w:numId w:val="18"/>
        </w:numPr>
        <w:rPr>
          <w:i/>
          <w:iCs/>
          <w:color w:val="000000"/>
          <w:lang w:val="uk-UA"/>
        </w:rPr>
      </w:pPr>
      <w:proofErr w:type="spellStart"/>
      <w:r w:rsidRPr="001A7AB5">
        <w:rPr>
          <w:lang w:val="ru-RU"/>
        </w:rPr>
        <w:t>Національна</w:t>
      </w:r>
      <w:proofErr w:type="spellEnd"/>
      <w:r w:rsidRPr="001A7AB5">
        <w:rPr>
          <w:lang w:val="ru-RU"/>
        </w:rPr>
        <w:t xml:space="preserve"> </w:t>
      </w:r>
      <w:proofErr w:type="spellStart"/>
      <w:r w:rsidRPr="001A7AB5">
        <w:rPr>
          <w:lang w:val="ru-RU"/>
        </w:rPr>
        <w:t>бібліотека</w:t>
      </w:r>
      <w:proofErr w:type="spellEnd"/>
      <w:r w:rsidRPr="001A7AB5">
        <w:rPr>
          <w:lang w:val="ru-RU"/>
        </w:rPr>
        <w:t xml:space="preserve"> </w:t>
      </w:r>
      <w:proofErr w:type="spellStart"/>
      <w:r w:rsidRPr="001A7AB5">
        <w:rPr>
          <w:lang w:val="ru-RU"/>
        </w:rPr>
        <w:t>ім</w:t>
      </w:r>
      <w:proofErr w:type="spellEnd"/>
      <w:r w:rsidRPr="001A7AB5">
        <w:rPr>
          <w:lang w:val="ru-RU"/>
        </w:rPr>
        <w:t xml:space="preserve">. В. І. </w:t>
      </w:r>
      <w:proofErr w:type="spellStart"/>
      <w:r w:rsidRPr="001A7AB5">
        <w:rPr>
          <w:lang w:val="ru-RU"/>
        </w:rPr>
        <w:t>Вернадського</w:t>
      </w:r>
      <w:proofErr w:type="spellEnd"/>
      <w:r w:rsidRPr="001A7AB5">
        <w:rPr>
          <w:lang w:val="ru-RU"/>
        </w:rPr>
        <w:t xml:space="preserve">. </w:t>
      </w:r>
      <w:r w:rsidRPr="001A7AB5">
        <w:rPr>
          <w:lang w:val="pl-PL"/>
        </w:rPr>
        <w:t>URL</w:t>
      </w:r>
      <w:r w:rsidRPr="00895F86">
        <w:rPr>
          <w:lang w:val="pl-PL"/>
        </w:rPr>
        <w:t xml:space="preserve">: </w:t>
      </w:r>
      <w:r w:rsidRPr="001A7AB5">
        <w:rPr>
          <w:lang w:val="pl-PL"/>
        </w:rPr>
        <w:t>http</w:t>
      </w:r>
      <w:r w:rsidRPr="00895F86">
        <w:rPr>
          <w:lang w:val="pl-PL"/>
        </w:rPr>
        <w:t>://</w:t>
      </w:r>
      <w:r w:rsidRPr="001A7AB5">
        <w:rPr>
          <w:lang w:val="pl-PL"/>
        </w:rPr>
        <w:t>www</w:t>
      </w:r>
      <w:r w:rsidRPr="00895F86">
        <w:rPr>
          <w:lang w:val="pl-PL"/>
        </w:rPr>
        <w:t>.</w:t>
      </w:r>
      <w:r w:rsidRPr="001A7AB5">
        <w:rPr>
          <w:lang w:val="pl-PL"/>
        </w:rPr>
        <w:t>nbuv</w:t>
      </w:r>
      <w:r w:rsidRPr="00895F86">
        <w:rPr>
          <w:lang w:val="pl-PL"/>
        </w:rPr>
        <w:t>.</w:t>
      </w:r>
      <w:r w:rsidRPr="001A7AB5">
        <w:rPr>
          <w:lang w:val="pl-PL"/>
        </w:rPr>
        <w:t>gov</w:t>
      </w:r>
      <w:r w:rsidRPr="00895F86">
        <w:rPr>
          <w:lang w:val="pl-PL"/>
        </w:rPr>
        <w:t>.</w:t>
      </w:r>
      <w:r w:rsidRPr="001A7AB5">
        <w:rPr>
          <w:lang w:val="pl-PL"/>
        </w:rPr>
        <w:t>ua</w:t>
      </w:r>
      <w:r w:rsidRPr="00895F86">
        <w:rPr>
          <w:lang w:val="pl-PL"/>
        </w:rPr>
        <w:t>/</w:t>
      </w:r>
    </w:p>
    <w:p w14:paraId="0BF81B2E" w14:textId="77777777" w:rsidR="00353230" w:rsidRPr="00895F86" w:rsidRDefault="00353230" w:rsidP="00626ADD">
      <w:pPr>
        <w:jc w:val="center"/>
        <w:rPr>
          <w:b/>
          <w:bCs/>
          <w:color w:val="000000"/>
          <w:sz w:val="28"/>
          <w:szCs w:val="28"/>
          <w:lang w:val="pl-PL"/>
        </w:rPr>
      </w:pPr>
    </w:p>
    <w:p w14:paraId="483761CB" w14:textId="1E07C670" w:rsidR="001C5484" w:rsidRDefault="001C5484" w:rsidP="001C5484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РЕГУЛЯЦІЇ І ПОЛІТИКИ КУРСУ</w:t>
      </w:r>
      <w:r w:rsidRPr="006331B8">
        <w:rPr>
          <w:rStyle w:val="a9"/>
          <w:b/>
          <w:bCs/>
          <w:sz w:val="28"/>
          <w:lang w:val="uk-UA"/>
        </w:rPr>
        <w:footnoteReference w:id="2"/>
      </w:r>
    </w:p>
    <w:p w14:paraId="2B547F5F" w14:textId="77777777" w:rsidR="00FD00B7" w:rsidRPr="006331B8" w:rsidRDefault="00FD00B7" w:rsidP="001C5484">
      <w:pPr>
        <w:rPr>
          <w:b/>
          <w:bCs/>
          <w:sz w:val="28"/>
          <w:lang w:val="uk-UA"/>
        </w:rPr>
      </w:pPr>
    </w:p>
    <w:p w14:paraId="66F930F0" w14:textId="77777777" w:rsidR="001C5484" w:rsidRPr="00404FEA" w:rsidRDefault="001C5484" w:rsidP="001C5484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14:paraId="00D74A52" w14:textId="77777777" w:rsidR="001C5484" w:rsidRDefault="001C5484" w:rsidP="001C5484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Pr="00404FEA">
        <w:rPr>
          <w:bCs/>
          <w:color w:val="000000"/>
          <w:lang w:val="uk-UA"/>
        </w:rPr>
        <w:t>оскільки курс</w:t>
      </w:r>
      <w:r>
        <w:rPr>
          <w:bCs/>
          <w:color w:val="000000"/>
          <w:lang w:val="uk-UA"/>
        </w:rPr>
        <w:t xml:space="preserve"> зорієнтовано на максимальну практику використання інформаційних технологій. Очікується, що і викладач, і студенти в аудиторії постійно підтримують контакт у режимі «Питання-Відповідь». Будь ласка, беріть участь у обговоренні, навіть якщо соромитеся чи не впевнені у своїх знаннях! </w:t>
      </w:r>
    </w:p>
    <w:p w14:paraId="5E4AEB2D" w14:textId="2CAD15E0" w:rsidR="001C5484" w:rsidRDefault="001C5484" w:rsidP="001C5484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Завдання мають бути виконанні перед заняттями</w:t>
      </w:r>
      <w:r>
        <w:rPr>
          <w:bCs/>
          <w:color w:val="000000"/>
          <w:lang w:val="uk-UA"/>
        </w:rPr>
        <w:t xml:space="preserve">. </w:t>
      </w:r>
      <w:r w:rsidRPr="0043779A">
        <w:rPr>
          <w:bCs/>
          <w:color w:val="000000"/>
          <w:u w:val="single"/>
          <w:lang w:val="uk-UA"/>
        </w:rPr>
        <w:t>Пропуски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</w:t>
      </w:r>
      <w:proofErr w:type="spellStart"/>
      <w:r>
        <w:rPr>
          <w:bCs/>
          <w:color w:val="000000"/>
          <w:lang w:val="uk-UA"/>
        </w:rPr>
        <w:t>відпрацювань</w:t>
      </w:r>
      <w:proofErr w:type="spellEnd"/>
      <w:r>
        <w:rPr>
          <w:bCs/>
          <w:color w:val="000000"/>
          <w:lang w:val="uk-UA"/>
        </w:rPr>
        <w:t xml:space="preserve">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14:paraId="072CF836" w14:textId="77777777" w:rsidR="00FD00B7" w:rsidRPr="00E54730" w:rsidRDefault="00FD00B7" w:rsidP="001C5484">
      <w:pPr>
        <w:jc w:val="both"/>
        <w:rPr>
          <w:bCs/>
          <w:color w:val="000000"/>
          <w:lang w:val="uk-UA"/>
        </w:rPr>
      </w:pPr>
    </w:p>
    <w:p w14:paraId="0AEADD59" w14:textId="633AEE2E" w:rsidR="001C5484" w:rsidRDefault="001C5484" w:rsidP="001C5484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14:paraId="66D04E40" w14:textId="77777777" w:rsidR="00FD00B7" w:rsidRPr="00E54730" w:rsidRDefault="00FD00B7" w:rsidP="001C5484">
      <w:pPr>
        <w:rPr>
          <w:b/>
          <w:bCs/>
          <w:color w:val="000000"/>
          <w:lang w:val="uk-UA"/>
        </w:rPr>
      </w:pPr>
    </w:p>
    <w:p w14:paraId="6F3A5474" w14:textId="77777777" w:rsidR="001C5484" w:rsidRDefault="001C5484" w:rsidP="001C5484">
      <w:pPr>
        <w:jc w:val="both"/>
        <w:rPr>
          <w:bCs/>
          <w:color w:val="000000"/>
          <w:lang w:val="uk-UA"/>
        </w:rPr>
      </w:pPr>
      <w:r w:rsidRPr="00E54730">
        <w:rPr>
          <w:bCs/>
          <w:color w:val="000000"/>
          <w:lang w:val="uk-UA"/>
        </w:rPr>
        <w:t xml:space="preserve">Кожний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Pr="00E54730">
        <w:rPr>
          <w:bCs/>
          <w:i/>
          <w:color w:val="000000"/>
          <w:lang w:val="uk-UA"/>
        </w:rPr>
        <w:t>плагіат</w:t>
      </w:r>
      <w:r w:rsidRPr="00E54730">
        <w:rPr>
          <w:bCs/>
          <w:color w:val="000000"/>
          <w:lang w:val="uk-UA"/>
        </w:rPr>
        <w:t xml:space="preserve">. Використання будь-якої інформації (текст, фото, ілюстрації тощо) мають бути правильно процитовані з посиланням на автора!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доброчесності ЗНУ в </w:t>
      </w:r>
      <w:r>
        <w:rPr>
          <w:bCs/>
          <w:color w:val="000000"/>
          <w:lang w:val="uk-UA"/>
        </w:rPr>
        <w:t>додат</w:t>
      </w:r>
      <w:r w:rsidRPr="00E54730">
        <w:rPr>
          <w:bCs/>
          <w:color w:val="000000"/>
          <w:lang w:val="uk-UA"/>
        </w:rPr>
        <w:t xml:space="preserve">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14:paraId="2BC6DE07" w14:textId="77777777" w:rsidR="001C5484" w:rsidRPr="0021546E" w:rsidRDefault="001C5484" w:rsidP="001C5484">
      <w:pPr>
        <w:rPr>
          <w:bCs/>
          <w:color w:val="000000"/>
          <w:lang w:val="uk-UA"/>
        </w:rPr>
      </w:pPr>
    </w:p>
    <w:p w14:paraId="07407E00" w14:textId="77777777" w:rsidR="001C5484" w:rsidRPr="008757C1" w:rsidRDefault="001C5484" w:rsidP="001C5484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14:paraId="502E761A" w14:textId="77777777" w:rsidR="001C5484" w:rsidRPr="008757C1" w:rsidRDefault="001C5484" w:rsidP="001C5484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14:paraId="2175B4D0" w14:textId="77777777" w:rsidR="001C5484" w:rsidRPr="005D3580" w:rsidRDefault="001C5484" w:rsidP="001C5484">
      <w:pPr>
        <w:rPr>
          <w:rFonts w:eastAsia="Times New Roman"/>
          <w:highlight w:val="yellow"/>
          <w:lang w:val="uk-UA"/>
        </w:rPr>
      </w:pPr>
    </w:p>
    <w:p w14:paraId="3BA66295" w14:textId="77777777" w:rsidR="001C5484" w:rsidRPr="001C5484" w:rsidRDefault="001C5484" w:rsidP="001C5484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14:paraId="7920D1DB" w14:textId="77777777" w:rsidR="001C5484" w:rsidRDefault="001C5484" w:rsidP="001C5484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1C5484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1C5484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на пошту та розміщуватимуться в </w:t>
      </w:r>
      <w:r>
        <w:rPr>
          <w:color w:val="000000"/>
        </w:rPr>
        <w:t>Moodle</w:t>
      </w:r>
      <w:r w:rsidRPr="001C5484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1C5484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1C5484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1C5484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1C5484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14:paraId="7B1FB5B1" w14:textId="77777777" w:rsidR="001C5484" w:rsidRPr="006331B8" w:rsidRDefault="001C5484" w:rsidP="001C5484">
      <w:pPr>
        <w:jc w:val="center"/>
        <w:rPr>
          <w:rFonts w:ascii="Cambria" w:hAnsi="Cambria"/>
          <w:b/>
          <w:i/>
          <w:sz w:val="28"/>
          <w:lang w:val="uk-UA"/>
        </w:rPr>
      </w:pPr>
      <w:r>
        <w:rPr>
          <w:rFonts w:ascii="Cambria" w:hAnsi="Cambria"/>
          <w:b/>
          <w:i/>
          <w:sz w:val="28"/>
          <w:lang w:val="uk-UA"/>
        </w:rPr>
        <w:br w:type="page"/>
      </w:r>
      <w:r w:rsidRPr="006331B8">
        <w:rPr>
          <w:rFonts w:ascii="Cambria" w:hAnsi="Cambria"/>
          <w:b/>
          <w:i/>
          <w:sz w:val="28"/>
          <w:lang w:val="uk-UA"/>
        </w:rPr>
        <w:lastRenderedPageBreak/>
        <w:t>ДОДАТОК ДО СИЛАБУСУ ЗНУ – 2020-2021 рр.</w:t>
      </w:r>
    </w:p>
    <w:p w14:paraId="0A8A4050" w14:textId="77777777" w:rsidR="001C5484" w:rsidRPr="006331B8" w:rsidRDefault="001C5484" w:rsidP="001C5484">
      <w:pPr>
        <w:jc w:val="both"/>
        <w:rPr>
          <w:rFonts w:ascii="Cambria" w:hAnsi="Cambria"/>
          <w:i/>
          <w:lang w:val="uk-UA"/>
        </w:rPr>
      </w:pPr>
    </w:p>
    <w:p w14:paraId="74D1FE06" w14:textId="77777777" w:rsidR="001C5484" w:rsidRPr="006331B8" w:rsidRDefault="001C5484" w:rsidP="001C5484">
      <w:pPr>
        <w:jc w:val="both"/>
        <w:rPr>
          <w:rFonts w:ascii="Cambria" w:hAnsi="Cambria"/>
          <w:b/>
          <w:i/>
          <w:sz w:val="20"/>
          <w:szCs w:val="20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>ГРАФІК НАВЧАЛЬНОГО ПРОЦЕСУ</w:t>
      </w:r>
      <w:r w:rsidRPr="006331B8">
        <w:rPr>
          <w:rFonts w:ascii="Cambria" w:hAnsi="Cambria"/>
          <w:b/>
          <w:i/>
          <w:sz w:val="20"/>
          <w:szCs w:val="20"/>
          <w:lang w:val="ru-RU"/>
        </w:rPr>
        <w:t xml:space="preserve"> 2020-2021 </w:t>
      </w: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н. р. </w:t>
      </w:r>
      <w:r w:rsidRPr="006331B8">
        <w:rPr>
          <w:rFonts w:ascii="Cambria" w:hAnsi="Cambria"/>
          <w:i/>
          <w:sz w:val="20"/>
          <w:szCs w:val="20"/>
          <w:lang w:val="uk-UA"/>
        </w:rPr>
        <w:t>(посилання на сторінку сайту ЗНУ)</w:t>
      </w:r>
    </w:p>
    <w:p w14:paraId="370B1887" w14:textId="77777777"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3FB8BFB2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АКАДЕМІЧНА ДОБРОЧЕСНІСТЬ. </w:t>
      </w:r>
      <w:r w:rsidRPr="006331B8">
        <w:rPr>
          <w:rFonts w:ascii="Cambria" w:hAnsi="Cambria"/>
          <w:sz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6331B8">
        <w:rPr>
          <w:rFonts w:ascii="Cambria" w:hAnsi="Cambria"/>
          <w:b/>
          <w:i/>
          <w:sz w:val="20"/>
          <w:lang w:val="uk-UA"/>
        </w:rPr>
        <w:t>Кодексом академічної доброчесності ЗНУ</w:t>
      </w:r>
      <w:r w:rsidRPr="006331B8">
        <w:rPr>
          <w:rFonts w:ascii="Cambria" w:hAnsi="Cambria"/>
          <w:b/>
          <w:sz w:val="20"/>
          <w:lang w:val="uk-UA"/>
        </w:rPr>
        <w:t>:</w:t>
      </w:r>
      <w:r w:rsidRPr="006331B8">
        <w:rPr>
          <w:rFonts w:ascii="Cambria" w:hAnsi="Cambria"/>
          <w:sz w:val="20"/>
          <w:lang w:val="uk-UA"/>
        </w:rPr>
        <w:t xml:space="preserve"> </w:t>
      </w:r>
      <w:hyperlink r:id="rId7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https://tinyurl.com/ya6yk4ad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  <w:r w:rsidRPr="006331B8">
        <w:rPr>
          <w:rFonts w:ascii="Cambria" w:hAnsi="Cambria"/>
          <w:i/>
          <w:sz w:val="20"/>
          <w:lang w:val="uk-UA"/>
        </w:rPr>
        <w:t>Декларація академічної доброчесності здобувача вищої освіти</w:t>
      </w:r>
      <w:r w:rsidRPr="006331B8">
        <w:rPr>
          <w:rFonts w:ascii="Cambria" w:hAnsi="Cambria"/>
          <w:sz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8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https://tinyurl.com/y6wzzlu3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14:paraId="2D9EE289" w14:textId="77777777" w:rsidR="001C5484" w:rsidRPr="006331B8" w:rsidRDefault="001C5484" w:rsidP="001C5484">
      <w:pPr>
        <w:rPr>
          <w:rFonts w:ascii="Cambria" w:hAnsi="Cambria"/>
          <w:sz w:val="14"/>
          <w:szCs w:val="14"/>
          <w:lang w:val="uk-UA"/>
        </w:rPr>
      </w:pPr>
    </w:p>
    <w:p w14:paraId="43657790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НАВЧАЛЬНИЙ ПРОЦЕС ТА ЗАБЕЗПЕЧЕННЯ ЯКОСТІ ОСВІТИ. </w:t>
      </w:r>
      <w:r w:rsidRPr="006331B8">
        <w:rPr>
          <w:rFonts w:ascii="Cambria" w:hAnsi="Cambria"/>
          <w:sz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6331B8">
        <w:rPr>
          <w:rFonts w:ascii="Cambria" w:hAnsi="Cambria"/>
          <w:i/>
          <w:sz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9" w:history="1"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https</w:t>
        </w:r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://</w:t>
        </w:r>
        <w:proofErr w:type="spellStart"/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tinyurl</w:t>
        </w:r>
        <w:proofErr w:type="spellEnd"/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.</w:t>
        </w:r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com</w:t>
        </w:r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/</w:t>
        </w:r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y</w:t>
        </w:r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9</w:t>
        </w:r>
        <w:proofErr w:type="spellStart"/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tve</w:t>
        </w:r>
        <w:proofErr w:type="spellEnd"/>
        <w:r w:rsidRPr="006331B8">
          <w:rPr>
            <w:rStyle w:val="a4"/>
            <w:rFonts w:ascii="Cambria" w:hAnsi="Cambria"/>
            <w:sz w:val="20"/>
            <w:shd w:val="clear" w:color="auto" w:fill="FFFFFF"/>
            <w:lang w:val="uk-UA"/>
          </w:rPr>
          <w:t>4</w:t>
        </w:r>
        <w:proofErr w:type="spellStart"/>
        <w:r w:rsidRPr="006331B8">
          <w:rPr>
            <w:rStyle w:val="a4"/>
            <w:rFonts w:ascii="Cambria" w:hAnsi="Cambria"/>
            <w:sz w:val="20"/>
            <w:shd w:val="clear" w:color="auto" w:fill="FFFFFF"/>
          </w:rPr>
          <w:t>lk</w:t>
        </w:r>
        <w:proofErr w:type="spellEnd"/>
      </w:hyperlink>
      <w:r w:rsidRPr="006331B8">
        <w:rPr>
          <w:rFonts w:ascii="Cambria" w:hAnsi="Cambria"/>
          <w:b/>
          <w:bCs/>
          <w:sz w:val="20"/>
          <w:shd w:val="clear" w:color="auto" w:fill="FFFFFF"/>
          <w:lang w:val="uk-UA"/>
        </w:rPr>
        <w:t>.</w:t>
      </w:r>
    </w:p>
    <w:p w14:paraId="26A8A854" w14:textId="77777777" w:rsidR="001C5484" w:rsidRPr="006331B8" w:rsidRDefault="001C5484" w:rsidP="001C5484">
      <w:pPr>
        <w:jc w:val="both"/>
        <w:rPr>
          <w:rFonts w:ascii="Cambria" w:hAnsi="Cambria"/>
          <w:i/>
          <w:sz w:val="14"/>
          <w:szCs w:val="14"/>
          <w:lang w:val="uk-UA"/>
        </w:rPr>
      </w:pPr>
    </w:p>
    <w:p w14:paraId="2F4E7044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ПОВТОРНЕ ВИВЧЕННЯ ДИСЦИПЛІН, ВІДРАХУВАННЯ. </w:t>
      </w:r>
      <w:r w:rsidRPr="006331B8">
        <w:rPr>
          <w:rFonts w:ascii="Cambria" w:hAnsi="Cambria"/>
          <w:sz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0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https://tinyurl.com/y9pkmmp5</w:t>
        </w:r>
      </w:hyperlink>
      <w:r w:rsidRPr="006331B8">
        <w:rPr>
          <w:rFonts w:ascii="Cambria" w:hAnsi="Cambria"/>
          <w:sz w:val="20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переведення, відрахування та поновлення студентів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1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https://tinyurl.com/ycds57la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14:paraId="6F359AB2" w14:textId="77777777"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14:paraId="767C8F21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НЕФОРМАЛЬНА ОСВІТА. </w:t>
      </w:r>
      <w:r w:rsidRPr="006331B8">
        <w:rPr>
          <w:rFonts w:ascii="Cambria" w:hAnsi="Cambria"/>
          <w:sz w:val="20"/>
          <w:lang w:val="uk-UA"/>
        </w:rPr>
        <w:t xml:space="preserve">Порядок зарахування результатів навчання, підтверджених сертифікатами, </w:t>
      </w:r>
      <w:proofErr w:type="spellStart"/>
      <w:r w:rsidRPr="006331B8">
        <w:rPr>
          <w:rFonts w:ascii="Cambria" w:hAnsi="Cambria"/>
          <w:sz w:val="20"/>
          <w:lang w:val="uk-UA"/>
        </w:rPr>
        <w:t>свідоцтвами</w:t>
      </w:r>
      <w:proofErr w:type="spellEnd"/>
      <w:r w:rsidRPr="006331B8">
        <w:rPr>
          <w:rFonts w:ascii="Cambria" w:hAnsi="Cambria"/>
          <w:sz w:val="20"/>
          <w:lang w:val="uk-UA"/>
        </w:rPr>
        <w:t xml:space="preserve">, іншими документами, здобутими поза основним місцем навчання, регулюється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2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https://tinyurl.com/y8gbt4xs</w:t>
        </w:r>
      </w:hyperlink>
      <w:r w:rsidRPr="006331B8">
        <w:rPr>
          <w:rFonts w:ascii="Cambria" w:hAnsi="Cambria"/>
          <w:sz w:val="20"/>
          <w:lang w:val="uk-UA"/>
        </w:rPr>
        <w:t>.</w:t>
      </w:r>
    </w:p>
    <w:p w14:paraId="238BD78E" w14:textId="77777777"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14:paraId="46D93216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ВИРІШЕННЯ КОНФЛІКТІВ. </w:t>
      </w:r>
      <w:r w:rsidRPr="006331B8">
        <w:rPr>
          <w:rFonts w:ascii="Cambria" w:hAnsi="Cambria"/>
          <w:sz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6331B8">
        <w:rPr>
          <w:rFonts w:ascii="Cambria" w:hAnsi="Cambria"/>
          <w:i/>
          <w:sz w:val="20"/>
          <w:lang w:val="uk-UA"/>
        </w:rPr>
        <w:t>Положенням про порядок і процедури вирішення конфліктних ситуацій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3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https://tinyurl.com/ycyfws9v</w:t>
        </w:r>
      </w:hyperlink>
      <w:r w:rsidRPr="006331B8">
        <w:rPr>
          <w:rFonts w:ascii="Cambria" w:hAnsi="Cambria"/>
          <w:sz w:val="20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 w:rsidRPr="006331B8">
        <w:rPr>
          <w:rFonts w:ascii="Cambria" w:hAnsi="Cambria"/>
          <w:i/>
          <w:sz w:val="20"/>
          <w:lang w:val="uk-UA"/>
        </w:rPr>
        <w:t>Положення про порядок призначення і виплати академічних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4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https://tinyurl.com/yd6bq6p9</w:t>
        </w:r>
      </w:hyperlink>
      <w:r w:rsidRPr="006331B8">
        <w:rPr>
          <w:rFonts w:ascii="Cambria" w:hAnsi="Cambria"/>
          <w:sz w:val="20"/>
          <w:lang w:val="uk-UA"/>
        </w:rPr>
        <w:t xml:space="preserve">; </w:t>
      </w:r>
      <w:r w:rsidRPr="006331B8">
        <w:rPr>
          <w:rFonts w:ascii="Cambria" w:hAnsi="Cambria"/>
          <w:i/>
          <w:iCs/>
          <w:sz w:val="20"/>
          <w:lang w:val="uk-UA"/>
        </w:rPr>
        <w:t>Положення про призначення та виплату соціальних стипендій у ЗНУ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5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https://tinyurl.com/y9r5dpwh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14:paraId="1563451F" w14:textId="77777777"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1C5F628C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ПСИХОЛОГІЧНА ДОПОМОГА. </w:t>
      </w:r>
      <w:r w:rsidRPr="006331B8">
        <w:rPr>
          <w:rFonts w:ascii="Cambria" w:hAnsi="Cambria"/>
          <w:sz w:val="20"/>
          <w:lang w:val="uk-UA"/>
        </w:rPr>
        <w:t>Телефон довіри практичного психолога (061)228-15-84 (щоденно з 9 до 21).</w:t>
      </w:r>
    </w:p>
    <w:p w14:paraId="125455C0" w14:textId="77777777"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486A65C4" w14:textId="77777777" w:rsidR="001C5484" w:rsidRPr="006331B8" w:rsidRDefault="001C5484" w:rsidP="001C5484">
      <w:pPr>
        <w:jc w:val="both"/>
        <w:rPr>
          <w:rFonts w:ascii="Cambria" w:hAnsi="Cambria" w:cs="Arial"/>
          <w:sz w:val="20"/>
          <w:szCs w:val="20"/>
          <w:shd w:val="clear" w:color="auto" w:fill="FFFFFF"/>
          <w:lang w:val="uk-UA"/>
        </w:rPr>
      </w:pPr>
      <w:r w:rsidRPr="006331B8">
        <w:rPr>
          <w:rFonts w:ascii="Cambria" w:hAnsi="Cambria"/>
          <w:b/>
          <w:i/>
          <w:sz w:val="20"/>
          <w:szCs w:val="20"/>
          <w:lang w:val="uk-UA"/>
        </w:rPr>
        <w:t xml:space="preserve">ЗАПОБІГАННЯ КОРУПЦІЇ. </w:t>
      </w:r>
      <w:r w:rsidRPr="006331B8">
        <w:rPr>
          <w:rFonts w:ascii="Cambria" w:hAnsi="Cambria"/>
          <w:sz w:val="20"/>
          <w:szCs w:val="20"/>
          <w:lang w:val="uk-UA"/>
        </w:rPr>
        <w:t xml:space="preserve">Уповноважена особа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uk-UA"/>
        </w:rPr>
        <w:t xml:space="preserve"> </w:t>
      </w:r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(Воронков В. В., 1 корп., 29 </w:t>
      </w:r>
      <w:proofErr w:type="spellStart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6331B8">
        <w:rPr>
          <w:rFonts w:ascii="Cambria" w:hAnsi="Cambria" w:cs="Arial"/>
          <w:sz w:val="20"/>
          <w:szCs w:val="20"/>
          <w:shd w:val="clear" w:color="auto" w:fill="FFFFFF"/>
          <w:lang w:val="ru-RU"/>
        </w:rPr>
        <w:t xml:space="preserve">., тел. </w:t>
      </w:r>
      <w:r w:rsidRPr="001C5484">
        <w:rPr>
          <w:rFonts w:ascii="Cambria" w:hAnsi="Cambria" w:cs="Arial"/>
          <w:sz w:val="20"/>
          <w:szCs w:val="20"/>
          <w:shd w:val="clear" w:color="auto" w:fill="FFFFFF"/>
          <w:lang w:val="ru-RU"/>
        </w:rPr>
        <w:t>+38 (061) 289-14-18).</w:t>
      </w:r>
    </w:p>
    <w:p w14:paraId="34CEE0D4" w14:textId="77777777"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14:paraId="7F93E992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 xml:space="preserve">РІВНІ МОЖЛИВОСТІ ТА ІНКЛЮЗИВНЕ ОСВІТНЄ СЕРЕДОВИЩЕ. </w:t>
      </w:r>
      <w:r w:rsidRPr="006331B8">
        <w:rPr>
          <w:rFonts w:ascii="Cambria" w:hAnsi="Cambria"/>
          <w:sz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6" w:history="1">
        <w:r w:rsidRPr="006331B8">
          <w:rPr>
            <w:rStyle w:val="a4"/>
            <w:rFonts w:ascii="Cambria" w:hAnsi="Cambria"/>
            <w:sz w:val="20"/>
            <w:lang w:val="uk-UA"/>
          </w:rPr>
          <w:t>https://tinyurl.com/ydhcsagx</w:t>
        </w:r>
      </w:hyperlink>
      <w:r w:rsidRPr="006331B8">
        <w:rPr>
          <w:rFonts w:ascii="Cambria" w:hAnsi="Cambria"/>
          <w:sz w:val="20"/>
          <w:lang w:val="uk-UA"/>
        </w:rPr>
        <w:t xml:space="preserve">. </w:t>
      </w:r>
    </w:p>
    <w:p w14:paraId="68748DF5" w14:textId="77777777" w:rsidR="001C5484" w:rsidRPr="006331B8" w:rsidRDefault="001C5484" w:rsidP="001C5484">
      <w:pPr>
        <w:jc w:val="both"/>
        <w:rPr>
          <w:rFonts w:ascii="Cambria" w:hAnsi="Cambria"/>
          <w:b/>
          <w:i/>
          <w:sz w:val="14"/>
          <w:szCs w:val="14"/>
          <w:lang w:val="uk-UA"/>
        </w:rPr>
      </w:pPr>
    </w:p>
    <w:p w14:paraId="5A76DD06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РЕСУРСИ ДЛЯ НАВЧАННЯ. Наукова бібліотека</w:t>
      </w:r>
      <w:r w:rsidRPr="006331B8">
        <w:rPr>
          <w:rFonts w:ascii="Cambria" w:hAnsi="Cambria"/>
          <w:sz w:val="20"/>
          <w:lang w:val="uk-UA"/>
        </w:rPr>
        <w:t xml:space="preserve">: </w:t>
      </w:r>
      <w:hyperlink r:id="rId17" w:history="1">
        <w:r w:rsidRPr="006331B8">
          <w:rPr>
            <w:rStyle w:val="a4"/>
            <w:rFonts w:ascii="Cambria" w:hAnsi="Cambria"/>
            <w:sz w:val="20"/>
            <w:lang w:val="uk-UA"/>
          </w:rPr>
          <w:t>http://library.znu.edu.ua</w:t>
        </w:r>
      </w:hyperlink>
      <w:r w:rsidRPr="006331B8">
        <w:rPr>
          <w:rFonts w:ascii="Cambria" w:hAnsi="Cambria"/>
          <w:sz w:val="20"/>
          <w:lang w:val="uk-UA"/>
        </w:rPr>
        <w:t>. Графік роботи абонементів: понеділок – п`ятниця з 08.00 до 17.00; субота з 09.00 до 15.00.</w:t>
      </w:r>
    </w:p>
    <w:p w14:paraId="1D0A1409" w14:textId="77777777"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14:paraId="26AF637B" w14:textId="77777777" w:rsidR="001C5484" w:rsidRPr="006331B8" w:rsidRDefault="001C5484" w:rsidP="001C5484">
      <w:pPr>
        <w:jc w:val="both"/>
        <w:rPr>
          <w:rFonts w:ascii="Cambria" w:hAnsi="Cambria"/>
          <w:b/>
          <w:i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ЕЛЕКТРОННЕ ЗАБЕЗПЕЧЕННЯ НАВЧАННЯ (MOODLE): https://moodle.znu.edu.ua</w:t>
      </w:r>
    </w:p>
    <w:p w14:paraId="318820BA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забули пароль/логін, </w:t>
      </w:r>
      <w:proofErr w:type="spellStart"/>
      <w:r w:rsidRPr="006331B8">
        <w:rPr>
          <w:rFonts w:ascii="Cambria" w:hAnsi="Cambria"/>
          <w:sz w:val="20"/>
          <w:lang w:val="uk-UA"/>
        </w:rPr>
        <w:t>направте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листа з темою «</w:t>
      </w:r>
      <w:proofErr w:type="spellStart"/>
      <w:r w:rsidRPr="006331B8">
        <w:rPr>
          <w:rFonts w:ascii="Cambria" w:hAnsi="Cambria"/>
          <w:sz w:val="20"/>
          <w:lang w:val="uk-UA"/>
        </w:rPr>
        <w:t>Забув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пароль/логін» за адресами:</w:t>
      </w:r>
    </w:p>
    <w:p w14:paraId="4E5C5E81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ЗНУ - moodle.znu@gmail.com, Савченко Тетяна Володимирівна</w:t>
      </w:r>
    </w:p>
    <w:p w14:paraId="48A25A06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14:paraId="176465E2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01A55071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sz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6331B8">
        <w:rPr>
          <w:rFonts w:ascii="Cambria" w:hAnsi="Cambria"/>
          <w:sz w:val="20"/>
          <w:lang w:val="uk-UA"/>
        </w:rPr>
        <w:t>Moodle</w:t>
      </w:r>
      <w:proofErr w:type="spellEnd"/>
      <w:r w:rsidRPr="006331B8">
        <w:rPr>
          <w:rFonts w:ascii="Cambria" w:hAnsi="Cambria"/>
          <w:sz w:val="20"/>
          <w:lang w:val="uk-UA"/>
        </w:rPr>
        <w:t xml:space="preserve"> ЗНУ, то використовуйте посилання для відновлення паролю https://moodle.znu.edu.ua/mod/page/view.php?id=133015.</w:t>
      </w:r>
    </w:p>
    <w:p w14:paraId="3E0BC183" w14:textId="77777777" w:rsidR="001C5484" w:rsidRPr="006331B8" w:rsidRDefault="001C5484" w:rsidP="001C5484">
      <w:pPr>
        <w:jc w:val="both"/>
        <w:rPr>
          <w:rFonts w:ascii="Cambria" w:hAnsi="Cambria"/>
          <w:sz w:val="14"/>
          <w:szCs w:val="14"/>
          <w:lang w:val="uk-UA"/>
        </w:rPr>
      </w:pPr>
    </w:p>
    <w:p w14:paraId="640B9CD9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інтенсивного вивчення іноземних мов</w:t>
      </w:r>
      <w:r w:rsidRPr="006331B8">
        <w:rPr>
          <w:rFonts w:ascii="Cambria" w:hAnsi="Cambria"/>
          <w:sz w:val="20"/>
          <w:lang w:val="uk-UA"/>
        </w:rPr>
        <w:t>: http://sites.znu.edu.ua/child-advance/</w:t>
      </w:r>
    </w:p>
    <w:p w14:paraId="2C8D2978" w14:textId="77777777" w:rsidR="001C5484" w:rsidRPr="006331B8" w:rsidRDefault="001C5484" w:rsidP="001C5484">
      <w:pPr>
        <w:jc w:val="both"/>
        <w:rPr>
          <w:rFonts w:ascii="Cambria" w:hAnsi="Cambria"/>
          <w:sz w:val="20"/>
          <w:lang w:val="uk-UA"/>
        </w:rPr>
      </w:pPr>
      <w:r w:rsidRPr="006331B8">
        <w:rPr>
          <w:rFonts w:ascii="Cambria" w:hAnsi="Cambria"/>
          <w:b/>
          <w:i/>
          <w:sz w:val="20"/>
          <w:lang w:val="uk-UA"/>
        </w:rPr>
        <w:t>Центр німецької мови, партнер Гете-інституту</w:t>
      </w:r>
      <w:r w:rsidRPr="006331B8">
        <w:rPr>
          <w:rFonts w:ascii="Cambria" w:hAnsi="Cambria"/>
          <w:sz w:val="20"/>
          <w:lang w:val="uk-UA"/>
        </w:rPr>
        <w:t>: https://www.znu.edu.ua/ukr/edu/ocznu/nim</w:t>
      </w:r>
    </w:p>
    <w:p w14:paraId="3E7CA501" w14:textId="77777777" w:rsidR="000363C2" w:rsidRPr="00856B79" w:rsidRDefault="001C5484" w:rsidP="001C5484">
      <w:pPr>
        <w:jc w:val="both"/>
        <w:rPr>
          <w:rFonts w:ascii="Cambria" w:hAnsi="Cambria" w:cs="Cambria"/>
          <w:i/>
          <w:iCs/>
          <w:lang w:val="ru-RU"/>
        </w:rPr>
      </w:pPr>
      <w:r w:rsidRPr="006331B8">
        <w:rPr>
          <w:rFonts w:ascii="Cambria" w:hAnsi="Cambria"/>
          <w:b/>
          <w:i/>
          <w:sz w:val="20"/>
          <w:lang w:val="uk-UA"/>
        </w:rPr>
        <w:t>Школа Конфуція (вивчення китайської мови)</w:t>
      </w:r>
      <w:r w:rsidRPr="006331B8">
        <w:rPr>
          <w:rFonts w:ascii="Cambria" w:hAnsi="Cambria"/>
          <w:sz w:val="20"/>
          <w:lang w:val="uk-UA"/>
        </w:rPr>
        <w:t>: http://sites.znu.edu.ua/confucius</w:t>
      </w:r>
    </w:p>
    <w:sectPr w:rsidR="000363C2" w:rsidRPr="00856B79" w:rsidSect="00287991">
      <w:headerReference w:type="default" r:id="rId18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8443E" w14:textId="77777777" w:rsidR="00C27304" w:rsidRDefault="00C27304" w:rsidP="00CF2559">
      <w:r>
        <w:separator/>
      </w:r>
    </w:p>
  </w:endnote>
  <w:endnote w:type="continuationSeparator" w:id="0">
    <w:p w14:paraId="545E6A62" w14:textId="77777777" w:rsidR="00C27304" w:rsidRDefault="00C27304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7A47E" w14:textId="77777777" w:rsidR="00C27304" w:rsidRDefault="00C27304" w:rsidP="00CF2559">
      <w:r>
        <w:separator/>
      </w:r>
    </w:p>
  </w:footnote>
  <w:footnote w:type="continuationSeparator" w:id="0">
    <w:p w14:paraId="679D28AD" w14:textId="77777777" w:rsidR="00C27304" w:rsidRDefault="00C27304" w:rsidP="00CF2559">
      <w:r>
        <w:continuationSeparator/>
      </w:r>
    </w:p>
  </w:footnote>
  <w:footnote w:id="1">
    <w:p w14:paraId="0C60549A" w14:textId="77777777" w:rsidR="00E718B9" w:rsidRPr="00000F52" w:rsidRDefault="00E718B9">
      <w:pPr>
        <w:pStyle w:val="ad"/>
        <w:rPr>
          <w:lang w:val="ru-RU"/>
        </w:rPr>
      </w:pPr>
      <w:r>
        <w:rPr>
          <w:rStyle w:val="a9"/>
        </w:rPr>
        <w:footnoteRef/>
      </w:r>
      <w:r w:rsidRPr="004964FC">
        <w:rPr>
          <w:lang w:val="ru-RU"/>
        </w:rPr>
        <w:t xml:space="preserve"> </w:t>
      </w:r>
      <w:r w:rsidRPr="004964FC">
        <w:rPr>
          <w:b/>
          <w:bCs/>
          <w:lang w:val="ru-RU"/>
        </w:rPr>
        <w:t xml:space="preserve">1 </w:t>
      </w:r>
      <w:proofErr w:type="spellStart"/>
      <w:r w:rsidRPr="004964FC">
        <w:rPr>
          <w:b/>
          <w:bCs/>
          <w:lang w:val="ru-RU"/>
        </w:rPr>
        <w:t>змістовий</w:t>
      </w:r>
      <w:proofErr w:type="spellEnd"/>
      <w:r w:rsidRPr="004964FC">
        <w:rPr>
          <w:b/>
          <w:bCs/>
          <w:lang w:val="ru-RU"/>
        </w:rPr>
        <w:t xml:space="preserve"> модуль = 15 годин (0,5 кредита </w:t>
      </w:r>
      <w:r w:rsidRPr="00287991">
        <w:rPr>
          <w:b/>
          <w:bCs/>
        </w:rPr>
        <w:t>E</w:t>
      </w:r>
      <w:r w:rsidRPr="004964FC">
        <w:rPr>
          <w:b/>
          <w:bCs/>
          <w:lang w:val="ru-RU"/>
        </w:rPr>
        <w:t>С</w:t>
      </w:r>
      <w:r w:rsidRPr="00287991">
        <w:rPr>
          <w:b/>
          <w:bCs/>
        </w:rPr>
        <w:t>TS</w:t>
      </w:r>
      <w:r w:rsidRPr="004964FC">
        <w:rPr>
          <w:b/>
          <w:bCs/>
          <w:lang w:val="ru-RU"/>
        </w:rPr>
        <w:t>)</w:t>
      </w:r>
    </w:p>
  </w:footnote>
  <w:footnote w:id="2">
    <w:p w14:paraId="669A40EE" w14:textId="77777777" w:rsidR="00E718B9" w:rsidRPr="009F6B92" w:rsidRDefault="00E718B9" w:rsidP="001C5484">
      <w:pPr>
        <w:pStyle w:val="ad"/>
        <w:rPr>
          <w:i/>
          <w:lang w:val="ru-RU"/>
        </w:rPr>
      </w:pPr>
      <w:r w:rsidRPr="009F6B92">
        <w:rPr>
          <w:rStyle w:val="a9"/>
          <w:i/>
        </w:rPr>
        <w:footnoteRef/>
      </w:r>
      <w:r w:rsidRPr="009F6B92">
        <w:rPr>
          <w:i/>
          <w:lang w:val="ru-RU"/>
        </w:rPr>
        <w:t xml:space="preserve"> </w:t>
      </w:r>
      <w:r w:rsidRPr="009F6B92">
        <w:rPr>
          <w:i/>
          <w:lang w:val="uk-UA"/>
        </w:rPr>
        <w:t>Тут зазначається все, що важливо для курсу: наприклад, умови допуску до лабораторій, реактивів тощо. Викладач сам вирішує, що треба знати студенту для успішного проходження курсу!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394A6" w14:textId="77777777" w:rsidR="00E718B9" w:rsidRPr="006F1B80" w:rsidRDefault="00E718B9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14:paraId="7EDA8363" w14:textId="77777777" w:rsidR="00E718B9" w:rsidRPr="00000F52" w:rsidRDefault="00E718B9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ru-RU"/>
      </w:rPr>
    </w:pPr>
    <w:r w:rsidRPr="00000F52">
      <w:rPr>
        <w:rFonts w:ascii="Cambria" w:hAnsi="Cambria" w:cs="Cambria"/>
        <w:b/>
        <w:bCs/>
        <w:sz w:val="22"/>
        <w:szCs w:val="22"/>
        <w:lang w:val="uk-UA"/>
      </w:rPr>
      <w:t>Інженерний навчально-науковий інститут ЗНУ</w:t>
    </w:r>
  </w:p>
  <w:p w14:paraId="1FEF6587" w14:textId="77777777" w:rsidR="00E718B9" w:rsidRPr="006F1B80" w:rsidRDefault="00E718B9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9CF3C5F" wp14:editId="0E4BC8BB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14:paraId="3E16A98F" w14:textId="77777777" w:rsidR="00E718B9" w:rsidRPr="00CF2559" w:rsidRDefault="00E718B9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702DF"/>
    <w:multiLevelType w:val="hybridMultilevel"/>
    <w:tmpl w:val="D17E7B42"/>
    <w:lvl w:ilvl="0" w:tplc="7BE0B9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E4266"/>
    <w:multiLevelType w:val="hybridMultilevel"/>
    <w:tmpl w:val="B0D2EC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47252A"/>
    <w:multiLevelType w:val="hybridMultilevel"/>
    <w:tmpl w:val="CCB6EC1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F12A9B"/>
    <w:multiLevelType w:val="hybridMultilevel"/>
    <w:tmpl w:val="511E3F32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331D2D"/>
    <w:multiLevelType w:val="hybridMultilevel"/>
    <w:tmpl w:val="E3C482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C00AA6"/>
    <w:multiLevelType w:val="hybridMultilevel"/>
    <w:tmpl w:val="6E9A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9E4C2B"/>
    <w:multiLevelType w:val="hybridMultilevel"/>
    <w:tmpl w:val="BD18E4F2"/>
    <w:lvl w:ilvl="0" w:tplc="F45CF6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10B2C"/>
    <w:multiLevelType w:val="hybridMultilevel"/>
    <w:tmpl w:val="B0D2EC0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153"/>
    <w:multiLevelType w:val="hybridMultilevel"/>
    <w:tmpl w:val="ACFEF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996DC3"/>
    <w:multiLevelType w:val="hybridMultilevel"/>
    <w:tmpl w:val="23DC1BAE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B5D6D4A"/>
    <w:multiLevelType w:val="hybridMultilevel"/>
    <w:tmpl w:val="EFC4DD5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1168E1"/>
    <w:multiLevelType w:val="hybridMultilevel"/>
    <w:tmpl w:val="BB5E82C8"/>
    <w:lvl w:ilvl="0" w:tplc="F45CF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4"/>
  </w:num>
  <w:num w:numId="5">
    <w:abstractNumId w:val="18"/>
  </w:num>
  <w:num w:numId="6">
    <w:abstractNumId w:val="8"/>
  </w:num>
  <w:num w:numId="7">
    <w:abstractNumId w:val="0"/>
  </w:num>
  <w:num w:numId="8">
    <w:abstractNumId w:val="2"/>
  </w:num>
  <w:num w:numId="9">
    <w:abstractNumId w:val="21"/>
  </w:num>
  <w:num w:numId="10">
    <w:abstractNumId w:val="1"/>
  </w:num>
  <w:num w:numId="11">
    <w:abstractNumId w:val="15"/>
  </w:num>
  <w:num w:numId="12">
    <w:abstractNumId w:val="11"/>
  </w:num>
  <w:num w:numId="13">
    <w:abstractNumId w:val="20"/>
  </w:num>
  <w:num w:numId="14">
    <w:abstractNumId w:val="19"/>
  </w:num>
  <w:num w:numId="15">
    <w:abstractNumId w:val="14"/>
  </w:num>
  <w:num w:numId="16">
    <w:abstractNumId w:val="16"/>
  </w:num>
  <w:num w:numId="17">
    <w:abstractNumId w:val="3"/>
  </w:num>
  <w:num w:numId="18">
    <w:abstractNumId w:val="5"/>
  </w:num>
  <w:num w:numId="19">
    <w:abstractNumId w:val="7"/>
  </w:num>
  <w:num w:numId="20">
    <w:abstractNumId w:val="13"/>
  </w:num>
  <w:num w:numId="21">
    <w:abstractNumId w:val="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18"/>
    <w:rsid w:val="00000772"/>
    <w:rsid w:val="00000F52"/>
    <w:rsid w:val="00003B89"/>
    <w:rsid w:val="0000511E"/>
    <w:rsid w:val="0001451E"/>
    <w:rsid w:val="0001785D"/>
    <w:rsid w:val="000363C2"/>
    <w:rsid w:val="000406BF"/>
    <w:rsid w:val="0004254F"/>
    <w:rsid w:val="00054AD5"/>
    <w:rsid w:val="000606A3"/>
    <w:rsid w:val="000615FC"/>
    <w:rsid w:val="00061AFB"/>
    <w:rsid w:val="0006237B"/>
    <w:rsid w:val="0007112C"/>
    <w:rsid w:val="00074DC4"/>
    <w:rsid w:val="00077DB9"/>
    <w:rsid w:val="00080904"/>
    <w:rsid w:val="0008217B"/>
    <w:rsid w:val="0009485D"/>
    <w:rsid w:val="00097C11"/>
    <w:rsid w:val="000A5148"/>
    <w:rsid w:val="000B7460"/>
    <w:rsid w:val="000C3539"/>
    <w:rsid w:val="000C6078"/>
    <w:rsid w:val="000D2AB8"/>
    <w:rsid w:val="000E3AEE"/>
    <w:rsid w:val="000E7F35"/>
    <w:rsid w:val="000F48AB"/>
    <w:rsid w:val="000F5B53"/>
    <w:rsid w:val="0010550C"/>
    <w:rsid w:val="00117F2A"/>
    <w:rsid w:val="00120EAD"/>
    <w:rsid w:val="00142B13"/>
    <w:rsid w:val="001447EF"/>
    <w:rsid w:val="001708B8"/>
    <w:rsid w:val="00177BBC"/>
    <w:rsid w:val="00183C4E"/>
    <w:rsid w:val="001852A7"/>
    <w:rsid w:val="001874DD"/>
    <w:rsid w:val="00192F27"/>
    <w:rsid w:val="00194EC0"/>
    <w:rsid w:val="001A0B7E"/>
    <w:rsid w:val="001A2AD5"/>
    <w:rsid w:val="001A3AC6"/>
    <w:rsid w:val="001A78E1"/>
    <w:rsid w:val="001A7AB5"/>
    <w:rsid w:val="001C5484"/>
    <w:rsid w:val="001D11C5"/>
    <w:rsid w:val="001D3058"/>
    <w:rsid w:val="001E336D"/>
    <w:rsid w:val="001F6A09"/>
    <w:rsid w:val="00204EA4"/>
    <w:rsid w:val="0021546E"/>
    <w:rsid w:val="00225610"/>
    <w:rsid w:val="00225B4B"/>
    <w:rsid w:val="00236E90"/>
    <w:rsid w:val="00246191"/>
    <w:rsid w:val="0024644F"/>
    <w:rsid w:val="00253A8C"/>
    <w:rsid w:val="00262893"/>
    <w:rsid w:val="002637A9"/>
    <w:rsid w:val="002650FC"/>
    <w:rsid w:val="0026764D"/>
    <w:rsid w:val="002710F3"/>
    <w:rsid w:val="00285002"/>
    <w:rsid w:val="00287991"/>
    <w:rsid w:val="002976F3"/>
    <w:rsid w:val="002B1B4C"/>
    <w:rsid w:val="002B70D4"/>
    <w:rsid w:val="002D663F"/>
    <w:rsid w:val="002E111C"/>
    <w:rsid w:val="002E2CF7"/>
    <w:rsid w:val="002F1DF1"/>
    <w:rsid w:val="0031048A"/>
    <w:rsid w:val="00321E0B"/>
    <w:rsid w:val="0032326A"/>
    <w:rsid w:val="00325C70"/>
    <w:rsid w:val="0033065A"/>
    <w:rsid w:val="003321C1"/>
    <w:rsid w:val="0033683D"/>
    <w:rsid w:val="00337DF5"/>
    <w:rsid w:val="00337F9A"/>
    <w:rsid w:val="00340DEE"/>
    <w:rsid w:val="00342DF8"/>
    <w:rsid w:val="00353230"/>
    <w:rsid w:val="003557B8"/>
    <w:rsid w:val="00361248"/>
    <w:rsid w:val="00361C7A"/>
    <w:rsid w:val="00372243"/>
    <w:rsid w:val="00375B18"/>
    <w:rsid w:val="00375C30"/>
    <w:rsid w:val="0037729C"/>
    <w:rsid w:val="00386816"/>
    <w:rsid w:val="00390F40"/>
    <w:rsid w:val="00394415"/>
    <w:rsid w:val="003C1184"/>
    <w:rsid w:val="003C1958"/>
    <w:rsid w:val="003D3668"/>
    <w:rsid w:val="003D656F"/>
    <w:rsid w:val="003E2E32"/>
    <w:rsid w:val="003E3FC0"/>
    <w:rsid w:val="003E5ABF"/>
    <w:rsid w:val="003E667F"/>
    <w:rsid w:val="00404FEA"/>
    <w:rsid w:val="00405484"/>
    <w:rsid w:val="00406505"/>
    <w:rsid w:val="00410F54"/>
    <w:rsid w:val="00413924"/>
    <w:rsid w:val="00416E2E"/>
    <w:rsid w:val="00425EA8"/>
    <w:rsid w:val="0043723E"/>
    <w:rsid w:val="0043779A"/>
    <w:rsid w:val="0044229A"/>
    <w:rsid w:val="00456ADD"/>
    <w:rsid w:val="004707AA"/>
    <w:rsid w:val="00482603"/>
    <w:rsid w:val="0048670C"/>
    <w:rsid w:val="00494816"/>
    <w:rsid w:val="004964FC"/>
    <w:rsid w:val="004B275A"/>
    <w:rsid w:val="00504613"/>
    <w:rsid w:val="00506FAC"/>
    <w:rsid w:val="00512876"/>
    <w:rsid w:val="005218D1"/>
    <w:rsid w:val="0052498A"/>
    <w:rsid w:val="00533984"/>
    <w:rsid w:val="005377E0"/>
    <w:rsid w:val="005408AE"/>
    <w:rsid w:val="00556082"/>
    <w:rsid w:val="00562154"/>
    <w:rsid w:val="00564361"/>
    <w:rsid w:val="00566A39"/>
    <w:rsid w:val="00577A1B"/>
    <w:rsid w:val="00583A4F"/>
    <w:rsid w:val="00583E5E"/>
    <w:rsid w:val="0058748D"/>
    <w:rsid w:val="005979F2"/>
    <w:rsid w:val="005A3707"/>
    <w:rsid w:val="005C1503"/>
    <w:rsid w:val="005D3580"/>
    <w:rsid w:val="005D5A25"/>
    <w:rsid w:val="005E7D79"/>
    <w:rsid w:val="005F5830"/>
    <w:rsid w:val="005F5CAB"/>
    <w:rsid w:val="005F5DC3"/>
    <w:rsid w:val="0060176C"/>
    <w:rsid w:val="006052F0"/>
    <w:rsid w:val="0060541B"/>
    <w:rsid w:val="00626ADD"/>
    <w:rsid w:val="00627C96"/>
    <w:rsid w:val="006304F1"/>
    <w:rsid w:val="00632C1F"/>
    <w:rsid w:val="00643689"/>
    <w:rsid w:val="006464EA"/>
    <w:rsid w:val="00655FE2"/>
    <w:rsid w:val="006603A5"/>
    <w:rsid w:val="00676F1A"/>
    <w:rsid w:val="00687F1E"/>
    <w:rsid w:val="00694B6F"/>
    <w:rsid w:val="00694CD0"/>
    <w:rsid w:val="006A2900"/>
    <w:rsid w:val="006B155D"/>
    <w:rsid w:val="006B47BD"/>
    <w:rsid w:val="006B7E2C"/>
    <w:rsid w:val="006C1238"/>
    <w:rsid w:val="006C1BAC"/>
    <w:rsid w:val="006C4032"/>
    <w:rsid w:val="006D35C2"/>
    <w:rsid w:val="006D578C"/>
    <w:rsid w:val="006F1B80"/>
    <w:rsid w:val="00713189"/>
    <w:rsid w:val="007171E2"/>
    <w:rsid w:val="00730A5B"/>
    <w:rsid w:val="00730FFD"/>
    <w:rsid w:val="00755DE6"/>
    <w:rsid w:val="007705E8"/>
    <w:rsid w:val="00771F4A"/>
    <w:rsid w:val="007758E0"/>
    <w:rsid w:val="00775E0B"/>
    <w:rsid w:val="00783B03"/>
    <w:rsid w:val="00791E2C"/>
    <w:rsid w:val="007A519B"/>
    <w:rsid w:val="007B5660"/>
    <w:rsid w:val="007B5979"/>
    <w:rsid w:val="007C3DBA"/>
    <w:rsid w:val="007C79D4"/>
    <w:rsid w:val="007D7EE9"/>
    <w:rsid w:val="007E0D84"/>
    <w:rsid w:val="007E1F11"/>
    <w:rsid w:val="007F4588"/>
    <w:rsid w:val="007F59DA"/>
    <w:rsid w:val="00801B0A"/>
    <w:rsid w:val="00815933"/>
    <w:rsid w:val="00830E5B"/>
    <w:rsid w:val="00836A2A"/>
    <w:rsid w:val="00844E18"/>
    <w:rsid w:val="00845F41"/>
    <w:rsid w:val="00846ADE"/>
    <w:rsid w:val="008520D5"/>
    <w:rsid w:val="00856B79"/>
    <w:rsid w:val="00860B1F"/>
    <w:rsid w:val="00860FD0"/>
    <w:rsid w:val="008663A5"/>
    <w:rsid w:val="008757C1"/>
    <w:rsid w:val="00881506"/>
    <w:rsid w:val="00895F86"/>
    <w:rsid w:val="0089693E"/>
    <w:rsid w:val="008A0E7D"/>
    <w:rsid w:val="008A4865"/>
    <w:rsid w:val="008A4D75"/>
    <w:rsid w:val="008A7AC1"/>
    <w:rsid w:val="008B30C5"/>
    <w:rsid w:val="008C552B"/>
    <w:rsid w:val="008C72C7"/>
    <w:rsid w:val="008D3FAC"/>
    <w:rsid w:val="008E1D42"/>
    <w:rsid w:val="008E7C14"/>
    <w:rsid w:val="008F60F8"/>
    <w:rsid w:val="00913303"/>
    <w:rsid w:val="00933144"/>
    <w:rsid w:val="00933520"/>
    <w:rsid w:val="009411B6"/>
    <w:rsid w:val="00942F28"/>
    <w:rsid w:val="00943FF9"/>
    <w:rsid w:val="00966160"/>
    <w:rsid w:val="00980B3C"/>
    <w:rsid w:val="00997704"/>
    <w:rsid w:val="009A4A06"/>
    <w:rsid w:val="009D2288"/>
    <w:rsid w:val="009D30C8"/>
    <w:rsid w:val="009D77A7"/>
    <w:rsid w:val="009E62BC"/>
    <w:rsid w:val="009F6B92"/>
    <w:rsid w:val="00A0734E"/>
    <w:rsid w:val="00A112C4"/>
    <w:rsid w:val="00A3027A"/>
    <w:rsid w:val="00A374ED"/>
    <w:rsid w:val="00A415FE"/>
    <w:rsid w:val="00A41E31"/>
    <w:rsid w:val="00A42289"/>
    <w:rsid w:val="00A43D52"/>
    <w:rsid w:val="00A522C7"/>
    <w:rsid w:val="00A560D8"/>
    <w:rsid w:val="00A61D54"/>
    <w:rsid w:val="00A626AA"/>
    <w:rsid w:val="00A62A09"/>
    <w:rsid w:val="00A75861"/>
    <w:rsid w:val="00A808DE"/>
    <w:rsid w:val="00A819A8"/>
    <w:rsid w:val="00A82F24"/>
    <w:rsid w:val="00A8302D"/>
    <w:rsid w:val="00A867FE"/>
    <w:rsid w:val="00A87CD8"/>
    <w:rsid w:val="00A90A11"/>
    <w:rsid w:val="00A94E7B"/>
    <w:rsid w:val="00A96198"/>
    <w:rsid w:val="00A97D51"/>
    <w:rsid w:val="00AA0308"/>
    <w:rsid w:val="00AA4043"/>
    <w:rsid w:val="00AA6F08"/>
    <w:rsid w:val="00AB3F4F"/>
    <w:rsid w:val="00AC3430"/>
    <w:rsid w:val="00AD356A"/>
    <w:rsid w:val="00AD4787"/>
    <w:rsid w:val="00AD4D5B"/>
    <w:rsid w:val="00AD79E0"/>
    <w:rsid w:val="00AD7D31"/>
    <w:rsid w:val="00AE05A6"/>
    <w:rsid w:val="00AE5D68"/>
    <w:rsid w:val="00AE6C08"/>
    <w:rsid w:val="00AF1128"/>
    <w:rsid w:val="00AF245F"/>
    <w:rsid w:val="00AF434B"/>
    <w:rsid w:val="00B10F99"/>
    <w:rsid w:val="00B30D1E"/>
    <w:rsid w:val="00B43642"/>
    <w:rsid w:val="00B53897"/>
    <w:rsid w:val="00B562E0"/>
    <w:rsid w:val="00B74332"/>
    <w:rsid w:val="00B90143"/>
    <w:rsid w:val="00BA282F"/>
    <w:rsid w:val="00BA7B63"/>
    <w:rsid w:val="00BD2AC7"/>
    <w:rsid w:val="00BD3C37"/>
    <w:rsid w:val="00BD48A2"/>
    <w:rsid w:val="00BD5377"/>
    <w:rsid w:val="00BD552C"/>
    <w:rsid w:val="00BE6F85"/>
    <w:rsid w:val="00BE795B"/>
    <w:rsid w:val="00C00637"/>
    <w:rsid w:val="00C0464B"/>
    <w:rsid w:val="00C05277"/>
    <w:rsid w:val="00C05D21"/>
    <w:rsid w:val="00C067CF"/>
    <w:rsid w:val="00C14672"/>
    <w:rsid w:val="00C155D9"/>
    <w:rsid w:val="00C27304"/>
    <w:rsid w:val="00C27B7C"/>
    <w:rsid w:val="00C35B4D"/>
    <w:rsid w:val="00C37501"/>
    <w:rsid w:val="00C47403"/>
    <w:rsid w:val="00C47911"/>
    <w:rsid w:val="00C60C4B"/>
    <w:rsid w:val="00C67553"/>
    <w:rsid w:val="00C7575C"/>
    <w:rsid w:val="00C81538"/>
    <w:rsid w:val="00CA4036"/>
    <w:rsid w:val="00CC6B5F"/>
    <w:rsid w:val="00CD43C0"/>
    <w:rsid w:val="00CD6A2D"/>
    <w:rsid w:val="00CE7235"/>
    <w:rsid w:val="00CF003F"/>
    <w:rsid w:val="00CF1850"/>
    <w:rsid w:val="00CF2559"/>
    <w:rsid w:val="00CF39BB"/>
    <w:rsid w:val="00CF4FA7"/>
    <w:rsid w:val="00CF50EB"/>
    <w:rsid w:val="00D17617"/>
    <w:rsid w:val="00D43F60"/>
    <w:rsid w:val="00D50315"/>
    <w:rsid w:val="00D54399"/>
    <w:rsid w:val="00D56DFA"/>
    <w:rsid w:val="00D60B1B"/>
    <w:rsid w:val="00D615DC"/>
    <w:rsid w:val="00D66460"/>
    <w:rsid w:val="00D80EBA"/>
    <w:rsid w:val="00D82453"/>
    <w:rsid w:val="00D85E0D"/>
    <w:rsid w:val="00D87B34"/>
    <w:rsid w:val="00DA0B71"/>
    <w:rsid w:val="00DA0DE7"/>
    <w:rsid w:val="00DA2DD5"/>
    <w:rsid w:val="00DB15EC"/>
    <w:rsid w:val="00DB4651"/>
    <w:rsid w:val="00DC0033"/>
    <w:rsid w:val="00DC263A"/>
    <w:rsid w:val="00DC3AA0"/>
    <w:rsid w:val="00DC5591"/>
    <w:rsid w:val="00DD34AD"/>
    <w:rsid w:val="00DD3E0D"/>
    <w:rsid w:val="00DD5E12"/>
    <w:rsid w:val="00DD734E"/>
    <w:rsid w:val="00E05D39"/>
    <w:rsid w:val="00E1325A"/>
    <w:rsid w:val="00E148C2"/>
    <w:rsid w:val="00E33DC3"/>
    <w:rsid w:val="00E41108"/>
    <w:rsid w:val="00E42FA1"/>
    <w:rsid w:val="00E45DB4"/>
    <w:rsid w:val="00E54730"/>
    <w:rsid w:val="00E66AAD"/>
    <w:rsid w:val="00E66C95"/>
    <w:rsid w:val="00E67609"/>
    <w:rsid w:val="00E718B9"/>
    <w:rsid w:val="00E756EA"/>
    <w:rsid w:val="00E77CB1"/>
    <w:rsid w:val="00E87809"/>
    <w:rsid w:val="00E92F4C"/>
    <w:rsid w:val="00E94D2A"/>
    <w:rsid w:val="00E96CF7"/>
    <w:rsid w:val="00EA01D3"/>
    <w:rsid w:val="00EA1ED6"/>
    <w:rsid w:val="00EA562D"/>
    <w:rsid w:val="00EC1D14"/>
    <w:rsid w:val="00EF5880"/>
    <w:rsid w:val="00EF5BEC"/>
    <w:rsid w:val="00F1130B"/>
    <w:rsid w:val="00F1795F"/>
    <w:rsid w:val="00F202B8"/>
    <w:rsid w:val="00F20C7D"/>
    <w:rsid w:val="00F36981"/>
    <w:rsid w:val="00F41832"/>
    <w:rsid w:val="00F41BA6"/>
    <w:rsid w:val="00F46B2D"/>
    <w:rsid w:val="00F47CE1"/>
    <w:rsid w:val="00F54DAF"/>
    <w:rsid w:val="00F61156"/>
    <w:rsid w:val="00F75F7B"/>
    <w:rsid w:val="00F87A38"/>
    <w:rsid w:val="00F9391D"/>
    <w:rsid w:val="00FA61BC"/>
    <w:rsid w:val="00FB4DDD"/>
    <w:rsid w:val="00FC1D99"/>
    <w:rsid w:val="00FC57E5"/>
    <w:rsid w:val="00FD00B7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653852"/>
  <w14:defaultImageDpi w14:val="0"/>
  <w15:docId w15:val="{203783D1-71AC-45B8-8BF4-9C84DC718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val="x-none"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val="x-none"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val="x-none"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val="x-none"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val="x-none" w:eastAsia="en-US"/>
    </w:rPr>
  </w:style>
  <w:style w:type="character" w:styleId="a9">
    <w:name w:val="footnote reference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val="x-none"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val="x-none"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semiHidden/>
    <w:rsid w:val="00142B13"/>
    <w:rPr>
      <w:sz w:val="20"/>
      <w:szCs w:val="20"/>
    </w:rPr>
  </w:style>
  <w:style w:type="character" w:customStyle="1" w:styleId="11">
    <w:name w:val="Текст сноски Знак1"/>
    <w:semiHidden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Pr>
      <w:rFonts w:cs="Times New Roman"/>
      <w:sz w:val="20"/>
      <w:szCs w:val="20"/>
    </w:rPr>
  </w:style>
  <w:style w:type="character" w:customStyle="1" w:styleId="14">
    <w:name w:val="Неразрешенное упоминание1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character" w:customStyle="1" w:styleId="Bodytext">
    <w:name w:val="Body text_"/>
    <w:link w:val="15"/>
    <w:locked/>
    <w:rsid w:val="00A415FE"/>
    <w:rPr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A415FE"/>
    <w:pPr>
      <w:widowControl w:val="0"/>
      <w:shd w:val="clear" w:color="auto" w:fill="FFFFFF"/>
      <w:spacing w:before="660" w:after="300" w:line="322" w:lineRule="exact"/>
      <w:ind w:hanging="480"/>
    </w:pPr>
    <w:rPr>
      <w:spacing w:val="2"/>
      <w:sz w:val="26"/>
      <w:szCs w:val="26"/>
      <w:shd w:val="clear" w:color="auto" w:fill="FFFFFF"/>
      <w:lang w:val="uk-UA" w:eastAsia="uk-UA"/>
    </w:rPr>
  </w:style>
  <w:style w:type="character" w:customStyle="1" w:styleId="Bodytext10pt2">
    <w:name w:val="Body text + 10 pt2"/>
    <w:aliases w:val="Spacing 0 pt2"/>
    <w:rsid w:val="00A415FE"/>
    <w:rPr>
      <w:color w:val="000000"/>
      <w:spacing w:val="3"/>
      <w:w w:val="100"/>
      <w:position w:val="0"/>
      <w:sz w:val="20"/>
      <w:szCs w:val="20"/>
      <w:shd w:val="clear" w:color="auto" w:fill="FFFFFF"/>
      <w:lang w:val="uk-UA" w:eastAsia="x-none"/>
    </w:rPr>
  </w:style>
  <w:style w:type="character" w:customStyle="1" w:styleId="Bodytext10pt1">
    <w:name w:val="Body text + 10 pt1"/>
    <w:aliases w:val="Italic,Spacing 0 pt1"/>
    <w:rsid w:val="00A415FE"/>
    <w:rPr>
      <w:i/>
      <w:iCs/>
      <w:color w:val="000000"/>
      <w:spacing w:val="2"/>
      <w:w w:val="100"/>
      <w:position w:val="0"/>
      <w:sz w:val="20"/>
      <w:szCs w:val="20"/>
      <w:shd w:val="clear" w:color="auto" w:fill="FFFFFF"/>
      <w:lang w:val="uk-UA" w:eastAsia="x-none"/>
    </w:rPr>
  </w:style>
  <w:style w:type="paragraph" w:styleId="af2">
    <w:name w:val="Body Text"/>
    <w:basedOn w:val="a"/>
    <w:link w:val="af3"/>
    <w:locked/>
    <w:rsid w:val="0024644F"/>
    <w:pPr>
      <w:jc w:val="both"/>
    </w:pPr>
    <w:rPr>
      <w:rFonts w:eastAsia="Times New Roman"/>
      <w:sz w:val="28"/>
      <w:lang w:val="uk-UA" w:eastAsia="ru-RU"/>
    </w:rPr>
  </w:style>
  <w:style w:type="character" w:customStyle="1" w:styleId="af3">
    <w:name w:val="Основной текст Знак"/>
    <w:basedOn w:val="a0"/>
    <w:link w:val="af2"/>
    <w:rsid w:val="0024644F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y6wzzlu3" TargetMode="External"/><Relationship Id="rId13" Type="http://schemas.openxmlformats.org/officeDocument/2006/relationships/hyperlink" Target="https://tinyurl.com/ycyfws9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inyurl.com/ya6yk4ad" TargetMode="External"/><Relationship Id="rId12" Type="http://schemas.openxmlformats.org/officeDocument/2006/relationships/hyperlink" Target="https://tinyurl.com/y8gbt4xs" TargetMode="External"/><Relationship Id="rId17" Type="http://schemas.openxmlformats.org/officeDocument/2006/relationships/hyperlink" Target="http://library.znu.edu.ua" TargetMode="External"/><Relationship Id="rId2" Type="http://schemas.openxmlformats.org/officeDocument/2006/relationships/styles" Target="styles.xml"/><Relationship Id="rId16" Type="http://schemas.openxmlformats.org/officeDocument/2006/relationships/hyperlink" Target="https://tinyurl.com/ydhcsag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cds57l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pkmmp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9tve4lk" TargetMode="External"/><Relationship Id="rId14" Type="http://schemas.openxmlformats.org/officeDocument/2006/relationships/hyperlink" Target="https://tinyurl.com/yd6bq6p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11982</Words>
  <Characters>6831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CyberFan</cp:lastModifiedBy>
  <cp:revision>2</cp:revision>
  <cp:lastPrinted>2020-06-17T19:03:00Z</cp:lastPrinted>
  <dcterms:created xsi:type="dcterms:W3CDTF">2023-03-15T09:47:00Z</dcterms:created>
  <dcterms:modified xsi:type="dcterms:W3CDTF">2023-03-15T09:47:00Z</dcterms:modified>
</cp:coreProperties>
</file>