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701"/>
        <w:gridCol w:w="3731"/>
        <w:gridCol w:w="3640"/>
        <w:gridCol w:w="993"/>
      </w:tblGrid>
      <w:tr w:rsidR="006A0D43" w:rsidRPr="00CB6E28" w:rsidTr="006A0D43">
        <w:trPr>
          <w:trHeight w:val="803"/>
        </w:trPr>
        <w:tc>
          <w:tcPr>
            <w:tcW w:w="675" w:type="dxa"/>
            <w:vAlign w:val="center"/>
          </w:tcPr>
          <w:p w:rsidR="006A0D43" w:rsidRPr="00CB6E28" w:rsidRDefault="006A0D43" w:rsidP="00916C72">
            <w:pPr>
              <w:jc w:val="center"/>
              <w:rPr>
                <w:sz w:val="16"/>
                <w:szCs w:val="20"/>
                <w:lang w:val="uk-UA"/>
              </w:rPr>
            </w:pPr>
            <w:r w:rsidRPr="00CB6E28">
              <w:rPr>
                <w:sz w:val="16"/>
                <w:szCs w:val="20"/>
                <w:lang w:val="uk-UA"/>
              </w:rPr>
              <w:t>№ змістового модуля</w:t>
            </w:r>
          </w:p>
        </w:tc>
        <w:tc>
          <w:tcPr>
            <w:tcW w:w="1701" w:type="dxa"/>
            <w:vAlign w:val="center"/>
          </w:tcPr>
          <w:p w:rsidR="006A0D43" w:rsidRPr="00CB6E28" w:rsidRDefault="006A0D43" w:rsidP="00916C72">
            <w:pPr>
              <w:jc w:val="center"/>
              <w:rPr>
                <w:sz w:val="16"/>
                <w:szCs w:val="20"/>
                <w:lang w:val="uk-UA"/>
              </w:rPr>
            </w:pPr>
            <w:r w:rsidRPr="00CB6E28">
              <w:rPr>
                <w:sz w:val="16"/>
                <w:szCs w:val="20"/>
                <w:lang w:val="uk-UA"/>
              </w:rPr>
              <w:t>Вид заняття/завдання</w:t>
            </w:r>
          </w:p>
        </w:tc>
        <w:tc>
          <w:tcPr>
            <w:tcW w:w="3731" w:type="dxa"/>
            <w:vAlign w:val="center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Тема лекції/Зміст поточного контрольного заходу</w:t>
            </w:r>
          </w:p>
        </w:tc>
        <w:tc>
          <w:tcPr>
            <w:tcW w:w="3640" w:type="dxa"/>
            <w:vAlign w:val="center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Критерії оцінювання</w:t>
            </w:r>
          </w:p>
        </w:tc>
        <w:tc>
          <w:tcPr>
            <w:tcW w:w="993" w:type="dxa"/>
            <w:vAlign w:val="center"/>
          </w:tcPr>
          <w:p w:rsidR="006A0D43" w:rsidRPr="00CB6E28" w:rsidRDefault="006A0D43" w:rsidP="00916C72">
            <w:pPr>
              <w:jc w:val="center"/>
              <w:rPr>
                <w:sz w:val="16"/>
                <w:szCs w:val="20"/>
                <w:lang w:val="uk-UA"/>
              </w:rPr>
            </w:pPr>
            <w:r w:rsidRPr="00CB6E28">
              <w:rPr>
                <w:sz w:val="16"/>
                <w:szCs w:val="20"/>
                <w:lang w:val="uk-UA"/>
              </w:rPr>
              <w:t>Усього балів</w:t>
            </w:r>
          </w:p>
        </w:tc>
      </w:tr>
      <w:tr w:rsidR="006A0D43" w:rsidRPr="00CB6E28" w:rsidTr="006A0D43">
        <w:trPr>
          <w:trHeight w:val="344"/>
        </w:trPr>
        <w:tc>
          <w:tcPr>
            <w:tcW w:w="675" w:type="dxa"/>
          </w:tcPr>
          <w:p w:rsidR="006A0D43" w:rsidRPr="00CB6E28" w:rsidRDefault="006A0D43" w:rsidP="00916C72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CB6E28">
              <w:rPr>
                <w:b/>
                <w:sz w:val="20"/>
                <w:szCs w:val="20"/>
                <w:lang w:val="uk-UA"/>
              </w:rPr>
              <w:t>1</w:t>
            </w:r>
          </w:p>
        </w:tc>
        <w:tc>
          <w:tcPr>
            <w:tcW w:w="1701" w:type="dxa"/>
          </w:tcPr>
          <w:p w:rsidR="006A0D43" w:rsidRPr="00CB6E28" w:rsidRDefault="006A0D43" w:rsidP="00916C72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CB6E28">
              <w:rPr>
                <w:b/>
                <w:sz w:val="20"/>
                <w:szCs w:val="20"/>
                <w:lang w:val="uk-UA"/>
              </w:rPr>
              <w:t>2</w:t>
            </w:r>
          </w:p>
        </w:tc>
        <w:tc>
          <w:tcPr>
            <w:tcW w:w="3731" w:type="dxa"/>
          </w:tcPr>
          <w:p w:rsidR="006A0D43" w:rsidRPr="00CB6E28" w:rsidRDefault="006A0D43" w:rsidP="00916C72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CB6E28">
              <w:rPr>
                <w:b/>
                <w:sz w:val="20"/>
                <w:szCs w:val="20"/>
                <w:lang w:val="uk-UA"/>
              </w:rPr>
              <w:t>3</w:t>
            </w:r>
          </w:p>
        </w:tc>
        <w:tc>
          <w:tcPr>
            <w:tcW w:w="3640" w:type="dxa"/>
          </w:tcPr>
          <w:p w:rsidR="006A0D43" w:rsidRPr="00CB6E28" w:rsidRDefault="006A0D43" w:rsidP="00916C72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CB6E28">
              <w:rPr>
                <w:b/>
                <w:sz w:val="20"/>
                <w:szCs w:val="20"/>
                <w:lang w:val="uk-UA"/>
              </w:rPr>
              <w:t>4</w:t>
            </w:r>
          </w:p>
        </w:tc>
        <w:tc>
          <w:tcPr>
            <w:tcW w:w="993" w:type="dxa"/>
          </w:tcPr>
          <w:p w:rsidR="006A0D43" w:rsidRPr="00CB6E28" w:rsidRDefault="006A0D43" w:rsidP="00916C72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CB6E28">
              <w:rPr>
                <w:b/>
                <w:sz w:val="20"/>
                <w:szCs w:val="20"/>
                <w:lang w:val="uk-UA"/>
              </w:rPr>
              <w:t>5</w:t>
            </w:r>
          </w:p>
        </w:tc>
      </w:tr>
      <w:tr w:rsidR="006A0D43" w:rsidRPr="00CB6E28" w:rsidTr="006A0D43">
        <w:trPr>
          <w:trHeight w:val="105"/>
        </w:trPr>
        <w:tc>
          <w:tcPr>
            <w:tcW w:w="675" w:type="dxa"/>
            <w:vMerge w:val="restart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1701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 xml:space="preserve">Лекція </w:t>
            </w:r>
          </w:p>
        </w:tc>
        <w:tc>
          <w:tcPr>
            <w:tcW w:w="3731" w:type="dxa"/>
          </w:tcPr>
          <w:p w:rsidR="006A0D43" w:rsidRPr="00CB6E28" w:rsidRDefault="006A0D43" w:rsidP="00916C72">
            <w:pPr>
              <w:ind w:right="34"/>
              <w:jc w:val="both"/>
              <w:rPr>
                <w:sz w:val="20"/>
                <w:szCs w:val="20"/>
                <w:lang w:val="uk-UA"/>
              </w:rPr>
            </w:pPr>
            <w:r w:rsidRPr="00875CD5">
              <w:rPr>
                <w:sz w:val="20"/>
                <w:szCs w:val="20"/>
                <w:lang w:val="uk-UA"/>
              </w:rPr>
              <w:t>Теорія та історія ігрових технологій в педагогічній та логопедичній практиці</w:t>
            </w:r>
          </w:p>
        </w:tc>
        <w:tc>
          <w:tcPr>
            <w:tcW w:w="3640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993" w:type="dxa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-</w:t>
            </w:r>
          </w:p>
        </w:tc>
      </w:tr>
      <w:tr w:rsidR="006A0D43" w:rsidRPr="00CB6E28" w:rsidTr="006A0D43">
        <w:trPr>
          <w:trHeight w:val="3330"/>
        </w:trPr>
        <w:tc>
          <w:tcPr>
            <w:tcW w:w="675" w:type="dxa"/>
            <w:vMerge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Практичне завдання</w:t>
            </w:r>
          </w:p>
          <w:p w:rsidR="006A0D43" w:rsidRPr="00CB6E28" w:rsidRDefault="006A0D43" w:rsidP="00916C72">
            <w:pPr>
              <w:ind w:firstLine="34"/>
              <w:jc w:val="both"/>
              <w:rPr>
                <w:sz w:val="20"/>
                <w:szCs w:val="20"/>
                <w:lang w:val="uk-UA"/>
              </w:rPr>
            </w:pPr>
          </w:p>
        </w:tc>
        <w:tc>
          <w:tcPr>
            <w:tcW w:w="3731" w:type="dxa"/>
          </w:tcPr>
          <w:p w:rsidR="006A0D43" w:rsidRDefault="006A0D43" w:rsidP="00875CD5">
            <w:pPr>
              <w:tabs>
                <w:tab w:val="left" w:pos="317"/>
              </w:tabs>
              <w:suppressAutoHyphens/>
              <w:ind w:right="34"/>
              <w:rPr>
                <w:sz w:val="20"/>
                <w:szCs w:val="20"/>
                <w:lang w:val="uk-UA"/>
              </w:rPr>
            </w:pPr>
            <w:r w:rsidRPr="00875CD5">
              <w:rPr>
                <w:sz w:val="20"/>
                <w:szCs w:val="20"/>
                <w:lang w:val="uk-UA"/>
              </w:rPr>
              <w:t>Народна гра та специфіка її використання на корекційних заняттях</w:t>
            </w:r>
          </w:p>
          <w:p w:rsidR="006A0D43" w:rsidRPr="00875CD5" w:rsidRDefault="006A0D43" w:rsidP="00875CD5">
            <w:pPr>
              <w:tabs>
                <w:tab w:val="left" w:pos="317"/>
              </w:tabs>
              <w:suppressAutoHyphens/>
              <w:ind w:right="34"/>
              <w:rPr>
                <w:sz w:val="20"/>
                <w:szCs w:val="20"/>
                <w:lang w:val="uk-UA"/>
              </w:rPr>
            </w:pPr>
            <w:r w:rsidRPr="00875CD5">
              <w:rPr>
                <w:sz w:val="20"/>
                <w:szCs w:val="20"/>
                <w:lang w:val="uk-UA"/>
              </w:rPr>
              <w:t>1.</w:t>
            </w:r>
            <w:r w:rsidRPr="00875CD5">
              <w:rPr>
                <w:sz w:val="20"/>
                <w:szCs w:val="20"/>
                <w:lang w:val="uk-UA"/>
              </w:rPr>
              <w:tab/>
              <w:t>Підготувати народні ігри (3 народів світу 2 укр</w:t>
            </w:r>
            <w:r>
              <w:rPr>
                <w:sz w:val="20"/>
                <w:szCs w:val="20"/>
                <w:lang w:val="uk-UA"/>
              </w:rPr>
              <w:t>аїнські</w:t>
            </w:r>
            <w:r w:rsidRPr="00875CD5">
              <w:rPr>
                <w:sz w:val="20"/>
                <w:szCs w:val="20"/>
                <w:lang w:val="uk-UA"/>
              </w:rPr>
              <w:t>)</w:t>
            </w:r>
            <w:r>
              <w:rPr>
                <w:sz w:val="20"/>
                <w:szCs w:val="20"/>
                <w:lang w:val="uk-UA"/>
              </w:rPr>
              <w:t>.</w:t>
            </w:r>
          </w:p>
          <w:p w:rsidR="006A0D43" w:rsidRPr="00875CD5" w:rsidRDefault="006A0D43" w:rsidP="00875CD5">
            <w:pPr>
              <w:tabs>
                <w:tab w:val="left" w:pos="317"/>
              </w:tabs>
              <w:suppressAutoHyphens/>
              <w:ind w:right="34"/>
              <w:rPr>
                <w:sz w:val="20"/>
                <w:szCs w:val="20"/>
                <w:lang w:val="uk-UA"/>
              </w:rPr>
            </w:pPr>
            <w:r w:rsidRPr="00875CD5">
              <w:rPr>
                <w:sz w:val="20"/>
                <w:szCs w:val="20"/>
                <w:lang w:val="uk-UA"/>
              </w:rPr>
              <w:t>2.</w:t>
            </w:r>
            <w:r w:rsidRPr="00875CD5">
              <w:rPr>
                <w:sz w:val="20"/>
                <w:szCs w:val="20"/>
                <w:lang w:val="uk-UA"/>
              </w:rPr>
              <w:tab/>
              <w:t>Визначити для якого віку та корекції яких нозологій буде корисна ця гра</w:t>
            </w:r>
            <w:r>
              <w:rPr>
                <w:sz w:val="20"/>
                <w:szCs w:val="20"/>
                <w:lang w:val="uk-UA"/>
              </w:rPr>
              <w:t>.</w:t>
            </w:r>
          </w:p>
          <w:p w:rsidR="006A0D43" w:rsidRPr="00875CD5" w:rsidRDefault="006A0D43" w:rsidP="00875CD5">
            <w:pPr>
              <w:tabs>
                <w:tab w:val="left" w:pos="317"/>
              </w:tabs>
              <w:suppressAutoHyphens/>
              <w:ind w:right="34"/>
              <w:rPr>
                <w:sz w:val="20"/>
                <w:szCs w:val="20"/>
                <w:lang w:val="uk-UA"/>
              </w:rPr>
            </w:pPr>
            <w:r w:rsidRPr="00875CD5">
              <w:rPr>
                <w:sz w:val="20"/>
                <w:szCs w:val="20"/>
                <w:lang w:val="uk-UA"/>
              </w:rPr>
              <w:t>3.</w:t>
            </w:r>
            <w:r w:rsidRPr="00875CD5">
              <w:rPr>
                <w:sz w:val="20"/>
                <w:szCs w:val="20"/>
                <w:lang w:val="uk-UA"/>
              </w:rPr>
              <w:tab/>
              <w:t>Запропонувати модифікації гри для вирішення конкретних корекційних завдань</w:t>
            </w:r>
            <w:r>
              <w:rPr>
                <w:sz w:val="20"/>
                <w:szCs w:val="20"/>
                <w:lang w:val="uk-UA"/>
              </w:rPr>
              <w:t>.</w:t>
            </w:r>
          </w:p>
        </w:tc>
        <w:tc>
          <w:tcPr>
            <w:tcW w:w="3640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Кожен структурний компонент завдання оцінюється в 2 бали.</w:t>
            </w:r>
          </w:p>
        </w:tc>
        <w:tc>
          <w:tcPr>
            <w:tcW w:w="993" w:type="dxa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</w:t>
            </w:r>
          </w:p>
        </w:tc>
      </w:tr>
      <w:tr w:rsidR="006A0D43" w:rsidRPr="00CB6E28" w:rsidTr="006A0D43">
        <w:trPr>
          <w:trHeight w:val="2385"/>
        </w:trPr>
        <w:tc>
          <w:tcPr>
            <w:tcW w:w="675" w:type="dxa"/>
            <w:vMerge/>
          </w:tcPr>
          <w:p w:rsidR="006A0D43" w:rsidRPr="00CB6E28" w:rsidRDefault="006A0D43" w:rsidP="00916C72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</w:tcPr>
          <w:p w:rsidR="006A0D43" w:rsidRPr="00CB6E28" w:rsidRDefault="006A0D43" w:rsidP="004D3DA5">
            <w:pPr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Л</w:t>
            </w:r>
            <w:r w:rsidRPr="004D3DA5">
              <w:rPr>
                <w:sz w:val="20"/>
                <w:szCs w:val="20"/>
                <w:lang w:val="uk-UA"/>
              </w:rPr>
              <w:t>екція</w:t>
            </w:r>
            <w:r w:rsidRPr="00CB6E28">
              <w:rPr>
                <w:sz w:val="20"/>
                <w:szCs w:val="20"/>
                <w:lang w:val="uk-UA"/>
              </w:rPr>
              <w:t xml:space="preserve"> </w:t>
            </w:r>
            <w:r w:rsidRPr="004D3DA5">
              <w:rPr>
                <w:sz w:val="20"/>
                <w:szCs w:val="20"/>
                <w:lang w:val="uk-UA"/>
              </w:rPr>
              <w:t xml:space="preserve">з елементами ігрових технологій </w:t>
            </w:r>
          </w:p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</w:p>
        </w:tc>
        <w:tc>
          <w:tcPr>
            <w:tcW w:w="3731" w:type="dxa"/>
          </w:tcPr>
          <w:p w:rsidR="006A0D43" w:rsidRPr="00CB6E28" w:rsidRDefault="006A0D43" w:rsidP="006A0D43">
            <w:pPr>
              <w:jc w:val="both"/>
              <w:rPr>
                <w:sz w:val="20"/>
                <w:szCs w:val="20"/>
                <w:lang w:val="uk-UA"/>
              </w:rPr>
            </w:pPr>
            <w:r w:rsidRPr="004D3DA5">
              <w:rPr>
                <w:sz w:val="20"/>
                <w:szCs w:val="20"/>
                <w:lang w:val="uk-UA"/>
              </w:rPr>
              <w:t xml:space="preserve">Психолого-педагогічні особливості використання навчально-ігрових технологій на корекційних заняттях </w:t>
            </w:r>
          </w:p>
        </w:tc>
        <w:tc>
          <w:tcPr>
            <w:tcW w:w="3640" w:type="dxa"/>
          </w:tcPr>
          <w:p w:rsidR="006A0D43" w:rsidRPr="006A0D43" w:rsidRDefault="006A0D43" w:rsidP="006A0D43">
            <w:pPr>
              <w:jc w:val="both"/>
              <w:rPr>
                <w:sz w:val="20"/>
                <w:szCs w:val="20"/>
                <w:lang w:val="uk-UA"/>
              </w:rPr>
            </w:pPr>
            <w:bookmarkStart w:id="0" w:name="_GoBack"/>
            <w:r w:rsidRPr="006A0D43">
              <w:rPr>
                <w:sz w:val="20"/>
                <w:szCs w:val="20"/>
                <w:lang w:val="uk-UA"/>
              </w:rPr>
              <w:t xml:space="preserve">Теоретичне ігрове завдання «Понятійне </w:t>
            </w:r>
            <w:proofErr w:type="spellStart"/>
            <w:r w:rsidRPr="006A0D43">
              <w:rPr>
                <w:sz w:val="20"/>
                <w:szCs w:val="20"/>
                <w:lang w:val="uk-UA"/>
              </w:rPr>
              <w:t>бінго</w:t>
            </w:r>
            <w:proofErr w:type="spellEnd"/>
            <w:r w:rsidRPr="006A0D43">
              <w:rPr>
                <w:sz w:val="20"/>
                <w:szCs w:val="20"/>
                <w:lang w:val="uk-UA"/>
              </w:rPr>
              <w:t>»</w:t>
            </w:r>
            <w:bookmarkEnd w:id="0"/>
          </w:p>
        </w:tc>
        <w:tc>
          <w:tcPr>
            <w:tcW w:w="993" w:type="dxa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</w:p>
        </w:tc>
      </w:tr>
      <w:tr w:rsidR="006A0D43" w:rsidRPr="00CB6E28" w:rsidTr="006A0D43">
        <w:trPr>
          <w:trHeight w:val="130"/>
        </w:trPr>
        <w:tc>
          <w:tcPr>
            <w:tcW w:w="675" w:type="dxa"/>
            <w:vMerge/>
          </w:tcPr>
          <w:p w:rsidR="006A0D43" w:rsidRPr="00CB6E28" w:rsidRDefault="006A0D43" w:rsidP="00916C72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</w:tcPr>
          <w:p w:rsidR="006A0D43" w:rsidRPr="00CB6E28" w:rsidRDefault="006A0D43" w:rsidP="006A0D43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Практичне завдання</w:t>
            </w:r>
          </w:p>
          <w:p w:rsidR="006A0D43" w:rsidRPr="00CB6E28" w:rsidRDefault="006A0D43" w:rsidP="006A0D43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Підібрати методики діагностики кризових ситуацій</w:t>
            </w:r>
          </w:p>
        </w:tc>
        <w:tc>
          <w:tcPr>
            <w:tcW w:w="3731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</w:p>
        </w:tc>
        <w:tc>
          <w:tcPr>
            <w:tcW w:w="3640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993" w:type="dxa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-</w:t>
            </w:r>
          </w:p>
        </w:tc>
      </w:tr>
      <w:tr w:rsidR="006A0D43" w:rsidRPr="00CB6E28" w:rsidTr="006A0D43">
        <w:trPr>
          <w:trHeight w:val="352"/>
        </w:trPr>
        <w:tc>
          <w:tcPr>
            <w:tcW w:w="675" w:type="dxa"/>
            <w:vMerge/>
          </w:tcPr>
          <w:p w:rsidR="006A0D43" w:rsidRPr="00CB6E28" w:rsidRDefault="006A0D43" w:rsidP="00916C72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Лекція</w:t>
            </w:r>
          </w:p>
        </w:tc>
        <w:tc>
          <w:tcPr>
            <w:tcW w:w="3731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</w:p>
        </w:tc>
        <w:tc>
          <w:tcPr>
            <w:tcW w:w="3640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Кожна підібрана методика -0,5 бала (всього 2,5 бала)</w:t>
            </w:r>
          </w:p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Аналіз методики (вікова категорія, переваги, недоліки, особливості застосування) – 2,5 бала</w:t>
            </w:r>
          </w:p>
        </w:tc>
        <w:tc>
          <w:tcPr>
            <w:tcW w:w="993" w:type="dxa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5</w:t>
            </w:r>
          </w:p>
        </w:tc>
      </w:tr>
      <w:tr w:rsidR="006A0D43" w:rsidRPr="00CB6E28" w:rsidTr="006A0D43">
        <w:trPr>
          <w:trHeight w:val="75"/>
        </w:trPr>
        <w:tc>
          <w:tcPr>
            <w:tcW w:w="675" w:type="dxa"/>
            <w:vMerge w:val="restart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1701" w:type="dxa"/>
          </w:tcPr>
          <w:p w:rsidR="006A0D43" w:rsidRPr="00CB6E28" w:rsidRDefault="006A0D43" w:rsidP="00916C72">
            <w:pPr>
              <w:ind w:firstLine="34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Лекція</w:t>
            </w:r>
          </w:p>
        </w:tc>
        <w:tc>
          <w:tcPr>
            <w:tcW w:w="3731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</w:p>
        </w:tc>
        <w:tc>
          <w:tcPr>
            <w:tcW w:w="3640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993" w:type="dxa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-</w:t>
            </w:r>
          </w:p>
        </w:tc>
      </w:tr>
      <w:tr w:rsidR="006A0D43" w:rsidRPr="00CB6E28" w:rsidTr="006A0D43">
        <w:trPr>
          <w:trHeight w:val="2415"/>
        </w:trPr>
        <w:tc>
          <w:tcPr>
            <w:tcW w:w="675" w:type="dxa"/>
            <w:vMerge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</w:tcPr>
          <w:p w:rsidR="006A0D43" w:rsidRPr="00CB6E28" w:rsidRDefault="006A0D43" w:rsidP="00916C72">
            <w:pPr>
              <w:ind w:firstLine="34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Практичне завдання</w:t>
            </w:r>
          </w:p>
          <w:p w:rsidR="006A0D43" w:rsidRPr="00CB6E28" w:rsidRDefault="006A0D43" w:rsidP="00916C72">
            <w:pPr>
              <w:ind w:firstLine="34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Семінарський виступ</w:t>
            </w:r>
          </w:p>
        </w:tc>
        <w:tc>
          <w:tcPr>
            <w:tcW w:w="3731" w:type="dxa"/>
          </w:tcPr>
          <w:p w:rsidR="006A0D43" w:rsidRPr="00CB6E28" w:rsidRDefault="006A0D43" w:rsidP="00462F0F">
            <w:pPr>
              <w:pStyle w:val="a3"/>
              <w:numPr>
                <w:ilvl w:val="0"/>
                <w:numId w:val="2"/>
              </w:numPr>
              <w:tabs>
                <w:tab w:val="left" w:pos="230"/>
              </w:tabs>
              <w:suppressAutoHyphens/>
              <w:spacing w:line="240" w:lineRule="auto"/>
              <w:ind w:left="33" w:firstLine="0"/>
              <w:rPr>
                <w:sz w:val="20"/>
                <w:szCs w:val="20"/>
                <w:lang w:val="uk-UA"/>
              </w:rPr>
            </w:pPr>
          </w:p>
        </w:tc>
        <w:tc>
          <w:tcPr>
            <w:tcW w:w="3640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 xml:space="preserve"> Повнота виступу та чіткість викладення думок – 1 бал;</w:t>
            </w:r>
          </w:p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Проблемні питання до аудиторії та стимулювання дискусії – 1 бал;</w:t>
            </w:r>
          </w:p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Наявність прикладів та наочності (презентація, схеми малюнки, фотографії, відеоматеріали) – 1 бал;</w:t>
            </w:r>
          </w:p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Висновки – 1 бал</w:t>
            </w:r>
          </w:p>
        </w:tc>
        <w:tc>
          <w:tcPr>
            <w:tcW w:w="993" w:type="dxa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5</w:t>
            </w:r>
          </w:p>
        </w:tc>
      </w:tr>
      <w:tr w:rsidR="006A0D43" w:rsidRPr="00CB6E28" w:rsidTr="006A0D43">
        <w:trPr>
          <w:trHeight w:val="105"/>
        </w:trPr>
        <w:tc>
          <w:tcPr>
            <w:tcW w:w="675" w:type="dxa"/>
            <w:vMerge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</w:tcPr>
          <w:p w:rsidR="006A0D43" w:rsidRPr="00CB6E28" w:rsidRDefault="006A0D43" w:rsidP="00916C72">
            <w:pPr>
              <w:ind w:firstLine="34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Лекція</w:t>
            </w:r>
          </w:p>
        </w:tc>
        <w:tc>
          <w:tcPr>
            <w:tcW w:w="3731" w:type="dxa"/>
          </w:tcPr>
          <w:p w:rsidR="006A0D43" w:rsidRPr="00CB6E28" w:rsidRDefault="006A0D43" w:rsidP="00916C72">
            <w:pPr>
              <w:pStyle w:val="a3"/>
              <w:tabs>
                <w:tab w:val="left" w:pos="230"/>
              </w:tabs>
              <w:suppressAutoHyphens/>
              <w:spacing w:line="240" w:lineRule="auto"/>
              <w:ind w:left="33" w:firstLine="0"/>
              <w:rPr>
                <w:sz w:val="20"/>
                <w:szCs w:val="20"/>
                <w:lang w:val="uk-UA"/>
              </w:rPr>
            </w:pPr>
          </w:p>
        </w:tc>
        <w:tc>
          <w:tcPr>
            <w:tcW w:w="3640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993" w:type="dxa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-</w:t>
            </w:r>
          </w:p>
        </w:tc>
      </w:tr>
      <w:tr w:rsidR="006A0D43" w:rsidRPr="00CB6E28" w:rsidTr="006A0D43">
        <w:trPr>
          <w:trHeight w:val="1360"/>
        </w:trPr>
        <w:tc>
          <w:tcPr>
            <w:tcW w:w="675" w:type="dxa"/>
            <w:vMerge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Теоретичне завдання:</w:t>
            </w:r>
          </w:p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Складання карти знань</w:t>
            </w:r>
          </w:p>
        </w:tc>
        <w:tc>
          <w:tcPr>
            <w:tcW w:w="3731" w:type="dxa"/>
          </w:tcPr>
          <w:p w:rsidR="006A0D43" w:rsidRPr="00CB6E28" w:rsidRDefault="006A0D43" w:rsidP="00916C72">
            <w:pPr>
              <w:jc w:val="both"/>
              <w:rPr>
                <w:i/>
                <w:sz w:val="20"/>
                <w:szCs w:val="20"/>
                <w:lang w:val="uk-UA"/>
              </w:rPr>
            </w:pPr>
          </w:p>
        </w:tc>
        <w:tc>
          <w:tcPr>
            <w:tcW w:w="3640" w:type="dxa"/>
          </w:tcPr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Повнота та логічність схеми – 3 бали.</w:t>
            </w:r>
          </w:p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Естетичність оформлення – 1 бал.</w:t>
            </w:r>
          </w:p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Презентація схеми – 1 бал.</w:t>
            </w:r>
          </w:p>
        </w:tc>
        <w:tc>
          <w:tcPr>
            <w:tcW w:w="993" w:type="dxa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5</w:t>
            </w:r>
          </w:p>
        </w:tc>
      </w:tr>
      <w:tr w:rsidR="006A0D43" w:rsidRPr="00CB6E28" w:rsidTr="006A0D43">
        <w:trPr>
          <w:trHeight w:val="226"/>
        </w:trPr>
        <w:tc>
          <w:tcPr>
            <w:tcW w:w="675" w:type="dxa"/>
            <w:vMerge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Практичне завдання</w:t>
            </w:r>
          </w:p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Есе</w:t>
            </w:r>
          </w:p>
        </w:tc>
        <w:tc>
          <w:tcPr>
            <w:tcW w:w="3731" w:type="dxa"/>
          </w:tcPr>
          <w:p w:rsidR="006A0D43" w:rsidRPr="00CB6E28" w:rsidRDefault="006A0D43" w:rsidP="00462F0F">
            <w:pPr>
              <w:pStyle w:val="a3"/>
              <w:numPr>
                <w:ilvl w:val="0"/>
                <w:numId w:val="3"/>
              </w:numPr>
              <w:tabs>
                <w:tab w:val="left" w:pos="317"/>
              </w:tabs>
              <w:suppressAutoHyphens/>
              <w:spacing w:line="240" w:lineRule="auto"/>
              <w:ind w:left="33" w:firstLine="0"/>
              <w:rPr>
                <w:sz w:val="20"/>
                <w:szCs w:val="20"/>
                <w:lang w:val="uk-UA"/>
              </w:rPr>
            </w:pPr>
          </w:p>
        </w:tc>
        <w:tc>
          <w:tcPr>
            <w:tcW w:w="3640" w:type="dxa"/>
          </w:tcPr>
          <w:p w:rsidR="006A0D43" w:rsidRPr="00CB6E28" w:rsidRDefault="006A0D43" w:rsidP="00916C72">
            <w:pPr>
              <w:tabs>
                <w:tab w:val="left" w:pos="317"/>
              </w:tabs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За дотримання кожної вимоги до есе – 1 бал</w:t>
            </w:r>
          </w:p>
          <w:p w:rsidR="006A0D43" w:rsidRPr="00CB6E28" w:rsidRDefault="006A0D43" w:rsidP="00916C72">
            <w:pPr>
              <w:tabs>
                <w:tab w:val="left" w:pos="317"/>
              </w:tabs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 xml:space="preserve">1) Обсяг 1000 - 1500 знаків без </w:t>
            </w:r>
            <w:r w:rsidRPr="00CB6E28">
              <w:rPr>
                <w:sz w:val="20"/>
                <w:szCs w:val="20"/>
                <w:lang w:val="uk-UA"/>
              </w:rPr>
              <w:lastRenderedPageBreak/>
              <w:t>плагіату;</w:t>
            </w:r>
          </w:p>
          <w:p w:rsidR="006A0D43" w:rsidRPr="00CB6E28" w:rsidRDefault="006A0D43" w:rsidP="00916C72">
            <w:pPr>
              <w:tabs>
                <w:tab w:val="left" w:pos="317"/>
              </w:tabs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2) Сформульовано тезу, яка презентує власну, незмінну впродовж усього викладу позицію щодо порушеної в завданні проблеми</w:t>
            </w:r>
          </w:p>
          <w:p w:rsidR="006A0D43" w:rsidRPr="00CB6E28" w:rsidRDefault="006A0D43" w:rsidP="00916C72">
            <w:pPr>
              <w:tabs>
                <w:tab w:val="left" w:pos="317"/>
              </w:tabs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3)</w:t>
            </w:r>
            <w:r w:rsidRPr="00CB6E28">
              <w:rPr>
                <w:sz w:val="20"/>
                <w:szCs w:val="20"/>
                <w:lang w:val="uk-UA"/>
              </w:rPr>
              <w:tab/>
              <w:t>Логічність послідовність викладу думок;</w:t>
            </w:r>
          </w:p>
          <w:p w:rsidR="006A0D43" w:rsidRPr="00CB6E28" w:rsidRDefault="006A0D43" w:rsidP="00916C72">
            <w:pPr>
              <w:tabs>
                <w:tab w:val="left" w:pos="317"/>
              </w:tabs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4)</w:t>
            </w:r>
            <w:r w:rsidRPr="00CB6E28">
              <w:rPr>
                <w:sz w:val="20"/>
                <w:szCs w:val="20"/>
                <w:lang w:val="uk-UA"/>
              </w:rPr>
              <w:tab/>
              <w:t>Використання не менше двох аргументів;</w:t>
            </w:r>
          </w:p>
          <w:p w:rsidR="006A0D43" w:rsidRPr="00CB6E28" w:rsidRDefault="006A0D43" w:rsidP="00916C72">
            <w:pPr>
              <w:tabs>
                <w:tab w:val="left" w:pos="317"/>
              </w:tabs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5)</w:t>
            </w:r>
            <w:r w:rsidRPr="00CB6E28">
              <w:rPr>
                <w:sz w:val="20"/>
                <w:szCs w:val="20"/>
                <w:lang w:val="uk-UA"/>
              </w:rPr>
              <w:tab/>
              <w:t>Підкріплення аргументів прикладами.</w:t>
            </w:r>
          </w:p>
        </w:tc>
        <w:tc>
          <w:tcPr>
            <w:tcW w:w="993" w:type="dxa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lastRenderedPageBreak/>
              <w:t>5</w:t>
            </w:r>
          </w:p>
        </w:tc>
      </w:tr>
      <w:tr w:rsidR="006A0D43" w:rsidRPr="00CB6E28" w:rsidTr="006A0D43">
        <w:trPr>
          <w:trHeight w:val="150"/>
        </w:trPr>
        <w:tc>
          <w:tcPr>
            <w:tcW w:w="675" w:type="dxa"/>
            <w:vMerge w:val="restart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lastRenderedPageBreak/>
              <w:t>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A0D43" w:rsidRPr="00CB6E28" w:rsidRDefault="006A0D43" w:rsidP="00916C72">
            <w:pPr>
              <w:ind w:firstLine="34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Лекція</w:t>
            </w:r>
          </w:p>
        </w:tc>
        <w:tc>
          <w:tcPr>
            <w:tcW w:w="3731" w:type="dxa"/>
            <w:tcBorders>
              <w:bottom w:val="single" w:sz="4" w:space="0" w:color="auto"/>
            </w:tcBorders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</w:p>
        </w:tc>
        <w:tc>
          <w:tcPr>
            <w:tcW w:w="3640" w:type="dxa"/>
            <w:tcBorders>
              <w:bottom w:val="single" w:sz="4" w:space="0" w:color="auto"/>
            </w:tcBorders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-</w:t>
            </w:r>
          </w:p>
        </w:tc>
      </w:tr>
      <w:tr w:rsidR="006A0D43" w:rsidRPr="00CB6E28" w:rsidTr="006A0D43">
        <w:trPr>
          <w:trHeight w:val="2595"/>
        </w:trPr>
        <w:tc>
          <w:tcPr>
            <w:tcW w:w="675" w:type="dxa"/>
            <w:vMerge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Merge w:val="restart"/>
          </w:tcPr>
          <w:p w:rsidR="006A0D43" w:rsidRPr="00CB6E28" w:rsidRDefault="006A0D43" w:rsidP="00916C72">
            <w:pPr>
              <w:ind w:firstLine="34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Практичне завдання</w:t>
            </w:r>
          </w:p>
          <w:p w:rsidR="006A0D43" w:rsidRPr="00CB6E28" w:rsidRDefault="006A0D43" w:rsidP="00916C72">
            <w:pPr>
              <w:ind w:firstLine="34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Відпрацювання практичних методів</w:t>
            </w:r>
          </w:p>
        </w:tc>
        <w:tc>
          <w:tcPr>
            <w:tcW w:w="3731" w:type="dxa"/>
            <w:tcBorders>
              <w:bottom w:val="dashed" w:sz="4" w:space="0" w:color="auto"/>
            </w:tcBorders>
          </w:tcPr>
          <w:p w:rsidR="006A0D43" w:rsidRPr="00CB6E28" w:rsidRDefault="006A0D43" w:rsidP="00462F0F">
            <w:pPr>
              <w:pStyle w:val="a3"/>
              <w:numPr>
                <w:ilvl w:val="0"/>
                <w:numId w:val="4"/>
              </w:numPr>
              <w:tabs>
                <w:tab w:val="left" w:pos="317"/>
              </w:tabs>
              <w:suppressAutoHyphens/>
              <w:spacing w:line="240" w:lineRule="auto"/>
              <w:ind w:left="33" w:firstLine="0"/>
              <w:rPr>
                <w:sz w:val="20"/>
                <w:szCs w:val="20"/>
                <w:lang w:val="uk-UA"/>
              </w:rPr>
            </w:pPr>
          </w:p>
        </w:tc>
        <w:tc>
          <w:tcPr>
            <w:tcW w:w="3640" w:type="dxa"/>
            <w:tcBorders>
              <w:bottom w:val="dashed" w:sz="4" w:space="0" w:color="auto"/>
            </w:tcBorders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Діяльність в рамках методики – 3 б.</w:t>
            </w:r>
          </w:p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Невимушеність спілкування – 1 б.</w:t>
            </w:r>
          </w:p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 xml:space="preserve">Культура мовлення – 1 б. </w:t>
            </w:r>
          </w:p>
        </w:tc>
        <w:tc>
          <w:tcPr>
            <w:tcW w:w="993" w:type="dxa"/>
            <w:vMerge w:val="restart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5</w:t>
            </w:r>
          </w:p>
        </w:tc>
      </w:tr>
      <w:tr w:rsidR="006A0D43" w:rsidRPr="00CB6E28" w:rsidTr="006A0D43">
        <w:trPr>
          <w:trHeight w:val="434"/>
        </w:trPr>
        <w:tc>
          <w:tcPr>
            <w:tcW w:w="675" w:type="dxa"/>
            <w:vMerge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Merge/>
          </w:tcPr>
          <w:p w:rsidR="006A0D43" w:rsidRPr="00CB6E28" w:rsidRDefault="006A0D43" w:rsidP="00916C72">
            <w:pPr>
              <w:ind w:firstLine="34"/>
              <w:jc w:val="both"/>
              <w:rPr>
                <w:sz w:val="20"/>
                <w:szCs w:val="20"/>
                <w:lang w:val="uk-UA"/>
              </w:rPr>
            </w:pPr>
          </w:p>
        </w:tc>
        <w:tc>
          <w:tcPr>
            <w:tcW w:w="3731" w:type="dxa"/>
            <w:tcBorders>
              <w:top w:val="dashed" w:sz="4" w:space="0" w:color="auto"/>
            </w:tcBorders>
          </w:tcPr>
          <w:p w:rsidR="006A0D43" w:rsidRPr="00CB6E28" w:rsidRDefault="006A0D43" w:rsidP="00916C72">
            <w:pPr>
              <w:pStyle w:val="a3"/>
              <w:tabs>
                <w:tab w:val="left" w:pos="317"/>
              </w:tabs>
              <w:spacing w:line="240" w:lineRule="auto"/>
              <w:ind w:left="34"/>
              <w:rPr>
                <w:sz w:val="20"/>
                <w:szCs w:val="20"/>
                <w:lang w:val="uk-UA"/>
              </w:rPr>
            </w:pPr>
          </w:p>
        </w:tc>
        <w:tc>
          <w:tcPr>
            <w:tcW w:w="3640" w:type="dxa"/>
            <w:tcBorders>
              <w:top w:val="dashed" w:sz="4" w:space="0" w:color="auto"/>
            </w:tcBorders>
          </w:tcPr>
          <w:p w:rsidR="006A0D43" w:rsidRPr="001101C0" w:rsidRDefault="006A0D43" w:rsidP="00916C72">
            <w:pPr>
              <w:jc w:val="both"/>
              <w:rPr>
                <w:i/>
                <w:sz w:val="20"/>
                <w:szCs w:val="20"/>
                <w:lang w:val="uk-UA"/>
              </w:rPr>
            </w:pPr>
            <w:r w:rsidRPr="001101C0">
              <w:rPr>
                <w:i/>
                <w:sz w:val="20"/>
                <w:szCs w:val="20"/>
                <w:lang w:val="uk-UA"/>
              </w:rPr>
              <w:t>Діяльність в рамках методики – 3б.</w:t>
            </w:r>
          </w:p>
          <w:p w:rsidR="006A0D43" w:rsidRPr="001101C0" w:rsidRDefault="006A0D43" w:rsidP="00916C72">
            <w:pPr>
              <w:jc w:val="both"/>
              <w:rPr>
                <w:i/>
                <w:sz w:val="20"/>
                <w:szCs w:val="20"/>
                <w:lang w:val="uk-UA"/>
              </w:rPr>
            </w:pPr>
            <w:r w:rsidRPr="001101C0">
              <w:rPr>
                <w:i/>
                <w:sz w:val="20"/>
                <w:szCs w:val="20"/>
                <w:lang w:val="uk-UA"/>
              </w:rPr>
              <w:t>Логічна структура подання інформації – 1,5 б.</w:t>
            </w:r>
          </w:p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1101C0">
              <w:rPr>
                <w:i/>
                <w:sz w:val="20"/>
                <w:szCs w:val="20"/>
                <w:lang w:val="uk-UA"/>
              </w:rPr>
              <w:t>Охайність – 0,5 б.</w:t>
            </w:r>
          </w:p>
        </w:tc>
        <w:tc>
          <w:tcPr>
            <w:tcW w:w="993" w:type="dxa"/>
            <w:vMerge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6A0D43" w:rsidRPr="00CB6E28" w:rsidTr="006A0D43">
        <w:trPr>
          <w:trHeight w:val="1245"/>
        </w:trPr>
        <w:tc>
          <w:tcPr>
            <w:tcW w:w="675" w:type="dxa"/>
            <w:vMerge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Теоретичне завдання:</w:t>
            </w:r>
          </w:p>
          <w:p w:rsidR="006A0D43" w:rsidRPr="00CB6E28" w:rsidRDefault="006A0D43" w:rsidP="00916C72">
            <w:pPr>
              <w:ind w:firstLine="34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Тестування</w:t>
            </w:r>
          </w:p>
        </w:tc>
        <w:tc>
          <w:tcPr>
            <w:tcW w:w="3731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</w:p>
        </w:tc>
        <w:tc>
          <w:tcPr>
            <w:tcW w:w="3640" w:type="dxa"/>
          </w:tcPr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Тест. 25 питань. Одна правильна відповідь – 0,2 бала.</w:t>
            </w:r>
          </w:p>
        </w:tc>
        <w:tc>
          <w:tcPr>
            <w:tcW w:w="993" w:type="dxa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5</w:t>
            </w:r>
          </w:p>
        </w:tc>
      </w:tr>
      <w:tr w:rsidR="006A0D43" w:rsidRPr="00CB6E28" w:rsidTr="006A0D43">
        <w:trPr>
          <w:trHeight w:val="555"/>
        </w:trPr>
        <w:tc>
          <w:tcPr>
            <w:tcW w:w="675" w:type="dxa"/>
            <w:vMerge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</w:tcPr>
          <w:p w:rsidR="006A0D43" w:rsidRPr="00CB6E28" w:rsidRDefault="006A0D43" w:rsidP="00916C72">
            <w:pPr>
              <w:ind w:firstLine="34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Лекція</w:t>
            </w:r>
          </w:p>
        </w:tc>
        <w:tc>
          <w:tcPr>
            <w:tcW w:w="3731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</w:p>
        </w:tc>
        <w:tc>
          <w:tcPr>
            <w:tcW w:w="3640" w:type="dxa"/>
          </w:tcPr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993" w:type="dxa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6A0D43" w:rsidRPr="00CB6E28" w:rsidTr="006A0D43">
        <w:trPr>
          <w:trHeight w:val="2762"/>
        </w:trPr>
        <w:tc>
          <w:tcPr>
            <w:tcW w:w="675" w:type="dxa"/>
            <w:vMerge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Практичне завдання</w:t>
            </w:r>
          </w:p>
          <w:p w:rsidR="006A0D43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Семінарський виступ</w:t>
            </w:r>
          </w:p>
        </w:tc>
        <w:tc>
          <w:tcPr>
            <w:tcW w:w="3731" w:type="dxa"/>
          </w:tcPr>
          <w:p w:rsidR="006A0D43" w:rsidRPr="00CB6E28" w:rsidRDefault="006A0D43" w:rsidP="00462F0F">
            <w:pPr>
              <w:pStyle w:val="a3"/>
              <w:numPr>
                <w:ilvl w:val="0"/>
                <w:numId w:val="5"/>
              </w:numPr>
              <w:tabs>
                <w:tab w:val="left" w:pos="317"/>
              </w:tabs>
              <w:suppressAutoHyphens/>
              <w:spacing w:line="240" w:lineRule="auto"/>
              <w:ind w:left="175" w:hanging="142"/>
              <w:rPr>
                <w:sz w:val="20"/>
                <w:szCs w:val="20"/>
                <w:lang w:val="uk-UA"/>
              </w:rPr>
            </w:pPr>
          </w:p>
        </w:tc>
        <w:tc>
          <w:tcPr>
            <w:tcW w:w="3640" w:type="dxa"/>
          </w:tcPr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Повнота виступу та чіткість викладення думок – 1 бал;</w:t>
            </w:r>
          </w:p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Проблемні питання до аудиторії та стимулювання дискусії – 1 бал;</w:t>
            </w:r>
          </w:p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Наявність прикладів та наочності (презентація, схеми малюнки, фотографії, відеоматеріали) – 1 бал;</w:t>
            </w:r>
          </w:p>
          <w:p w:rsidR="006A0D43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Висновки – 1 бал</w:t>
            </w:r>
          </w:p>
        </w:tc>
        <w:tc>
          <w:tcPr>
            <w:tcW w:w="993" w:type="dxa"/>
          </w:tcPr>
          <w:p w:rsidR="006A0D43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5</w:t>
            </w:r>
          </w:p>
        </w:tc>
      </w:tr>
      <w:tr w:rsidR="006A0D43" w:rsidRPr="00CB6E28" w:rsidTr="006A0D43">
        <w:trPr>
          <w:trHeight w:val="95"/>
        </w:trPr>
        <w:tc>
          <w:tcPr>
            <w:tcW w:w="675" w:type="dxa"/>
            <w:vMerge w:val="restart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1701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Лекція</w:t>
            </w:r>
          </w:p>
        </w:tc>
        <w:tc>
          <w:tcPr>
            <w:tcW w:w="3731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</w:p>
        </w:tc>
        <w:tc>
          <w:tcPr>
            <w:tcW w:w="3640" w:type="dxa"/>
          </w:tcPr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993" w:type="dxa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6A0D43" w:rsidRPr="00CB6E28" w:rsidTr="006A0D43">
        <w:trPr>
          <w:trHeight w:val="810"/>
        </w:trPr>
        <w:tc>
          <w:tcPr>
            <w:tcW w:w="675" w:type="dxa"/>
            <w:vMerge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Теоретичне завдання:</w:t>
            </w:r>
          </w:p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Понятійний диктант</w:t>
            </w:r>
          </w:p>
        </w:tc>
        <w:tc>
          <w:tcPr>
            <w:tcW w:w="3731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</w:p>
        </w:tc>
        <w:tc>
          <w:tcPr>
            <w:tcW w:w="3640" w:type="dxa"/>
          </w:tcPr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20 понять, кожне поняття 0,25 бала.</w:t>
            </w:r>
          </w:p>
        </w:tc>
        <w:tc>
          <w:tcPr>
            <w:tcW w:w="993" w:type="dxa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5</w:t>
            </w:r>
          </w:p>
        </w:tc>
      </w:tr>
      <w:tr w:rsidR="006A0D43" w:rsidRPr="00CB6E28" w:rsidTr="006A0D43">
        <w:trPr>
          <w:trHeight w:val="263"/>
        </w:trPr>
        <w:tc>
          <w:tcPr>
            <w:tcW w:w="675" w:type="dxa"/>
            <w:vMerge w:val="restart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</w:tcPr>
          <w:p w:rsidR="006A0D43" w:rsidRPr="00CB6E28" w:rsidRDefault="006A0D43" w:rsidP="00916C72">
            <w:pPr>
              <w:ind w:firstLine="34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Практичне завдання</w:t>
            </w:r>
          </w:p>
          <w:p w:rsidR="006A0D43" w:rsidRPr="00CB6E28" w:rsidRDefault="006A0D43" w:rsidP="00916C72">
            <w:pPr>
              <w:ind w:firstLine="34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Семінарський виступ</w:t>
            </w:r>
          </w:p>
        </w:tc>
        <w:tc>
          <w:tcPr>
            <w:tcW w:w="3731" w:type="dxa"/>
          </w:tcPr>
          <w:p w:rsidR="006A0D43" w:rsidRPr="004E2BE5" w:rsidRDefault="006A0D43" w:rsidP="00462F0F">
            <w:pPr>
              <w:pStyle w:val="a3"/>
              <w:numPr>
                <w:ilvl w:val="0"/>
                <w:numId w:val="6"/>
              </w:numPr>
              <w:suppressAutoHyphens/>
              <w:spacing w:line="240" w:lineRule="auto"/>
              <w:rPr>
                <w:sz w:val="20"/>
                <w:szCs w:val="20"/>
                <w:lang w:val="uk-UA"/>
              </w:rPr>
            </w:pPr>
          </w:p>
        </w:tc>
        <w:tc>
          <w:tcPr>
            <w:tcW w:w="3640" w:type="dxa"/>
          </w:tcPr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Повнота виступу та чіткість викладення думок – 1 бал;</w:t>
            </w:r>
          </w:p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Проблемні питання до аудиторії та стимулювання дискусії – 1 бал;</w:t>
            </w:r>
          </w:p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Наявність прикладів та наочності (презентація, схеми малюнки, фотографії, відеоматеріали) – 1 бал;</w:t>
            </w:r>
          </w:p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Висновки – 1 бал</w:t>
            </w:r>
            <w:r>
              <w:rPr>
                <w:sz w:val="20"/>
                <w:szCs w:val="20"/>
                <w:lang w:val="uk-UA"/>
              </w:rPr>
              <w:t>.</w:t>
            </w:r>
          </w:p>
        </w:tc>
        <w:tc>
          <w:tcPr>
            <w:tcW w:w="993" w:type="dxa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5</w:t>
            </w:r>
          </w:p>
        </w:tc>
      </w:tr>
      <w:tr w:rsidR="006A0D43" w:rsidRPr="00CB6E28" w:rsidTr="006A0D43">
        <w:trPr>
          <w:trHeight w:val="265"/>
        </w:trPr>
        <w:tc>
          <w:tcPr>
            <w:tcW w:w="675" w:type="dxa"/>
            <w:vMerge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</w:tcPr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Практичне завдання</w:t>
            </w:r>
          </w:p>
          <w:p w:rsidR="006A0D43" w:rsidRPr="00CB6E28" w:rsidRDefault="006A0D43" w:rsidP="00916C72">
            <w:pPr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Семінарський виступ</w:t>
            </w:r>
          </w:p>
        </w:tc>
        <w:tc>
          <w:tcPr>
            <w:tcW w:w="3731" w:type="dxa"/>
          </w:tcPr>
          <w:p w:rsidR="006A0D43" w:rsidRPr="00CB6E28" w:rsidRDefault="006A0D43" w:rsidP="00462F0F">
            <w:pPr>
              <w:pStyle w:val="a3"/>
              <w:numPr>
                <w:ilvl w:val="0"/>
                <w:numId w:val="7"/>
              </w:numPr>
              <w:suppressAutoHyphens/>
              <w:spacing w:line="240" w:lineRule="auto"/>
              <w:rPr>
                <w:sz w:val="20"/>
                <w:szCs w:val="20"/>
                <w:lang w:val="uk-UA"/>
              </w:rPr>
            </w:pPr>
          </w:p>
        </w:tc>
        <w:tc>
          <w:tcPr>
            <w:tcW w:w="3640" w:type="dxa"/>
          </w:tcPr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Повнота виступу та чіткість викладення думок – 1 бал;</w:t>
            </w:r>
          </w:p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Проблемні питання до аудиторії та стимулювання дискусії – 1 бал;</w:t>
            </w:r>
          </w:p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lastRenderedPageBreak/>
              <w:t>Наявність прикладів та наочності (презентація, схеми малюнки, фотографії, відеоматеріали) – 1 бал;</w:t>
            </w:r>
          </w:p>
          <w:p w:rsidR="006A0D43" w:rsidRPr="00CB6E28" w:rsidRDefault="006A0D43" w:rsidP="00916C72">
            <w:pPr>
              <w:spacing w:line="276" w:lineRule="auto"/>
              <w:jc w:val="both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t>Висновки – 1 бал</w:t>
            </w:r>
            <w:r>
              <w:rPr>
                <w:sz w:val="20"/>
                <w:szCs w:val="20"/>
                <w:lang w:val="uk-UA"/>
              </w:rPr>
              <w:t>.</w:t>
            </w:r>
          </w:p>
        </w:tc>
        <w:tc>
          <w:tcPr>
            <w:tcW w:w="993" w:type="dxa"/>
          </w:tcPr>
          <w:p w:rsidR="006A0D43" w:rsidRPr="00CB6E28" w:rsidRDefault="006A0D43" w:rsidP="00916C72">
            <w:pPr>
              <w:jc w:val="center"/>
              <w:rPr>
                <w:sz w:val="20"/>
                <w:szCs w:val="20"/>
                <w:lang w:val="uk-UA"/>
              </w:rPr>
            </w:pPr>
            <w:r w:rsidRPr="00CB6E28">
              <w:rPr>
                <w:sz w:val="20"/>
                <w:szCs w:val="20"/>
                <w:lang w:val="uk-UA"/>
              </w:rPr>
              <w:lastRenderedPageBreak/>
              <w:t>5</w:t>
            </w:r>
          </w:p>
        </w:tc>
      </w:tr>
    </w:tbl>
    <w:p w:rsidR="00916C72" w:rsidRDefault="00916C72"/>
    <w:sectPr w:rsidR="00916C72" w:rsidSect="00462F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836C3"/>
    <w:multiLevelType w:val="hybridMultilevel"/>
    <w:tmpl w:val="5A8038CA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C25C9F"/>
    <w:multiLevelType w:val="hybridMultilevel"/>
    <w:tmpl w:val="13C4C472"/>
    <w:lvl w:ilvl="0" w:tplc="4D9E2BA0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2B4BDE"/>
    <w:multiLevelType w:val="hybridMultilevel"/>
    <w:tmpl w:val="3A98363E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484A67"/>
    <w:multiLevelType w:val="hybridMultilevel"/>
    <w:tmpl w:val="CA221EB6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157F6C"/>
    <w:multiLevelType w:val="hybridMultilevel"/>
    <w:tmpl w:val="397A6F1A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BA0F35"/>
    <w:multiLevelType w:val="hybridMultilevel"/>
    <w:tmpl w:val="8410FDF4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FD3B41"/>
    <w:multiLevelType w:val="hybridMultilevel"/>
    <w:tmpl w:val="271249A2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F0F"/>
    <w:rsid w:val="00317272"/>
    <w:rsid w:val="00462F0F"/>
    <w:rsid w:val="004B1B12"/>
    <w:rsid w:val="004D3DA5"/>
    <w:rsid w:val="00637AC8"/>
    <w:rsid w:val="006A0D43"/>
    <w:rsid w:val="00875CD5"/>
    <w:rsid w:val="00916C72"/>
    <w:rsid w:val="00A9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F0F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2F0F"/>
    <w:pPr>
      <w:spacing w:line="360" w:lineRule="auto"/>
      <w:ind w:left="720" w:firstLine="709"/>
      <w:contextualSpacing/>
      <w:jc w:val="both"/>
    </w:pPr>
    <w:rPr>
      <w:rFonts w:eastAsia="Calibri"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F0F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2F0F"/>
    <w:pPr>
      <w:spacing w:line="360" w:lineRule="auto"/>
      <w:ind w:left="720" w:firstLine="709"/>
      <w:contextualSpacing/>
      <w:jc w:val="both"/>
    </w:pPr>
    <w:rPr>
      <w:rFonts w:eastAsia="Calibri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1998</Words>
  <Characters>1139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2021-08-19T06:08:00Z</dcterms:created>
  <dcterms:modified xsi:type="dcterms:W3CDTF">2021-08-19T06:08:00Z</dcterms:modified>
</cp:coreProperties>
</file>