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A56057">
      <w:pPr>
        <w:spacing w:line="240" w:lineRule="auto"/>
        <w:jc w:val="both"/>
        <w:rPr>
          <w:szCs w:val="28"/>
          <w:lang w:val="ru-RU"/>
        </w:rPr>
      </w:pPr>
      <w:r>
        <w:rPr>
          <w:szCs w:val="28"/>
          <w:lang w:val="ru-RU"/>
        </w:rPr>
        <w:t>ЗАПОРІЗЬКИЙ НАЦІОНАЛЬНИЙ УНІВЕРСИТЕТ</w:t>
      </w:r>
    </w:p>
    <w:p w14:paraId="165AD21C">
      <w:pPr>
        <w:spacing w:line="240" w:lineRule="auto"/>
        <w:jc w:val="both"/>
        <w:rPr>
          <w:caps/>
          <w:szCs w:val="28"/>
          <w:lang w:val="uk-UA"/>
        </w:rPr>
      </w:pPr>
      <w:r>
        <w:rPr>
          <w:caps/>
          <w:szCs w:val="28"/>
          <w:lang w:val="ru-RU"/>
        </w:rPr>
        <w:t>Факультет</w:t>
      </w:r>
      <w:r>
        <w:rPr>
          <w:caps/>
          <w:szCs w:val="28"/>
          <w:lang w:val="uk-UA"/>
        </w:rPr>
        <w:t xml:space="preserve"> СОЦІОЛОГІЇ ТА УПРАВЛІННЯ</w:t>
      </w:r>
    </w:p>
    <w:p w14:paraId="328ABF71">
      <w:pPr>
        <w:spacing w:line="240" w:lineRule="auto"/>
        <w:jc w:val="both"/>
        <w:rPr>
          <w:caps/>
          <w:szCs w:val="28"/>
          <w:lang w:val="uk-UA"/>
        </w:rPr>
      </w:pPr>
    </w:p>
    <w:p w14:paraId="6AB84783">
      <w:pPr>
        <w:spacing w:line="240" w:lineRule="auto"/>
        <w:jc w:val="both"/>
        <w:rPr>
          <w:caps/>
          <w:szCs w:val="28"/>
          <w:lang w:val="ru-RU"/>
        </w:rPr>
      </w:pPr>
    </w:p>
    <w:p w14:paraId="287A8849">
      <w:pPr>
        <w:spacing w:after="0" w:line="240" w:lineRule="auto"/>
        <w:jc w:val="both"/>
        <w:rPr>
          <w:rFonts w:ascii="Times New Roman" w:hAnsi="Times New Roman" w:eastAsia="Calibri" w:cs="Times New Roman"/>
          <w:sz w:val="24"/>
          <w:szCs w:val="24"/>
          <w:lang w:val="ru-RU"/>
        </w:rPr>
      </w:pPr>
      <w:r>
        <w:rPr>
          <w:rFonts w:hint="default" w:ascii="Times New Roman" w:hAnsi="Times New Roman" w:eastAsia="SimSun" w:cs="Times New Roman"/>
          <w:b/>
          <w:bCs/>
          <w:color w:val="000000"/>
          <w:kern w:val="0"/>
          <w:sz w:val="24"/>
          <w:szCs w:val="24"/>
          <w:lang w:val="uk-UA" w:eastAsia="zh-CN" w:bidi="ar"/>
        </w:rPr>
        <w:t xml:space="preserve">             </w:t>
      </w:r>
      <w:r>
        <w:rPr>
          <w:rFonts w:hint="default" w:ascii="Times New Roman" w:hAnsi="Times New Roman" w:eastAsia="SimSun" w:cs="Times New Roman"/>
          <w:b/>
          <w:bCs/>
          <w:color w:val="000000"/>
          <w:kern w:val="0"/>
          <w:sz w:val="24"/>
          <w:szCs w:val="24"/>
          <w:lang w:val="en-US" w:eastAsia="zh-CN" w:bidi="ar"/>
        </w:rPr>
        <w:t>З</w:t>
      </w:r>
      <w:r>
        <w:rPr>
          <w:rFonts w:ascii="Times New Roman" w:hAnsi="Times New Roman" w:eastAsia="Calibri" w:cs="Times New Roman"/>
          <w:b/>
          <w:sz w:val="24"/>
          <w:szCs w:val="24"/>
          <w:lang w:val="ru-RU"/>
        </w:rPr>
        <w:t>АТВЕРДЖУЮ</w:t>
      </w:r>
    </w:p>
    <w:p w14:paraId="0B6817B6">
      <w:pPr>
        <w:spacing w:after="0" w:line="240" w:lineRule="auto"/>
        <w:jc w:val="both"/>
        <w:rPr>
          <w:rFonts w:ascii="Times New Roman" w:hAnsi="Times New Roman" w:eastAsia="Calibri" w:cs="Times New Roman"/>
          <w:sz w:val="24"/>
          <w:szCs w:val="24"/>
          <w:lang w:val="uk-UA"/>
        </w:rPr>
      </w:pPr>
    </w:p>
    <w:p w14:paraId="52EC3825">
      <w:pPr>
        <w:spacing w:after="0" w:line="240" w:lineRule="auto"/>
        <w:jc w:val="both"/>
        <w:rPr>
          <w:rFonts w:ascii="Times New Roman" w:hAnsi="Times New Roman" w:eastAsia="Calibri" w:cs="Times New Roman"/>
          <w:sz w:val="28"/>
          <w:szCs w:val="28"/>
          <w:lang w:val="uk-UA"/>
        </w:rPr>
      </w:pPr>
      <w:r>
        <w:rPr>
          <w:rFonts w:ascii="Times New Roman" w:hAnsi="Times New Roman" w:eastAsia="Calibri" w:cs="Times New Roman"/>
          <w:sz w:val="28"/>
          <w:szCs w:val="28"/>
          <w:lang w:val="uk-UA"/>
        </w:rPr>
        <w:t>Декан факультету соціології та управління</w:t>
      </w:r>
    </w:p>
    <w:p w14:paraId="2FA3D12B">
      <w:pPr>
        <w:pStyle w:val="10"/>
        <w:tabs>
          <w:tab w:val="left" w:pos="6830"/>
          <w:tab w:val="left" w:pos="8745"/>
          <w:tab w:val="left" w:pos="9520"/>
        </w:tabs>
        <w:spacing w:line="240" w:lineRule="auto"/>
        <w:ind w:left="5995"/>
        <w:jc w:val="both"/>
      </w:pPr>
      <w:r>
        <w:rPr>
          <w:rFonts w:ascii="Times New Roman" w:hAnsi="Times New Roman" w:eastAsia="Calibri" w:cs="Times New Roman"/>
          <w:sz w:val="28"/>
          <w:szCs w:val="28"/>
          <w:lang w:val="uk-UA"/>
        </w:rPr>
        <w:t xml:space="preserve">                                                                  _________    Т. Ф. Бірюкова                                                                                                                </w:t>
      </w:r>
      <w:r>
        <w:rPr>
          <w:spacing w:val="-10"/>
        </w:rPr>
        <w:t>«</w:t>
      </w:r>
      <w:r>
        <w:rPr>
          <w:u w:val="single"/>
        </w:rPr>
        <w:tab/>
      </w:r>
      <w:r>
        <w:rPr>
          <w:spacing w:val="-10"/>
        </w:rPr>
        <w:t>»</w:t>
      </w:r>
      <w:r>
        <w:rPr>
          <w:u w:val="single"/>
        </w:rPr>
        <w:tab/>
      </w:r>
      <w:r>
        <w:rPr>
          <w:spacing w:val="-5"/>
        </w:rPr>
        <w:t>202</w:t>
      </w:r>
      <w:r>
        <w:t>4</w:t>
      </w:r>
      <w:r>
        <w:rPr>
          <w:rFonts w:hint="default"/>
          <w:lang w:val="ru-RU"/>
        </w:rPr>
        <w:t xml:space="preserve"> </w:t>
      </w:r>
      <w:r>
        <w:t>р.</w:t>
      </w:r>
    </w:p>
    <w:p w14:paraId="186D42B7">
      <w:pPr>
        <w:spacing w:after="0" w:line="240" w:lineRule="auto"/>
        <w:jc w:val="both"/>
        <w:rPr>
          <w:rFonts w:ascii="Times New Roman" w:hAnsi="Times New Roman" w:eastAsia="Calibri" w:cs="Times New Roman"/>
          <w:sz w:val="28"/>
          <w:szCs w:val="28"/>
          <w:lang w:val="uk-UA"/>
        </w:rPr>
      </w:pPr>
    </w:p>
    <w:p w14:paraId="59FBAB1B">
      <w:pPr>
        <w:keepNext w:val="0"/>
        <w:keepLines w:val="0"/>
        <w:widowControl/>
        <w:suppressLineNumbers w:val="0"/>
        <w:spacing w:line="240" w:lineRule="auto"/>
        <w:jc w:val="both"/>
      </w:pPr>
    </w:p>
    <w:p w14:paraId="4214C649">
      <w:pPr>
        <w:keepNext w:val="0"/>
        <w:keepLines w:val="0"/>
        <w:widowControl/>
        <w:suppressLineNumbers w:val="0"/>
        <w:spacing w:line="240" w:lineRule="auto"/>
        <w:jc w:val="both"/>
        <w:rPr>
          <w:rFonts w:hint="default" w:ascii="Times New Roman" w:hAnsi="Times New Roman" w:eastAsia="SimSun" w:cs="Times New Roman"/>
          <w:color w:val="000000"/>
          <w:kern w:val="0"/>
          <w:sz w:val="26"/>
          <w:szCs w:val="26"/>
          <w:lang w:val="en-US" w:eastAsia="zh-CN" w:bidi="ar"/>
        </w:rPr>
      </w:pPr>
      <w:r>
        <w:rPr>
          <w:rFonts w:hint="default" w:ascii="Times New Roman" w:hAnsi="Times New Roman" w:eastAsia="SimSun" w:cs="Times New Roman"/>
          <w:color w:val="000000"/>
          <w:kern w:val="0"/>
          <w:sz w:val="24"/>
          <w:szCs w:val="24"/>
          <w:lang w:val="en-US" w:eastAsia="zh-CN" w:bidi="ar"/>
        </w:rPr>
        <w:t>СИЛАБУС НАВЧАЛЬНОЇ ДИСЦИПЛІНИ</w:t>
      </w:r>
    </w:p>
    <w:p w14:paraId="4F623F0E">
      <w:pPr>
        <w:keepNext w:val="0"/>
        <w:keepLines w:val="0"/>
        <w:widowControl/>
        <w:suppressLineNumbers w:val="0"/>
        <w:spacing w:line="240" w:lineRule="auto"/>
        <w:jc w:val="both"/>
        <w:rPr>
          <w:rFonts w:hint="default" w:ascii="Times New Roman" w:hAnsi="Times New Roman" w:eastAsia="SimSun" w:cs="Times New Roman"/>
          <w:color w:val="000000"/>
          <w:kern w:val="0"/>
          <w:sz w:val="26"/>
          <w:szCs w:val="26"/>
          <w:lang w:val="en-US" w:eastAsia="zh-CN" w:bidi="ar"/>
        </w:rPr>
      </w:pPr>
    </w:p>
    <w:p w14:paraId="06F17546">
      <w:pPr>
        <w:suppressAutoHyphens/>
        <w:spacing w:after="0" w:line="240" w:lineRule="auto"/>
        <w:ind w:firstLine="660" w:firstLineChars="275"/>
        <w:jc w:val="both"/>
        <w:rPr>
          <w:rFonts w:hint="default" w:ascii="Times New Roman" w:hAnsi="Times New Roman"/>
          <w:b/>
          <w:bCs/>
          <w:kern w:val="0"/>
          <w:sz w:val="24"/>
          <w:szCs w:val="24"/>
          <w:lang w:val="uk-UA" w:eastAsia="zh-CN"/>
        </w:rPr>
      </w:pPr>
      <w:r>
        <w:rPr>
          <w:b/>
          <w:bCs/>
          <w:kern w:val="0"/>
          <w:sz w:val="24"/>
          <w:szCs w:val="24"/>
          <w:lang w:val="uk-UA" w:eastAsia="zh-CN"/>
        </w:rPr>
        <w:t>ФІЛОСОФІЯ</w:t>
      </w:r>
      <w:r>
        <w:rPr>
          <w:rFonts w:hint="default"/>
          <w:b/>
          <w:bCs/>
          <w:kern w:val="0"/>
          <w:sz w:val="24"/>
          <w:szCs w:val="24"/>
          <w:lang w:val="uk-UA" w:eastAsia="zh-CN"/>
        </w:rPr>
        <w:t xml:space="preserve"> КРЕАТИВНОГО ТУРИЗМУ</w:t>
      </w:r>
    </w:p>
    <w:p w14:paraId="214E28DA">
      <w:pPr>
        <w:keepNext w:val="0"/>
        <w:keepLines w:val="0"/>
        <w:widowControl/>
        <w:suppressLineNumbers w:val="0"/>
        <w:spacing w:line="360" w:lineRule="auto"/>
        <w:ind w:firstLine="4080" w:firstLineChars="1700"/>
        <w:jc w:val="both"/>
      </w:pPr>
    </w:p>
    <w:p w14:paraId="063E4B99">
      <w:pPr>
        <w:keepNext w:val="0"/>
        <w:keepLines w:val="0"/>
        <w:widowControl/>
        <w:suppressLineNumbers w:val="0"/>
        <w:spacing w:line="360" w:lineRule="auto"/>
        <w:ind w:firstLine="3720" w:firstLineChars="1550"/>
        <w:jc w:val="both"/>
        <w:rPr>
          <w:rFonts w:hint="default"/>
          <w:sz w:val="24"/>
          <w:szCs w:val="24"/>
          <w:lang w:val="uk-UA"/>
        </w:rPr>
      </w:pPr>
      <w:r>
        <w:t>п</w:t>
      </w:r>
      <w:r>
        <w:rPr>
          <w:sz w:val="24"/>
          <w:szCs w:val="24"/>
        </w:rPr>
        <w:t xml:space="preserve">ідготовки </w:t>
      </w:r>
      <w:r>
        <w:rPr>
          <w:sz w:val="24"/>
          <w:szCs w:val="24"/>
          <w:lang w:val="uk-UA"/>
        </w:rPr>
        <w:t>бакалаврів</w:t>
      </w:r>
    </w:p>
    <w:p w14:paraId="64DB689E">
      <w:pPr>
        <w:keepNext w:val="0"/>
        <w:keepLines w:val="0"/>
        <w:widowControl/>
        <w:suppressLineNumbers w:val="0"/>
        <w:spacing w:line="360" w:lineRule="auto"/>
        <w:ind w:firstLine="3720" w:firstLineChars="1550"/>
        <w:jc w:val="both"/>
        <w:rPr>
          <w:sz w:val="24"/>
          <w:szCs w:val="24"/>
        </w:rPr>
      </w:pPr>
      <w:r>
        <w:rPr>
          <w:rFonts w:hint="default" w:ascii="Times New Roman" w:hAnsi="Times New Roman" w:eastAsia="SimSun" w:cs="Times New Roman"/>
          <w:color w:val="000000"/>
          <w:kern w:val="0"/>
          <w:sz w:val="24"/>
          <w:szCs w:val="24"/>
          <w:lang w:val="en-US" w:eastAsia="zh-CN" w:bidi="ar"/>
        </w:rPr>
        <w:t xml:space="preserve">денної </w:t>
      </w:r>
      <w:r>
        <w:rPr>
          <w:rFonts w:hint="default" w:eastAsia="SimSun" w:cs="Times New Roman"/>
          <w:color w:val="000000"/>
          <w:kern w:val="0"/>
          <w:sz w:val="24"/>
          <w:szCs w:val="24"/>
          <w:lang w:val="uk-UA" w:eastAsia="zh-CN" w:bidi="ar"/>
        </w:rPr>
        <w:t xml:space="preserve">та заочної </w:t>
      </w:r>
      <w:r>
        <w:rPr>
          <w:rFonts w:hint="default" w:ascii="Times New Roman" w:hAnsi="Times New Roman" w:eastAsia="SimSun" w:cs="Times New Roman"/>
          <w:color w:val="000000"/>
          <w:kern w:val="0"/>
          <w:sz w:val="24"/>
          <w:szCs w:val="24"/>
          <w:lang w:val="uk-UA" w:eastAsia="zh-CN" w:bidi="ar"/>
        </w:rPr>
        <w:t>форми</w:t>
      </w:r>
      <w:r>
        <w:rPr>
          <w:rFonts w:hint="default" w:ascii="Times New Roman" w:hAnsi="Times New Roman" w:eastAsia="SimSun" w:cs="Times New Roman"/>
          <w:color w:val="000000"/>
          <w:kern w:val="0"/>
          <w:sz w:val="24"/>
          <w:szCs w:val="24"/>
          <w:lang w:val="en-US" w:eastAsia="zh-CN" w:bidi="ar"/>
        </w:rPr>
        <w:t xml:space="preserve"> здобуття освіти</w:t>
      </w:r>
    </w:p>
    <w:p w14:paraId="673CEE21">
      <w:pPr>
        <w:suppressAutoHyphens/>
        <w:spacing w:after="0" w:line="360" w:lineRule="auto"/>
        <w:ind w:firstLine="708"/>
        <w:jc w:val="both"/>
        <w:rPr>
          <w:rFonts w:ascii="Times New Roman" w:hAnsi="Times New Roman" w:eastAsia="Times New Roman" w:cs="Times New Roman"/>
          <w:sz w:val="24"/>
          <w:szCs w:val="24"/>
          <w:lang w:val="uk-UA" w:eastAsia="ar-SA"/>
        </w:rPr>
      </w:pPr>
      <w:r>
        <w:rPr>
          <w:rFonts w:hint="default" w:eastAsia="SimSun" w:cs="Times New Roman"/>
          <w:color w:val="000000"/>
          <w:kern w:val="0"/>
          <w:sz w:val="24"/>
          <w:szCs w:val="24"/>
          <w:lang w:val="uk-UA" w:eastAsia="zh-CN" w:bidi="ar"/>
        </w:rPr>
        <w:t xml:space="preserve">              </w:t>
      </w:r>
      <w:r>
        <w:rPr>
          <w:rFonts w:hint="default" w:ascii="Times New Roman" w:hAnsi="Times New Roman" w:eastAsia="SimSun" w:cs="Times New Roman"/>
          <w:color w:val="000000"/>
          <w:kern w:val="0"/>
          <w:sz w:val="24"/>
          <w:szCs w:val="24"/>
          <w:lang w:val="en-US" w:eastAsia="zh-CN" w:bidi="ar"/>
        </w:rPr>
        <w:t>освітньо-професійна програма</w:t>
      </w:r>
      <w:r>
        <w:rPr>
          <w:rFonts w:hint="default" w:ascii="Times New Roman" w:hAnsi="Times New Roman" w:eastAsia="SimSun" w:cs="Times New Roman"/>
          <w:color w:val="000000"/>
          <w:kern w:val="0"/>
          <w:sz w:val="24"/>
          <w:szCs w:val="24"/>
          <w:lang w:val="uk-UA" w:eastAsia="zh-CN" w:bidi="ar"/>
        </w:rPr>
        <w:t xml:space="preserve">  </w:t>
      </w:r>
      <w:r>
        <w:rPr>
          <w:sz w:val="24"/>
          <w:szCs w:val="24"/>
          <w:lang w:val="uk-UA"/>
        </w:rPr>
        <w:t>«</w:t>
      </w:r>
      <w:r>
        <w:rPr>
          <w:rFonts w:ascii="Times New Roman" w:hAnsi="Times New Roman" w:eastAsia="Times New Roman" w:cs="Times New Roman"/>
          <w:sz w:val="24"/>
          <w:szCs w:val="24"/>
          <w:lang w:val="uk-UA" w:eastAsia="ar-SA"/>
        </w:rPr>
        <w:t>Європейські</w:t>
      </w:r>
    </w:p>
    <w:p w14:paraId="49B87926">
      <w:pPr>
        <w:suppressAutoHyphens/>
        <w:spacing w:after="0" w:line="360" w:lineRule="auto"/>
        <w:ind w:firstLine="708"/>
        <w:jc w:val="both"/>
        <w:rPr>
          <w:sz w:val="24"/>
          <w:szCs w:val="24"/>
          <w:lang w:val="uk-UA"/>
        </w:rPr>
      </w:pPr>
      <w:r>
        <w:rPr>
          <w:rFonts w:ascii="Times New Roman" w:hAnsi="Times New Roman" w:eastAsia="Times New Roman" w:cs="Times New Roman"/>
          <w:sz w:val="24"/>
          <w:szCs w:val="24"/>
          <w:lang w:val="uk-UA" w:eastAsia="ar-SA"/>
        </w:rPr>
        <w:t xml:space="preserve"> </w:t>
      </w:r>
      <w:r>
        <w:rPr>
          <w:rFonts w:hint="default" w:eastAsia="Times New Roman" w:cs="Times New Roman"/>
          <w:sz w:val="24"/>
          <w:szCs w:val="24"/>
          <w:lang w:val="uk-UA" w:eastAsia="ar-SA"/>
        </w:rPr>
        <w:t xml:space="preserve">                                                 ф</w:t>
      </w:r>
      <w:r>
        <w:rPr>
          <w:rFonts w:ascii="Times New Roman" w:hAnsi="Times New Roman" w:eastAsia="Times New Roman" w:cs="Times New Roman"/>
          <w:sz w:val="24"/>
          <w:szCs w:val="24"/>
          <w:lang w:val="uk-UA" w:eastAsia="ar-SA"/>
        </w:rPr>
        <w:t>ілософські</w:t>
      </w:r>
      <w:r>
        <w:rPr>
          <w:rFonts w:hint="default" w:eastAsia="Times New Roman" w:cs="Times New Roman"/>
          <w:sz w:val="24"/>
          <w:szCs w:val="24"/>
          <w:lang w:val="uk-UA" w:eastAsia="ar-SA"/>
        </w:rPr>
        <w:t xml:space="preserve">  </w:t>
      </w:r>
      <w:r>
        <w:rPr>
          <w:rFonts w:ascii="Times New Roman" w:hAnsi="Times New Roman" w:eastAsia="Times New Roman" w:cs="Times New Roman"/>
          <w:sz w:val="24"/>
          <w:szCs w:val="24"/>
          <w:lang w:val="uk-UA" w:eastAsia="ar-SA"/>
        </w:rPr>
        <w:t>студії і креативні індустрії</w:t>
      </w:r>
      <w:r>
        <w:rPr>
          <w:sz w:val="24"/>
          <w:szCs w:val="24"/>
          <w:lang w:val="uk-UA"/>
        </w:rPr>
        <w:t>»</w:t>
      </w:r>
    </w:p>
    <w:p w14:paraId="59DD10A5">
      <w:pPr>
        <w:spacing w:after="0" w:line="360" w:lineRule="auto"/>
        <w:ind w:firstLine="3720" w:firstLineChars="1550"/>
        <w:jc w:val="both"/>
        <w:rPr>
          <w:rFonts w:ascii="Times New Roman" w:hAnsi="Times New Roman" w:eastAsia="Calibri" w:cs="Times New Roman"/>
          <w:bCs/>
          <w:sz w:val="24"/>
          <w:szCs w:val="24"/>
          <w:lang w:val="uk-UA"/>
        </w:rPr>
      </w:pPr>
      <w:r>
        <w:rPr>
          <w:rFonts w:hint="default" w:ascii="Times New Roman" w:hAnsi="Times New Roman" w:eastAsia="SimSun" w:cs="Times New Roman"/>
          <w:color w:val="000000"/>
          <w:kern w:val="0"/>
          <w:sz w:val="24"/>
          <w:szCs w:val="24"/>
          <w:lang w:val="en-US" w:eastAsia="zh-CN" w:bidi="ar"/>
        </w:rPr>
        <w:t>спеціальност</w:t>
      </w:r>
      <w:r>
        <w:rPr>
          <w:rFonts w:hint="default" w:ascii="Times New Roman" w:hAnsi="Times New Roman" w:eastAsia="SimSun" w:cs="Times New Roman"/>
          <w:color w:val="000000"/>
          <w:kern w:val="0"/>
          <w:sz w:val="24"/>
          <w:szCs w:val="24"/>
          <w:lang w:val="uk-UA" w:eastAsia="zh-CN" w:bidi="ar"/>
        </w:rPr>
        <w:t>і</w:t>
      </w:r>
      <w:r>
        <w:rPr>
          <w:rFonts w:ascii="Times New Roman" w:hAnsi="Times New Roman" w:eastAsia="Calibri" w:cs="Times New Roman"/>
          <w:bCs/>
          <w:sz w:val="24"/>
          <w:szCs w:val="24"/>
          <w:lang w:val="uk-UA"/>
        </w:rPr>
        <w:t xml:space="preserve">   033</w:t>
      </w:r>
      <w:r>
        <w:rPr>
          <w:rFonts w:hint="default" w:eastAsia="Calibri" w:cs="Times New Roman"/>
          <w:bCs/>
          <w:sz w:val="24"/>
          <w:szCs w:val="24"/>
          <w:lang w:val="uk-UA"/>
        </w:rPr>
        <w:t xml:space="preserve">  </w:t>
      </w:r>
      <w:r>
        <w:rPr>
          <w:rFonts w:ascii="Times New Roman" w:hAnsi="Times New Roman" w:eastAsia="Calibri" w:cs="Times New Roman"/>
          <w:bCs/>
          <w:sz w:val="24"/>
          <w:szCs w:val="24"/>
          <w:lang w:val="uk-UA"/>
        </w:rPr>
        <w:t>Філософія</w:t>
      </w:r>
    </w:p>
    <w:p w14:paraId="2A9A69BF">
      <w:pPr>
        <w:keepNext w:val="0"/>
        <w:keepLines w:val="0"/>
        <w:widowControl/>
        <w:suppressLineNumbers w:val="0"/>
        <w:spacing w:line="360" w:lineRule="auto"/>
        <w:ind w:firstLine="3720" w:firstLineChars="1550"/>
        <w:jc w:val="both"/>
        <w:rPr>
          <w:rFonts w:hint="default" w:ascii="Times New Roman" w:hAnsi="Times New Roman" w:eastAsia="Calibri" w:cs="Times New Roman"/>
          <w:i/>
          <w:sz w:val="28"/>
          <w:szCs w:val="28"/>
          <w:lang w:val="uk-UA"/>
        </w:rPr>
      </w:pPr>
      <w:r>
        <w:rPr>
          <w:rFonts w:hint="default" w:ascii="Times New Roman" w:hAnsi="Times New Roman" w:eastAsia="Calibri" w:cs="Times New Roman"/>
          <w:sz w:val="24"/>
          <w:szCs w:val="24"/>
          <w:lang w:val="uk-UA"/>
        </w:rPr>
        <w:t>03 Гуманітарні науки</w:t>
      </w:r>
    </w:p>
    <w:p w14:paraId="016CA4CF">
      <w:pPr>
        <w:suppressAutoHyphens/>
        <w:autoSpaceDN w:val="0"/>
        <w:spacing w:after="200" w:line="360" w:lineRule="auto"/>
        <w:jc w:val="both"/>
        <w:textAlignment w:val="baseline"/>
      </w:pPr>
      <w:r>
        <w:rPr>
          <w:rFonts w:hint="default" w:ascii="Times New Roman" w:hAnsi="Times New Roman" w:eastAsia="SimSun" w:cs="Times New Roman"/>
          <w:b/>
          <w:bCs/>
          <w:color w:val="000000"/>
          <w:kern w:val="0"/>
          <w:sz w:val="24"/>
          <w:szCs w:val="24"/>
          <w:lang w:val="en-US" w:eastAsia="zh-CN" w:bidi="ar"/>
        </w:rPr>
        <w:t xml:space="preserve">ВИКЛАДАЧ </w:t>
      </w:r>
      <w:r>
        <w:rPr>
          <w:rFonts w:hint="default" w:ascii="Times New Roman" w:hAnsi="Times New Roman" w:eastAsia="SimSun" w:cs="Times New Roman"/>
          <w:b/>
          <w:bCs/>
          <w:color w:val="000000"/>
          <w:kern w:val="0"/>
          <w:sz w:val="24"/>
          <w:szCs w:val="24"/>
          <w:lang w:val="uk-UA" w:eastAsia="zh-CN" w:bidi="ar"/>
        </w:rPr>
        <w:t>-</w:t>
      </w:r>
      <w:r>
        <w:rPr>
          <w:rFonts w:hint="default" w:ascii="Times New Roman" w:hAnsi="Times New Roman" w:eastAsia="SimSun" w:cs="Times New Roman"/>
          <w:b/>
          <w:bCs/>
          <w:color w:val="000000"/>
          <w:kern w:val="0"/>
          <w:sz w:val="24"/>
          <w:szCs w:val="24"/>
          <w:lang w:val="en-US" w:eastAsia="zh-CN" w:bidi="ar"/>
        </w:rPr>
        <w:t xml:space="preserve"> </w:t>
      </w:r>
      <w:r>
        <w:rPr>
          <w:rFonts w:ascii="Times New Roman" w:hAnsi="Times New Roman" w:eastAsia="Calibri" w:cs="Times New Roman"/>
          <w:bCs/>
          <w:sz w:val="24"/>
          <w:szCs w:val="24"/>
          <w:lang w:val="uk-UA"/>
        </w:rPr>
        <w:t>Кривега Л</w:t>
      </w:r>
      <w:r>
        <w:rPr>
          <w:rFonts w:eastAsia="Calibri" w:cs="Times New Roman"/>
          <w:bCs/>
          <w:sz w:val="24"/>
          <w:szCs w:val="24"/>
          <w:lang w:val="uk-UA"/>
        </w:rPr>
        <w:t>юдмила</w:t>
      </w:r>
      <w:r>
        <w:rPr>
          <w:rFonts w:hint="default" w:eastAsia="Calibri" w:cs="Times New Roman"/>
          <w:bCs/>
          <w:sz w:val="24"/>
          <w:szCs w:val="24"/>
          <w:lang w:val="uk-UA"/>
        </w:rPr>
        <w:t xml:space="preserve"> </w:t>
      </w:r>
      <w:r>
        <w:rPr>
          <w:rFonts w:ascii="Times New Roman" w:hAnsi="Times New Roman" w:eastAsia="Calibri" w:cs="Times New Roman"/>
          <w:bCs/>
          <w:sz w:val="24"/>
          <w:szCs w:val="24"/>
          <w:lang w:val="uk-UA"/>
        </w:rPr>
        <w:t>Д</w:t>
      </w:r>
      <w:r>
        <w:rPr>
          <w:rFonts w:eastAsia="Calibri" w:cs="Times New Roman"/>
          <w:bCs/>
          <w:sz w:val="24"/>
          <w:szCs w:val="24"/>
          <w:lang w:val="uk-UA"/>
        </w:rPr>
        <w:t>митрівна</w:t>
      </w:r>
      <w:r>
        <w:rPr>
          <w:rFonts w:ascii="Times New Roman" w:hAnsi="Times New Roman" w:eastAsia="Calibri" w:cs="Times New Roman"/>
          <w:bCs/>
          <w:sz w:val="24"/>
          <w:szCs w:val="24"/>
          <w:lang w:val="uk-UA"/>
        </w:rPr>
        <w:t>, д</w:t>
      </w:r>
      <w:r>
        <w:rPr>
          <w:rFonts w:ascii="Times New Roman" w:hAnsi="Times New Roman" w:eastAsia="Calibri" w:cs="Times New Roman"/>
          <w:bCs/>
          <w:sz w:val="24"/>
          <w:szCs w:val="24"/>
          <w:lang w:val="ru-RU"/>
        </w:rPr>
        <w:t xml:space="preserve">. </w:t>
      </w:r>
      <w:r>
        <w:rPr>
          <w:rFonts w:ascii="Times New Roman" w:hAnsi="Times New Roman" w:eastAsia="Calibri" w:cs="Times New Roman"/>
          <w:bCs/>
          <w:sz w:val="24"/>
          <w:szCs w:val="24"/>
          <w:lang w:val="uk-UA"/>
        </w:rPr>
        <w:t>ф</w:t>
      </w:r>
      <w:r>
        <w:rPr>
          <w:rFonts w:ascii="Times New Roman" w:hAnsi="Times New Roman" w:eastAsia="Calibri" w:cs="Times New Roman"/>
          <w:bCs/>
          <w:sz w:val="24"/>
          <w:szCs w:val="24"/>
          <w:lang w:val="ru-RU"/>
        </w:rPr>
        <w:t>.</w:t>
      </w:r>
      <w:r>
        <w:rPr>
          <w:rFonts w:ascii="Times New Roman" w:hAnsi="Times New Roman" w:eastAsia="Calibri" w:cs="Times New Roman"/>
          <w:bCs/>
          <w:sz w:val="24"/>
          <w:szCs w:val="24"/>
          <w:lang w:val="uk-UA"/>
        </w:rPr>
        <w:t>н</w:t>
      </w:r>
      <w:r>
        <w:rPr>
          <w:rFonts w:ascii="Times New Roman" w:hAnsi="Times New Roman" w:eastAsia="Calibri" w:cs="Times New Roman"/>
          <w:bCs/>
          <w:sz w:val="24"/>
          <w:szCs w:val="24"/>
          <w:lang w:val="ru-RU"/>
        </w:rPr>
        <w:t>.</w:t>
      </w:r>
      <w:r>
        <w:rPr>
          <w:rFonts w:ascii="Times New Roman" w:hAnsi="Times New Roman" w:eastAsia="Calibri" w:cs="Times New Roman"/>
          <w:bCs/>
          <w:sz w:val="24"/>
          <w:szCs w:val="24"/>
          <w:lang w:val="uk-UA"/>
        </w:rPr>
        <w:t xml:space="preserve">, професор, професор </w:t>
      </w:r>
      <w:r>
        <w:rPr>
          <w:rFonts w:ascii="Times New Roman" w:hAnsi="Times New Roman" w:eastAsia="Calibri" w:cs="Times New Roman"/>
          <w:sz w:val="24"/>
          <w:szCs w:val="24"/>
          <w:lang w:val="uk-UA"/>
        </w:rPr>
        <w:t>кафедри  філософії</w:t>
      </w:r>
      <w:r>
        <w:rPr>
          <w:rFonts w:hint="default" w:eastAsia="Calibri" w:cs="Times New Roman"/>
          <w:sz w:val="24"/>
          <w:szCs w:val="24"/>
          <w:lang w:val="uk-UA"/>
        </w:rPr>
        <w:t>, публічного</w:t>
      </w:r>
      <w:r>
        <w:rPr>
          <w:rFonts w:ascii="Times New Roman" w:hAnsi="Times New Roman" w:eastAsia="Calibri" w:cs="Times New Roman"/>
          <w:sz w:val="24"/>
          <w:szCs w:val="24"/>
          <w:lang w:val="uk-UA"/>
        </w:rPr>
        <w:t xml:space="preserve"> управління </w:t>
      </w:r>
      <w:r>
        <w:rPr>
          <w:rFonts w:eastAsia="Calibri" w:cs="Times New Roman"/>
          <w:sz w:val="24"/>
          <w:szCs w:val="24"/>
          <w:lang w:val="uk-UA"/>
        </w:rPr>
        <w:t>та</w:t>
      </w:r>
      <w:r>
        <w:rPr>
          <w:rFonts w:hint="default" w:eastAsia="Calibri" w:cs="Times New Roman"/>
          <w:sz w:val="24"/>
          <w:szCs w:val="24"/>
          <w:lang w:val="uk-UA"/>
        </w:rPr>
        <w:t xml:space="preserve"> соціальної роботи</w:t>
      </w:r>
    </w:p>
    <w:tbl>
      <w:tblPr>
        <w:tblStyle w:val="9"/>
        <w:tblW w:w="0" w:type="auto"/>
        <w:tblInd w:w="0" w:type="dxa"/>
        <w:tblLayout w:type="autofit"/>
        <w:tblCellMar>
          <w:top w:w="0" w:type="dxa"/>
          <w:left w:w="108" w:type="dxa"/>
          <w:bottom w:w="0" w:type="dxa"/>
          <w:right w:w="108" w:type="dxa"/>
        </w:tblCellMar>
      </w:tblPr>
      <w:tblGrid>
        <w:gridCol w:w="4826"/>
        <w:gridCol w:w="4745"/>
      </w:tblGrid>
      <w:tr w14:paraId="66BBC55C">
        <w:tblPrEx>
          <w:tblCellMar>
            <w:top w:w="0" w:type="dxa"/>
            <w:left w:w="108" w:type="dxa"/>
            <w:bottom w:w="0" w:type="dxa"/>
            <w:right w:w="108" w:type="dxa"/>
          </w:tblCellMar>
        </w:tblPrEx>
        <w:tc>
          <w:tcPr>
            <w:tcW w:w="4826" w:type="dxa"/>
          </w:tcPr>
          <w:p w14:paraId="1B201FC5">
            <w:pPr>
              <w:spacing w:after="0" w:line="240" w:lineRule="auto"/>
              <w:jc w:val="both"/>
              <w:rPr>
                <w:rFonts w:ascii="Times New Roman" w:hAnsi="Times New Roman" w:eastAsia="Calibri" w:cs="Times New Roman"/>
                <w:sz w:val="24"/>
                <w:szCs w:val="24"/>
                <w:lang w:val="uk-UA"/>
              </w:rPr>
            </w:pPr>
            <w:r>
              <w:rPr>
                <w:rFonts w:ascii="Times New Roman" w:hAnsi="Times New Roman" w:eastAsia="Calibri" w:cs="Times New Roman"/>
                <w:sz w:val="24"/>
                <w:szCs w:val="24"/>
                <w:lang w:val="uk-UA"/>
              </w:rPr>
              <w:t>Обговорено та ухвалено</w:t>
            </w:r>
          </w:p>
          <w:p w14:paraId="54A032C4">
            <w:pPr>
              <w:spacing w:after="0" w:line="240" w:lineRule="auto"/>
              <w:jc w:val="both"/>
              <w:rPr>
                <w:rFonts w:ascii="Times New Roman" w:hAnsi="Times New Roman" w:eastAsia="Calibri" w:cs="Times New Roman"/>
                <w:sz w:val="24"/>
                <w:szCs w:val="24"/>
                <w:lang w:val="uk-UA"/>
              </w:rPr>
            </w:pPr>
            <w:r>
              <w:rPr>
                <w:rFonts w:ascii="Times New Roman" w:hAnsi="Times New Roman" w:eastAsia="Calibri" w:cs="Times New Roman"/>
                <w:sz w:val="24"/>
                <w:szCs w:val="24"/>
                <w:lang w:val="uk-UA"/>
              </w:rPr>
              <w:t xml:space="preserve">на засіданні кафедри </w:t>
            </w:r>
            <w:r>
              <w:rPr>
                <w:rFonts w:ascii="Times New Roman" w:hAnsi="Times New Roman" w:eastAsia="Calibri" w:cs="Times New Roman"/>
                <w:color w:val="000000"/>
                <w:sz w:val="24"/>
                <w:szCs w:val="24"/>
                <w:lang w:val="uk-UA"/>
              </w:rPr>
              <w:t xml:space="preserve"> філософії</w:t>
            </w:r>
            <w:r>
              <w:rPr>
                <w:rFonts w:hint="default" w:ascii="Times New Roman" w:hAnsi="Times New Roman" w:eastAsia="Calibri" w:cs="Times New Roman"/>
                <w:color w:val="000000"/>
                <w:sz w:val="24"/>
                <w:szCs w:val="24"/>
                <w:lang w:val="uk-UA"/>
              </w:rPr>
              <w:t xml:space="preserve">, публічного </w:t>
            </w:r>
            <w:r>
              <w:rPr>
                <w:rFonts w:ascii="Times New Roman" w:hAnsi="Times New Roman" w:eastAsia="Calibri" w:cs="Times New Roman"/>
                <w:color w:val="000000"/>
                <w:sz w:val="24"/>
                <w:szCs w:val="24"/>
                <w:lang w:val="uk-UA"/>
              </w:rPr>
              <w:t xml:space="preserve">  управління та</w:t>
            </w:r>
            <w:r>
              <w:rPr>
                <w:rFonts w:hint="default" w:ascii="Times New Roman" w:hAnsi="Times New Roman" w:eastAsia="Calibri" w:cs="Times New Roman"/>
                <w:color w:val="000000"/>
                <w:sz w:val="24"/>
                <w:szCs w:val="24"/>
                <w:lang w:val="uk-UA"/>
              </w:rPr>
              <w:t xml:space="preserve"> соціальної роботи</w:t>
            </w:r>
          </w:p>
          <w:p w14:paraId="10724E4C">
            <w:pPr>
              <w:spacing w:after="0" w:line="240" w:lineRule="auto"/>
              <w:jc w:val="both"/>
              <w:rPr>
                <w:rFonts w:ascii="Times New Roman" w:hAnsi="Times New Roman" w:eastAsia="Calibri" w:cs="Times New Roman"/>
                <w:sz w:val="24"/>
                <w:szCs w:val="24"/>
                <w:lang w:val="uk-UA"/>
              </w:rPr>
            </w:pPr>
            <w:r>
              <w:rPr>
                <w:rFonts w:ascii="Times New Roman" w:hAnsi="Times New Roman" w:eastAsia="Calibri" w:cs="Times New Roman"/>
                <w:sz w:val="24"/>
                <w:szCs w:val="24"/>
                <w:lang w:val="uk-UA"/>
              </w:rPr>
              <w:t>Протокол № 1     від  “</w:t>
            </w:r>
            <w:r>
              <w:rPr>
                <w:rFonts w:hint="default" w:eastAsia="Calibri" w:cs="Times New Roman"/>
                <w:sz w:val="24"/>
                <w:szCs w:val="24"/>
                <w:lang w:val="uk-UA"/>
              </w:rPr>
              <w:t>29</w:t>
            </w:r>
            <w:r>
              <w:rPr>
                <w:rFonts w:ascii="Times New Roman" w:hAnsi="Times New Roman" w:eastAsia="Calibri" w:cs="Times New Roman"/>
                <w:sz w:val="24"/>
                <w:szCs w:val="24"/>
                <w:lang w:val="uk-UA"/>
              </w:rPr>
              <w:t xml:space="preserve">” </w:t>
            </w:r>
            <w:r>
              <w:rPr>
                <w:rFonts w:eastAsia="Calibri" w:cs="Times New Roman"/>
                <w:sz w:val="24"/>
                <w:szCs w:val="24"/>
                <w:lang w:val="uk-UA"/>
              </w:rPr>
              <w:t>серпня</w:t>
            </w:r>
            <w:r>
              <w:rPr>
                <w:rFonts w:hint="default" w:eastAsia="Calibri" w:cs="Times New Roman"/>
                <w:sz w:val="24"/>
                <w:szCs w:val="24"/>
                <w:lang w:val="uk-UA"/>
              </w:rPr>
              <w:t xml:space="preserve"> </w:t>
            </w:r>
            <w:r>
              <w:rPr>
                <w:rFonts w:ascii="Times New Roman" w:hAnsi="Times New Roman" w:eastAsia="Calibri" w:cs="Times New Roman"/>
                <w:sz w:val="24"/>
                <w:szCs w:val="24"/>
                <w:lang w:val="uk-UA"/>
              </w:rPr>
              <w:t>202</w:t>
            </w:r>
            <w:r>
              <w:rPr>
                <w:rFonts w:hint="default" w:eastAsia="Calibri" w:cs="Times New Roman"/>
                <w:sz w:val="24"/>
                <w:szCs w:val="24"/>
                <w:lang w:val="ru-RU"/>
              </w:rPr>
              <w:t>4</w:t>
            </w:r>
            <w:r>
              <w:rPr>
                <w:rFonts w:ascii="Times New Roman" w:hAnsi="Times New Roman" w:eastAsia="Calibri" w:cs="Times New Roman"/>
                <w:sz w:val="24"/>
                <w:szCs w:val="24"/>
                <w:lang w:val="uk-UA"/>
              </w:rPr>
              <w:t xml:space="preserve"> р.</w:t>
            </w:r>
          </w:p>
          <w:p w14:paraId="73A16E39">
            <w:pPr>
              <w:spacing w:after="0" w:line="240" w:lineRule="auto"/>
              <w:jc w:val="both"/>
              <w:rPr>
                <w:rFonts w:ascii="Times New Roman" w:hAnsi="Times New Roman" w:eastAsia="Calibri" w:cs="Times New Roman"/>
                <w:sz w:val="24"/>
                <w:szCs w:val="24"/>
                <w:lang w:val="uk-UA"/>
              </w:rPr>
            </w:pPr>
            <w:r>
              <w:rPr>
                <w:rFonts w:ascii="Times New Roman" w:hAnsi="Times New Roman" w:eastAsia="Calibri" w:cs="Times New Roman"/>
                <w:sz w:val="24"/>
                <w:szCs w:val="24"/>
                <w:lang w:val="uk-UA"/>
              </w:rPr>
              <w:t>Завідувач кафедри______________________</w:t>
            </w:r>
          </w:p>
          <w:p w14:paraId="47E8F6DE">
            <w:pPr>
              <w:spacing w:after="0" w:line="240" w:lineRule="auto"/>
              <w:jc w:val="both"/>
              <w:rPr>
                <w:rFonts w:ascii="Times New Roman" w:hAnsi="Times New Roman" w:eastAsia="Calibri" w:cs="Times New Roman"/>
                <w:sz w:val="24"/>
                <w:szCs w:val="24"/>
                <w:lang w:val="uk-UA"/>
              </w:rPr>
            </w:pPr>
            <w:r>
              <w:rPr>
                <w:rFonts w:ascii="Times New Roman" w:hAnsi="Times New Roman" w:eastAsia="Calibri" w:cs="Times New Roman"/>
                <w:sz w:val="24"/>
                <w:szCs w:val="24"/>
                <w:lang w:val="uk-UA"/>
              </w:rPr>
              <w:t>______</w:t>
            </w:r>
            <w:r>
              <w:rPr>
                <w:rFonts w:ascii="Times New Roman" w:hAnsi="Times New Roman" w:eastAsia="Calibri" w:cs="Times New Roman"/>
                <w:color w:val="000000"/>
                <w:sz w:val="24"/>
                <w:szCs w:val="24"/>
                <w:lang w:val="uk-UA"/>
              </w:rPr>
              <w:t>_______________</w:t>
            </w:r>
            <w:r>
              <w:rPr>
                <w:rFonts w:ascii="Times New Roman" w:hAnsi="Times New Roman" w:eastAsia="Calibri" w:cs="Times New Roman"/>
                <w:color w:val="000000"/>
                <w:sz w:val="24"/>
                <w:szCs w:val="24"/>
                <w:u w:val="single"/>
                <w:lang w:val="uk-UA"/>
              </w:rPr>
              <w:t xml:space="preserve"> Т.І. Бутченко </w:t>
            </w:r>
            <w:r>
              <w:rPr>
                <w:rFonts w:ascii="Times New Roman" w:hAnsi="Times New Roman" w:eastAsia="Calibri" w:cs="Times New Roman"/>
                <w:sz w:val="24"/>
                <w:szCs w:val="24"/>
                <w:lang w:val="uk-UA"/>
              </w:rPr>
              <w:t>_</w:t>
            </w:r>
          </w:p>
          <w:p w14:paraId="6BCF9172">
            <w:pPr>
              <w:spacing w:after="0" w:line="240" w:lineRule="auto"/>
              <w:jc w:val="both"/>
              <w:rPr>
                <w:rFonts w:ascii="Times New Roman" w:hAnsi="Times New Roman" w:eastAsia="Calibri" w:cs="Times New Roman"/>
                <w:sz w:val="24"/>
                <w:szCs w:val="24"/>
                <w:vertAlign w:val="superscript"/>
                <w:lang w:val="uk-UA"/>
              </w:rPr>
            </w:pPr>
            <w:r>
              <w:rPr>
                <w:rFonts w:ascii="Times New Roman" w:hAnsi="Times New Roman" w:eastAsia="Calibri" w:cs="Times New Roman"/>
                <w:sz w:val="24"/>
                <w:szCs w:val="24"/>
                <w:lang w:val="uk-UA"/>
              </w:rPr>
              <w:t xml:space="preserve">       </w:t>
            </w:r>
            <w:r>
              <w:rPr>
                <w:rFonts w:ascii="Times New Roman" w:hAnsi="Times New Roman" w:eastAsia="Calibri" w:cs="Times New Roman"/>
                <w:sz w:val="24"/>
                <w:szCs w:val="24"/>
                <w:vertAlign w:val="superscript"/>
                <w:lang w:val="uk-UA"/>
              </w:rPr>
              <w:t>(підпис)</w:t>
            </w:r>
            <w:r>
              <w:rPr>
                <w:rFonts w:ascii="Times New Roman" w:hAnsi="Times New Roman" w:eastAsia="Calibri" w:cs="Times New Roman"/>
                <w:sz w:val="24"/>
                <w:szCs w:val="24"/>
                <w:lang w:val="uk-UA"/>
              </w:rPr>
              <w:t xml:space="preserve">                          </w:t>
            </w:r>
            <w:r>
              <w:rPr>
                <w:rFonts w:ascii="Times New Roman" w:hAnsi="Times New Roman" w:eastAsia="Calibri" w:cs="Times New Roman"/>
                <w:sz w:val="24"/>
                <w:szCs w:val="24"/>
                <w:vertAlign w:val="superscript"/>
                <w:lang w:val="uk-UA"/>
              </w:rPr>
              <w:t>(ініціали, прізвище )</w:t>
            </w:r>
          </w:p>
        </w:tc>
        <w:tc>
          <w:tcPr>
            <w:tcW w:w="4745" w:type="dxa"/>
          </w:tcPr>
          <w:p w14:paraId="0455206C">
            <w:pPr>
              <w:keepNext w:val="0"/>
              <w:keepLines w:val="0"/>
              <w:widowControl/>
              <w:suppressLineNumbers w:val="0"/>
              <w:jc w:val="both"/>
              <w:rPr>
                <w:sz w:val="24"/>
                <w:szCs w:val="24"/>
              </w:rPr>
            </w:pPr>
            <w:r>
              <w:rPr>
                <w:rFonts w:hint="default" w:ascii="Times New Roman" w:hAnsi="Times New Roman" w:eastAsia="SimSun" w:cs="Times New Roman"/>
                <w:color w:val="000000"/>
                <w:kern w:val="0"/>
                <w:sz w:val="24"/>
                <w:szCs w:val="24"/>
                <w:lang w:val="en-US" w:eastAsia="zh-CN" w:bidi="ar"/>
              </w:rPr>
              <w:t xml:space="preserve">Погоджено </w:t>
            </w:r>
          </w:p>
          <w:p w14:paraId="19DAEB71">
            <w:pPr>
              <w:keepNext w:val="0"/>
              <w:keepLines w:val="0"/>
              <w:widowControl/>
              <w:suppressLineNumbers w:val="0"/>
              <w:jc w:val="both"/>
              <w:rPr>
                <w:sz w:val="24"/>
                <w:szCs w:val="24"/>
              </w:rPr>
            </w:pPr>
            <w:r>
              <w:rPr>
                <w:rFonts w:hint="default" w:ascii="Times New Roman" w:hAnsi="Times New Roman" w:eastAsia="SimSun" w:cs="Times New Roman"/>
                <w:color w:val="000000"/>
                <w:kern w:val="0"/>
                <w:sz w:val="24"/>
                <w:szCs w:val="24"/>
                <w:lang w:val="en-US" w:eastAsia="zh-CN" w:bidi="ar"/>
              </w:rPr>
              <w:t xml:space="preserve">Гарант освітньо-професійної програми </w:t>
            </w:r>
          </w:p>
          <w:p w14:paraId="788AFDF0">
            <w:pPr>
              <w:keepNext w:val="0"/>
              <w:keepLines w:val="0"/>
              <w:widowControl/>
              <w:suppressLineNumbers w:val="0"/>
              <w:jc w:val="both"/>
              <w:rPr>
                <w:sz w:val="24"/>
                <w:szCs w:val="24"/>
                <w:u w:val="none"/>
              </w:rPr>
            </w:pPr>
            <w:r>
              <w:rPr>
                <w:rFonts w:hint="default" w:eastAsia="SimSun" w:cs="Times New Roman"/>
                <w:i w:val="0"/>
                <w:iCs w:val="0"/>
                <w:color w:val="000000"/>
                <w:kern w:val="0"/>
                <w:sz w:val="24"/>
                <w:szCs w:val="24"/>
                <w:u w:val="none"/>
                <w:lang w:val="uk-UA" w:eastAsia="zh-CN" w:bidi="ar"/>
              </w:rPr>
              <w:t>Т.І.Бутченко</w:t>
            </w:r>
            <w:r>
              <w:rPr>
                <w:rFonts w:hint="default" w:ascii="Times New Roman" w:hAnsi="Times New Roman" w:eastAsia="SimSun" w:cs="Times New Roman"/>
                <w:i w:val="0"/>
                <w:iCs w:val="0"/>
                <w:color w:val="000000"/>
                <w:kern w:val="0"/>
                <w:sz w:val="24"/>
                <w:szCs w:val="24"/>
                <w:u w:val="none"/>
                <w:lang w:val="en-US" w:eastAsia="zh-CN" w:bidi="ar"/>
              </w:rPr>
              <w:t>_</w:t>
            </w:r>
            <w:r>
              <w:rPr>
                <w:rFonts w:hint="default" w:ascii="Times New Roman" w:hAnsi="Times New Roman" w:eastAsia="SimSun" w:cs="Times New Roman"/>
                <w:i/>
                <w:iCs/>
                <w:color w:val="000000"/>
                <w:kern w:val="0"/>
                <w:sz w:val="24"/>
                <w:szCs w:val="24"/>
                <w:u w:val="none"/>
                <w:lang w:val="en-US" w:eastAsia="zh-CN" w:bidi="ar"/>
              </w:rPr>
              <w:t xml:space="preserve">_________________ </w:t>
            </w:r>
          </w:p>
          <w:p w14:paraId="334EB7B2">
            <w:pPr>
              <w:spacing w:after="0" w:line="240" w:lineRule="auto"/>
              <w:jc w:val="both"/>
              <w:rPr>
                <w:rFonts w:ascii="Times New Roman" w:hAnsi="Times New Roman" w:eastAsia="Calibri" w:cs="Times New Roman"/>
                <w:sz w:val="24"/>
                <w:szCs w:val="24"/>
                <w:lang w:val="uk-UA"/>
              </w:rPr>
            </w:pPr>
          </w:p>
        </w:tc>
      </w:tr>
    </w:tbl>
    <w:p w14:paraId="57B941DC">
      <w:pPr>
        <w:keepNext w:val="0"/>
        <w:keepLines w:val="0"/>
        <w:widowControl/>
        <w:suppressLineNumbers w:val="0"/>
        <w:jc w:val="both"/>
        <w:rPr>
          <w:rFonts w:hint="default" w:ascii="Times New Roman" w:hAnsi="Times New Roman" w:eastAsia="SimSun" w:cs="Times New Roman"/>
          <w:color w:val="000000"/>
          <w:kern w:val="0"/>
          <w:sz w:val="26"/>
          <w:szCs w:val="26"/>
          <w:lang w:val="en-US" w:eastAsia="zh-CN" w:bidi="ar"/>
        </w:rPr>
      </w:pPr>
    </w:p>
    <w:p w14:paraId="0BE8B22A">
      <w:pPr>
        <w:keepNext w:val="0"/>
        <w:keepLines w:val="0"/>
        <w:widowControl/>
        <w:suppressLineNumbers w:val="0"/>
        <w:jc w:val="both"/>
        <w:rPr>
          <w:rFonts w:hint="default" w:ascii="Times New Roman" w:hAnsi="Times New Roman" w:eastAsia="SimSun" w:cs="Times New Roman"/>
          <w:color w:val="000000"/>
          <w:kern w:val="0"/>
          <w:sz w:val="26"/>
          <w:szCs w:val="26"/>
          <w:lang w:val="en-US" w:eastAsia="zh-CN" w:bidi="ar"/>
        </w:rPr>
      </w:pPr>
    </w:p>
    <w:p w14:paraId="0610CC07">
      <w:pPr>
        <w:keepNext w:val="0"/>
        <w:keepLines w:val="0"/>
        <w:widowControl/>
        <w:suppressLineNumbers w:val="0"/>
        <w:jc w:val="both"/>
        <w:rPr>
          <w:rFonts w:hint="default" w:ascii="Times New Roman" w:hAnsi="Times New Roman" w:eastAsia="SimSun" w:cs="Times New Roman"/>
          <w:color w:val="000000"/>
          <w:kern w:val="0"/>
          <w:sz w:val="26"/>
          <w:szCs w:val="26"/>
          <w:lang w:val="en-US" w:eastAsia="zh-CN" w:bidi="ar"/>
        </w:rPr>
      </w:pPr>
    </w:p>
    <w:p w14:paraId="0D8B5439">
      <w:pPr>
        <w:keepNext w:val="0"/>
        <w:keepLines w:val="0"/>
        <w:widowControl/>
        <w:suppressLineNumbers w:val="0"/>
        <w:jc w:val="both"/>
        <w:rPr>
          <w:rFonts w:hint="default" w:ascii="Times New Roman" w:hAnsi="Times New Roman" w:eastAsia="SimSun" w:cs="Times New Roman"/>
          <w:color w:val="000000"/>
          <w:kern w:val="0"/>
          <w:sz w:val="26"/>
          <w:szCs w:val="26"/>
          <w:lang w:val="en-US" w:eastAsia="zh-CN" w:bidi="ar"/>
        </w:rPr>
      </w:pPr>
      <w:r>
        <w:rPr>
          <w:rFonts w:hint="default" w:ascii="Times New Roman" w:hAnsi="Times New Roman" w:eastAsia="SimSun" w:cs="Times New Roman"/>
          <w:color w:val="000000"/>
          <w:kern w:val="0"/>
          <w:sz w:val="26"/>
          <w:szCs w:val="26"/>
          <w:lang w:val="en-US" w:eastAsia="zh-CN" w:bidi="ar"/>
        </w:rPr>
        <w:t>202</w:t>
      </w:r>
      <w:r>
        <w:rPr>
          <w:rFonts w:hint="default" w:ascii="Times New Roman" w:hAnsi="Times New Roman" w:eastAsia="SimSun" w:cs="Times New Roman"/>
          <w:color w:val="000000"/>
          <w:kern w:val="0"/>
          <w:sz w:val="26"/>
          <w:szCs w:val="26"/>
          <w:lang w:val="uk-UA" w:eastAsia="zh-CN" w:bidi="ar"/>
        </w:rPr>
        <w:t>4</w:t>
      </w:r>
      <w:r>
        <w:rPr>
          <w:rFonts w:hint="default" w:ascii="Times New Roman" w:hAnsi="Times New Roman" w:eastAsia="SimSun" w:cs="Times New Roman"/>
          <w:color w:val="000000"/>
          <w:kern w:val="0"/>
          <w:sz w:val="26"/>
          <w:szCs w:val="26"/>
          <w:lang w:val="en-US" w:eastAsia="zh-CN" w:bidi="ar"/>
        </w:rPr>
        <w:t xml:space="preserve"> рік</w:t>
      </w:r>
    </w:p>
    <w:p w14:paraId="3E021F19">
      <w:pPr>
        <w:jc w:val="both"/>
        <w:rPr>
          <w:rFonts w:hint="default" w:ascii="Times New Roman" w:hAnsi="Times New Roman" w:eastAsia="SimSun" w:cs="Times New Roman"/>
          <w:color w:val="000000"/>
          <w:kern w:val="0"/>
          <w:sz w:val="26"/>
          <w:szCs w:val="26"/>
          <w:lang w:val="en-US" w:eastAsia="zh-CN" w:bidi="ar"/>
        </w:rPr>
      </w:pPr>
      <w:r>
        <w:rPr>
          <w:rFonts w:hint="default" w:ascii="Times New Roman" w:hAnsi="Times New Roman" w:eastAsia="SimSun" w:cs="Times New Roman"/>
          <w:color w:val="000000"/>
          <w:kern w:val="0"/>
          <w:sz w:val="26"/>
          <w:szCs w:val="26"/>
          <w:lang w:val="en-US" w:eastAsia="zh-CN" w:bidi="ar"/>
        </w:rPr>
        <w:br w:type="page"/>
      </w:r>
    </w:p>
    <w:p w14:paraId="22AC42A7">
      <w:pPr>
        <w:keepNext w:val="0"/>
        <w:keepLines w:val="0"/>
        <w:widowControl/>
        <w:suppressLineNumbers w:val="0"/>
        <w:jc w:val="both"/>
        <w:rPr>
          <w:rFonts w:hint="default"/>
          <w:lang w:val="uk-UA"/>
        </w:rPr>
      </w:pPr>
      <w:r>
        <w:rPr>
          <w:lang w:val="ru-RU" w:eastAsia="ru-RU"/>
        </w:rPr>
        <w:drawing>
          <wp:anchor distT="0" distB="0" distL="0" distR="0" simplePos="0" relativeHeight="251659264" behindDoc="0" locked="0" layoutInCell="1" allowOverlap="1">
            <wp:simplePos x="0" y="0"/>
            <wp:positionH relativeFrom="page">
              <wp:posOffset>6274435</wp:posOffset>
            </wp:positionH>
            <wp:positionV relativeFrom="paragraph">
              <wp:posOffset>-39370</wp:posOffset>
            </wp:positionV>
            <wp:extent cx="812165" cy="889000"/>
            <wp:effectExtent l="0" t="0" r="10795" b="10160"/>
            <wp:wrapNone/>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6" cstate="print"/>
                    <a:stretch>
                      <a:fillRect/>
                    </a:stretch>
                  </pic:blipFill>
                  <pic:spPr>
                    <a:xfrm>
                      <a:off x="0" y="0"/>
                      <a:ext cx="812165" cy="889000"/>
                    </a:xfrm>
                    <a:prstGeom prst="rect">
                      <a:avLst/>
                    </a:prstGeom>
                  </pic:spPr>
                </pic:pic>
              </a:graphicData>
            </a:graphic>
          </wp:anchor>
        </w:drawing>
      </w:r>
      <w:r>
        <w:rPr>
          <w:rFonts w:hint="default" w:ascii="Times New Roman" w:hAnsi="Times New Roman" w:eastAsia="SimSun" w:cs="Times New Roman"/>
          <w:color w:val="000000"/>
          <w:kern w:val="0"/>
          <w:sz w:val="24"/>
          <w:szCs w:val="24"/>
          <w:lang w:val="en-US" w:eastAsia="zh-CN" w:bidi="ar"/>
        </w:rPr>
        <w:t>ЗАПОРІЗЬКИЙ НАЦІОНАЛЬНИЙ УНІВЕРСИТЕТ</w:t>
      </w:r>
      <w:r>
        <w:rPr>
          <w:rFonts w:hint="default" w:eastAsia="SimSun" w:cs="Times New Roman"/>
          <w:color w:val="000000"/>
          <w:kern w:val="0"/>
          <w:sz w:val="24"/>
          <w:szCs w:val="24"/>
          <w:lang w:val="uk-UA" w:eastAsia="zh-CN" w:bidi="ar"/>
        </w:rPr>
        <w:t xml:space="preserve">       </w:t>
      </w:r>
    </w:p>
    <w:p w14:paraId="02AF5AE3">
      <w:pPr>
        <w:keepNext w:val="0"/>
        <w:keepLines w:val="0"/>
        <w:widowControl/>
        <w:suppressLineNumbers w:val="0"/>
        <w:jc w:val="both"/>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Силабус навчальної дисципліни</w:t>
      </w:r>
    </w:p>
    <w:p w14:paraId="405AA73B">
      <w:pPr>
        <w:keepNext w:val="0"/>
        <w:keepLines w:val="0"/>
        <w:widowControl/>
        <w:suppressLineNumbers w:val="0"/>
        <w:jc w:val="both"/>
        <w:rPr>
          <w:rFonts w:hint="default" w:ascii="Times New Roman" w:hAnsi="Times New Roman" w:eastAsia="SimSun" w:cs="Times New Roman"/>
          <w:color w:val="000000"/>
          <w:kern w:val="0"/>
          <w:sz w:val="26"/>
          <w:szCs w:val="26"/>
          <w:lang w:val="en-US" w:eastAsia="zh-CN" w:bidi="ar"/>
        </w:rPr>
      </w:pPr>
    </w:p>
    <w:p w14:paraId="7779EE23">
      <w:pPr>
        <w:keepNext w:val="0"/>
        <w:keepLines w:val="0"/>
        <w:widowControl/>
        <w:suppressLineNumbers w:val="0"/>
        <w:jc w:val="both"/>
      </w:pPr>
      <w:r>
        <w:rPr>
          <w:rFonts w:hint="default" w:ascii="Times New Roman" w:hAnsi="Times New Roman" w:eastAsia="SimSun" w:cs="Times New Roman"/>
          <w:b/>
          <w:bCs/>
          <w:color w:val="000000"/>
          <w:kern w:val="0"/>
          <w:sz w:val="24"/>
          <w:szCs w:val="24"/>
          <w:lang w:val="en-US" w:eastAsia="zh-CN" w:bidi="ar"/>
        </w:rPr>
        <w:t xml:space="preserve">Зв`язок з викладачем: </w:t>
      </w:r>
    </w:p>
    <w:p w14:paraId="472FBFE0">
      <w:pPr>
        <w:keepNext w:val="0"/>
        <w:keepLines w:val="0"/>
        <w:widowControl/>
        <w:suppressLineNumbers w:val="0"/>
        <w:jc w:val="both"/>
        <w:rPr>
          <w:rFonts w:hint="default"/>
          <w:lang w:val="en-US"/>
        </w:rPr>
      </w:pPr>
      <w:r>
        <w:rPr>
          <w:rFonts w:hint="default" w:ascii="Times New Roman" w:hAnsi="Times New Roman" w:eastAsia="SimSun" w:cs="Times New Roman"/>
          <w:b/>
          <w:bCs/>
          <w:color w:val="000000"/>
          <w:kern w:val="0"/>
          <w:sz w:val="24"/>
          <w:szCs w:val="24"/>
          <w:lang w:val="en-US" w:eastAsia="zh-CN" w:bidi="ar"/>
        </w:rPr>
        <w:t>E-mail: ukra29@i.ua</w:t>
      </w:r>
    </w:p>
    <w:p w14:paraId="76B8F3FB">
      <w:pPr>
        <w:keepNext w:val="0"/>
        <w:keepLines w:val="0"/>
        <w:widowControl/>
        <w:suppressLineNumbers w:val="0"/>
        <w:jc w:val="both"/>
        <w:rPr>
          <w:rFonts w:hint="default"/>
          <w:lang w:val="en-US"/>
        </w:rPr>
      </w:pPr>
      <w:r>
        <w:rPr>
          <w:rFonts w:hint="default" w:ascii="Times New Roman" w:hAnsi="Times New Roman" w:eastAsia="SimSun" w:cs="Times New Roman"/>
          <w:b/>
          <w:bCs/>
          <w:color w:val="000000"/>
          <w:kern w:val="0"/>
          <w:sz w:val="24"/>
          <w:szCs w:val="24"/>
          <w:lang w:val="en-US" w:eastAsia="zh-CN" w:bidi="ar"/>
        </w:rPr>
        <w:t>Телефон: 38 067 366 18 20</w:t>
      </w:r>
    </w:p>
    <w:p w14:paraId="2571C3D4">
      <w:pPr>
        <w:keepNext w:val="0"/>
        <w:keepLines w:val="0"/>
        <w:widowControl/>
        <w:suppressLineNumbers w:val="0"/>
        <w:jc w:val="both"/>
        <w:rPr>
          <w:rFonts w:hint="default" w:ascii="Times New Roman" w:hAnsi="Times New Roman" w:eastAsia="SimSun" w:cs="Times New Roman"/>
          <w:i w:val="0"/>
          <w:iCs w:val="0"/>
          <w:color w:val="000000"/>
          <w:kern w:val="0"/>
          <w:sz w:val="22"/>
          <w:szCs w:val="22"/>
          <w:lang w:val="en-US" w:eastAsia="zh-CN" w:bidi="ar"/>
        </w:rPr>
      </w:pPr>
      <w:r>
        <w:rPr>
          <w:rFonts w:hint="default" w:ascii="Times New Roman" w:hAnsi="Times New Roman" w:eastAsia="SimSun" w:cs="Times New Roman"/>
          <w:b/>
          <w:bCs/>
          <w:color w:val="000000"/>
          <w:kern w:val="0"/>
          <w:sz w:val="24"/>
          <w:szCs w:val="24"/>
          <w:lang w:val="en-US" w:eastAsia="zh-CN" w:bidi="ar"/>
        </w:rPr>
        <w:t xml:space="preserve">Інші засоби зв’язку: </w:t>
      </w:r>
      <w:r>
        <w:rPr>
          <w:i w:val="0"/>
          <w:iCs w:val="0"/>
        </w:rPr>
        <w:t>Moodle</w:t>
      </w:r>
      <w:r>
        <w:rPr>
          <w:i w:val="0"/>
          <w:iCs w:val="0"/>
          <w:lang w:val="uk-UA"/>
        </w:rPr>
        <w:t xml:space="preserve"> (форум курсу, приватні повідомлення)</w:t>
      </w:r>
      <w:r>
        <w:rPr>
          <w:rFonts w:hint="default"/>
          <w:i w:val="0"/>
          <w:iCs w:val="0"/>
          <w:lang w:val="uk-UA"/>
        </w:rPr>
        <w:t>,</w:t>
      </w:r>
      <w:r>
        <w:rPr>
          <w:rFonts w:hint="default" w:ascii="Times New Roman" w:hAnsi="Times New Roman" w:eastAsia="SimSun" w:cs="Times New Roman"/>
          <w:i w:val="0"/>
          <w:iCs w:val="0"/>
          <w:color w:val="000000"/>
          <w:kern w:val="0"/>
          <w:sz w:val="22"/>
          <w:szCs w:val="22"/>
          <w:lang w:val="en-US" w:eastAsia="zh-CN" w:bidi="ar"/>
        </w:rPr>
        <w:t>Telegram</w:t>
      </w:r>
      <w:r>
        <w:rPr>
          <w:rFonts w:hint="default" w:eastAsia="SimSun" w:cs="Times New Roman"/>
          <w:i w:val="0"/>
          <w:iCs w:val="0"/>
          <w:color w:val="000000"/>
          <w:kern w:val="0"/>
          <w:sz w:val="22"/>
          <w:szCs w:val="22"/>
          <w:lang w:val="uk-UA" w:eastAsia="zh-CN" w:bidi="ar"/>
        </w:rPr>
        <w:t xml:space="preserve"> </w:t>
      </w:r>
      <w:r>
        <w:rPr>
          <w:i w:val="0"/>
          <w:iCs w:val="0"/>
        </w:rPr>
        <w:t xml:space="preserve">за номером </w:t>
      </w:r>
      <w:r>
        <w:rPr>
          <w:rFonts w:hint="default"/>
          <w:i w:val="0"/>
          <w:iCs w:val="0"/>
          <w:lang w:val="uk-UA"/>
        </w:rPr>
        <w:t>38 067 366 18 20</w:t>
      </w:r>
      <w:r>
        <w:rPr>
          <w:rFonts w:hint="default" w:ascii="Times New Roman" w:hAnsi="Times New Roman" w:eastAsia="SimSun" w:cs="Times New Roman"/>
          <w:i w:val="0"/>
          <w:iCs w:val="0"/>
          <w:color w:val="000000"/>
          <w:kern w:val="0"/>
          <w:sz w:val="22"/>
          <w:szCs w:val="22"/>
          <w:lang w:val="en-US" w:eastAsia="zh-CN" w:bidi="ar"/>
        </w:rPr>
        <w:t xml:space="preserve"> </w:t>
      </w:r>
    </w:p>
    <w:p w14:paraId="3A541DFF">
      <w:pPr>
        <w:jc w:val="both"/>
        <w:rPr>
          <w:b/>
          <w:bCs/>
          <w:lang w:val="uk-UA"/>
        </w:rPr>
      </w:pPr>
      <w:r>
        <w:rPr>
          <w:rFonts w:hint="default" w:ascii="Times New Roman" w:hAnsi="Times New Roman" w:eastAsia="SimSun" w:cs="Times New Roman"/>
          <w:b/>
          <w:bCs/>
          <w:i w:val="0"/>
          <w:iCs w:val="0"/>
          <w:color w:val="000000"/>
          <w:kern w:val="0"/>
          <w:sz w:val="24"/>
          <w:szCs w:val="24"/>
          <w:lang w:val="en-US" w:eastAsia="zh-CN" w:bidi="ar"/>
        </w:rPr>
        <w:t xml:space="preserve">Кафедра: </w:t>
      </w:r>
      <w:r>
        <w:rPr>
          <w:b/>
          <w:bCs/>
          <w:i w:val="0"/>
          <w:iCs w:val="0"/>
          <w:lang w:val="uk-UA"/>
        </w:rPr>
        <w:t xml:space="preserve"> </w:t>
      </w:r>
      <w:r>
        <w:rPr>
          <w:i w:val="0"/>
          <w:iCs w:val="0"/>
          <w:lang w:val="uk-UA"/>
        </w:rPr>
        <w:t>філософії</w:t>
      </w:r>
      <w:r>
        <w:rPr>
          <w:rFonts w:hint="default"/>
          <w:i w:val="0"/>
          <w:iCs w:val="0"/>
          <w:lang w:val="uk-UA"/>
        </w:rPr>
        <w:t>, публічного</w:t>
      </w:r>
      <w:r>
        <w:rPr>
          <w:i w:val="0"/>
          <w:iCs w:val="0"/>
          <w:lang w:val="uk-UA"/>
        </w:rPr>
        <w:t xml:space="preserve"> управління</w:t>
      </w:r>
      <w:r>
        <w:rPr>
          <w:rFonts w:hint="default"/>
          <w:i w:val="0"/>
          <w:iCs w:val="0"/>
          <w:lang w:val="uk-UA"/>
        </w:rPr>
        <w:t xml:space="preserve"> та соціальної роботи</w:t>
      </w:r>
      <w:r>
        <w:rPr>
          <w:i w:val="0"/>
          <w:iCs w:val="0"/>
          <w:lang w:val="uk-UA"/>
        </w:rPr>
        <w:t xml:space="preserve">, </w:t>
      </w:r>
      <w:r>
        <w:rPr>
          <w:b/>
          <w:i w:val="0"/>
          <w:iCs w:val="0"/>
          <w:sz w:val="24"/>
        </w:rPr>
        <w:t xml:space="preserve"> </w:t>
      </w:r>
      <w:r>
        <w:rPr>
          <w:i w:val="0"/>
          <w:iCs w:val="0"/>
          <w:sz w:val="24"/>
        </w:rPr>
        <w:t>4 корп. ЗНУ</w:t>
      </w:r>
      <w:r>
        <w:rPr>
          <w:i w:val="0"/>
          <w:iCs w:val="0"/>
        </w:rPr>
        <w:t xml:space="preserve">, </w:t>
      </w:r>
      <w:r>
        <w:rPr>
          <w:i w:val="0"/>
          <w:iCs w:val="0"/>
          <w:sz w:val="24"/>
        </w:rPr>
        <w:t xml:space="preserve">вул. Дніпровська, 33а </w:t>
      </w:r>
      <w:r>
        <w:rPr>
          <w:i w:val="0"/>
          <w:iCs w:val="0"/>
          <w:lang w:val="uk-UA"/>
        </w:rPr>
        <w:t>, ауд. 315,236</w:t>
      </w:r>
      <w:r>
        <w:rPr>
          <w:rFonts w:hint="default"/>
          <w:i w:val="0"/>
          <w:iCs w:val="0"/>
          <w:lang w:val="en-US"/>
        </w:rPr>
        <w:t xml:space="preserve">, </w:t>
      </w:r>
      <w:r>
        <w:rPr>
          <w:rFonts w:hint="default"/>
          <w:i w:val="0"/>
          <w:iCs w:val="0"/>
          <w:lang w:val="uk-UA"/>
        </w:rPr>
        <w:t xml:space="preserve">телефон - </w:t>
      </w:r>
      <w:r>
        <w:rPr>
          <w:i w:val="0"/>
          <w:iCs w:val="0"/>
          <w:lang w:val="uk-UA"/>
        </w:rPr>
        <w:t>(061) 2</w:t>
      </w:r>
      <w:r>
        <w:rPr>
          <w:i w:val="0"/>
          <w:iCs w:val="0"/>
          <w:lang w:val="en-GB"/>
        </w:rPr>
        <w:t>2</w:t>
      </w:r>
      <w:r>
        <w:rPr>
          <w:i w:val="0"/>
          <w:iCs w:val="0"/>
          <w:lang w:val="uk-UA"/>
        </w:rPr>
        <w:t>8-</w:t>
      </w:r>
      <w:r>
        <w:rPr>
          <w:i w:val="0"/>
          <w:iCs w:val="0"/>
          <w:lang w:val="en-GB"/>
        </w:rPr>
        <w:t>75</w:t>
      </w:r>
      <w:r>
        <w:rPr>
          <w:i w:val="0"/>
          <w:iCs w:val="0"/>
          <w:lang w:val="uk-UA"/>
        </w:rPr>
        <w:t>-7</w:t>
      </w:r>
      <w:r>
        <w:rPr>
          <w:i w:val="0"/>
          <w:iCs w:val="0"/>
          <w:lang w:val="en-GB"/>
        </w:rPr>
        <w:t>3</w:t>
      </w:r>
    </w:p>
    <w:p w14:paraId="5499E0EC">
      <w:pPr>
        <w:jc w:val="both"/>
      </w:pPr>
    </w:p>
    <w:p w14:paraId="43ED2579">
      <w:pPr>
        <w:numPr>
          <w:ilvl w:val="0"/>
          <w:numId w:val="1"/>
        </w:numPr>
        <w:jc w:val="both"/>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Опис навчальної дисципліни</w:t>
      </w:r>
    </w:p>
    <w:p w14:paraId="5EB175E2">
      <w:pPr>
        <w:numPr>
          <w:ilvl w:val="0"/>
          <w:numId w:val="0"/>
        </w:numPr>
        <w:ind w:firstLine="720" w:firstLineChars="0"/>
        <w:jc w:val="both"/>
        <w:rPr>
          <w:rFonts w:ascii="Times New Roman" w:hAnsi="Times New Roman" w:eastAsia="Times New Roman" w:cs="Times New Roman"/>
          <w:sz w:val="24"/>
          <w:szCs w:val="24"/>
          <w:lang w:val="uk-UA" w:eastAsia="ar-SA"/>
        </w:rPr>
      </w:pPr>
      <w:r>
        <w:rPr>
          <w:rFonts w:ascii="Times New Roman" w:hAnsi="Times New Roman" w:eastAsia="Times New Roman" w:cs="Times New Roman"/>
          <w:b/>
          <w:sz w:val="24"/>
          <w:szCs w:val="24"/>
          <w:lang w:val="uk-UA" w:eastAsia="ar-SA"/>
        </w:rPr>
        <w:t>Метою</w:t>
      </w:r>
      <w:r>
        <w:rPr>
          <w:rFonts w:ascii="Times New Roman" w:hAnsi="Times New Roman" w:eastAsia="Times New Roman" w:cs="Times New Roman"/>
          <w:sz w:val="24"/>
          <w:szCs w:val="24"/>
          <w:lang w:val="uk-UA" w:eastAsia="ar-SA"/>
        </w:rPr>
        <w:t xml:space="preserve"> викладання навчальної дисципліни «Філософія креативного туризму» є </w:t>
      </w:r>
      <w:r>
        <w:rPr>
          <w:rFonts w:ascii="Times New Roman" w:hAnsi="Times New Roman" w:eastAsia="MS Mincho" w:cs="Times New Roman"/>
          <w:i/>
          <w:iCs/>
          <w:sz w:val="24"/>
          <w:szCs w:val="24"/>
          <w:lang w:val="uk-UA" w:eastAsia="ar-SA"/>
        </w:rPr>
        <w:t xml:space="preserve">- </w:t>
      </w:r>
      <w:r>
        <w:rPr>
          <w:rFonts w:ascii="Times New Roman" w:hAnsi="Times New Roman" w:eastAsia="MS Mincho" w:cs="Times New Roman"/>
          <w:sz w:val="24"/>
          <w:szCs w:val="24"/>
          <w:lang w:val="uk-UA" w:eastAsia="ar-SA"/>
        </w:rPr>
        <w:t xml:space="preserve">формування обізнаності майбутніх фахівців щодо сутності, атрибутів, модусів креативного туризму; - </w:t>
      </w:r>
      <w:r>
        <w:rPr>
          <w:rFonts w:ascii="Times New Roman" w:hAnsi="Times New Roman" w:eastAsia="MS Mincho" w:cs="Times New Roman"/>
          <w:color w:val="000000"/>
          <w:spacing w:val="-9"/>
          <w:sz w:val="24"/>
          <w:szCs w:val="24"/>
          <w:lang w:val="uk-UA" w:eastAsia="ar-SA"/>
        </w:rPr>
        <w:t>засвоєння специфіки філософського осягнення креативного туризму. Курс «</w:t>
      </w:r>
      <w:r>
        <w:rPr>
          <w:rFonts w:ascii="Times New Roman" w:hAnsi="Times New Roman" w:eastAsia="Times New Roman" w:cs="Times New Roman"/>
          <w:sz w:val="24"/>
          <w:szCs w:val="24"/>
          <w:lang w:val="uk-UA" w:eastAsia="ar-SA"/>
        </w:rPr>
        <w:t>Філософія креативного туризму</w:t>
      </w:r>
      <w:r>
        <w:rPr>
          <w:rFonts w:ascii="Times New Roman" w:hAnsi="Times New Roman" w:eastAsia="MS Mincho" w:cs="Times New Roman"/>
          <w:color w:val="000000"/>
          <w:spacing w:val="-9"/>
          <w:sz w:val="24"/>
          <w:szCs w:val="24"/>
          <w:lang w:val="uk-UA" w:eastAsia="ar-SA"/>
        </w:rPr>
        <w:t xml:space="preserve">» спрямований на: - вивчення студентами загальної характеристики туризму, проявів його креативності; - розуміння основних понять та проблематики туризмознавства; з’ясування онтології, гносеології,  аксіології туризму. </w:t>
      </w:r>
      <w:r>
        <w:rPr>
          <w:rFonts w:ascii="Times New Roman" w:hAnsi="Times New Roman" w:eastAsia="Times New Roman" w:cs="Times New Roman"/>
          <w:sz w:val="24"/>
          <w:szCs w:val="24"/>
          <w:lang w:val="uk-UA" w:eastAsia="ar-SA"/>
        </w:rPr>
        <w:t>Курс сприяє формуванню у студента вільного, раціонального, критичного уявлення щодо туризму і туристичної активності людини. Пропонований курс дає студенту настанову, що філософствування</w:t>
      </w:r>
      <w:r>
        <w:rPr>
          <w:rFonts w:ascii="Times New Roman" w:hAnsi="Calibri" w:eastAsia="Times New Roman" w:cs="Times New Roman"/>
          <w:color w:val="000000"/>
          <w:kern w:val="24"/>
          <w:sz w:val="24"/>
          <w:szCs w:val="24"/>
          <w:lang w:val="uk-UA" w:eastAsia="ar-SA"/>
        </w:rPr>
        <w:t xml:space="preserve"> </w:t>
      </w:r>
      <w:r>
        <w:rPr>
          <w:rFonts w:ascii="Times New Roman" w:hAnsi="Times New Roman" w:eastAsia="Times New Roman" w:cs="Times New Roman"/>
          <w:sz w:val="24"/>
          <w:szCs w:val="24"/>
          <w:lang w:val="uk-UA" w:eastAsia="ar-SA"/>
        </w:rPr>
        <w:t xml:space="preserve">– невід’ємний атрибут людського існування, бо спроби знаходити „мудрі” технології вирішення нагальних проблем завжди супроводжували людство і туристична активність допомагає людині в цьому. </w:t>
      </w:r>
    </w:p>
    <w:p w14:paraId="1D946281">
      <w:pPr>
        <w:pStyle w:val="2"/>
        <w:numPr>
          <w:ilvl w:val="0"/>
          <w:numId w:val="2"/>
        </w:numPr>
        <w:tabs>
          <w:tab w:val="left" w:pos="3560"/>
        </w:tabs>
        <w:ind w:left="282" w:leftChars="0" w:firstLineChars="0"/>
        <w:jc w:val="both"/>
        <w:rPr>
          <w:rFonts w:hint="default" w:ascii="Times New Roman" w:hAnsi="Times New Roman" w:cs="Times New Roman"/>
          <w:b/>
          <w:sz w:val="24"/>
          <w:szCs w:val="24"/>
        </w:rPr>
      </w:pPr>
      <w:r>
        <w:rPr>
          <w:rFonts w:hint="default" w:ascii="Times New Roman" w:hAnsi="Times New Roman" w:cs="Times New Roman"/>
          <w:sz w:val="24"/>
          <w:szCs w:val="24"/>
        </w:rPr>
        <w:t>Паспорт</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навчальної</w:t>
      </w:r>
      <w:r>
        <w:rPr>
          <w:rFonts w:hint="default" w:ascii="Times New Roman" w:hAnsi="Times New Roman" w:cs="Times New Roman"/>
          <w:spacing w:val="-13"/>
          <w:sz w:val="24"/>
          <w:szCs w:val="24"/>
        </w:rPr>
        <w:t xml:space="preserve"> </w:t>
      </w:r>
      <w:r>
        <w:rPr>
          <w:rFonts w:hint="default" w:ascii="Times New Roman" w:hAnsi="Times New Roman" w:cs="Times New Roman"/>
          <w:spacing w:val="-2"/>
          <w:sz w:val="24"/>
          <w:szCs w:val="24"/>
        </w:rPr>
        <w:t>дисципліни</w:t>
      </w:r>
    </w:p>
    <w:tbl>
      <w:tblPr>
        <w:tblStyle w:val="14"/>
        <w:tblW w:w="0" w:type="auto"/>
        <w:tblInd w:w="38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77"/>
        <w:gridCol w:w="3688"/>
        <w:gridCol w:w="3261"/>
      </w:tblGrid>
      <w:tr w14:paraId="111538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2977" w:type="dxa"/>
          </w:tcPr>
          <w:p w14:paraId="56900E96">
            <w:pPr>
              <w:pStyle w:val="13"/>
              <w:spacing w:before="72" w:line="240" w:lineRule="auto"/>
              <w:jc w:val="both"/>
              <w:rPr>
                <w:rFonts w:hint="default" w:ascii="Times New Roman" w:hAnsi="Times New Roman" w:cs="Times New Roman"/>
                <w:b/>
                <w:sz w:val="24"/>
                <w:szCs w:val="24"/>
              </w:rPr>
            </w:pPr>
          </w:p>
          <w:p w14:paraId="784AFC0F">
            <w:pPr>
              <w:pStyle w:val="13"/>
              <w:spacing w:line="240" w:lineRule="auto"/>
              <w:ind w:left="508"/>
              <w:jc w:val="both"/>
              <w:rPr>
                <w:rFonts w:hint="default" w:ascii="Times New Roman" w:hAnsi="Times New Roman" w:cs="Times New Roman"/>
                <w:sz w:val="24"/>
                <w:szCs w:val="24"/>
              </w:rPr>
            </w:pPr>
            <w:r>
              <w:rPr>
                <w:rFonts w:hint="default" w:ascii="Times New Roman" w:hAnsi="Times New Roman" w:cs="Times New Roman"/>
                <w:sz w:val="24"/>
                <w:szCs w:val="24"/>
              </w:rPr>
              <w:t>Нормативні</w:t>
            </w:r>
            <w:r>
              <w:rPr>
                <w:rFonts w:hint="default" w:ascii="Times New Roman" w:hAnsi="Times New Roman" w:cs="Times New Roman"/>
                <w:spacing w:val="-9"/>
                <w:sz w:val="24"/>
                <w:szCs w:val="24"/>
              </w:rPr>
              <w:t xml:space="preserve"> </w:t>
            </w:r>
            <w:r>
              <w:rPr>
                <w:rFonts w:hint="default" w:ascii="Times New Roman" w:hAnsi="Times New Roman" w:cs="Times New Roman"/>
                <w:spacing w:val="-2"/>
                <w:sz w:val="24"/>
                <w:szCs w:val="24"/>
              </w:rPr>
              <w:t>показники</w:t>
            </w:r>
          </w:p>
        </w:tc>
        <w:tc>
          <w:tcPr>
            <w:tcW w:w="3688" w:type="dxa"/>
          </w:tcPr>
          <w:p w14:paraId="636B6B42">
            <w:pPr>
              <w:pStyle w:val="13"/>
              <w:spacing w:before="40" w:line="240" w:lineRule="auto"/>
              <w:jc w:val="both"/>
              <w:rPr>
                <w:rFonts w:hint="default" w:ascii="Times New Roman" w:hAnsi="Times New Roman" w:cs="Times New Roman"/>
                <w:b/>
                <w:sz w:val="24"/>
                <w:szCs w:val="24"/>
              </w:rPr>
            </w:pPr>
          </w:p>
          <w:p w14:paraId="3437DE28">
            <w:pPr>
              <w:pStyle w:val="13"/>
              <w:spacing w:line="240" w:lineRule="auto"/>
              <w:ind w:left="75" w:right="69"/>
              <w:jc w:val="both"/>
              <w:rPr>
                <w:rFonts w:hint="default" w:ascii="Times New Roman" w:hAnsi="Times New Roman" w:cs="Times New Roman"/>
                <w:sz w:val="24"/>
                <w:szCs w:val="24"/>
              </w:rPr>
            </w:pPr>
            <w:r>
              <w:rPr>
                <w:rFonts w:hint="default" w:ascii="Times New Roman" w:hAnsi="Times New Roman" w:cs="Times New Roman"/>
                <w:sz w:val="24"/>
                <w:szCs w:val="24"/>
              </w:rPr>
              <w:t>денна</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форма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здобуття</w:t>
            </w:r>
            <w:r>
              <w:rPr>
                <w:rFonts w:hint="default" w:ascii="Times New Roman" w:hAnsi="Times New Roman" w:cs="Times New Roman"/>
                <w:spacing w:val="-5"/>
                <w:sz w:val="24"/>
                <w:szCs w:val="24"/>
              </w:rPr>
              <w:t xml:space="preserve"> </w:t>
            </w:r>
            <w:r>
              <w:rPr>
                <w:rFonts w:hint="default" w:ascii="Times New Roman" w:hAnsi="Times New Roman" w:cs="Times New Roman"/>
                <w:spacing w:val="-2"/>
                <w:sz w:val="24"/>
                <w:szCs w:val="24"/>
              </w:rPr>
              <w:t>освіти</w:t>
            </w:r>
          </w:p>
        </w:tc>
        <w:tc>
          <w:tcPr>
            <w:tcW w:w="3261" w:type="dxa"/>
          </w:tcPr>
          <w:p w14:paraId="102241EE">
            <w:pPr>
              <w:pStyle w:val="13"/>
              <w:spacing w:before="40" w:line="240" w:lineRule="auto"/>
              <w:jc w:val="both"/>
              <w:rPr>
                <w:rFonts w:hint="default" w:ascii="Times New Roman" w:hAnsi="Times New Roman" w:cs="Times New Roman"/>
                <w:b/>
                <w:sz w:val="24"/>
                <w:szCs w:val="24"/>
              </w:rPr>
            </w:pPr>
          </w:p>
          <w:p w14:paraId="4C2D281C">
            <w:pPr>
              <w:pStyle w:val="13"/>
              <w:spacing w:line="240" w:lineRule="auto"/>
              <w:ind w:left="70" w:right="70"/>
              <w:jc w:val="both"/>
              <w:rPr>
                <w:rFonts w:hint="default" w:ascii="Times New Roman" w:hAnsi="Times New Roman" w:cs="Times New Roman"/>
                <w:sz w:val="24"/>
                <w:szCs w:val="24"/>
              </w:rPr>
            </w:pPr>
            <w:r>
              <w:rPr>
                <w:rFonts w:hint="default" w:ascii="Times New Roman" w:hAnsi="Times New Roman" w:cs="Times New Roman"/>
                <w:sz w:val="24"/>
                <w:szCs w:val="24"/>
              </w:rPr>
              <w:t>заочна</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форма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здобуття</w:t>
            </w:r>
            <w:r>
              <w:rPr>
                <w:rFonts w:hint="default" w:ascii="Times New Roman" w:hAnsi="Times New Roman" w:cs="Times New Roman"/>
                <w:spacing w:val="-5"/>
                <w:sz w:val="24"/>
                <w:szCs w:val="24"/>
              </w:rPr>
              <w:t xml:space="preserve"> </w:t>
            </w:r>
            <w:r>
              <w:rPr>
                <w:rFonts w:hint="default" w:ascii="Times New Roman" w:hAnsi="Times New Roman" w:cs="Times New Roman"/>
                <w:spacing w:val="-2"/>
                <w:sz w:val="24"/>
                <w:szCs w:val="24"/>
              </w:rPr>
              <w:t>освіти</w:t>
            </w:r>
          </w:p>
        </w:tc>
      </w:tr>
      <w:tr w14:paraId="1B62C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2977" w:type="dxa"/>
          </w:tcPr>
          <w:p w14:paraId="78764E3E">
            <w:pPr>
              <w:pStyle w:val="13"/>
              <w:spacing w:before="49" w:line="240" w:lineRule="auto"/>
              <w:ind w:left="105"/>
              <w:jc w:val="both"/>
              <w:rPr>
                <w:rFonts w:hint="default" w:ascii="Times New Roman" w:hAnsi="Times New Roman" w:cs="Times New Roman"/>
                <w:sz w:val="24"/>
                <w:szCs w:val="24"/>
              </w:rPr>
            </w:pPr>
            <w:r>
              <w:rPr>
                <w:rFonts w:hint="default" w:ascii="Times New Roman" w:hAnsi="Times New Roman" w:cs="Times New Roman"/>
                <w:sz w:val="24"/>
                <w:szCs w:val="24"/>
              </w:rPr>
              <w:t>Статус</w:t>
            </w:r>
            <w:r>
              <w:rPr>
                <w:rFonts w:hint="default" w:ascii="Times New Roman" w:hAnsi="Times New Roman" w:cs="Times New Roman"/>
                <w:spacing w:val="-6"/>
                <w:sz w:val="24"/>
                <w:szCs w:val="24"/>
              </w:rPr>
              <w:t xml:space="preserve"> </w:t>
            </w:r>
            <w:r>
              <w:rPr>
                <w:rFonts w:hint="default" w:ascii="Times New Roman" w:hAnsi="Times New Roman" w:cs="Times New Roman"/>
                <w:spacing w:val="-2"/>
                <w:sz w:val="24"/>
                <w:szCs w:val="24"/>
              </w:rPr>
              <w:t>дисципліни</w:t>
            </w:r>
          </w:p>
        </w:tc>
        <w:tc>
          <w:tcPr>
            <w:tcW w:w="6949" w:type="dxa"/>
            <w:gridSpan w:val="2"/>
          </w:tcPr>
          <w:p w14:paraId="4211E981">
            <w:pPr>
              <w:pStyle w:val="13"/>
              <w:spacing w:before="26" w:line="240" w:lineRule="auto"/>
              <w:ind w:left="1872"/>
              <w:jc w:val="both"/>
              <w:rPr>
                <w:rFonts w:hint="default" w:ascii="Times New Roman" w:hAnsi="Times New Roman" w:cs="Times New Roman"/>
                <w:b/>
                <w:sz w:val="24"/>
                <w:szCs w:val="24"/>
              </w:rPr>
            </w:pPr>
            <w:r>
              <w:rPr>
                <w:rFonts w:hint="default" w:ascii="Times New Roman" w:hAnsi="Times New Roman" w:cs="Times New Roman"/>
                <w:b/>
                <w:spacing w:val="62"/>
                <w:sz w:val="24"/>
                <w:szCs w:val="24"/>
                <w:lang w:val="uk-UA"/>
              </w:rPr>
              <w:t>Вибіркова</w:t>
            </w:r>
            <w:r>
              <w:rPr>
                <w:rFonts w:hint="default" w:ascii="Times New Roman" w:hAnsi="Times New Roman" w:cs="Times New Roman"/>
                <w:b/>
                <w:spacing w:val="62"/>
                <w:sz w:val="24"/>
                <w:szCs w:val="24"/>
              </w:rPr>
              <w:t xml:space="preserve"> </w:t>
            </w:r>
          </w:p>
        </w:tc>
      </w:tr>
      <w:tr w14:paraId="02D6F6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2977" w:type="dxa"/>
          </w:tcPr>
          <w:p w14:paraId="0139CFBA">
            <w:pPr>
              <w:pStyle w:val="13"/>
              <w:spacing w:before="49" w:line="240" w:lineRule="auto"/>
              <w:ind w:left="105"/>
              <w:jc w:val="both"/>
              <w:rPr>
                <w:rFonts w:hint="default" w:ascii="Times New Roman" w:hAnsi="Times New Roman" w:cs="Times New Roman"/>
                <w:sz w:val="24"/>
                <w:szCs w:val="24"/>
              </w:rPr>
            </w:pPr>
            <w:r>
              <w:rPr>
                <w:rFonts w:hint="default" w:ascii="Times New Roman" w:hAnsi="Times New Roman" w:cs="Times New Roman"/>
                <w:spacing w:val="-2"/>
                <w:sz w:val="24"/>
                <w:szCs w:val="24"/>
              </w:rPr>
              <w:t>Семестр</w:t>
            </w:r>
          </w:p>
        </w:tc>
        <w:tc>
          <w:tcPr>
            <w:tcW w:w="3688" w:type="dxa"/>
          </w:tcPr>
          <w:p w14:paraId="7CF2BE7E">
            <w:pPr>
              <w:pStyle w:val="13"/>
              <w:spacing w:before="54" w:line="240" w:lineRule="auto"/>
              <w:ind w:left="75"/>
              <w:jc w:val="both"/>
              <w:rPr>
                <w:rFonts w:hint="default" w:ascii="Times New Roman" w:hAnsi="Times New Roman" w:cs="Times New Roman"/>
                <w:sz w:val="24"/>
                <w:szCs w:val="24"/>
              </w:rPr>
            </w:pPr>
            <w:r>
              <w:rPr>
                <w:rFonts w:hint="default" w:ascii="Times New Roman" w:hAnsi="Times New Roman" w:cs="Times New Roman"/>
                <w:sz w:val="24"/>
                <w:szCs w:val="24"/>
                <w:lang w:val="uk-UA"/>
              </w:rPr>
              <w:t>7</w:t>
            </w:r>
            <w:r>
              <w:rPr>
                <w:rFonts w:hint="default" w:ascii="Times New Roman" w:hAnsi="Times New Roman" w:cs="Times New Roman"/>
                <w:sz w:val="24"/>
                <w:szCs w:val="24"/>
              </w:rPr>
              <w:t>-</w:t>
            </w:r>
            <w:r>
              <w:rPr>
                <w:rFonts w:hint="default" w:ascii="Times New Roman" w:hAnsi="Times New Roman" w:cs="Times New Roman"/>
                <w:spacing w:val="-10"/>
                <w:sz w:val="24"/>
                <w:szCs w:val="24"/>
              </w:rPr>
              <w:t>й</w:t>
            </w:r>
          </w:p>
        </w:tc>
        <w:tc>
          <w:tcPr>
            <w:tcW w:w="3261" w:type="dxa"/>
          </w:tcPr>
          <w:p w14:paraId="58E86F5B">
            <w:pPr>
              <w:pStyle w:val="13"/>
              <w:spacing w:before="54" w:line="240" w:lineRule="auto"/>
              <w:ind w:left="70"/>
              <w:jc w:val="both"/>
              <w:rPr>
                <w:rFonts w:hint="default" w:ascii="Times New Roman" w:hAnsi="Times New Roman" w:cs="Times New Roman"/>
                <w:sz w:val="24"/>
                <w:szCs w:val="24"/>
              </w:rPr>
            </w:pPr>
          </w:p>
        </w:tc>
      </w:tr>
      <w:tr w14:paraId="1B3DD1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2977" w:type="dxa"/>
          </w:tcPr>
          <w:p w14:paraId="7AD7BE3F">
            <w:pPr>
              <w:pStyle w:val="13"/>
              <w:spacing w:before="87" w:line="240" w:lineRule="auto"/>
              <w:ind w:left="105"/>
              <w:jc w:val="both"/>
              <w:rPr>
                <w:rFonts w:hint="default" w:ascii="Times New Roman" w:hAnsi="Times New Roman" w:cs="Times New Roman"/>
                <w:sz w:val="24"/>
                <w:szCs w:val="24"/>
              </w:rPr>
            </w:pPr>
            <w:r>
              <w:rPr>
                <w:rFonts w:hint="default" w:ascii="Times New Roman" w:hAnsi="Times New Roman" w:cs="Times New Roman"/>
                <w:sz w:val="24"/>
                <w:szCs w:val="24"/>
              </w:rPr>
              <w:t>Кількість</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кредитів</w:t>
            </w:r>
            <w:r>
              <w:rPr>
                <w:rFonts w:hint="default" w:ascii="Times New Roman" w:hAnsi="Times New Roman" w:cs="Times New Roman"/>
                <w:spacing w:val="-6"/>
                <w:sz w:val="24"/>
                <w:szCs w:val="24"/>
              </w:rPr>
              <w:t xml:space="preserve"> </w:t>
            </w:r>
            <w:r>
              <w:rPr>
                <w:rFonts w:hint="default" w:ascii="Times New Roman" w:hAnsi="Times New Roman" w:cs="Times New Roman"/>
                <w:spacing w:val="-4"/>
                <w:sz w:val="24"/>
                <w:szCs w:val="24"/>
              </w:rPr>
              <w:t>ECTS</w:t>
            </w:r>
          </w:p>
        </w:tc>
        <w:tc>
          <w:tcPr>
            <w:tcW w:w="6949" w:type="dxa"/>
            <w:gridSpan w:val="2"/>
          </w:tcPr>
          <w:p w14:paraId="1F75B448">
            <w:pPr>
              <w:pStyle w:val="13"/>
              <w:spacing w:line="240" w:lineRule="auto"/>
              <w:jc w:val="both"/>
              <w:rPr>
                <w:rFonts w:hint="default" w:ascii="Times New Roman" w:hAnsi="Times New Roman" w:cs="Times New Roman"/>
                <w:sz w:val="24"/>
                <w:szCs w:val="24"/>
                <w:lang w:val="uk-UA"/>
              </w:rPr>
            </w:pPr>
            <w:r>
              <w:rPr>
                <w:rFonts w:hint="default" w:ascii="Times New Roman" w:hAnsi="Times New Roman" w:cs="Times New Roman"/>
                <w:sz w:val="24"/>
                <w:szCs w:val="24"/>
                <w:lang w:val="uk-UA"/>
              </w:rPr>
              <w:t>3</w:t>
            </w:r>
          </w:p>
        </w:tc>
      </w:tr>
      <w:tr w14:paraId="5B1684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2977" w:type="dxa"/>
          </w:tcPr>
          <w:p w14:paraId="5C5643EB">
            <w:pPr>
              <w:pStyle w:val="13"/>
              <w:spacing w:before="49" w:line="240" w:lineRule="auto"/>
              <w:ind w:left="105"/>
              <w:jc w:val="both"/>
              <w:rPr>
                <w:rFonts w:hint="default" w:ascii="Times New Roman" w:hAnsi="Times New Roman" w:cs="Times New Roman"/>
                <w:sz w:val="24"/>
                <w:szCs w:val="24"/>
              </w:rPr>
            </w:pPr>
            <w:r>
              <w:rPr>
                <w:rFonts w:hint="default" w:ascii="Times New Roman" w:hAnsi="Times New Roman" w:cs="Times New Roman"/>
                <w:sz w:val="24"/>
                <w:szCs w:val="24"/>
              </w:rPr>
              <w:t>Кількість</w:t>
            </w:r>
            <w:r>
              <w:rPr>
                <w:rFonts w:hint="default" w:ascii="Times New Roman" w:hAnsi="Times New Roman" w:cs="Times New Roman"/>
                <w:spacing w:val="-10"/>
                <w:sz w:val="24"/>
                <w:szCs w:val="24"/>
              </w:rPr>
              <w:t xml:space="preserve"> </w:t>
            </w:r>
            <w:r>
              <w:rPr>
                <w:rFonts w:hint="default" w:ascii="Times New Roman" w:hAnsi="Times New Roman" w:cs="Times New Roman"/>
                <w:spacing w:val="-2"/>
                <w:sz w:val="24"/>
                <w:szCs w:val="24"/>
              </w:rPr>
              <w:t>годин</w:t>
            </w:r>
          </w:p>
        </w:tc>
        <w:tc>
          <w:tcPr>
            <w:tcW w:w="6949" w:type="dxa"/>
            <w:gridSpan w:val="2"/>
          </w:tcPr>
          <w:p w14:paraId="1B2C2EDC">
            <w:pPr>
              <w:pStyle w:val="13"/>
              <w:spacing w:line="240" w:lineRule="auto"/>
              <w:jc w:val="both"/>
              <w:rPr>
                <w:rFonts w:hint="default" w:ascii="Times New Roman" w:hAnsi="Times New Roman" w:cs="Times New Roman"/>
                <w:sz w:val="24"/>
                <w:szCs w:val="24"/>
                <w:lang w:val="uk-UA"/>
              </w:rPr>
            </w:pPr>
            <w:r>
              <w:rPr>
                <w:rFonts w:hint="default" w:ascii="Times New Roman" w:hAnsi="Times New Roman" w:cs="Times New Roman"/>
                <w:sz w:val="24"/>
                <w:szCs w:val="24"/>
                <w:lang w:val="uk-UA"/>
              </w:rPr>
              <w:t>90</w:t>
            </w:r>
          </w:p>
        </w:tc>
      </w:tr>
      <w:tr w14:paraId="04F09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977" w:type="dxa"/>
          </w:tcPr>
          <w:p w14:paraId="7350B22B">
            <w:pPr>
              <w:pStyle w:val="13"/>
              <w:spacing w:line="240" w:lineRule="auto"/>
              <w:ind w:left="105"/>
              <w:jc w:val="both"/>
              <w:rPr>
                <w:rFonts w:hint="default" w:ascii="Times New Roman" w:hAnsi="Times New Roman" w:cs="Times New Roman"/>
                <w:sz w:val="24"/>
                <w:szCs w:val="24"/>
              </w:rPr>
            </w:pPr>
            <w:r>
              <w:rPr>
                <w:rFonts w:hint="default" w:ascii="Times New Roman" w:hAnsi="Times New Roman" w:cs="Times New Roman"/>
                <w:sz w:val="24"/>
                <w:szCs w:val="24"/>
              </w:rPr>
              <w:t>Лекційні</w:t>
            </w:r>
            <w:r>
              <w:rPr>
                <w:rFonts w:hint="default" w:ascii="Times New Roman" w:hAnsi="Times New Roman" w:cs="Times New Roman"/>
                <w:spacing w:val="-9"/>
                <w:sz w:val="24"/>
                <w:szCs w:val="24"/>
              </w:rPr>
              <w:t xml:space="preserve"> </w:t>
            </w:r>
            <w:r>
              <w:rPr>
                <w:rFonts w:hint="default" w:ascii="Times New Roman" w:hAnsi="Times New Roman" w:cs="Times New Roman"/>
                <w:spacing w:val="-2"/>
                <w:sz w:val="24"/>
                <w:szCs w:val="24"/>
              </w:rPr>
              <w:t>заняття</w:t>
            </w:r>
          </w:p>
        </w:tc>
        <w:tc>
          <w:tcPr>
            <w:tcW w:w="3688" w:type="dxa"/>
          </w:tcPr>
          <w:p w14:paraId="7EB6B24D">
            <w:pPr>
              <w:pStyle w:val="13"/>
              <w:spacing w:line="240" w:lineRule="auto"/>
              <w:ind w:left="75" w:right="59"/>
              <w:jc w:val="both"/>
              <w:rPr>
                <w:rFonts w:hint="default" w:ascii="Times New Roman" w:hAnsi="Times New Roman" w:cs="Times New Roman"/>
                <w:sz w:val="24"/>
                <w:szCs w:val="24"/>
              </w:rPr>
            </w:pPr>
            <w:r>
              <w:rPr>
                <w:rFonts w:hint="default" w:ascii="Times New Roman" w:hAnsi="Times New Roman" w:cs="Times New Roman"/>
                <w:spacing w:val="-4"/>
                <w:sz w:val="24"/>
                <w:szCs w:val="24"/>
                <w:lang w:val="uk-UA"/>
              </w:rPr>
              <w:t>10</w:t>
            </w:r>
            <w:r>
              <w:rPr>
                <w:rFonts w:hint="default" w:ascii="Times New Roman" w:hAnsi="Times New Roman" w:cs="Times New Roman"/>
                <w:spacing w:val="-4"/>
                <w:sz w:val="24"/>
                <w:szCs w:val="24"/>
                <w:lang w:val="en-US"/>
              </w:rPr>
              <w:t xml:space="preserve"> </w:t>
            </w:r>
            <w:r>
              <w:rPr>
                <w:rFonts w:hint="default" w:ascii="Times New Roman" w:hAnsi="Times New Roman" w:cs="Times New Roman"/>
                <w:spacing w:val="-4"/>
                <w:sz w:val="24"/>
                <w:szCs w:val="24"/>
              </w:rPr>
              <w:t>год.</w:t>
            </w:r>
          </w:p>
        </w:tc>
        <w:tc>
          <w:tcPr>
            <w:tcW w:w="3261" w:type="dxa"/>
          </w:tcPr>
          <w:p w14:paraId="6D7A9E26">
            <w:pPr>
              <w:pStyle w:val="13"/>
              <w:spacing w:line="240" w:lineRule="auto"/>
              <w:ind w:left="70" w:right="70"/>
              <w:jc w:val="both"/>
              <w:rPr>
                <w:rFonts w:hint="default" w:ascii="Times New Roman" w:hAnsi="Times New Roman" w:cs="Times New Roman"/>
                <w:sz w:val="24"/>
                <w:szCs w:val="24"/>
              </w:rPr>
            </w:pPr>
          </w:p>
        </w:tc>
      </w:tr>
      <w:tr w14:paraId="4CFBA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977" w:type="dxa"/>
          </w:tcPr>
          <w:p w14:paraId="56F59860">
            <w:pPr>
              <w:pStyle w:val="13"/>
              <w:spacing w:line="240" w:lineRule="auto"/>
              <w:ind w:left="105"/>
              <w:jc w:val="both"/>
              <w:rPr>
                <w:rFonts w:hint="default" w:ascii="Times New Roman" w:hAnsi="Times New Roman" w:cs="Times New Roman"/>
                <w:sz w:val="24"/>
                <w:szCs w:val="24"/>
              </w:rPr>
            </w:pPr>
            <w:r>
              <w:rPr>
                <w:rFonts w:hint="default" w:ascii="Times New Roman" w:hAnsi="Times New Roman" w:cs="Times New Roman"/>
                <w:sz w:val="24"/>
                <w:szCs w:val="24"/>
              </w:rPr>
              <w:t>Семінарські</w:t>
            </w:r>
            <w:r>
              <w:rPr>
                <w:rFonts w:hint="default" w:ascii="Times New Roman" w:hAnsi="Times New Roman" w:cs="Times New Roman"/>
                <w:spacing w:val="55"/>
                <w:sz w:val="24"/>
                <w:szCs w:val="24"/>
              </w:rPr>
              <w:t xml:space="preserve"> </w:t>
            </w:r>
            <w:r>
              <w:rPr>
                <w:rFonts w:hint="default" w:ascii="Times New Roman" w:hAnsi="Times New Roman" w:cs="Times New Roman"/>
                <w:spacing w:val="-2"/>
                <w:sz w:val="24"/>
                <w:szCs w:val="24"/>
              </w:rPr>
              <w:t>заняття</w:t>
            </w:r>
          </w:p>
        </w:tc>
        <w:tc>
          <w:tcPr>
            <w:tcW w:w="3688" w:type="dxa"/>
          </w:tcPr>
          <w:p w14:paraId="21CC69E7">
            <w:pPr>
              <w:pStyle w:val="13"/>
              <w:spacing w:line="240" w:lineRule="auto"/>
              <w:ind w:left="75" w:right="59"/>
              <w:jc w:val="both"/>
              <w:rPr>
                <w:rFonts w:hint="default" w:ascii="Times New Roman" w:hAnsi="Times New Roman" w:cs="Times New Roman"/>
                <w:sz w:val="24"/>
                <w:szCs w:val="24"/>
              </w:rPr>
            </w:pPr>
            <w:r>
              <w:rPr>
                <w:rFonts w:hint="default" w:ascii="Times New Roman" w:hAnsi="Times New Roman" w:cs="Times New Roman"/>
                <w:spacing w:val="-4"/>
                <w:sz w:val="24"/>
                <w:szCs w:val="24"/>
                <w:lang w:val="uk-UA"/>
              </w:rPr>
              <w:t>6</w:t>
            </w:r>
            <w:r>
              <w:rPr>
                <w:rFonts w:hint="default" w:ascii="Times New Roman" w:hAnsi="Times New Roman" w:cs="Times New Roman"/>
                <w:spacing w:val="-4"/>
                <w:sz w:val="24"/>
                <w:szCs w:val="24"/>
                <w:lang w:val="en-US"/>
              </w:rPr>
              <w:t xml:space="preserve"> </w:t>
            </w:r>
            <w:r>
              <w:rPr>
                <w:rFonts w:hint="default" w:ascii="Times New Roman" w:hAnsi="Times New Roman" w:cs="Times New Roman"/>
                <w:spacing w:val="-4"/>
                <w:sz w:val="24"/>
                <w:szCs w:val="24"/>
              </w:rPr>
              <w:t>год.</w:t>
            </w:r>
          </w:p>
        </w:tc>
        <w:tc>
          <w:tcPr>
            <w:tcW w:w="3261" w:type="dxa"/>
          </w:tcPr>
          <w:p w14:paraId="44305CFD">
            <w:pPr>
              <w:pStyle w:val="13"/>
              <w:spacing w:line="240" w:lineRule="auto"/>
              <w:ind w:left="70" w:right="70"/>
              <w:jc w:val="both"/>
              <w:rPr>
                <w:rFonts w:hint="default" w:ascii="Times New Roman" w:hAnsi="Times New Roman" w:cs="Times New Roman"/>
                <w:sz w:val="24"/>
                <w:szCs w:val="24"/>
              </w:rPr>
            </w:pPr>
          </w:p>
        </w:tc>
      </w:tr>
      <w:tr w14:paraId="10AAB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977" w:type="dxa"/>
          </w:tcPr>
          <w:p w14:paraId="76622984">
            <w:pPr>
              <w:pStyle w:val="13"/>
              <w:spacing w:line="240" w:lineRule="auto"/>
              <w:ind w:left="105"/>
              <w:jc w:val="both"/>
              <w:rPr>
                <w:rFonts w:hint="default" w:ascii="Times New Roman" w:hAnsi="Times New Roman" w:cs="Times New Roman"/>
                <w:sz w:val="24"/>
                <w:szCs w:val="24"/>
              </w:rPr>
            </w:pPr>
            <w:r>
              <w:rPr>
                <w:rFonts w:hint="default" w:ascii="Times New Roman" w:hAnsi="Times New Roman" w:cs="Times New Roman"/>
                <w:sz w:val="24"/>
                <w:szCs w:val="24"/>
              </w:rPr>
              <w:t>Практичні</w:t>
            </w:r>
            <w:r>
              <w:rPr>
                <w:rFonts w:hint="default" w:ascii="Times New Roman" w:hAnsi="Times New Roman" w:cs="Times New Roman"/>
                <w:spacing w:val="56"/>
                <w:sz w:val="24"/>
                <w:szCs w:val="24"/>
              </w:rPr>
              <w:t xml:space="preserve"> </w:t>
            </w:r>
            <w:r>
              <w:rPr>
                <w:rFonts w:hint="default" w:ascii="Times New Roman" w:hAnsi="Times New Roman" w:cs="Times New Roman"/>
                <w:spacing w:val="-2"/>
                <w:sz w:val="24"/>
                <w:szCs w:val="24"/>
              </w:rPr>
              <w:t>заняття</w:t>
            </w:r>
          </w:p>
        </w:tc>
        <w:tc>
          <w:tcPr>
            <w:tcW w:w="3688" w:type="dxa"/>
          </w:tcPr>
          <w:p w14:paraId="7D7E8D85">
            <w:pPr>
              <w:pStyle w:val="13"/>
              <w:spacing w:line="240" w:lineRule="auto"/>
              <w:ind w:left="75" w:right="59"/>
              <w:jc w:val="both"/>
              <w:rPr>
                <w:rFonts w:hint="default" w:ascii="Times New Roman" w:hAnsi="Times New Roman" w:cs="Times New Roman"/>
                <w:sz w:val="24"/>
                <w:szCs w:val="24"/>
              </w:rPr>
            </w:pPr>
          </w:p>
        </w:tc>
        <w:tc>
          <w:tcPr>
            <w:tcW w:w="3261" w:type="dxa"/>
          </w:tcPr>
          <w:p w14:paraId="681A71D1">
            <w:pPr>
              <w:pStyle w:val="13"/>
              <w:spacing w:line="240" w:lineRule="auto"/>
              <w:ind w:left="70" w:right="70"/>
              <w:jc w:val="both"/>
              <w:rPr>
                <w:rFonts w:hint="default" w:ascii="Times New Roman" w:hAnsi="Times New Roman" w:cs="Times New Roman"/>
                <w:sz w:val="24"/>
                <w:szCs w:val="24"/>
              </w:rPr>
            </w:pPr>
          </w:p>
        </w:tc>
      </w:tr>
      <w:tr w14:paraId="17BCB0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977" w:type="dxa"/>
          </w:tcPr>
          <w:p w14:paraId="49EFA0A8">
            <w:pPr>
              <w:pStyle w:val="13"/>
              <w:spacing w:line="240" w:lineRule="auto"/>
              <w:ind w:left="105"/>
              <w:jc w:val="both"/>
              <w:rPr>
                <w:rFonts w:hint="default" w:ascii="Times New Roman" w:hAnsi="Times New Roman" w:cs="Times New Roman"/>
                <w:sz w:val="24"/>
                <w:szCs w:val="24"/>
              </w:rPr>
            </w:pPr>
            <w:r>
              <w:rPr>
                <w:rFonts w:hint="default" w:ascii="Times New Roman" w:hAnsi="Times New Roman" w:cs="Times New Roman"/>
                <w:sz w:val="24"/>
                <w:szCs w:val="24"/>
              </w:rPr>
              <w:t>Лабораторні</w:t>
            </w:r>
            <w:r>
              <w:rPr>
                <w:rFonts w:hint="default" w:ascii="Times New Roman" w:hAnsi="Times New Roman" w:cs="Times New Roman"/>
                <w:spacing w:val="-6"/>
                <w:sz w:val="24"/>
                <w:szCs w:val="24"/>
              </w:rPr>
              <w:t xml:space="preserve"> </w:t>
            </w:r>
            <w:r>
              <w:rPr>
                <w:rFonts w:hint="default" w:ascii="Times New Roman" w:hAnsi="Times New Roman" w:cs="Times New Roman"/>
                <w:spacing w:val="-2"/>
                <w:sz w:val="24"/>
                <w:szCs w:val="24"/>
              </w:rPr>
              <w:t>заняття</w:t>
            </w:r>
          </w:p>
        </w:tc>
        <w:tc>
          <w:tcPr>
            <w:tcW w:w="3688" w:type="dxa"/>
          </w:tcPr>
          <w:p w14:paraId="2D08BCFE">
            <w:pPr>
              <w:pStyle w:val="13"/>
              <w:spacing w:line="240" w:lineRule="auto"/>
              <w:ind w:left="75" w:right="59"/>
              <w:jc w:val="both"/>
              <w:rPr>
                <w:rFonts w:hint="default" w:ascii="Times New Roman" w:hAnsi="Times New Roman" w:cs="Times New Roman"/>
                <w:sz w:val="24"/>
                <w:szCs w:val="24"/>
              </w:rPr>
            </w:pPr>
          </w:p>
        </w:tc>
        <w:tc>
          <w:tcPr>
            <w:tcW w:w="3261" w:type="dxa"/>
          </w:tcPr>
          <w:p w14:paraId="24F7CD34">
            <w:pPr>
              <w:pStyle w:val="13"/>
              <w:spacing w:line="240" w:lineRule="auto"/>
              <w:ind w:left="70" w:right="70"/>
              <w:jc w:val="both"/>
              <w:rPr>
                <w:rFonts w:hint="default" w:ascii="Times New Roman" w:hAnsi="Times New Roman" w:cs="Times New Roman"/>
                <w:sz w:val="24"/>
                <w:szCs w:val="24"/>
              </w:rPr>
            </w:pPr>
          </w:p>
        </w:tc>
      </w:tr>
      <w:tr w14:paraId="3EA16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2977" w:type="dxa"/>
          </w:tcPr>
          <w:p w14:paraId="44783ED0">
            <w:pPr>
              <w:pStyle w:val="13"/>
              <w:spacing w:line="240" w:lineRule="auto"/>
              <w:ind w:left="105"/>
              <w:jc w:val="both"/>
              <w:rPr>
                <w:rFonts w:hint="default" w:ascii="Times New Roman" w:hAnsi="Times New Roman" w:cs="Times New Roman"/>
                <w:sz w:val="24"/>
                <w:szCs w:val="24"/>
              </w:rPr>
            </w:pPr>
            <w:r>
              <w:rPr>
                <w:rFonts w:hint="default" w:ascii="Times New Roman" w:hAnsi="Times New Roman" w:cs="Times New Roman"/>
                <w:sz w:val="24"/>
                <w:szCs w:val="24"/>
              </w:rPr>
              <w:t>Самостійна</w:t>
            </w:r>
            <w:r>
              <w:rPr>
                <w:rFonts w:hint="default" w:ascii="Times New Roman" w:hAnsi="Times New Roman" w:cs="Times New Roman"/>
                <w:spacing w:val="-7"/>
                <w:sz w:val="24"/>
                <w:szCs w:val="24"/>
              </w:rPr>
              <w:t xml:space="preserve"> </w:t>
            </w:r>
            <w:r>
              <w:rPr>
                <w:rFonts w:hint="default" w:ascii="Times New Roman" w:hAnsi="Times New Roman" w:cs="Times New Roman"/>
                <w:spacing w:val="-2"/>
                <w:sz w:val="24"/>
                <w:szCs w:val="24"/>
              </w:rPr>
              <w:t>робота</w:t>
            </w:r>
          </w:p>
        </w:tc>
        <w:tc>
          <w:tcPr>
            <w:tcW w:w="3688" w:type="dxa"/>
          </w:tcPr>
          <w:p w14:paraId="5DE3BABA">
            <w:pPr>
              <w:pStyle w:val="13"/>
              <w:spacing w:line="240" w:lineRule="auto"/>
              <w:ind w:left="75" w:right="59"/>
              <w:jc w:val="both"/>
              <w:rPr>
                <w:rFonts w:hint="default" w:ascii="Times New Roman" w:hAnsi="Times New Roman" w:cs="Times New Roman"/>
                <w:sz w:val="24"/>
                <w:szCs w:val="24"/>
              </w:rPr>
            </w:pPr>
            <w:r>
              <w:rPr>
                <w:rFonts w:hint="default" w:ascii="Times New Roman" w:hAnsi="Times New Roman" w:cs="Times New Roman"/>
                <w:spacing w:val="-4"/>
                <w:sz w:val="24"/>
                <w:szCs w:val="24"/>
                <w:lang w:val="uk-UA"/>
              </w:rPr>
              <w:t>74</w:t>
            </w:r>
            <w:r>
              <w:rPr>
                <w:rFonts w:hint="default" w:ascii="Times New Roman" w:hAnsi="Times New Roman" w:cs="Times New Roman"/>
                <w:spacing w:val="-4"/>
                <w:sz w:val="24"/>
                <w:szCs w:val="24"/>
                <w:lang w:val="en-US"/>
              </w:rPr>
              <w:t xml:space="preserve"> </w:t>
            </w:r>
            <w:r>
              <w:rPr>
                <w:rFonts w:hint="default" w:ascii="Times New Roman" w:hAnsi="Times New Roman" w:cs="Times New Roman"/>
                <w:spacing w:val="-4"/>
                <w:sz w:val="24"/>
                <w:szCs w:val="24"/>
              </w:rPr>
              <w:t>год.</w:t>
            </w:r>
          </w:p>
        </w:tc>
        <w:tc>
          <w:tcPr>
            <w:tcW w:w="3261" w:type="dxa"/>
          </w:tcPr>
          <w:p w14:paraId="1C3F5E4B">
            <w:pPr>
              <w:pStyle w:val="13"/>
              <w:spacing w:line="240" w:lineRule="auto"/>
              <w:ind w:left="70" w:right="70"/>
              <w:jc w:val="both"/>
              <w:rPr>
                <w:rFonts w:hint="default" w:ascii="Times New Roman" w:hAnsi="Times New Roman" w:cs="Times New Roman"/>
                <w:sz w:val="24"/>
                <w:szCs w:val="24"/>
              </w:rPr>
            </w:pPr>
          </w:p>
        </w:tc>
      </w:tr>
      <w:tr w14:paraId="0673C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2977" w:type="dxa"/>
          </w:tcPr>
          <w:p w14:paraId="12A9B3AA">
            <w:pPr>
              <w:pStyle w:val="13"/>
              <w:spacing w:before="179" w:line="240" w:lineRule="auto"/>
              <w:ind w:left="105"/>
              <w:jc w:val="both"/>
              <w:rPr>
                <w:rFonts w:hint="default" w:ascii="Times New Roman" w:hAnsi="Times New Roman" w:cs="Times New Roman"/>
                <w:sz w:val="24"/>
                <w:szCs w:val="24"/>
              </w:rPr>
            </w:pPr>
            <w:r>
              <w:rPr>
                <w:rFonts w:hint="default" w:ascii="Times New Roman" w:hAnsi="Times New Roman" w:cs="Times New Roman"/>
                <w:spacing w:val="-2"/>
                <w:sz w:val="24"/>
                <w:szCs w:val="24"/>
              </w:rPr>
              <w:t>Консультації</w:t>
            </w:r>
          </w:p>
        </w:tc>
        <w:tc>
          <w:tcPr>
            <w:tcW w:w="6949" w:type="dxa"/>
            <w:gridSpan w:val="2"/>
          </w:tcPr>
          <w:p w14:paraId="72848431">
            <w:pPr>
              <w:pStyle w:val="13"/>
              <w:spacing w:line="240" w:lineRule="auto"/>
              <w:ind w:left="110"/>
              <w:jc w:val="both"/>
              <w:rPr>
                <w:rFonts w:hint="default" w:ascii="Times New Roman" w:hAnsi="Times New Roman" w:eastAsia="Times New Roman" w:cs="Times New Roman"/>
                <w:sz w:val="24"/>
                <w:szCs w:val="24"/>
                <w:lang w:val="uk-UA"/>
              </w:rPr>
            </w:pPr>
            <w:r>
              <w:rPr>
                <w:rFonts w:hint="default" w:ascii="Times New Roman" w:hAnsi="Times New Roman" w:cs="Times New Roman"/>
                <w:sz w:val="24"/>
                <w:szCs w:val="24"/>
              </w:rPr>
              <w:t xml:space="preserve">Розклад розміщення консультацій: </w:t>
            </w:r>
            <w:r>
              <w:rPr>
                <w:rFonts w:hint="default" w:ascii="Times New Roman" w:hAnsi="Times New Roman" w:eastAsia="Times New Roman" w:cs="Times New Roman"/>
                <w:sz w:val="24"/>
                <w:szCs w:val="24"/>
                <w:lang w:val="uk-UA"/>
              </w:rPr>
              <w:fldChar w:fldCharType="begin"/>
            </w:r>
            <w:r>
              <w:rPr>
                <w:rFonts w:hint="default" w:ascii="Times New Roman" w:hAnsi="Times New Roman" w:eastAsia="Times New Roman" w:cs="Times New Roman"/>
                <w:sz w:val="24"/>
                <w:szCs w:val="24"/>
                <w:lang w:val="uk-UA"/>
              </w:rPr>
              <w:instrText xml:space="preserve"> HYPERLINK "https://moodle.znu.edu.ua/course/view.php?id=710" </w:instrText>
            </w:r>
            <w:r>
              <w:rPr>
                <w:rFonts w:hint="default" w:ascii="Times New Roman" w:hAnsi="Times New Roman" w:eastAsia="Times New Roman" w:cs="Times New Roman"/>
                <w:sz w:val="24"/>
                <w:szCs w:val="24"/>
                <w:lang w:val="uk-UA"/>
              </w:rPr>
              <w:fldChar w:fldCharType="separate"/>
            </w:r>
            <w:r>
              <w:rPr>
                <w:rStyle w:val="11"/>
                <w:rFonts w:hint="default" w:ascii="Times New Roman" w:hAnsi="Times New Roman" w:eastAsia="Times New Roman" w:cs="Times New Roman"/>
                <w:sz w:val="24"/>
                <w:szCs w:val="24"/>
                <w:lang w:val="uk-UA"/>
              </w:rPr>
              <w:t>https://moodle.znu.edu.ua/course/view.php?id=710</w:t>
            </w:r>
            <w:r>
              <w:rPr>
                <w:rFonts w:hint="default" w:ascii="Times New Roman" w:hAnsi="Times New Roman" w:eastAsia="Times New Roman" w:cs="Times New Roman"/>
                <w:sz w:val="24"/>
                <w:szCs w:val="24"/>
                <w:lang w:val="uk-UA"/>
              </w:rPr>
              <w:fldChar w:fldCharType="end"/>
            </w:r>
          </w:p>
          <w:p w14:paraId="0D46322F">
            <w:pPr>
              <w:pStyle w:val="13"/>
              <w:spacing w:line="240" w:lineRule="auto"/>
              <w:ind w:left="110"/>
              <w:jc w:val="both"/>
              <w:rPr>
                <w:rFonts w:hint="default" w:ascii="Times New Roman" w:hAnsi="Times New Roman" w:cs="Times New Roman"/>
                <w:sz w:val="24"/>
                <w:szCs w:val="24"/>
              </w:rPr>
            </w:pPr>
            <w:r>
              <w:rPr>
                <w:rFonts w:hint="default" w:ascii="Times New Roman" w:hAnsi="Times New Roman" w:cs="Times New Roman"/>
                <w:sz w:val="24"/>
                <w:szCs w:val="24"/>
              </w:rPr>
              <w:t>Кількість:</w:t>
            </w:r>
            <w:r>
              <w:rPr>
                <w:rFonts w:hint="default" w:ascii="Times New Roman" w:hAnsi="Times New Roman" w:cs="Times New Roman"/>
                <w:color w:val="00B050"/>
                <w:sz w:val="24"/>
                <w:szCs w:val="24"/>
              </w:rPr>
              <w:t xml:space="preserve"> </w:t>
            </w:r>
            <w:r>
              <w:rPr>
                <w:rFonts w:hint="default" w:ascii="Times New Roman" w:hAnsi="Times New Roman" w:cs="Times New Roman"/>
                <w:color w:val="0000FF"/>
                <w:sz w:val="24"/>
                <w:szCs w:val="24"/>
                <w:lang w:val="uk-UA"/>
              </w:rPr>
              <w:t>2</w:t>
            </w:r>
            <w:r>
              <w:rPr>
                <w:rFonts w:hint="default" w:ascii="Times New Roman" w:hAnsi="Times New Roman" w:cs="Times New Roman"/>
                <w:color w:val="auto"/>
                <w:sz w:val="24"/>
                <w:szCs w:val="24"/>
                <w:lang w:val="uk-UA"/>
              </w:rPr>
              <w:t xml:space="preserve"> год.</w:t>
            </w:r>
            <w:r>
              <w:rPr>
                <w:rFonts w:hint="default" w:ascii="Times New Roman" w:hAnsi="Times New Roman" w:cs="Times New Roman"/>
                <w:color w:val="00B050"/>
                <w:sz w:val="24"/>
                <w:szCs w:val="24"/>
                <w:lang w:val="uk-UA"/>
              </w:rPr>
              <w:t xml:space="preserve"> </w:t>
            </w:r>
            <w:r>
              <w:rPr>
                <w:rFonts w:hint="default" w:ascii="Times New Roman" w:hAnsi="Times New Roman" w:cs="Times New Roman"/>
                <w:sz w:val="24"/>
                <w:szCs w:val="24"/>
              </w:rPr>
              <w:t xml:space="preserve"> дистанційні – Zoom,</w:t>
            </w:r>
            <w:r>
              <w:rPr>
                <w:rFonts w:hint="default" w:ascii="Times New Roman" w:hAnsi="Times New Roman" w:cs="Times New Roman"/>
                <w:sz w:val="24"/>
                <w:szCs w:val="24"/>
                <w:lang w:val="uk-UA"/>
              </w:rPr>
              <w:t xml:space="preserve"> субота</w:t>
            </w:r>
            <w:r>
              <w:rPr>
                <w:rFonts w:hint="default" w:ascii="Times New Roman" w:hAnsi="Times New Roman" w:cs="Times New Roman"/>
                <w:sz w:val="24"/>
                <w:szCs w:val="24"/>
              </w:rPr>
              <w:t xml:space="preserve">, з </w:t>
            </w:r>
            <w:r>
              <w:rPr>
                <w:rFonts w:hint="default" w:ascii="Times New Roman" w:hAnsi="Times New Roman" w:cs="Times New Roman"/>
                <w:sz w:val="24"/>
                <w:szCs w:val="24"/>
                <w:lang w:val="uk-UA"/>
              </w:rPr>
              <w:t>13</w:t>
            </w:r>
            <w:r>
              <w:rPr>
                <w:rFonts w:hint="default" w:ascii="Times New Roman" w:hAnsi="Times New Roman" w:cs="Times New Roman"/>
                <w:sz w:val="24"/>
                <w:szCs w:val="24"/>
              </w:rPr>
              <w:t>:00 до 1</w:t>
            </w:r>
            <w:r>
              <w:rPr>
                <w:rFonts w:hint="default" w:ascii="Times New Roman" w:hAnsi="Times New Roman" w:cs="Times New Roman"/>
                <w:sz w:val="24"/>
                <w:szCs w:val="24"/>
                <w:lang w:val="uk-UA"/>
              </w:rPr>
              <w:t>4</w:t>
            </w:r>
            <w:r>
              <w:rPr>
                <w:rFonts w:hint="default" w:ascii="Times New Roman" w:hAnsi="Times New Roman" w:cs="Times New Roman"/>
                <w:sz w:val="24"/>
                <w:szCs w:val="24"/>
              </w:rPr>
              <w:t xml:space="preserve">:00; </w:t>
            </w:r>
          </w:p>
          <w:p w14:paraId="0214D830">
            <w:pPr>
              <w:keepNext w:val="0"/>
              <w:keepLines w:val="0"/>
              <w:widowControl/>
              <w:suppressLineNumbers w:val="0"/>
              <w:spacing w:line="240" w:lineRule="auto"/>
              <w:jc w:val="both"/>
              <w:rPr>
                <w:rFonts w:hint="default" w:ascii="Times New Roman" w:hAnsi="Times New Roman" w:cs="Times New Roman"/>
                <w:i/>
                <w:sz w:val="24"/>
                <w:szCs w:val="24"/>
              </w:rPr>
            </w:pPr>
            <w:r>
              <w:rPr>
                <w:rFonts w:hint="default" w:ascii="Times New Roman" w:hAnsi="Times New Roman" w:cs="Times New Roman"/>
                <w:sz w:val="24"/>
                <w:szCs w:val="24"/>
              </w:rPr>
              <w:t xml:space="preserve">Запис на консультації: </w:t>
            </w:r>
            <w:r>
              <w:rPr>
                <w:rFonts w:hint="default" w:ascii="Times New Roman" w:hAnsi="Times New Roman" w:eastAsia="SimSun" w:cs="Times New Roman"/>
                <w:b w:val="0"/>
                <w:bCs w:val="0"/>
                <w:color w:val="000000"/>
                <w:kern w:val="0"/>
                <w:sz w:val="24"/>
                <w:szCs w:val="24"/>
                <w:lang w:val="en-US" w:eastAsia="zh-CN" w:bidi="ar"/>
              </w:rPr>
              <w:t>ukra29@i.ua</w:t>
            </w:r>
          </w:p>
        </w:tc>
      </w:tr>
      <w:tr w14:paraId="62E95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2977" w:type="dxa"/>
          </w:tcPr>
          <w:p w14:paraId="0B4A811B">
            <w:pPr>
              <w:pStyle w:val="13"/>
              <w:spacing w:before="44" w:line="240" w:lineRule="auto"/>
              <w:ind w:left="105"/>
              <w:jc w:val="both"/>
              <w:rPr>
                <w:rFonts w:hint="default" w:ascii="Times New Roman" w:hAnsi="Times New Roman" w:cs="Times New Roman"/>
                <w:sz w:val="24"/>
                <w:szCs w:val="24"/>
              </w:rPr>
            </w:pPr>
            <w:r>
              <w:rPr>
                <w:rFonts w:hint="default" w:ascii="Times New Roman" w:hAnsi="Times New Roman" w:cs="Times New Roman"/>
                <w:sz w:val="24"/>
                <w:szCs w:val="24"/>
              </w:rPr>
              <w:t>Вид підсумкового семестрового</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контролю:</w:t>
            </w:r>
          </w:p>
        </w:tc>
        <w:tc>
          <w:tcPr>
            <w:tcW w:w="6949" w:type="dxa"/>
            <w:gridSpan w:val="2"/>
          </w:tcPr>
          <w:p w14:paraId="2AF70782">
            <w:pPr>
              <w:pStyle w:val="13"/>
              <w:spacing w:line="240" w:lineRule="auto"/>
              <w:ind w:left="8"/>
              <w:jc w:val="both"/>
              <w:rPr>
                <w:rFonts w:hint="default" w:ascii="Times New Roman" w:hAnsi="Times New Roman" w:cs="Times New Roman"/>
                <w:b/>
                <w:sz w:val="24"/>
                <w:szCs w:val="24"/>
                <w:lang w:val="uk-UA"/>
              </w:rPr>
            </w:pPr>
            <w:r>
              <w:rPr>
                <w:rFonts w:hint="default" w:ascii="Times New Roman" w:hAnsi="Times New Roman" w:cs="Times New Roman"/>
                <w:b/>
                <w:sz w:val="24"/>
                <w:szCs w:val="24"/>
                <w:lang w:val="uk-UA"/>
              </w:rPr>
              <w:t>залік</w:t>
            </w:r>
          </w:p>
        </w:tc>
      </w:tr>
    </w:tbl>
    <w:p w14:paraId="02AB6D14">
      <w:pPr>
        <w:pStyle w:val="13"/>
        <w:spacing w:line="240" w:lineRule="auto"/>
        <w:ind w:left="105" w:right="157"/>
        <w:jc w:val="both"/>
        <w:rPr>
          <w:rFonts w:hint="default" w:ascii="Times New Roman" w:hAnsi="Times New Roman" w:cs="Times New Roman"/>
          <w:sz w:val="24"/>
          <w:szCs w:val="24"/>
        </w:rPr>
      </w:pPr>
      <w:r>
        <w:rPr>
          <w:rFonts w:hint="default" w:ascii="Times New Roman" w:hAnsi="Times New Roman" w:cs="Times New Roman"/>
          <w:sz w:val="24"/>
          <w:szCs w:val="24"/>
        </w:rPr>
        <w:br w:type="page"/>
      </w:r>
    </w:p>
    <w:tbl>
      <w:tblPr>
        <w:tblStyle w:val="14"/>
        <w:tblW w:w="0" w:type="auto"/>
        <w:tblInd w:w="38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77"/>
        <w:gridCol w:w="6949"/>
      </w:tblGrid>
      <w:tr w14:paraId="15ACB1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5" w:hRule="atLeast"/>
        </w:trPr>
        <w:tc>
          <w:tcPr>
            <w:tcW w:w="2977" w:type="dxa"/>
          </w:tcPr>
          <w:p w14:paraId="52377A5F">
            <w:pPr>
              <w:pStyle w:val="13"/>
              <w:spacing w:line="240" w:lineRule="auto"/>
              <w:ind w:left="105" w:right="157"/>
              <w:jc w:val="both"/>
              <w:rPr>
                <w:rFonts w:hint="default" w:ascii="Times New Roman" w:hAnsi="Times New Roman" w:cs="Times New Roman"/>
                <w:sz w:val="24"/>
                <w:szCs w:val="24"/>
              </w:rPr>
            </w:pPr>
            <w:r>
              <w:rPr>
                <w:rFonts w:hint="default" w:ascii="Times New Roman" w:hAnsi="Times New Roman" w:cs="Times New Roman"/>
                <w:sz w:val="24"/>
                <w:szCs w:val="24"/>
              </w:rPr>
              <w:t>Посилання на електронний</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курс</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у</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СЕЗН</w:t>
            </w:r>
          </w:p>
          <w:p w14:paraId="2CA4F731">
            <w:pPr>
              <w:pStyle w:val="13"/>
              <w:spacing w:line="240" w:lineRule="auto"/>
              <w:ind w:left="105"/>
              <w:jc w:val="both"/>
              <w:rPr>
                <w:rFonts w:hint="default" w:ascii="Times New Roman" w:hAnsi="Times New Roman" w:cs="Times New Roman"/>
                <w:sz w:val="24"/>
                <w:szCs w:val="24"/>
              </w:rPr>
            </w:pPr>
            <w:r>
              <w:rPr>
                <w:rFonts w:hint="default" w:ascii="Times New Roman" w:hAnsi="Times New Roman" w:cs="Times New Roman"/>
                <w:sz w:val="24"/>
                <w:szCs w:val="24"/>
              </w:rPr>
              <w:t>ЗНУ</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(платформа</w:t>
            </w:r>
            <w:r>
              <w:rPr>
                <w:rFonts w:hint="default" w:ascii="Times New Roman" w:hAnsi="Times New Roman" w:cs="Times New Roman"/>
                <w:spacing w:val="1"/>
                <w:sz w:val="24"/>
                <w:szCs w:val="24"/>
              </w:rPr>
              <w:t xml:space="preserve"> </w:t>
            </w:r>
            <w:r>
              <w:rPr>
                <w:rFonts w:hint="default" w:ascii="Times New Roman" w:hAnsi="Times New Roman" w:cs="Times New Roman"/>
                <w:spacing w:val="-2"/>
                <w:sz w:val="24"/>
                <w:szCs w:val="24"/>
              </w:rPr>
              <w:t>Moodle)</w:t>
            </w:r>
          </w:p>
        </w:tc>
        <w:tc>
          <w:tcPr>
            <w:tcW w:w="6949" w:type="dxa"/>
          </w:tcPr>
          <w:p w14:paraId="67F8B1EB">
            <w:pPr>
              <w:pStyle w:val="13"/>
              <w:spacing w:line="240" w:lineRule="auto"/>
              <w:jc w:val="both"/>
              <w:rPr>
                <w:rFonts w:hint="default" w:ascii="Times New Roman" w:hAnsi="Times New Roman" w:cs="Times New Roman"/>
                <w:sz w:val="24"/>
                <w:szCs w:val="24"/>
              </w:rPr>
            </w:pPr>
            <w:r>
              <w:rPr>
                <w:rFonts w:hint="default" w:ascii="Times New Roman" w:hAnsi="Times New Roman" w:eastAsia="Times New Roman" w:cs="Times New Roman"/>
                <w:sz w:val="24"/>
                <w:szCs w:val="24"/>
                <w:lang w:val="uk-UA"/>
              </w:rPr>
              <w:t>https://moodle.znu.edu.ua/course/view.php?id=710</w:t>
            </w:r>
          </w:p>
        </w:tc>
      </w:tr>
    </w:tbl>
    <w:p w14:paraId="48E7E07C">
      <w:pPr>
        <w:keepNext w:val="0"/>
        <w:keepLines w:val="0"/>
        <w:widowControl/>
        <w:numPr>
          <w:ilvl w:val="0"/>
          <w:numId w:val="2"/>
        </w:numPr>
        <w:suppressLineNumbers w:val="0"/>
        <w:ind w:left="282" w:leftChars="0" w:hanging="282" w:firstLineChars="0"/>
        <w:jc w:val="both"/>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Методи досягнення запланованих освітньою програмою</w:t>
      </w:r>
    </w:p>
    <w:p w14:paraId="07243A5E">
      <w:pPr>
        <w:numPr>
          <w:ilvl w:val="0"/>
          <w:numId w:val="0"/>
        </w:numPr>
        <w:spacing w:line="240" w:lineRule="auto"/>
        <w:ind w:firstLine="720" w:firstLineChars="0"/>
        <w:jc w:val="both"/>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 xml:space="preserve"> </w:t>
      </w:r>
      <w:r>
        <w:rPr>
          <w:rFonts w:hint="default" w:ascii="Times New Roman" w:hAnsi="Times New Roman" w:eastAsia="SimSun" w:cs="Times New Roman"/>
          <w:b/>
          <w:bCs/>
          <w:color w:val="000000"/>
          <w:kern w:val="0"/>
          <w:sz w:val="24"/>
          <w:szCs w:val="24"/>
          <w:lang w:val="uk-UA" w:eastAsia="zh-CN" w:bidi="ar"/>
        </w:rPr>
        <w:t xml:space="preserve">                                        </w:t>
      </w:r>
      <w:r>
        <w:rPr>
          <w:rFonts w:hint="default" w:ascii="Times New Roman" w:hAnsi="Times New Roman" w:eastAsia="SimSun" w:cs="Times New Roman"/>
          <w:b/>
          <w:bCs/>
          <w:color w:val="000000"/>
          <w:kern w:val="0"/>
          <w:sz w:val="24"/>
          <w:szCs w:val="24"/>
          <w:lang w:val="en-US" w:eastAsia="zh-CN" w:bidi="ar"/>
        </w:rPr>
        <w:t>компетентностей і</w:t>
      </w:r>
      <w:r>
        <w:rPr>
          <w:rFonts w:hint="default" w:ascii="Times New Roman" w:hAnsi="Times New Roman" w:eastAsia="SimSun" w:cs="Times New Roman"/>
          <w:b/>
          <w:bCs/>
          <w:color w:val="000000"/>
          <w:kern w:val="0"/>
          <w:sz w:val="24"/>
          <w:szCs w:val="24"/>
          <w:lang w:val="uk-UA" w:eastAsia="zh-CN" w:bidi="ar"/>
        </w:rPr>
        <w:t xml:space="preserve"> </w:t>
      </w:r>
      <w:r>
        <w:rPr>
          <w:rFonts w:hint="default" w:ascii="Times New Roman" w:hAnsi="Times New Roman" w:eastAsia="SimSun" w:cs="Times New Roman"/>
          <w:b/>
          <w:bCs/>
          <w:color w:val="000000"/>
          <w:kern w:val="0"/>
          <w:sz w:val="24"/>
          <w:szCs w:val="24"/>
          <w:lang w:val="en-US" w:eastAsia="zh-CN" w:bidi="ar"/>
        </w:rPr>
        <w:t>результатів навчання</w:t>
      </w:r>
    </w:p>
    <w:p w14:paraId="6ACCD6E7">
      <w:pPr>
        <w:spacing w:line="276" w:lineRule="auto"/>
        <w:ind w:firstLine="708"/>
        <w:jc w:val="both"/>
        <w:rPr>
          <w:rFonts w:hint="default" w:ascii="Times New Roman" w:hAnsi="Times New Roman" w:eastAsia="Calibri" w:cs="Times New Roman"/>
          <w:b/>
          <w:bCs/>
          <w:sz w:val="24"/>
          <w:szCs w:val="24"/>
          <w:highlight w:val="yellow"/>
          <w:lang w:val="uk-UA" w:eastAsia="ru-RU"/>
        </w:rPr>
      </w:pPr>
    </w:p>
    <w:tbl>
      <w:tblPr>
        <w:tblStyle w:val="9"/>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95"/>
        <w:gridCol w:w="4394"/>
      </w:tblGrid>
      <w:tr w14:paraId="1D5FC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495" w:type="dxa"/>
            <w:tcBorders>
              <w:top w:val="single" w:color="auto" w:sz="4" w:space="0"/>
              <w:left w:val="single" w:color="auto" w:sz="4" w:space="0"/>
              <w:bottom w:val="single" w:color="auto" w:sz="4" w:space="0"/>
              <w:right w:val="single" w:color="auto" w:sz="4" w:space="0"/>
            </w:tcBorders>
          </w:tcPr>
          <w:p w14:paraId="5E16D3AF">
            <w:pPr>
              <w:spacing w:after="200" w:line="276" w:lineRule="auto"/>
              <w:ind w:firstLine="295"/>
              <w:jc w:val="both"/>
              <w:rPr>
                <w:rFonts w:hint="default" w:ascii="Times New Roman" w:hAnsi="Times New Roman" w:eastAsia="Calibri" w:cs="Times New Roman"/>
                <w:sz w:val="24"/>
                <w:szCs w:val="24"/>
                <w:lang w:val="uk-UA" w:eastAsia="ar-SA"/>
              </w:rPr>
            </w:pPr>
            <w:r>
              <w:rPr>
                <w:rFonts w:hint="default" w:ascii="Times New Roman" w:hAnsi="Times New Roman" w:eastAsia="Calibri" w:cs="Times New Roman"/>
                <w:sz w:val="24"/>
                <w:szCs w:val="24"/>
                <w:lang w:val="uk-UA"/>
              </w:rPr>
              <w:t xml:space="preserve">Результати навчання </w:t>
            </w:r>
          </w:p>
        </w:tc>
        <w:tc>
          <w:tcPr>
            <w:tcW w:w="4394" w:type="dxa"/>
            <w:tcBorders>
              <w:top w:val="single" w:color="auto" w:sz="4" w:space="0"/>
              <w:left w:val="single" w:color="auto" w:sz="4" w:space="0"/>
              <w:bottom w:val="single" w:color="auto" w:sz="4" w:space="0"/>
              <w:right w:val="single" w:color="auto" w:sz="4" w:space="0"/>
            </w:tcBorders>
          </w:tcPr>
          <w:p w14:paraId="46294155">
            <w:pPr>
              <w:pStyle w:val="13"/>
              <w:spacing w:line="268" w:lineRule="exact"/>
              <w:ind w:left="302"/>
              <w:jc w:val="both"/>
              <w:rPr>
                <w:rFonts w:hint="default" w:ascii="Times New Roman" w:hAnsi="Times New Roman" w:cs="Times New Roman"/>
                <w:sz w:val="24"/>
                <w:szCs w:val="24"/>
              </w:rPr>
            </w:pPr>
            <w:r>
              <w:rPr>
                <w:rFonts w:hint="default" w:ascii="Times New Roman" w:hAnsi="Times New Roman" w:cs="Times New Roman"/>
                <w:sz w:val="24"/>
                <w:szCs w:val="24"/>
              </w:rPr>
              <w:t>Методи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навчання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60"/>
                <w:sz w:val="24"/>
                <w:szCs w:val="24"/>
              </w:rPr>
              <w:t xml:space="preserve"> </w:t>
            </w:r>
            <w:r>
              <w:rPr>
                <w:rFonts w:hint="default" w:ascii="Times New Roman" w:hAnsi="Times New Roman" w:cs="Times New Roman"/>
                <w:sz w:val="24"/>
                <w:szCs w:val="24"/>
              </w:rPr>
              <w:t>форми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і</w:t>
            </w:r>
            <w:r>
              <w:rPr>
                <w:rFonts w:hint="default" w:ascii="Times New Roman" w:hAnsi="Times New Roman" w:cs="Times New Roman"/>
                <w:spacing w:val="-7"/>
                <w:sz w:val="24"/>
                <w:szCs w:val="24"/>
              </w:rPr>
              <w:t xml:space="preserve"> </w:t>
            </w:r>
            <w:r>
              <w:rPr>
                <w:rFonts w:hint="default" w:ascii="Times New Roman" w:hAnsi="Times New Roman" w:cs="Times New Roman"/>
                <w:spacing w:val="-2"/>
                <w:sz w:val="24"/>
                <w:szCs w:val="24"/>
              </w:rPr>
              <w:t>методи</w:t>
            </w:r>
          </w:p>
          <w:p w14:paraId="301AC49F">
            <w:pPr>
              <w:spacing w:after="200" w:line="276" w:lineRule="auto"/>
              <w:ind w:firstLine="295"/>
              <w:jc w:val="both"/>
              <w:rPr>
                <w:rFonts w:hint="default" w:ascii="Times New Roman" w:hAnsi="Times New Roman" w:eastAsia="Calibri" w:cs="Times New Roman"/>
                <w:sz w:val="24"/>
                <w:szCs w:val="24"/>
                <w:lang w:val="uk-UA"/>
              </w:rPr>
            </w:pPr>
          </w:p>
        </w:tc>
      </w:tr>
      <w:tr w14:paraId="53D98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tcBorders>
              <w:top w:val="single" w:color="auto" w:sz="4" w:space="0"/>
              <w:left w:val="single" w:color="auto" w:sz="4" w:space="0"/>
              <w:bottom w:val="single" w:color="auto" w:sz="4" w:space="0"/>
              <w:right w:val="single" w:color="auto" w:sz="4" w:space="0"/>
            </w:tcBorders>
          </w:tcPr>
          <w:p w14:paraId="30A266FB">
            <w:pPr>
              <w:spacing w:after="200" w:line="276" w:lineRule="auto"/>
              <w:ind w:firstLine="295"/>
              <w:jc w:val="both"/>
              <w:rPr>
                <w:rFonts w:hint="default" w:ascii="Times New Roman" w:hAnsi="Times New Roman" w:eastAsia="Calibri" w:cs="Times New Roman"/>
                <w:b/>
                <w:sz w:val="24"/>
                <w:szCs w:val="24"/>
                <w:lang w:val="uk-UA"/>
              </w:rPr>
            </w:pPr>
            <w:r>
              <w:rPr>
                <w:rFonts w:hint="default" w:ascii="Times New Roman" w:hAnsi="Times New Roman" w:eastAsia="Calibri" w:cs="Times New Roman"/>
                <w:b/>
                <w:sz w:val="24"/>
                <w:szCs w:val="24"/>
                <w:lang w:val="uk-UA"/>
              </w:rPr>
              <w:t>1</w:t>
            </w:r>
          </w:p>
        </w:tc>
        <w:tc>
          <w:tcPr>
            <w:tcW w:w="4394" w:type="dxa"/>
            <w:tcBorders>
              <w:top w:val="single" w:color="auto" w:sz="4" w:space="0"/>
              <w:left w:val="single" w:color="auto" w:sz="4" w:space="0"/>
              <w:bottom w:val="single" w:color="auto" w:sz="4" w:space="0"/>
              <w:right w:val="single" w:color="auto" w:sz="4" w:space="0"/>
            </w:tcBorders>
          </w:tcPr>
          <w:p w14:paraId="0F227452">
            <w:pPr>
              <w:spacing w:after="200" w:line="276" w:lineRule="auto"/>
              <w:ind w:firstLine="295"/>
              <w:jc w:val="both"/>
              <w:rPr>
                <w:rFonts w:hint="default" w:ascii="Times New Roman" w:hAnsi="Times New Roman" w:eastAsia="Calibri" w:cs="Times New Roman"/>
                <w:b/>
                <w:sz w:val="24"/>
                <w:szCs w:val="24"/>
                <w:lang w:val="uk-UA"/>
              </w:rPr>
            </w:pPr>
            <w:r>
              <w:rPr>
                <w:rFonts w:hint="default" w:ascii="Times New Roman" w:hAnsi="Times New Roman" w:eastAsia="Calibri" w:cs="Times New Roman"/>
                <w:b/>
                <w:sz w:val="24"/>
                <w:szCs w:val="24"/>
                <w:lang w:val="uk-UA"/>
              </w:rPr>
              <w:t>2</w:t>
            </w:r>
          </w:p>
        </w:tc>
      </w:tr>
      <w:tr w14:paraId="65109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tcBorders>
              <w:top w:val="single" w:color="auto" w:sz="4" w:space="0"/>
              <w:left w:val="single" w:color="auto" w:sz="4" w:space="0"/>
              <w:bottom w:val="single" w:color="auto" w:sz="4" w:space="0"/>
              <w:right w:val="single" w:color="auto" w:sz="4" w:space="0"/>
            </w:tcBorders>
          </w:tcPr>
          <w:p w14:paraId="7201F869">
            <w:pPr>
              <w:spacing w:after="200" w:line="276" w:lineRule="auto"/>
              <w:jc w:val="both"/>
              <w:rPr>
                <w:rFonts w:hint="default" w:ascii="Times New Roman" w:hAnsi="Times New Roman" w:eastAsia="Calibri" w:cs="Times New Roman"/>
                <w:sz w:val="24"/>
                <w:szCs w:val="24"/>
                <w:lang w:val="uk-UA"/>
              </w:rPr>
            </w:pPr>
            <w:r>
              <w:rPr>
                <w:rFonts w:hint="default" w:ascii="Times New Roman" w:hAnsi="Times New Roman" w:eastAsia="Calibri"/>
                <w:sz w:val="24"/>
                <w:szCs w:val="24"/>
                <w:lang w:val="uk-UA"/>
              </w:rPr>
              <w:t xml:space="preserve">СК 2. Здатність виокремлювати специфіку філософського знання та змістові відмінності філософії від інших форм мислення.  </w:t>
            </w:r>
          </w:p>
        </w:tc>
        <w:tc>
          <w:tcPr>
            <w:tcW w:w="4394" w:type="dxa"/>
            <w:tcBorders>
              <w:top w:val="single" w:color="auto" w:sz="4" w:space="0"/>
              <w:left w:val="single" w:color="auto" w:sz="4" w:space="0"/>
              <w:bottom w:val="single" w:color="auto" w:sz="4" w:space="0"/>
              <w:right w:val="single" w:color="auto" w:sz="4" w:space="0"/>
            </w:tcBorders>
          </w:tcPr>
          <w:p w14:paraId="6B977CCF">
            <w:pPr>
              <w:spacing w:after="200" w:line="276" w:lineRule="auto"/>
              <w:jc w:val="both"/>
              <w:rPr>
                <w:rFonts w:hint="default" w:ascii="Times New Roman" w:hAnsi="Times New Roman" w:eastAsia="Calibri" w:cs="Times New Roman"/>
                <w:sz w:val="24"/>
                <w:szCs w:val="24"/>
                <w:lang w:val="uk-UA"/>
              </w:rPr>
            </w:pPr>
            <w:r>
              <w:rPr>
                <w:rFonts w:hint="default" w:ascii="Times New Roman" w:hAnsi="Times New Roman" w:cs="Times New Roman"/>
                <w:sz w:val="24"/>
                <w:szCs w:val="24"/>
                <w:lang w:val="uk-UA"/>
              </w:rPr>
              <w:t>О</w:t>
            </w:r>
            <w:r>
              <w:rPr>
                <w:rFonts w:hint="default" w:ascii="Times New Roman" w:hAnsi="Times New Roman" w:cs="Times New Roman"/>
                <w:sz w:val="24"/>
                <w:szCs w:val="24"/>
              </w:rPr>
              <w:t>питування на семінарських заняттях; тестування в системі Moodle; написання есе</w:t>
            </w:r>
            <w:r>
              <w:rPr>
                <w:rFonts w:hint="default" w:ascii="Times New Roman" w:hAnsi="Times New Roman" w:cs="Times New Roman"/>
                <w:sz w:val="24"/>
                <w:szCs w:val="24"/>
                <w:lang w:val="uk-UA"/>
              </w:rPr>
              <w:t>.</w:t>
            </w:r>
          </w:p>
          <w:p w14:paraId="08BB1193">
            <w:pPr>
              <w:spacing w:after="200" w:line="276" w:lineRule="auto"/>
              <w:jc w:val="both"/>
              <w:rPr>
                <w:rFonts w:hint="default" w:ascii="Times New Roman" w:hAnsi="Times New Roman" w:eastAsia="Calibri" w:cs="Times New Roman"/>
                <w:sz w:val="24"/>
                <w:szCs w:val="24"/>
                <w:lang w:val="ru-RU" w:bidi="ar-EG"/>
              </w:rPr>
            </w:pPr>
          </w:p>
          <w:p w14:paraId="2E5F7F94">
            <w:pPr>
              <w:spacing w:after="200" w:line="276" w:lineRule="auto"/>
              <w:jc w:val="both"/>
              <w:rPr>
                <w:rFonts w:hint="default" w:ascii="Times New Roman" w:hAnsi="Times New Roman" w:eastAsia="Calibri" w:cs="Times New Roman"/>
                <w:spacing w:val="-10"/>
                <w:sz w:val="24"/>
                <w:szCs w:val="24"/>
                <w:lang w:val="uk-UA"/>
              </w:rPr>
            </w:pPr>
          </w:p>
          <w:p w14:paraId="3B970F2B">
            <w:pPr>
              <w:spacing w:after="200" w:line="276" w:lineRule="auto"/>
              <w:jc w:val="both"/>
              <w:rPr>
                <w:rFonts w:hint="default" w:ascii="Times New Roman" w:hAnsi="Times New Roman" w:eastAsia="Calibri" w:cs="Times New Roman"/>
                <w:sz w:val="24"/>
                <w:szCs w:val="24"/>
                <w:lang w:val="uk-UA"/>
              </w:rPr>
            </w:pPr>
          </w:p>
        </w:tc>
      </w:tr>
      <w:tr w14:paraId="77DB8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tcBorders>
              <w:top w:val="single" w:color="auto" w:sz="4" w:space="0"/>
              <w:left w:val="single" w:color="auto" w:sz="4" w:space="0"/>
              <w:bottom w:val="single" w:color="auto" w:sz="4" w:space="0"/>
              <w:right w:val="single" w:color="auto" w:sz="4" w:space="0"/>
            </w:tcBorders>
          </w:tcPr>
          <w:p w14:paraId="641C24B9">
            <w:pPr>
              <w:spacing w:before="100" w:beforeAutospacing="1" w:after="100" w:afterAutospacing="1"/>
              <w:jc w:val="both"/>
              <w:textAlignment w:val="baseline"/>
              <w:rPr>
                <w:rFonts w:hint="default" w:ascii="Times New Roman" w:hAnsi="Times New Roman" w:eastAsia="Times New Roman" w:cs="Times New Roman"/>
                <w:sz w:val="24"/>
                <w:szCs w:val="24"/>
                <w:lang w:val="uk-UA" w:eastAsia="ru-RU"/>
              </w:rPr>
            </w:pPr>
            <w:r>
              <w:rPr>
                <w:rFonts w:hint="default" w:ascii="Times New Roman" w:hAnsi="Times New Roman" w:eastAsia="Calibri"/>
                <w:sz w:val="24"/>
                <w:szCs w:val="24"/>
                <w:lang w:val="uk-UA"/>
              </w:rPr>
              <w:t>СК 6. Здатність викладати міркування послідовно, логічно, систематично та аргументовано</w:t>
            </w:r>
          </w:p>
        </w:tc>
        <w:tc>
          <w:tcPr>
            <w:tcW w:w="4394" w:type="dxa"/>
            <w:tcBorders>
              <w:top w:val="single" w:color="auto" w:sz="4" w:space="0"/>
              <w:left w:val="single" w:color="auto" w:sz="4" w:space="0"/>
              <w:bottom w:val="single" w:color="auto" w:sz="4" w:space="0"/>
              <w:right w:val="single" w:color="auto" w:sz="4" w:space="0"/>
            </w:tcBorders>
          </w:tcPr>
          <w:p w14:paraId="30BF2AD5">
            <w:pPr>
              <w:spacing w:after="200" w:line="276" w:lineRule="auto"/>
              <w:jc w:val="both"/>
              <w:rPr>
                <w:rFonts w:hint="default" w:ascii="Times New Roman" w:hAnsi="Times New Roman" w:eastAsia="Calibri" w:cs="Times New Roman"/>
                <w:sz w:val="24"/>
                <w:szCs w:val="24"/>
                <w:lang w:val="uk-UA"/>
              </w:rPr>
            </w:pPr>
            <w:r>
              <w:rPr>
                <w:rFonts w:hint="default" w:ascii="Times New Roman" w:hAnsi="Times New Roman" w:cs="Times New Roman"/>
                <w:sz w:val="24"/>
                <w:szCs w:val="24"/>
              </w:rPr>
              <w:t>Дискусія;</w:t>
            </w:r>
            <w:r>
              <w:rPr>
                <w:rFonts w:hint="default" w:cs="Times New Roman"/>
                <w:sz w:val="24"/>
                <w:szCs w:val="24"/>
                <w:lang w:val="uk-UA"/>
              </w:rPr>
              <w:t xml:space="preserve"> </w:t>
            </w:r>
            <w:r>
              <w:rPr>
                <w:rFonts w:hint="default" w:ascii="Times New Roman" w:hAnsi="Times New Roman" w:cs="Times New Roman"/>
                <w:sz w:val="24"/>
                <w:szCs w:val="24"/>
              </w:rPr>
              <w:t>тестування в системі Moodle</w:t>
            </w:r>
            <w:r>
              <w:rPr>
                <w:rFonts w:hint="default" w:cs="Times New Roman"/>
                <w:sz w:val="24"/>
                <w:szCs w:val="24"/>
                <w:lang w:val="uk-UA"/>
              </w:rPr>
              <w:t xml:space="preserve">, </w:t>
            </w:r>
            <w:r>
              <w:rPr>
                <w:rFonts w:hint="default" w:ascii="Times New Roman" w:hAnsi="Times New Roman" w:cs="Times New Roman"/>
                <w:sz w:val="24"/>
                <w:szCs w:val="24"/>
              </w:rPr>
              <w:t>написання есе; практичне завдання</w:t>
            </w:r>
          </w:p>
        </w:tc>
      </w:tr>
      <w:tr w14:paraId="651CB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tcBorders>
              <w:top w:val="single" w:color="auto" w:sz="4" w:space="0"/>
              <w:left w:val="single" w:color="auto" w:sz="4" w:space="0"/>
              <w:bottom w:val="single" w:color="auto" w:sz="4" w:space="0"/>
              <w:right w:val="single" w:color="auto" w:sz="4" w:space="0"/>
            </w:tcBorders>
          </w:tcPr>
          <w:p w14:paraId="71E02109">
            <w:pPr>
              <w:spacing w:after="200" w:line="240" w:lineRule="auto"/>
              <w:jc w:val="both"/>
              <w:rPr>
                <w:rFonts w:hint="default" w:ascii="Times New Roman" w:hAnsi="Times New Roman" w:eastAsia="Calibri" w:cs="Times New Roman"/>
                <w:sz w:val="24"/>
                <w:szCs w:val="24"/>
                <w:lang w:val="uk-UA"/>
              </w:rPr>
            </w:pPr>
            <w:r>
              <w:rPr>
                <w:rFonts w:hint="default" w:ascii="Times New Roman" w:hAnsi="Times New Roman" w:eastAsia="Calibri"/>
                <w:sz w:val="24"/>
                <w:szCs w:val="24"/>
                <w:lang w:val="uk-UA"/>
              </w:rPr>
              <w:t xml:space="preserve"> СК 7. Здатність аналізувати міркування та робити ґрунтовні смислові узагальнення, висновки. </w:t>
            </w:r>
          </w:p>
        </w:tc>
        <w:tc>
          <w:tcPr>
            <w:tcW w:w="4394" w:type="dxa"/>
            <w:tcBorders>
              <w:top w:val="single" w:color="auto" w:sz="4" w:space="0"/>
              <w:left w:val="single" w:color="auto" w:sz="4" w:space="0"/>
              <w:bottom w:val="single" w:color="auto" w:sz="4" w:space="0"/>
              <w:right w:val="single" w:color="auto" w:sz="4" w:space="0"/>
            </w:tcBorders>
          </w:tcPr>
          <w:p w14:paraId="27BC69C6">
            <w:pPr>
              <w:spacing w:after="200" w:line="276" w:lineRule="auto"/>
              <w:jc w:val="both"/>
              <w:rPr>
                <w:rFonts w:hint="default" w:ascii="Times New Roman" w:hAnsi="Times New Roman" w:eastAsia="Calibri" w:cs="Times New Roman"/>
                <w:sz w:val="24"/>
                <w:szCs w:val="24"/>
                <w:lang w:val="uk-UA"/>
              </w:rPr>
            </w:pPr>
            <w:r>
              <w:rPr>
                <w:rFonts w:hint="default" w:ascii="Times New Roman" w:hAnsi="Times New Roman" w:cs="Times New Roman"/>
                <w:sz w:val="24"/>
                <w:szCs w:val="24"/>
                <w:lang w:val="uk-UA"/>
              </w:rPr>
              <w:t>О</w:t>
            </w:r>
            <w:r>
              <w:rPr>
                <w:rFonts w:hint="default" w:ascii="Times New Roman" w:hAnsi="Times New Roman" w:cs="Times New Roman"/>
                <w:sz w:val="24"/>
                <w:szCs w:val="24"/>
              </w:rPr>
              <w:t>питування</w:t>
            </w:r>
            <w:r>
              <w:rPr>
                <w:rFonts w:hint="default" w:cs="Times New Roman"/>
                <w:sz w:val="24"/>
                <w:szCs w:val="24"/>
                <w:lang w:val="uk-UA"/>
              </w:rPr>
              <w:t>, практичне завдання</w:t>
            </w:r>
            <w:r>
              <w:rPr>
                <w:rFonts w:hint="default" w:ascii="Times New Roman" w:hAnsi="Times New Roman" w:cs="Times New Roman"/>
                <w:sz w:val="24"/>
                <w:szCs w:val="24"/>
              </w:rPr>
              <w:t xml:space="preserve"> на семінарських заняттях; тестування в системі Moodle; написання есе</w:t>
            </w:r>
            <w:r>
              <w:rPr>
                <w:rFonts w:hint="default" w:ascii="Times New Roman" w:hAnsi="Times New Roman" w:cs="Times New Roman"/>
                <w:sz w:val="24"/>
                <w:szCs w:val="24"/>
                <w:lang w:val="uk-UA"/>
              </w:rPr>
              <w:t>.</w:t>
            </w:r>
          </w:p>
          <w:p w14:paraId="7B190877">
            <w:pPr>
              <w:spacing w:after="200" w:line="276" w:lineRule="auto"/>
              <w:jc w:val="both"/>
              <w:rPr>
                <w:rFonts w:hint="default" w:ascii="Times New Roman" w:hAnsi="Times New Roman" w:eastAsia="Calibri" w:cs="Times New Roman"/>
                <w:sz w:val="24"/>
                <w:szCs w:val="24"/>
                <w:lang w:val="uk-UA"/>
              </w:rPr>
            </w:pPr>
          </w:p>
        </w:tc>
      </w:tr>
      <w:tr w14:paraId="3DE03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tcBorders>
              <w:top w:val="single" w:color="auto" w:sz="4" w:space="0"/>
              <w:left w:val="single" w:color="auto" w:sz="4" w:space="0"/>
              <w:bottom w:val="single" w:color="auto" w:sz="4" w:space="0"/>
              <w:right w:val="single" w:color="auto" w:sz="4" w:space="0"/>
            </w:tcBorders>
          </w:tcPr>
          <w:p w14:paraId="60969319">
            <w:pPr>
              <w:ind w:hanging="1"/>
              <w:jc w:val="both"/>
              <w:rPr>
                <w:rFonts w:hint="default" w:ascii="Times New Roman" w:hAnsi="Times New Roman" w:eastAsia="Times New Roman" w:cs="Times New Roman"/>
                <w:sz w:val="24"/>
                <w:szCs w:val="24"/>
                <w:lang w:val="uk-UA" w:eastAsia="uk-UA"/>
              </w:rPr>
            </w:pPr>
            <w:r>
              <w:rPr>
                <w:rFonts w:hint="default" w:ascii="Times New Roman" w:hAnsi="Times New Roman" w:eastAsia="Times New Roman"/>
                <w:sz w:val="24"/>
                <w:szCs w:val="24"/>
                <w:lang w:val="uk-UA" w:eastAsia="uk-UA"/>
              </w:rPr>
              <w:t xml:space="preserve">РН04. Аналізувати та коментувати літературу з філософської, соціокультурної та загальногуманітарної проблематики.  </w:t>
            </w:r>
            <w:r>
              <w:rPr>
                <w:rFonts w:hint="default" w:ascii="Times New Roman" w:hAnsi="Times New Roman" w:eastAsia="Times New Roman" w:cs="Times New Roman"/>
                <w:sz w:val="24"/>
                <w:szCs w:val="24"/>
                <w:lang w:val="uk-UA" w:eastAsia="uk-UA"/>
              </w:rPr>
              <w:t xml:space="preserve"> </w:t>
            </w:r>
          </w:p>
        </w:tc>
        <w:tc>
          <w:tcPr>
            <w:tcW w:w="4394" w:type="dxa"/>
            <w:tcBorders>
              <w:top w:val="single" w:color="auto" w:sz="4" w:space="0"/>
              <w:left w:val="single" w:color="auto" w:sz="4" w:space="0"/>
              <w:bottom w:val="single" w:color="auto" w:sz="4" w:space="0"/>
              <w:right w:val="single" w:color="auto" w:sz="4" w:space="0"/>
            </w:tcBorders>
          </w:tcPr>
          <w:p w14:paraId="0FA98C77">
            <w:pPr>
              <w:spacing w:after="200" w:line="240" w:lineRule="auto"/>
              <w:jc w:val="both"/>
              <w:rPr>
                <w:rFonts w:hint="default" w:ascii="Times New Roman" w:hAnsi="Times New Roman" w:eastAsia="Calibri" w:cs="Times New Roman"/>
                <w:sz w:val="24"/>
                <w:szCs w:val="24"/>
                <w:lang w:val="ru-RU"/>
              </w:rPr>
            </w:pPr>
            <w:r>
              <w:rPr>
                <w:rFonts w:hint="default" w:ascii="Times New Roman" w:hAnsi="Times New Roman" w:cs="Times New Roman"/>
                <w:sz w:val="24"/>
                <w:szCs w:val="24"/>
                <w:lang w:val="uk-UA"/>
              </w:rPr>
              <w:t>О</w:t>
            </w:r>
            <w:r>
              <w:rPr>
                <w:rFonts w:hint="default" w:ascii="Times New Roman" w:hAnsi="Times New Roman" w:cs="Times New Roman"/>
                <w:sz w:val="24"/>
                <w:szCs w:val="24"/>
              </w:rPr>
              <w:t>питування</w:t>
            </w:r>
            <w:r>
              <w:rPr>
                <w:rFonts w:hint="default" w:cs="Times New Roman"/>
                <w:sz w:val="24"/>
                <w:szCs w:val="24"/>
                <w:lang w:val="uk-UA"/>
              </w:rPr>
              <w:t>, практичне завдання</w:t>
            </w:r>
            <w:r>
              <w:rPr>
                <w:rFonts w:hint="default" w:ascii="Times New Roman" w:hAnsi="Times New Roman" w:cs="Times New Roman"/>
                <w:sz w:val="24"/>
                <w:szCs w:val="24"/>
              </w:rPr>
              <w:t xml:space="preserve"> на семінарських заняттях; тестування в системі Moodle;</w:t>
            </w:r>
          </w:p>
          <w:p w14:paraId="0354B3ED">
            <w:pPr>
              <w:spacing w:after="200" w:line="240" w:lineRule="auto"/>
              <w:jc w:val="both"/>
              <w:rPr>
                <w:rFonts w:hint="default" w:ascii="Times New Roman" w:hAnsi="Times New Roman" w:eastAsia="Calibri" w:cs="Times New Roman"/>
                <w:sz w:val="24"/>
                <w:szCs w:val="24"/>
                <w:lang w:val="uk-UA"/>
              </w:rPr>
            </w:pPr>
          </w:p>
        </w:tc>
      </w:tr>
      <w:tr w14:paraId="5FAE6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trPr>
        <w:tc>
          <w:tcPr>
            <w:tcW w:w="5495" w:type="dxa"/>
            <w:tcBorders>
              <w:top w:val="single" w:color="auto" w:sz="4" w:space="0"/>
              <w:left w:val="single" w:color="auto" w:sz="4" w:space="0"/>
              <w:bottom w:val="single" w:color="auto" w:sz="4" w:space="0"/>
              <w:right w:val="single" w:color="auto" w:sz="4" w:space="0"/>
            </w:tcBorders>
          </w:tcPr>
          <w:p w14:paraId="7CAA087F">
            <w:pPr>
              <w:jc w:val="both"/>
              <w:textAlignment w:val="baseline"/>
              <w:rPr>
                <w:rFonts w:hint="default" w:ascii="Times New Roman" w:hAnsi="Times New Roman" w:eastAsia="Times New Roman" w:cs="Times New Roman"/>
                <w:sz w:val="24"/>
                <w:szCs w:val="24"/>
                <w:lang w:val="uk-UA" w:eastAsia="uk-UA"/>
              </w:rPr>
            </w:pPr>
            <w:r>
              <w:rPr>
                <w:rFonts w:hint="default" w:ascii="Times New Roman" w:hAnsi="Times New Roman" w:eastAsia="Calibri"/>
                <w:sz w:val="24"/>
                <w:szCs w:val="24"/>
                <w:lang w:val="uk-UA"/>
              </w:rPr>
              <w:t xml:space="preserve"> РН08. Мати обізнаність у головних філософських методах і підходах, розуміти етико-практичну значущість філософського знання.</w:t>
            </w:r>
          </w:p>
        </w:tc>
        <w:tc>
          <w:tcPr>
            <w:tcW w:w="4394" w:type="dxa"/>
            <w:tcBorders>
              <w:top w:val="single" w:color="auto" w:sz="4" w:space="0"/>
              <w:left w:val="single" w:color="auto" w:sz="4" w:space="0"/>
              <w:bottom w:val="single" w:color="auto" w:sz="4" w:space="0"/>
              <w:right w:val="single" w:color="auto" w:sz="4" w:space="0"/>
            </w:tcBorders>
          </w:tcPr>
          <w:p w14:paraId="71891E19">
            <w:pPr>
              <w:spacing w:after="200" w:line="276" w:lineRule="auto"/>
              <w:jc w:val="both"/>
              <w:rPr>
                <w:rFonts w:hint="default" w:ascii="Times New Roman" w:hAnsi="Times New Roman" w:eastAsia="Calibri" w:cs="Times New Roman"/>
                <w:sz w:val="24"/>
                <w:szCs w:val="24"/>
                <w:lang w:val="uk-UA"/>
              </w:rPr>
            </w:pPr>
            <w:r>
              <w:rPr>
                <w:rFonts w:hint="default" w:ascii="Times New Roman" w:hAnsi="Times New Roman" w:cs="Times New Roman"/>
                <w:sz w:val="24"/>
                <w:szCs w:val="24"/>
                <w:lang w:val="uk-UA"/>
              </w:rPr>
              <w:t>О</w:t>
            </w:r>
            <w:r>
              <w:rPr>
                <w:rFonts w:hint="default" w:ascii="Times New Roman" w:hAnsi="Times New Roman" w:cs="Times New Roman"/>
                <w:sz w:val="24"/>
                <w:szCs w:val="24"/>
              </w:rPr>
              <w:t>питування на семінарських заняттях; тестування в системі Moodle;</w:t>
            </w:r>
            <w:r>
              <w:rPr>
                <w:rFonts w:hint="default" w:ascii="Times New Roman" w:hAnsi="Times New Roman" w:cs="Times New Roman"/>
                <w:sz w:val="24"/>
                <w:szCs w:val="24"/>
                <w:lang w:val="uk-UA"/>
              </w:rPr>
              <w:t xml:space="preserve"> написання есе</w:t>
            </w:r>
          </w:p>
          <w:p w14:paraId="301FCEB4">
            <w:pPr>
              <w:spacing w:after="200" w:line="276" w:lineRule="auto"/>
              <w:jc w:val="both"/>
              <w:rPr>
                <w:rFonts w:hint="default" w:ascii="Times New Roman" w:hAnsi="Times New Roman" w:eastAsia="Calibri" w:cs="Times New Roman"/>
                <w:sz w:val="24"/>
                <w:szCs w:val="24"/>
                <w:lang w:val="ru-RU" w:bidi="ar-EG"/>
              </w:rPr>
            </w:pPr>
            <w:r>
              <w:rPr>
                <w:rFonts w:hint="default" w:ascii="Times New Roman" w:hAnsi="Times New Roman" w:eastAsia="Calibri" w:cs="Times New Roman"/>
                <w:sz w:val="24"/>
                <w:szCs w:val="24"/>
                <w:lang w:val="uk-UA"/>
              </w:rPr>
              <w:t xml:space="preserve"> </w:t>
            </w:r>
          </w:p>
          <w:p w14:paraId="2FC8FE96">
            <w:pPr>
              <w:spacing w:after="200" w:line="276" w:lineRule="auto"/>
              <w:jc w:val="both"/>
              <w:rPr>
                <w:rFonts w:hint="default" w:ascii="Times New Roman" w:hAnsi="Times New Roman" w:eastAsia="Calibri" w:cs="Times New Roman"/>
                <w:sz w:val="24"/>
                <w:szCs w:val="24"/>
                <w:lang w:val="uk-UA"/>
              </w:rPr>
            </w:pPr>
          </w:p>
        </w:tc>
      </w:tr>
    </w:tbl>
    <w:p w14:paraId="5B411D7E">
      <w:pPr>
        <w:keepNext w:val="0"/>
        <w:keepLines w:val="0"/>
        <w:widowControl/>
        <w:suppressLineNumbers w:val="0"/>
        <w:jc w:val="both"/>
        <w:rPr>
          <w:rFonts w:hint="default" w:ascii="Times New Roman" w:hAnsi="Times New Roman" w:cs="Times New Roman"/>
          <w:sz w:val="24"/>
          <w:szCs w:val="24"/>
        </w:rPr>
      </w:pPr>
    </w:p>
    <w:p w14:paraId="7B0DAC72">
      <w:pPr>
        <w:numPr>
          <w:ilvl w:val="0"/>
          <w:numId w:val="2"/>
        </w:numPr>
        <w:spacing w:line="240" w:lineRule="auto"/>
        <w:ind w:left="282" w:leftChars="0" w:hanging="282" w:firstLineChars="0"/>
        <w:jc w:val="both"/>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Calibri" w:cs="Times New Roman"/>
          <w:b/>
          <w:sz w:val="24"/>
          <w:szCs w:val="24"/>
          <w:lang w:val="uk-UA" w:eastAsia="ru-RU"/>
        </w:rPr>
        <w:t>Програма навчальної дисципліни</w:t>
      </w:r>
    </w:p>
    <w:p w14:paraId="03207AF4">
      <w:pPr>
        <w:numPr>
          <w:ilvl w:val="0"/>
          <w:numId w:val="0"/>
        </w:numPr>
        <w:spacing w:line="240" w:lineRule="auto"/>
        <w:ind w:leftChars="0"/>
        <w:jc w:val="both"/>
        <w:rPr>
          <w:rFonts w:hint="default" w:ascii="Times New Roman" w:hAnsi="Times New Roman" w:eastAsia="SimSun" w:cs="Times New Roman"/>
          <w:b/>
          <w:bCs/>
          <w:color w:val="000000"/>
          <w:kern w:val="0"/>
          <w:sz w:val="24"/>
          <w:szCs w:val="24"/>
          <w:lang w:val="en-US" w:eastAsia="zh-CN" w:bidi="ar"/>
        </w:rPr>
      </w:pPr>
    </w:p>
    <w:p w14:paraId="2B33EDDE">
      <w:pPr>
        <w:keepNext/>
        <w:numPr>
          <w:ilvl w:val="2"/>
          <w:numId w:val="0"/>
        </w:numPr>
        <w:tabs>
          <w:tab w:val="left" w:pos="720"/>
        </w:tabs>
        <w:suppressAutoHyphens/>
        <w:spacing w:after="120" w:line="240" w:lineRule="auto"/>
        <w:jc w:val="both"/>
        <w:outlineLvl w:val="2"/>
        <w:rPr>
          <w:rFonts w:hint="default" w:ascii="Times New Roman" w:hAnsi="Times New Roman" w:eastAsia="Times New Roman" w:cs="Times New Roman"/>
          <w:bCs/>
          <w:i/>
          <w:iCs/>
          <w:sz w:val="24"/>
          <w:szCs w:val="24"/>
          <w:lang w:val="uk-UA" w:eastAsia="uk-UA"/>
        </w:rPr>
      </w:pPr>
      <w:r>
        <w:rPr>
          <w:rFonts w:hint="default" w:ascii="Times New Roman" w:hAnsi="Times New Roman" w:cs="Times New Roman"/>
          <w:b/>
          <w:bCs/>
          <w:sz w:val="24"/>
          <w:szCs w:val="24"/>
        </w:rPr>
        <w:t>Змістовий модуль</w:t>
      </w:r>
      <w:r>
        <w:rPr>
          <w:rFonts w:hint="default" w:ascii="Times New Roman" w:hAnsi="Times New Roman" w:eastAsia="Times New Roman" w:cs="Times New Roman"/>
          <w:b/>
          <w:bCs/>
          <w:i/>
          <w:iCs/>
          <w:sz w:val="24"/>
          <w:szCs w:val="24"/>
          <w:lang w:val="uk-UA" w:eastAsia="ar-SA"/>
        </w:rPr>
        <w:t xml:space="preserve"> 1</w:t>
      </w:r>
      <w:r>
        <w:rPr>
          <w:rFonts w:hint="default" w:ascii="Times New Roman" w:hAnsi="Times New Roman" w:eastAsia="Times New Roman" w:cs="Times New Roman"/>
          <w:bCs/>
          <w:i/>
          <w:iCs/>
          <w:sz w:val="24"/>
          <w:szCs w:val="24"/>
          <w:lang w:val="uk-UA" w:eastAsia="ar-SA"/>
        </w:rPr>
        <w:t xml:space="preserve">. </w:t>
      </w:r>
      <w:r>
        <w:rPr>
          <w:rFonts w:hint="default" w:ascii="Times New Roman" w:hAnsi="Times New Roman" w:eastAsia="Times New Roman" w:cs="Times New Roman"/>
          <w:bCs/>
          <w:i/>
          <w:iCs/>
          <w:sz w:val="24"/>
          <w:szCs w:val="24"/>
          <w:lang w:val="ru-RU" w:eastAsia="ar-SA"/>
        </w:rPr>
        <w:t>Філософія креативного туризму:</w:t>
      </w:r>
      <w:r>
        <w:rPr>
          <w:rFonts w:hint="default" w:ascii="Times New Roman" w:hAnsi="Times New Roman" w:eastAsia="Times New Roman" w:cs="Times New Roman"/>
          <w:bCs/>
          <w:i/>
          <w:iCs/>
          <w:sz w:val="24"/>
          <w:szCs w:val="24"/>
          <w:lang w:eastAsia="uk-UA"/>
        </w:rPr>
        <w:t xml:space="preserve"> сутність, атрибути, тенденції розвитку</w:t>
      </w:r>
      <w:r>
        <w:rPr>
          <w:rFonts w:hint="default" w:ascii="Times New Roman" w:hAnsi="Times New Roman" w:eastAsia="Times New Roman" w:cs="Times New Roman"/>
          <w:bCs/>
          <w:i/>
          <w:iCs/>
          <w:sz w:val="24"/>
          <w:szCs w:val="24"/>
          <w:lang w:val="uk-UA" w:eastAsia="uk-UA"/>
        </w:rPr>
        <w:t>.</w:t>
      </w:r>
    </w:p>
    <w:p w14:paraId="16E666C3">
      <w:pPr>
        <w:spacing w:after="0" w:line="240" w:lineRule="auto"/>
        <w:ind w:firstLine="567"/>
        <w:jc w:val="both"/>
        <w:rPr>
          <w:rFonts w:hint="default" w:ascii="Times New Roman" w:hAnsi="Times New Roman" w:eastAsia="SimSun" w:cs="Times New Roman"/>
          <w:sz w:val="24"/>
          <w:szCs w:val="24"/>
          <w:lang w:eastAsia="uk-UA"/>
        </w:rPr>
      </w:pPr>
      <w:r>
        <w:rPr>
          <w:rFonts w:hint="default" w:ascii="Times New Roman" w:hAnsi="Times New Roman" w:eastAsia="Times New Roman" w:cs="Times New Roman"/>
          <w:b/>
          <w:bCs/>
          <w:sz w:val="24"/>
          <w:szCs w:val="24"/>
          <w:lang w:val="uk-UA" w:eastAsia="uk-UA"/>
        </w:rPr>
        <w:t>Тема 1.</w:t>
      </w:r>
      <w:r>
        <w:rPr>
          <w:rFonts w:hint="default" w:ascii="Times New Roman" w:hAnsi="Times New Roman" w:eastAsia="SimSun" w:cs="Times New Roman"/>
          <w:i/>
          <w:sz w:val="24"/>
          <w:szCs w:val="24"/>
          <w:lang w:eastAsia="uk-UA"/>
        </w:rPr>
        <w:t xml:space="preserve"> </w:t>
      </w:r>
      <w:r>
        <w:rPr>
          <w:rFonts w:hint="default" w:ascii="Times New Roman" w:hAnsi="Times New Roman" w:eastAsia="Times New Roman" w:cs="Times New Roman"/>
          <w:i/>
          <w:sz w:val="24"/>
          <w:szCs w:val="24"/>
          <w:lang w:eastAsia="uk-UA"/>
        </w:rPr>
        <w:t>Сучасний туризм: сутність, атрибути,</w:t>
      </w:r>
      <w:r>
        <w:rPr>
          <w:rFonts w:hint="default" w:ascii="Times New Roman" w:hAnsi="Times New Roman" w:eastAsia="Times New Roman" w:cs="Times New Roman"/>
          <w:i/>
          <w:sz w:val="24"/>
          <w:szCs w:val="24"/>
          <w:lang w:val="uk-UA" w:eastAsia="uk-UA"/>
        </w:rPr>
        <w:t>креативні форми,</w:t>
      </w:r>
      <w:r>
        <w:rPr>
          <w:rFonts w:hint="default" w:ascii="Times New Roman" w:hAnsi="Times New Roman" w:eastAsia="Times New Roman" w:cs="Times New Roman"/>
          <w:i/>
          <w:sz w:val="24"/>
          <w:szCs w:val="24"/>
          <w:lang w:eastAsia="uk-UA"/>
        </w:rPr>
        <w:t xml:space="preserve"> тенденції розвитку</w:t>
      </w:r>
      <w:r>
        <w:rPr>
          <w:rFonts w:hint="default" w:ascii="Times New Roman" w:hAnsi="Times New Roman" w:eastAsia="SimSun" w:cs="Times New Roman"/>
          <w:i/>
          <w:sz w:val="24"/>
          <w:szCs w:val="24"/>
          <w:lang w:eastAsia="uk-UA"/>
        </w:rPr>
        <w:t>.</w:t>
      </w:r>
      <w:r>
        <w:rPr>
          <w:rFonts w:hint="default" w:ascii="Times New Roman" w:hAnsi="Times New Roman" w:eastAsia="Times New Roman" w:cs="Times New Roman"/>
          <w:i/>
          <w:iCs/>
          <w:sz w:val="24"/>
          <w:szCs w:val="24"/>
          <w:lang w:eastAsia="ru-RU"/>
        </w:rPr>
        <w:t xml:space="preserve"> </w:t>
      </w:r>
      <w:r>
        <w:rPr>
          <w:rFonts w:hint="default" w:ascii="Times New Roman" w:hAnsi="Times New Roman" w:eastAsia="SimSun" w:cs="Times New Roman"/>
          <w:bCs/>
          <w:sz w:val="24"/>
          <w:szCs w:val="24"/>
          <w:lang w:eastAsia="uk-UA"/>
        </w:rPr>
        <w:t>о-правове регулювання туристичної активності людини та підприємницької діяльності</w:t>
      </w:r>
      <w:r>
        <w:rPr>
          <w:rFonts w:hint="default" w:ascii="Times New Roman" w:hAnsi="Times New Roman" w:eastAsia="SimSun" w:cs="Times New Roman"/>
          <w:bCs/>
          <w:sz w:val="24"/>
          <w:szCs w:val="24"/>
          <w:lang w:val="en-US" w:eastAsia="uk-UA"/>
        </w:rPr>
        <w:t xml:space="preserve"> в сфері туризму</w:t>
      </w:r>
      <w:r>
        <w:rPr>
          <w:rFonts w:hint="default" w:ascii="Times New Roman" w:hAnsi="Times New Roman" w:eastAsia="SimSun" w:cs="Times New Roman"/>
          <w:bCs/>
          <w:sz w:val="24"/>
          <w:szCs w:val="24"/>
          <w:lang w:eastAsia="uk-UA"/>
        </w:rPr>
        <w:t>. Тенденції розвитку сучасного туризму.</w:t>
      </w:r>
      <w:r>
        <w:rPr>
          <w:rFonts w:hint="default" w:ascii="Times New Roman" w:hAnsi="Times New Roman" w:eastAsia="SimSun" w:cs="Times New Roman"/>
          <w:sz w:val="24"/>
          <w:szCs w:val="24"/>
          <w:lang w:eastAsia="uk-UA"/>
        </w:rPr>
        <w:t xml:space="preserve"> Специфіка світового ринку туристичних послуг. Світовий ринок туристичних послуг - </w:t>
      </w:r>
      <w:r>
        <w:rPr>
          <w:rFonts w:hint="default" w:ascii="Times New Roman" w:hAnsi="Times New Roman" w:eastAsia="SimSun" w:cs="Times New Roman"/>
          <w:sz w:val="24"/>
          <w:szCs w:val="24"/>
        </w:rPr>
        <w:t xml:space="preserve">це сфера стійких відносин між суб’єктами світового господарства у галузі туризму з приводу виробництва, реалізації, розподілу і споживання туристичних послуг та супутніх товарів. </w:t>
      </w:r>
      <w:r>
        <w:rPr>
          <w:rFonts w:hint="default" w:ascii="Times New Roman" w:hAnsi="Times New Roman" w:eastAsia="SimSun" w:cs="Times New Roman"/>
          <w:sz w:val="24"/>
          <w:szCs w:val="24"/>
          <w:lang w:eastAsia="uk-UA"/>
        </w:rPr>
        <w:t>Ризики на світовому ринку туристичних послуг.</w:t>
      </w:r>
    </w:p>
    <w:p w14:paraId="0A18417A">
      <w:pPr>
        <w:spacing w:after="0" w:line="240" w:lineRule="auto"/>
        <w:ind w:firstLine="567"/>
        <w:jc w:val="both"/>
        <w:rPr>
          <w:rFonts w:hint="default" w:ascii="Times New Roman" w:hAnsi="Times New Roman" w:eastAsia="SimSun" w:cs="Times New Roman"/>
          <w:i/>
          <w:sz w:val="24"/>
          <w:szCs w:val="24"/>
          <w:lang w:eastAsia="uk-UA"/>
        </w:rPr>
      </w:pPr>
      <w:r>
        <w:rPr>
          <w:rFonts w:hint="default" w:ascii="Times New Roman" w:hAnsi="Times New Roman" w:eastAsia="Times New Roman" w:cs="Times New Roman"/>
          <w:b/>
          <w:bCs/>
          <w:sz w:val="24"/>
          <w:szCs w:val="24"/>
          <w:lang w:val="uk-UA" w:eastAsia="uk-UA"/>
        </w:rPr>
        <w:t xml:space="preserve">Тема 2. </w:t>
      </w:r>
      <w:r>
        <w:rPr>
          <w:rFonts w:hint="default" w:ascii="Times New Roman" w:hAnsi="Times New Roman" w:eastAsia="SimSun" w:cs="Times New Roman"/>
          <w:i/>
          <w:sz w:val="24"/>
          <w:szCs w:val="24"/>
          <w:lang w:eastAsia="uk-UA"/>
        </w:rPr>
        <w:t>Сучасний світ: загальна характеристика та туристичний аспект.</w:t>
      </w:r>
      <w:r>
        <w:rPr>
          <w:rFonts w:hint="default" w:ascii="Times New Roman" w:hAnsi="Times New Roman" w:eastAsia="SimSun" w:cs="Times New Roman"/>
          <w:i/>
          <w:sz w:val="24"/>
          <w:szCs w:val="24"/>
          <w:lang w:eastAsia="ru-RU"/>
        </w:rPr>
        <w:t xml:space="preserve"> Глобалізація як мейнстрім розвитку сучасного світу: туристичний дискурс</w:t>
      </w:r>
      <w:r>
        <w:rPr>
          <w:rFonts w:hint="default" w:ascii="Times New Roman" w:hAnsi="Times New Roman" w:eastAsia="SimSun" w:cs="Times New Roman"/>
          <w:i/>
          <w:sz w:val="24"/>
          <w:szCs w:val="24"/>
          <w:lang w:val="uk-UA" w:eastAsia="ru-RU"/>
        </w:rPr>
        <w:t>.</w:t>
      </w:r>
      <w:r>
        <w:rPr>
          <w:rFonts w:hint="default" w:ascii="Times New Roman" w:hAnsi="Times New Roman" w:eastAsia="Times New Roman" w:cs="Times New Roman"/>
          <w:i/>
          <w:iCs/>
          <w:sz w:val="24"/>
          <w:szCs w:val="24"/>
          <w:lang w:eastAsia="ru-RU"/>
        </w:rPr>
        <w:t xml:space="preserve"> </w:t>
      </w:r>
    </w:p>
    <w:p w14:paraId="6D266181">
      <w:pPr>
        <w:spacing w:after="0" w:line="240" w:lineRule="auto"/>
        <w:ind w:firstLine="567"/>
        <w:jc w:val="both"/>
        <w:rPr>
          <w:rFonts w:hint="default" w:ascii="Times New Roman" w:hAnsi="Times New Roman" w:eastAsia="Times New Roman" w:cs="Times New Roman"/>
          <w:sz w:val="24"/>
          <w:szCs w:val="24"/>
          <w:lang w:eastAsia="uk-UA"/>
        </w:rPr>
      </w:pPr>
      <w:r>
        <w:rPr>
          <w:rFonts w:hint="default" w:ascii="Times New Roman" w:hAnsi="Times New Roman" w:eastAsia="Times New Roman" w:cs="Times New Roman"/>
          <w:sz w:val="24"/>
          <w:szCs w:val="24"/>
          <w:lang w:eastAsia="uk-UA"/>
        </w:rPr>
        <w:t>Поняття «сучасний світ». Географічно-природнича характеристика сучасного світу: туристичний аспект. Культурно-ідеологічні та демографічні особливості сучасного світу: туристичний контекст. Особливості політико-правової карти світу. Центри сили (країни – лідери) та їх вплив на розвиток сучасного світу та туризму.</w:t>
      </w:r>
    </w:p>
    <w:p w14:paraId="2426DD37">
      <w:pPr>
        <w:spacing w:after="0" w:line="240" w:lineRule="auto"/>
        <w:ind w:firstLine="567"/>
        <w:jc w:val="both"/>
        <w:rPr>
          <w:rFonts w:hint="default" w:ascii="Times New Roman" w:hAnsi="Times New Roman" w:cs="Times New Roman"/>
          <w:bCs/>
          <w:sz w:val="24"/>
          <w:szCs w:val="24"/>
          <w:lang w:eastAsia="ru-RU"/>
        </w:rPr>
      </w:pPr>
      <w:r>
        <w:rPr>
          <w:rFonts w:hint="default" w:ascii="Times New Roman" w:hAnsi="Times New Roman" w:cs="Times New Roman"/>
          <w:bCs/>
          <w:sz w:val="24"/>
          <w:szCs w:val="24"/>
          <w:lang w:eastAsia="ru-RU"/>
        </w:rPr>
        <w:t xml:space="preserve">Глобалізація: сутність, суб'єкти, наслідки для </w:t>
      </w:r>
      <w:r>
        <w:rPr>
          <w:rFonts w:hint="default" w:ascii="Times New Roman" w:hAnsi="Times New Roman" w:cs="Times New Roman"/>
          <w:bCs/>
          <w:sz w:val="24"/>
          <w:szCs w:val="24"/>
          <w:lang w:val="uk-UA" w:eastAsia="ru-RU"/>
        </w:rPr>
        <w:t>т</w:t>
      </w:r>
      <w:r>
        <w:rPr>
          <w:rFonts w:hint="default" w:ascii="Times New Roman" w:hAnsi="Times New Roman" w:cs="Times New Roman"/>
          <w:bCs/>
          <w:sz w:val="24"/>
          <w:szCs w:val="24"/>
          <w:lang w:eastAsia="ru-RU"/>
        </w:rPr>
        <w:t>уризму. Глобальні проблеми сучасності та їх вплив на розвиток туризму. Загальна характеристика інформаційного суспільства. Інформатизація туристичного бізнесу.</w:t>
      </w:r>
    </w:p>
    <w:p w14:paraId="7814289B">
      <w:pPr>
        <w:keepNext/>
        <w:numPr>
          <w:ilvl w:val="2"/>
          <w:numId w:val="0"/>
        </w:numPr>
        <w:tabs>
          <w:tab w:val="left" w:pos="720"/>
        </w:tabs>
        <w:suppressAutoHyphens/>
        <w:spacing w:after="120" w:line="240" w:lineRule="auto"/>
        <w:jc w:val="both"/>
        <w:outlineLvl w:val="2"/>
        <w:rPr>
          <w:rFonts w:hint="default" w:ascii="Times New Roman" w:hAnsi="Times New Roman" w:eastAsia="Times New Roman" w:cs="Times New Roman"/>
          <w:sz w:val="24"/>
          <w:szCs w:val="24"/>
          <w:lang w:val="uk-UA" w:eastAsia="uk-UA"/>
        </w:rPr>
      </w:pPr>
    </w:p>
    <w:p w14:paraId="6B8B4E76">
      <w:pPr>
        <w:keepNext/>
        <w:numPr>
          <w:ilvl w:val="2"/>
          <w:numId w:val="0"/>
        </w:numPr>
        <w:tabs>
          <w:tab w:val="left" w:pos="720"/>
        </w:tabs>
        <w:suppressAutoHyphens/>
        <w:spacing w:after="120" w:line="240" w:lineRule="auto"/>
        <w:jc w:val="both"/>
        <w:outlineLvl w:val="2"/>
        <w:rPr>
          <w:rFonts w:hint="default" w:ascii="Times New Roman" w:hAnsi="Times New Roman" w:eastAsia="SimSun" w:cs="Times New Roman"/>
          <w:i/>
          <w:iCs/>
          <w:sz w:val="24"/>
          <w:szCs w:val="24"/>
          <w:lang w:eastAsia="uk-UA"/>
        </w:rPr>
      </w:pPr>
      <w:r>
        <w:rPr>
          <w:rFonts w:hint="default" w:ascii="Times New Roman" w:hAnsi="Times New Roman" w:cs="Times New Roman"/>
          <w:b/>
          <w:bCs/>
          <w:sz w:val="24"/>
          <w:szCs w:val="24"/>
        </w:rPr>
        <w:t>Змістовий модуль</w:t>
      </w:r>
      <w:r>
        <w:rPr>
          <w:rFonts w:hint="default" w:ascii="Times New Roman" w:hAnsi="Times New Roman" w:cs="Times New Roman"/>
          <w:b/>
          <w:bCs/>
          <w:sz w:val="24"/>
          <w:szCs w:val="24"/>
          <w:lang w:val="uk-UA"/>
        </w:rPr>
        <w:t xml:space="preserve"> 2.</w:t>
      </w:r>
      <w:r>
        <w:rPr>
          <w:rFonts w:hint="default" w:ascii="Times New Roman" w:hAnsi="Times New Roman" w:eastAsia="Times New Roman" w:cs="Times New Roman"/>
          <w:b/>
          <w:bCs/>
          <w:i/>
          <w:iCs/>
          <w:sz w:val="24"/>
          <w:szCs w:val="24"/>
          <w:lang w:val="uk-UA" w:eastAsia="uk-UA"/>
        </w:rPr>
        <w:t xml:space="preserve"> </w:t>
      </w:r>
      <w:r>
        <w:rPr>
          <w:rFonts w:hint="default" w:ascii="Times New Roman" w:hAnsi="Times New Roman" w:eastAsia="Times New Roman" w:cs="Times New Roman"/>
          <w:i/>
          <w:iCs/>
          <w:sz w:val="24"/>
          <w:szCs w:val="24"/>
          <w:lang w:val="uk-UA" w:eastAsia="uk-UA"/>
        </w:rPr>
        <w:t>Види туризму, їх креативний потенціал та туроперейтинг</w:t>
      </w:r>
      <w:r>
        <w:rPr>
          <w:rFonts w:hint="default" w:ascii="Times New Roman" w:hAnsi="Times New Roman" w:eastAsia="SimSun" w:cs="Times New Roman"/>
          <w:i/>
          <w:iCs/>
          <w:sz w:val="24"/>
          <w:szCs w:val="24"/>
          <w:lang w:eastAsia="uk-UA"/>
        </w:rPr>
        <w:t>.</w:t>
      </w:r>
    </w:p>
    <w:p w14:paraId="77679FBA">
      <w:pPr>
        <w:spacing w:after="0" w:line="240" w:lineRule="auto"/>
        <w:ind w:firstLine="567"/>
        <w:jc w:val="both"/>
        <w:rPr>
          <w:rFonts w:hint="default" w:ascii="Times New Roman" w:hAnsi="Times New Roman" w:eastAsia="Times New Roman" w:cs="Times New Roman"/>
          <w:i/>
          <w:iCs/>
          <w:sz w:val="24"/>
          <w:szCs w:val="24"/>
          <w:lang w:val="uk-UA" w:eastAsia="uk-UA"/>
        </w:rPr>
      </w:pPr>
      <w:r>
        <w:rPr>
          <w:rFonts w:hint="default" w:ascii="Times New Roman" w:hAnsi="Times New Roman" w:eastAsia="Times New Roman" w:cs="Times New Roman"/>
          <w:b/>
          <w:bCs/>
          <w:sz w:val="24"/>
          <w:szCs w:val="24"/>
          <w:lang w:val="uk-UA" w:eastAsia="uk-UA"/>
        </w:rPr>
        <w:t xml:space="preserve">Тема 3. </w:t>
      </w:r>
      <w:r>
        <w:rPr>
          <w:rFonts w:hint="default" w:ascii="Times New Roman" w:hAnsi="Times New Roman" w:eastAsia="Times New Roman" w:cs="Times New Roman"/>
          <w:i/>
          <w:iCs/>
          <w:sz w:val="24"/>
          <w:szCs w:val="24"/>
          <w:lang w:val="uk-UA" w:eastAsia="uk-UA"/>
        </w:rPr>
        <w:t>Креативний потенціал різноманітних видів туризму.</w:t>
      </w:r>
    </w:p>
    <w:p w14:paraId="5635483C">
      <w:pPr>
        <w:shd w:val="clear" w:color="auto" w:fill="FFFFFF"/>
        <w:spacing w:after="375" w:line="240" w:lineRule="auto"/>
        <w:jc w:val="both"/>
        <w:textAlignment w:val="baseline"/>
        <w:rPr>
          <w:rFonts w:hint="default" w:ascii="Times New Roman" w:hAnsi="Times New Roman" w:eastAsia="Times New Roman" w:cs="Times New Roman"/>
          <w:color w:val="2D2D2D"/>
          <w:sz w:val="24"/>
          <w:szCs w:val="24"/>
          <w:lang w:val="uk-UA" w:eastAsia="zh-CN"/>
        </w:rPr>
      </w:pPr>
      <w:r>
        <w:rPr>
          <w:rFonts w:hint="default" w:ascii="Times New Roman" w:hAnsi="Times New Roman" w:eastAsia="Times New Roman" w:cs="Times New Roman"/>
          <w:color w:val="2D2D2D"/>
          <w:sz w:val="24"/>
          <w:szCs w:val="24"/>
          <w:lang w:eastAsia="zh-CN"/>
        </w:rPr>
        <w:t> Неорганізований (або самодіяльний) туризм. Організований туризм.</w:t>
      </w:r>
      <w:r>
        <w:rPr>
          <w:rFonts w:hint="default" w:eastAsia="Times New Roman" w:cs="Times New Roman"/>
          <w:color w:val="2D2D2D"/>
          <w:sz w:val="24"/>
          <w:szCs w:val="24"/>
          <w:lang w:val="uk-UA" w:eastAsia="zh-CN"/>
        </w:rPr>
        <w:t xml:space="preserve"> </w:t>
      </w:r>
      <w:r>
        <w:rPr>
          <w:rFonts w:hint="default" w:ascii="Times New Roman" w:hAnsi="Times New Roman" w:eastAsia="Times New Roman" w:cs="Times New Roman"/>
          <w:color w:val="2D2D2D"/>
          <w:sz w:val="24"/>
          <w:szCs w:val="24"/>
          <w:lang w:eastAsia="zh-CN"/>
        </w:rPr>
        <w:t>За способом</w:t>
      </w:r>
      <w:r>
        <w:rPr>
          <w:rFonts w:hint="default" w:ascii="Times New Roman" w:hAnsi="Times New Roman" w:eastAsia="Times New Roman" w:cs="Times New Roman"/>
          <w:color w:val="2D2D2D"/>
          <w:sz w:val="24"/>
          <w:szCs w:val="24"/>
          <w:lang w:val="uk-UA" w:eastAsia="zh-CN"/>
        </w:rPr>
        <w:t>:</w:t>
      </w:r>
      <w:r>
        <w:rPr>
          <w:rFonts w:hint="default" w:ascii="Times New Roman" w:hAnsi="Times New Roman" w:eastAsia="Times New Roman" w:cs="Times New Roman"/>
          <w:color w:val="2D2D2D"/>
          <w:sz w:val="24"/>
          <w:szCs w:val="24"/>
          <w:lang w:eastAsia="zh-CN"/>
        </w:rPr>
        <w:t xml:space="preserve"> авіаційний, залізничний, автомобільний, автобусний, водний, пішохідний, велосипедний і комбінований туризм.</w:t>
      </w:r>
      <w:r>
        <w:rPr>
          <w:rFonts w:hint="default" w:ascii="Times New Roman" w:hAnsi="Times New Roman" w:eastAsia="Times New Roman" w:cs="Times New Roman"/>
          <w:color w:val="2D2D2D"/>
          <w:sz w:val="24"/>
          <w:szCs w:val="24"/>
          <w:lang w:val="uk-UA" w:eastAsia="zh-CN"/>
        </w:rPr>
        <w:t xml:space="preserve"> </w:t>
      </w:r>
      <w:r>
        <w:rPr>
          <w:rFonts w:hint="default" w:ascii="Times New Roman" w:hAnsi="Times New Roman" w:eastAsia="Times New Roman" w:cs="Times New Roman"/>
          <w:color w:val="2D2D2D"/>
          <w:sz w:val="24"/>
          <w:szCs w:val="24"/>
          <w:lang w:eastAsia="zh-CN"/>
        </w:rPr>
        <w:t xml:space="preserve">За інтенсивністю туристичного потоку туризм ділиться на сезонний і </w:t>
      </w:r>
      <w:r>
        <w:rPr>
          <w:rFonts w:hint="default" w:ascii="Times New Roman" w:hAnsi="Times New Roman" w:eastAsia="Times New Roman" w:cs="Times New Roman"/>
          <w:color w:val="2D2D2D"/>
          <w:sz w:val="24"/>
          <w:szCs w:val="24"/>
          <w:lang w:val="uk-UA" w:eastAsia="zh-CN"/>
        </w:rPr>
        <w:t>поза сезонний</w:t>
      </w:r>
      <w:r>
        <w:rPr>
          <w:rFonts w:hint="default" w:ascii="Times New Roman" w:hAnsi="Times New Roman" w:eastAsia="Times New Roman" w:cs="Times New Roman"/>
          <w:color w:val="2D2D2D"/>
          <w:sz w:val="24"/>
          <w:szCs w:val="24"/>
          <w:lang w:eastAsia="zh-CN"/>
        </w:rPr>
        <w:t>.</w:t>
      </w:r>
      <w:r>
        <w:rPr>
          <w:rFonts w:hint="default" w:ascii="Times New Roman" w:hAnsi="Times New Roman" w:eastAsia="Times New Roman" w:cs="Times New Roman"/>
          <w:color w:val="2D2D2D"/>
          <w:sz w:val="24"/>
          <w:szCs w:val="24"/>
          <w:lang w:val="uk-UA" w:eastAsia="zh-CN"/>
        </w:rPr>
        <w:t xml:space="preserve"> </w:t>
      </w:r>
      <w:r>
        <w:rPr>
          <w:rFonts w:hint="default" w:ascii="Times New Roman" w:hAnsi="Times New Roman" w:eastAsia="Times New Roman" w:cs="Times New Roman"/>
          <w:color w:val="2D2D2D"/>
          <w:sz w:val="24"/>
          <w:szCs w:val="24"/>
          <w:lang w:eastAsia="zh-CN"/>
        </w:rPr>
        <w:t>За тривалістю подорожі</w:t>
      </w:r>
      <w:r>
        <w:rPr>
          <w:rFonts w:hint="default" w:ascii="Times New Roman" w:hAnsi="Times New Roman" w:eastAsia="Times New Roman" w:cs="Times New Roman"/>
          <w:color w:val="2D2D2D"/>
          <w:sz w:val="24"/>
          <w:szCs w:val="24"/>
          <w:lang w:val="uk-UA" w:eastAsia="zh-CN"/>
        </w:rPr>
        <w:t xml:space="preserve"> - </w:t>
      </w:r>
      <w:r>
        <w:rPr>
          <w:rFonts w:hint="default" w:ascii="Times New Roman" w:hAnsi="Times New Roman" w:eastAsia="Times New Roman" w:cs="Times New Roman"/>
          <w:color w:val="2D2D2D"/>
          <w:sz w:val="24"/>
          <w:szCs w:val="24"/>
          <w:lang w:eastAsia="zh-CN"/>
        </w:rPr>
        <w:t>короткостроковий (до 1 тижня) і довгостроковий туризм.</w:t>
      </w:r>
      <w:r>
        <w:rPr>
          <w:rFonts w:hint="default" w:ascii="Times New Roman" w:hAnsi="Times New Roman" w:eastAsia="Times New Roman" w:cs="Times New Roman"/>
          <w:color w:val="2D2D2D"/>
          <w:sz w:val="24"/>
          <w:szCs w:val="24"/>
          <w:lang w:val="uk-UA" w:eastAsia="zh-CN"/>
        </w:rPr>
        <w:t xml:space="preserve"> Види туризму за віковою ознакою та метою </w:t>
      </w:r>
      <w:r>
        <w:rPr>
          <w:rFonts w:hint="default" w:ascii="Times New Roman" w:hAnsi="Times New Roman" w:eastAsia="Times New Roman" w:cs="Times New Roman"/>
          <w:color w:val="2D2D2D"/>
          <w:sz w:val="24"/>
          <w:szCs w:val="24"/>
          <w:lang w:eastAsia="zh-CN"/>
        </w:rPr>
        <w:t>подорожі.</w:t>
      </w:r>
      <w:r>
        <w:rPr>
          <w:rFonts w:hint="default" w:ascii="Times New Roman" w:hAnsi="Times New Roman" w:eastAsia="Times New Roman" w:cs="Times New Roman"/>
          <w:color w:val="2D2D2D"/>
          <w:sz w:val="24"/>
          <w:szCs w:val="24"/>
          <w:lang w:val="uk-UA" w:eastAsia="zh-CN"/>
        </w:rPr>
        <w:t xml:space="preserve"> </w:t>
      </w:r>
      <w:r>
        <w:rPr>
          <w:rFonts w:hint="default" w:ascii="Times New Roman" w:hAnsi="Times New Roman" w:eastAsia="SimSun" w:cs="Times New Roman"/>
          <w:sz w:val="24"/>
          <w:szCs w:val="24"/>
          <w:lang w:eastAsia="ru-RU"/>
        </w:rPr>
        <w:t>Поняття «подієвий» та «космічний» туризм. Специфіка цих видів туризму. Креативний характер діяльності суб’єктів туристичного бізнесу щодо їх організації</w:t>
      </w:r>
      <w:r>
        <w:rPr>
          <w:rFonts w:hint="default" w:ascii="Times New Roman" w:hAnsi="Times New Roman" w:eastAsia="SimSun" w:cs="Times New Roman"/>
          <w:sz w:val="24"/>
          <w:szCs w:val="24"/>
          <w:lang w:val="uk-UA" w:eastAsia="ru-RU"/>
        </w:rPr>
        <w:t>.</w:t>
      </w:r>
    </w:p>
    <w:p w14:paraId="2D1C7B02">
      <w:pPr>
        <w:spacing w:after="0" w:line="240" w:lineRule="auto"/>
        <w:jc w:val="both"/>
        <w:rPr>
          <w:rFonts w:hint="default" w:ascii="Times New Roman" w:hAnsi="Times New Roman" w:eastAsia="Times New Roman" w:cs="Times New Roman"/>
          <w:i/>
          <w:sz w:val="24"/>
          <w:szCs w:val="24"/>
          <w:lang w:eastAsia="uk-UA"/>
        </w:rPr>
      </w:pPr>
      <w:r>
        <w:rPr>
          <w:rFonts w:hint="default" w:ascii="Times New Roman" w:hAnsi="Times New Roman" w:eastAsia="Times New Roman" w:cs="Times New Roman"/>
          <w:b/>
          <w:bCs/>
          <w:sz w:val="24"/>
          <w:szCs w:val="24"/>
          <w:lang w:val="ru-RU" w:eastAsia="ar-SA"/>
        </w:rPr>
        <w:t>Тема 4.</w:t>
      </w:r>
      <w:r>
        <w:rPr>
          <w:rFonts w:hint="default" w:ascii="Times New Roman" w:hAnsi="Times New Roman" w:eastAsia="Times New Roman" w:cs="Times New Roman"/>
          <w:i/>
          <w:sz w:val="24"/>
          <w:szCs w:val="24"/>
          <w:lang w:eastAsia="uk-UA"/>
        </w:rPr>
        <w:t xml:space="preserve"> Маркетинг у </w:t>
      </w:r>
      <w:r>
        <w:rPr>
          <w:rFonts w:hint="default" w:ascii="Times New Roman" w:hAnsi="Times New Roman" w:eastAsia="Times New Roman" w:cs="Times New Roman"/>
          <w:i/>
          <w:sz w:val="24"/>
          <w:szCs w:val="24"/>
          <w:lang w:val="uk-UA" w:eastAsia="uk-UA"/>
        </w:rPr>
        <w:t xml:space="preserve">креативному </w:t>
      </w:r>
      <w:r>
        <w:rPr>
          <w:rFonts w:hint="default" w:ascii="Times New Roman" w:hAnsi="Times New Roman" w:eastAsia="Times New Roman" w:cs="Times New Roman"/>
          <w:i/>
          <w:sz w:val="24"/>
          <w:szCs w:val="24"/>
          <w:lang w:eastAsia="uk-UA"/>
        </w:rPr>
        <w:t>туризмі</w:t>
      </w:r>
      <w:r>
        <w:rPr>
          <w:rFonts w:hint="default" w:ascii="Times New Roman" w:hAnsi="Times New Roman" w:eastAsia="Times New Roman" w:cs="Times New Roman"/>
          <w:i/>
          <w:sz w:val="24"/>
          <w:szCs w:val="24"/>
          <w:lang w:val="uk-UA" w:eastAsia="uk-UA"/>
        </w:rPr>
        <w:t>.</w:t>
      </w:r>
      <w:r>
        <w:rPr>
          <w:rFonts w:hint="default" w:ascii="Times New Roman" w:hAnsi="Times New Roman" w:cs="Times New Roman"/>
          <w:i/>
          <w:sz w:val="24"/>
          <w:szCs w:val="24"/>
        </w:rPr>
        <w:t xml:space="preserve"> Туроперейтинг</w:t>
      </w:r>
      <w:r>
        <w:rPr>
          <w:rFonts w:hint="default" w:ascii="Times New Roman" w:hAnsi="Times New Roman" w:cs="Times New Roman"/>
          <w:i/>
          <w:sz w:val="24"/>
          <w:szCs w:val="24"/>
          <w:lang w:val="uk-UA"/>
        </w:rPr>
        <w:t xml:space="preserve"> креативного туризму</w:t>
      </w:r>
      <w:r>
        <w:rPr>
          <w:rFonts w:hint="default" w:ascii="Times New Roman" w:hAnsi="Times New Roman" w:eastAsia="Times New Roman" w:cs="Times New Roman"/>
          <w:i/>
          <w:sz w:val="24"/>
          <w:szCs w:val="24"/>
          <w:lang w:eastAsia="uk-UA"/>
        </w:rPr>
        <w:t>.</w:t>
      </w:r>
    </w:p>
    <w:p w14:paraId="15C21373">
      <w:pPr>
        <w:spacing w:after="0" w:line="240" w:lineRule="auto"/>
        <w:jc w:val="both"/>
        <w:rPr>
          <w:rFonts w:hint="default" w:ascii="Times New Roman" w:hAnsi="Times New Roman" w:eastAsia="SimSun" w:cs="Times New Roman"/>
          <w:bCs/>
          <w:sz w:val="24"/>
          <w:szCs w:val="24"/>
          <w:lang w:val="uk-UA" w:eastAsia="uk-UA"/>
        </w:rPr>
      </w:pPr>
      <w:r>
        <w:rPr>
          <w:rFonts w:ascii="Times New Roman" w:hAnsi="Times New Roman" w:eastAsia="Times New Roman" w:cs="Times New Roman"/>
          <w:iCs/>
          <w:sz w:val="24"/>
          <w:szCs w:val="24"/>
          <w:lang w:eastAsia="ru-RU"/>
        </w:rPr>
        <w:t xml:space="preserve">Сучасний </w:t>
      </w:r>
      <w:r>
        <w:rPr>
          <w:rFonts w:ascii="Times New Roman" w:hAnsi="Times New Roman" w:eastAsia="Times New Roman" w:cs="Times New Roman"/>
          <w:iCs/>
          <w:sz w:val="24"/>
          <w:szCs w:val="24"/>
          <w:lang w:val="uk-UA" w:eastAsia="ru-RU"/>
        </w:rPr>
        <w:t>р</w:t>
      </w:r>
      <w:r>
        <w:rPr>
          <w:rFonts w:ascii="Times New Roman" w:hAnsi="Times New Roman" w:eastAsia="Times New Roman" w:cs="Times New Roman"/>
          <w:iCs/>
          <w:sz w:val="24"/>
          <w:szCs w:val="24"/>
          <w:lang w:eastAsia="ru-RU"/>
        </w:rPr>
        <w:t>инок</w:t>
      </w:r>
      <w:r>
        <w:rPr>
          <w:rFonts w:hint="default" w:eastAsia="Times New Roman" w:cs="Times New Roman"/>
          <w:iCs/>
          <w:sz w:val="24"/>
          <w:szCs w:val="24"/>
          <w:lang w:val="uk-UA" w:eastAsia="ru-RU"/>
        </w:rPr>
        <w:t xml:space="preserve"> туристичних</w:t>
      </w:r>
      <w:r>
        <w:rPr>
          <w:rFonts w:ascii="Times New Roman" w:hAnsi="Times New Roman" w:eastAsia="Times New Roman" w:cs="Times New Roman"/>
          <w:iCs/>
          <w:sz w:val="24"/>
          <w:szCs w:val="24"/>
          <w:lang w:eastAsia="ru-RU"/>
        </w:rPr>
        <w:t xml:space="preserve"> </w:t>
      </w:r>
      <w:r>
        <w:rPr>
          <w:rFonts w:ascii="Times New Roman" w:hAnsi="Times New Roman" w:eastAsia="Times New Roman" w:cs="Times New Roman"/>
          <w:iCs/>
          <w:sz w:val="24"/>
          <w:szCs w:val="24"/>
          <w:lang w:val="uk-UA" w:eastAsia="ru-RU"/>
        </w:rPr>
        <w:t>креативних</w:t>
      </w:r>
      <w:r>
        <w:rPr>
          <w:rFonts w:ascii="Times New Roman" w:hAnsi="Times New Roman" w:eastAsia="Times New Roman" w:cs="Times New Roman"/>
          <w:iCs/>
          <w:sz w:val="24"/>
          <w:szCs w:val="24"/>
          <w:lang w:eastAsia="ru-RU"/>
        </w:rPr>
        <w:t xml:space="preserve"> послуг</w:t>
      </w:r>
      <w:r>
        <w:rPr>
          <w:rFonts w:ascii="Times New Roman" w:hAnsi="Times New Roman" w:eastAsia="Times New Roman" w:cs="Times New Roman"/>
          <w:iCs/>
          <w:sz w:val="24"/>
          <w:szCs w:val="24"/>
          <w:lang w:val="uk-UA" w:eastAsia="ru-RU"/>
        </w:rPr>
        <w:t>.</w:t>
      </w:r>
      <w:r>
        <w:rPr>
          <w:rFonts w:hint="default" w:eastAsia="Times New Roman" w:cs="Times New Roman"/>
          <w:iCs/>
          <w:sz w:val="24"/>
          <w:szCs w:val="24"/>
          <w:lang w:val="uk-UA" w:eastAsia="ru-RU"/>
        </w:rPr>
        <w:t xml:space="preserve"> </w:t>
      </w:r>
      <w:r>
        <w:rPr>
          <w:rFonts w:hint="default" w:ascii="Times New Roman" w:hAnsi="Times New Roman" w:eastAsia="SimSun" w:cs="Times New Roman"/>
          <w:sz w:val="24"/>
          <w:szCs w:val="24"/>
          <w:lang w:eastAsia="ru-RU"/>
        </w:rPr>
        <w:t>Суть маркетингу в</w:t>
      </w:r>
      <w:r>
        <w:rPr>
          <w:rFonts w:hint="default" w:ascii="Times New Roman" w:hAnsi="Times New Roman" w:eastAsia="SimSun" w:cs="Times New Roman"/>
          <w:sz w:val="24"/>
          <w:szCs w:val="24"/>
          <w:lang w:val="uk-UA" w:eastAsia="ru-RU"/>
        </w:rPr>
        <w:t xml:space="preserve"> креативному</w:t>
      </w:r>
      <w:r>
        <w:rPr>
          <w:rFonts w:hint="default" w:ascii="Times New Roman" w:hAnsi="Times New Roman" w:eastAsia="SimSun" w:cs="Times New Roman"/>
          <w:sz w:val="24"/>
          <w:szCs w:val="24"/>
          <w:lang w:eastAsia="ru-RU"/>
        </w:rPr>
        <w:t xml:space="preserve"> туризмі. Туристичний маркетинг -</w:t>
      </w:r>
      <w:r>
        <w:rPr>
          <w:rFonts w:hint="default" w:ascii="Times New Roman" w:hAnsi="Times New Roman" w:eastAsia="SimSun" w:cs="Times New Roman"/>
          <w:sz w:val="24"/>
          <w:szCs w:val="24"/>
          <w:lang w:val="uk-UA" w:eastAsia="ru-RU"/>
        </w:rPr>
        <w:t xml:space="preserve"> </w:t>
      </w:r>
      <w:r>
        <w:rPr>
          <w:rFonts w:hint="default" w:ascii="Times New Roman" w:hAnsi="Times New Roman" w:eastAsia="SimSun" w:cs="Times New Roman"/>
          <w:sz w:val="24"/>
          <w:szCs w:val="24"/>
          <w:lang w:eastAsia="ru-RU"/>
        </w:rPr>
        <w:t>це систематичні зміни і координація діяльності туристичних підприємств, а також приватної і державної політики в галузі туризму, яка здійснюється за регіональними, національними чи міжнародними планами</w:t>
      </w:r>
      <w:r>
        <w:rPr>
          <w:rFonts w:hint="default" w:ascii="Times New Roman" w:hAnsi="Times New Roman" w:eastAsia="SimSun" w:cs="Times New Roman"/>
          <w:sz w:val="24"/>
          <w:szCs w:val="24"/>
          <w:lang w:val="uk-UA" w:eastAsia="ru-RU"/>
        </w:rPr>
        <w:t>.</w:t>
      </w:r>
      <w:r>
        <w:rPr>
          <w:rFonts w:hint="default" w:ascii="Times New Roman" w:hAnsi="Times New Roman" w:eastAsia="SimSun" w:cs="Times New Roman"/>
          <w:sz w:val="24"/>
          <w:szCs w:val="24"/>
          <w:lang w:eastAsia="ru-RU"/>
        </w:rPr>
        <w:t xml:space="preserve"> Система</w:t>
      </w:r>
      <w:r>
        <w:rPr>
          <w:rFonts w:hint="default" w:ascii="Times New Roman" w:hAnsi="Times New Roman" w:eastAsia="SimSun" w:cs="Times New Roman"/>
          <w:sz w:val="24"/>
          <w:szCs w:val="24"/>
          <w:lang w:val="ru-RU" w:eastAsia="ru-RU"/>
        </w:rPr>
        <w:t xml:space="preserve"> та ф</w:t>
      </w:r>
      <w:r>
        <w:rPr>
          <w:rFonts w:hint="default" w:ascii="Times New Roman" w:hAnsi="Times New Roman" w:eastAsia="SimSun" w:cs="Times New Roman"/>
          <w:sz w:val="24"/>
          <w:szCs w:val="24"/>
          <w:lang w:eastAsia="ru-RU"/>
        </w:rPr>
        <w:t>ункції маркетингу в</w:t>
      </w:r>
      <w:r>
        <w:rPr>
          <w:rFonts w:hint="default" w:ascii="Times New Roman" w:hAnsi="Times New Roman" w:eastAsia="SimSun" w:cs="Times New Roman"/>
          <w:sz w:val="24"/>
          <w:szCs w:val="24"/>
          <w:lang w:val="uk-UA" w:eastAsia="ru-RU"/>
        </w:rPr>
        <w:t xml:space="preserve"> креативному </w:t>
      </w:r>
      <w:r>
        <w:rPr>
          <w:rFonts w:hint="default" w:ascii="Times New Roman" w:hAnsi="Times New Roman" w:eastAsia="SimSun" w:cs="Times New Roman"/>
          <w:sz w:val="24"/>
          <w:szCs w:val="24"/>
          <w:lang w:eastAsia="ru-RU"/>
        </w:rPr>
        <w:t>туризмі.</w:t>
      </w:r>
      <w:r>
        <w:rPr>
          <w:rFonts w:hint="default" w:ascii="Times New Roman" w:hAnsi="Times New Roman" w:eastAsia="SimSun" w:cs="Times New Roman"/>
          <w:sz w:val="24"/>
          <w:szCs w:val="24"/>
          <w:lang w:val="uk-UA" w:eastAsia="ru-RU"/>
        </w:rPr>
        <w:t xml:space="preserve"> </w:t>
      </w:r>
      <w:r>
        <w:rPr>
          <w:rFonts w:hint="default" w:ascii="Times New Roman" w:hAnsi="Times New Roman" w:eastAsia="SimSun" w:cs="Times New Roman"/>
          <w:bCs/>
          <w:sz w:val="24"/>
          <w:szCs w:val="24"/>
          <w:lang w:val="ru-RU" w:eastAsia="uk-UA"/>
        </w:rPr>
        <w:t xml:space="preserve">Туроператор </w:t>
      </w:r>
      <w:r>
        <w:rPr>
          <w:rFonts w:hint="default" w:ascii="Times New Roman" w:hAnsi="Times New Roman" w:eastAsia="SimSun" w:cs="Times New Roman"/>
          <w:bCs/>
          <w:sz w:val="24"/>
          <w:szCs w:val="24"/>
          <w:lang w:eastAsia="uk-UA"/>
        </w:rPr>
        <w:t xml:space="preserve">і турагент як основні суб’єкти </w:t>
      </w:r>
      <w:r>
        <w:rPr>
          <w:rFonts w:hint="default" w:ascii="Times New Roman" w:hAnsi="Times New Roman" w:eastAsia="SimSun" w:cs="Times New Roman"/>
          <w:bCs/>
          <w:sz w:val="24"/>
          <w:szCs w:val="24"/>
          <w:lang w:val="uk-UA" w:eastAsia="uk-UA"/>
        </w:rPr>
        <w:t>креативної</w:t>
      </w:r>
      <w:r>
        <w:rPr>
          <w:rFonts w:hint="default" w:ascii="Times New Roman" w:hAnsi="Times New Roman" w:eastAsia="SimSun" w:cs="Times New Roman"/>
          <w:bCs/>
          <w:sz w:val="24"/>
          <w:szCs w:val="24"/>
          <w:lang w:val="en-US" w:eastAsia="uk-UA"/>
        </w:rPr>
        <w:t xml:space="preserve"> </w:t>
      </w:r>
      <w:r>
        <w:rPr>
          <w:rFonts w:hint="default" w:ascii="Times New Roman" w:hAnsi="Times New Roman" w:eastAsia="SimSun" w:cs="Times New Roman"/>
          <w:bCs/>
          <w:sz w:val="24"/>
          <w:szCs w:val="24"/>
          <w:lang w:eastAsia="uk-UA"/>
        </w:rPr>
        <w:t>туристичної діяльності. Організація креативного</w:t>
      </w:r>
      <w:r>
        <w:rPr>
          <w:rFonts w:hint="default" w:ascii="Times New Roman" w:hAnsi="Times New Roman" w:eastAsia="SimSun" w:cs="Times New Roman"/>
          <w:bCs/>
          <w:sz w:val="24"/>
          <w:szCs w:val="24"/>
          <w:lang w:val="en-US" w:eastAsia="uk-UA"/>
        </w:rPr>
        <w:t xml:space="preserve"> </w:t>
      </w:r>
      <w:r>
        <w:rPr>
          <w:rFonts w:hint="default" w:ascii="Times New Roman" w:hAnsi="Times New Roman" w:eastAsia="SimSun" w:cs="Times New Roman"/>
          <w:bCs/>
          <w:sz w:val="24"/>
          <w:szCs w:val="24"/>
          <w:lang w:eastAsia="uk-UA"/>
        </w:rPr>
        <w:t>туристичного бізнесу. Ліцензування.</w:t>
      </w:r>
      <w:r>
        <w:rPr>
          <w:rFonts w:hint="default" w:ascii="Times New Roman" w:hAnsi="Times New Roman" w:cs="Times New Roman" w:eastAsiaTheme="majorEastAsia"/>
          <w:b/>
          <w:bCs/>
          <w:color w:val="000000" w:themeColor="text1"/>
          <w:kern w:val="24"/>
          <w:sz w:val="24"/>
          <w:szCs w:val="24"/>
          <w14:textFill>
            <w14:solidFill>
              <w14:schemeClr w14:val="tx1"/>
            </w14:solidFill>
          </w14:textFill>
        </w:rPr>
        <w:t xml:space="preserve"> </w:t>
      </w:r>
      <w:r>
        <w:rPr>
          <w:rFonts w:hint="default" w:ascii="Times New Roman" w:hAnsi="Times New Roman" w:eastAsia="SimSun" w:cs="Times New Roman"/>
          <w:bCs/>
          <w:sz w:val="24"/>
          <w:szCs w:val="24"/>
          <w:lang w:eastAsia="uk-UA"/>
        </w:rPr>
        <w:t xml:space="preserve">Суб'єкти ринкових відносин в туризмі: організатори і продавці (туроператори і турагенти) туристичного продукту; їх контрагенти — виконавці послуг (готелі, ресторани, компанії-перевізники, екскурсійні бюро); покупці (споживачі) як комплексного турпродукту, так і окремих туристичних послуг.  </w:t>
      </w:r>
      <w:r>
        <w:rPr>
          <w:rFonts w:hint="default" w:ascii="Times New Roman" w:hAnsi="Times New Roman" w:cs="Times New Roman"/>
          <w:bCs/>
          <w:iCs/>
          <w:sz w:val="24"/>
          <w:szCs w:val="24"/>
        </w:rPr>
        <w:t xml:space="preserve">Реклама </w:t>
      </w:r>
      <w:r>
        <w:rPr>
          <w:rFonts w:hint="default" w:ascii="Times New Roman" w:hAnsi="Times New Roman" w:cs="Times New Roman"/>
          <w:bCs/>
          <w:iCs/>
          <w:sz w:val="24"/>
          <w:szCs w:val="24"/>
          <w:lang w:val="uk-UA"/>
        </w:rPr>
        <w:t>як чинник креативності в</w:t>
      </w:r>
      <w:r>
        <w:rPr>
          <w:rFonts w:hint="default" w:ascii="Times New Roman" w:hAnsi="Times New Roman" w:cs="Times New Roman"/>
          <w:bCs/>
          <w:iCs/>
          <w:sz w:val="24"/>
          <w:szCs w:val="24"/>
        </w:rPr>
        <w:t xml:space="preserve"> туристичній галузі.</w:t>
      </w:r>
      <w:r>
        <w:rPr>
          <w:rFonts w:hint="default" w:ascii="Times New Roman" w:hAnsi="Times New Roman" w:eastAsia="SimSun" w:cs="Times New Roman"/>
          <w:bCs/>
          <w:sz w:val="24"/>
          <w:szCs w:val="24"/>
          <w:lang w:val="ru-RU" w:eastAsia="uk-UA"/>
        </w:rPr>
        <w:t>Сутність туристичної</w:t>
      </w:r>
      <w:r>
        <w:rPr>
          <w:rFonts w:hint="default" w:ascii="Times New Roman" w:hAnsi="Times New Roman" w:eastAsia="SimSun" w:cs="Times New Roman"/>
          <w:bCs/>
          <w:sz w:val="24"/>
          <w:szCs w:val="24"/>
          <w:lang w:val="en-US" w:eastAsia="uk-UA"/>
        </w:rPr>
        <w:t xml:space="preserve"> </w:t>
      </w:r>
      <w:r>
        <w:rPr>
          <w:rFonts w:hint="default" w:ascii="Times New Roman" w:hAnsi="Times New Roman" w:eastAsia="SimSun" w:cs="Times New Roman"/>
          <w:bCs/>
          <w:sz w:val="24"/>
          <w:szCs w:val="24"/>
          <w:lang w:val="ru-RU" w:eastAsia="uk-UA"/>
        </w:rPr>
        <w:t>реклами. Організація рекламної діяльності, принципи та канали поширення реклами</w:t>
      </w:r>
      <w:r>
        <w:rPr>
          <w:rFonts w:hint="default" w:ascii="Times New Roman" w:hAnsi="Times New Roman" w:eastAsia="SimSun" w:cs="Times New Roman"/>
          <w:bCs/>
          <w:sz w:val="24"/>
          <w:szCs w:val="24"/>
          <w:lang w:eastAsia="uk-UA"/>
        </w:rPr>
        <w:t xml:space="preserve">. </w:t>
      </w:r>
      <w:r>
        <w:rPr>
          <w:rFonts w:hint="default" w:ascii="Times New Roman" w:hAnsi="Times New Roman" w:eastAsia="SimSun" w:cs="Times New Roman"/>
          <w:bCs/>
          <w:sz w:val="24"/>
          <w:szCs w:val="24"/>
          <w:lang w:val="ru-RU" w:eastAsia="uk-UA"/>
        </w:rPr>
        <w:t>Специфіка рекламної діяльності туристичного підприємства</w:t>
      </w:r>
      <w:r>
        <w:rPr>
          <w:rFonts w:hint="default" w:ascii="Times New Roman" w:hAnsi="Times New Roman" w:eastAsia="SimSun" w:cs="Times New Roman"/>
          <w:bCs/>
          <w:sz w:val="24"/>
          <w:szCs w:val="24"/>
          <w:lang w:eastAsia="uk-UA"/>
        </w:rPr>
        <w:t>. Правила проведення рекламної компанії та формування іміджу туристичного підприємства</w:t>
      </w:r>
      <w:r>
        <w:rPr>
          <w:rFonts w:hint="default" w:ascii="Times New Roman" w:hAnsi="Times New Roman" w:eastAsia="SimSun" w:cs="Times New Roman"/>
          <w:bCs/>
          <w:sz w:val="24"/>
          <w:szCs w:val="24"/>
          <w:lang w:val="uk-UA" w:eastAsia="uk-UA"/>
        </w:rPr>
        <w:t>.</w:t>
      </w:r>
    </w:p>
    <w:p w14:paraId="7A7A4D7C">
      <w:pPr>
        <w:keepNext/>
        <w:tabs>
          <w:tab w:val="left" w:pos="720"/>
        </w:tabs>
        <w:suppressAutoHyphens/>
        <w:spacing w:after="120" w:line="240" w:lineRule="auto"/>
        <w:jc w:val="both"/>
        <w:outlineLvl w:val="2"/>
        <w:rPr>
          <w:rFonts w:hint="default" w:ascii="Times New Roman" w:hAnsi="Times New Roman" w:eastAsia="Times New Roman" w:cs="Times New Roman"/>
          <w:b/>
          <w:bCs/>
          <w:sz w:val="24"/>
          <w:szCs w:val="24"/>
          <w:lang w:eastAsia="ar-SA"/>
        </w:rPr>
      </w:pPr>
    </w:p>
    <w:p w14:paraId="0982459F">
      <w:pPr>
        <w:spacing w:after="0" w:line="240" w:lineRule="auto"/>
        <w:jc w:val="both"/>
        <w:rPr>
          <w:rFonts w:hint="default" w:ascii="Times New Roman" w:hAnsi="Times New Roman" w:eastAsia="Times New Roman" w:cs="Times New Roman"/>
          <w:i/>
          <w:iCs/>
          <w:sz w:val="24"/>
          <w:szCs w:val="24"/>
          <w:lang w:val="uk-UA" w:eastAsia="uk-UA"/>
        </w:rPr>
      </w:pPr>
      <w:r>
        <w:rPr>
          <w:rFonts w:hint="default" w:ascii="Times New Roman" w:hAnsi="Times New Roman" w:cs="Times New Roman"/>
          <w:b/>
          <w:bCs/>
          <w:sz w:val="24"/>
          <w:szCs w:val="24"/>
        </w:rPr>
        <w:t>Змістовий модуль</w:t>
      </w:r>
      <w:r>
        <w:rPr>
          <w:rFonts w:hint="default" w:ascii="Times New Roman" w:hAnsi="Times New Roman" w:cs="Times New Roman"/>
          <w:b/>
          <w:bCs/>
          <w:sz w:val="24"/>
          <w:szCs w:val="24"/>
          <w:lang w:val="uk-UA"/>
        </w:rPr>
        <w:t xml:space="preserve"> 3</w:t>
      </w:r>
      <w:r>
        <w:rPr>
          <w:rFonts w:hint="default" w:ascii="Times New Roman" w:hAnsi="Times New Roman" w:eastAsia="Times New Roman" w:cs="Times New Roman"/>
          <w:i/>
          <w:iCs/>
          <w:color w:val="000000"/>
          <w:sz w:val="24"/>
          <w:szCs w:val="24"/>
          <w:shd w:val="clear" w:color="auto" w:fill="FFFFFF"/>
          <w:lang w:val="uk-UA" w:eastAsia="uk-UA"/>
        </w:rPr>
        <w:t xml:space="preserve">. </w:t>
      </w:r>
      <w:r>
        <w:rPr>
          <w:rFonts w:hint="default" w:ascii="Times New Roman" w:hAnsi="Times New Roman" w:eastAsia="Times New Roman" w:cs="Times New Roman"/>
          <w:i/>
          <w:iCs/>
          <w:color w:val="000000"/>
          <w:sz w:val="24"/>
          <w:szCs w:val="24"/>
          <w:shd w:val="clear" w:color="auto" w:fill="FFFFFF"/>
          <w:lang w:eastAsia="uk-UA"/>
        </w:rPr>
        <w:t>Дослідження м</w:t>
      </w:r>
      <w:r>
        <w:rPr>
          <w:rFonts w:hint="default" w:ascii="Times New Roman" w:hAnsi="Times New Roman" w:eastAsia="Times New Roman" w:cs="Times New Roman"/>
          <w:i/>
          <w:iCs/>
          <w:sz w:val="24"/>
          <w:szCs w:val="24"/>
          <w:lang w:eastAsia="uk-UA"/>
        </w:rPr>
        <w:t xml:space="preserve">оделей організації </w:t>
      </w:r>
      <w:r>
        <w:rPr>
          <w:rFonts w:hint="default" w:ascii="Times New Roman" w:hAnsi="Times New Roman" w:eastAsia="Times New Roman" w:cs="Times New Roman"/>
          <w:i/>
          <w:iCs/>
          <w:sz w:val="24"/>
          <w:szCs w:val="24"/>
          <w:lang w:val="uk-UA" w:eastAsia="uk-UA"/>
        </w:rPr>
        <w:t xml:space="preserve">креативного </w:t>
      </w:r>
      <w:r>
        <w:rPr>
          <w:rFonts w:hint="default" w:ascii="Times New Roman" w:hAnsi="Times New Roman" w:eastAsia="Times New Roman" w:cs="Times New Roman"/>
          <w:i/>
          <w:iCs/>
          <w:sz w:val="24"/>
          <w:szCs w:val="24"/>
          <w:lang w:eastAsia="uk-UA"/>
        </w:rPr>
        <w:t>туризму</w:t>
      </w:r>
      <w:r>
        <w:rPr>
          <w:rFonts w:hint="default" w:ascii="Times New Roman" w:hAnsi="Times New Roman" w:eastAsia="Times New Roman" w:cs="Times New Roman"/>
          <w:i/>
          <w:iCs/>
          <w:sz w:val="24"/>
          <w:szCs w:val="24"/>
          <w:lang w:val="uk-UA" w:eastAsia="uk-UA"/>
        </w:rPr>
        <w:t>: східний, європейський та американський досвід.</w:t>
      </w:r>
    </w:p>
    <w:p w14:paraId="5F10CEB9">
      <w:pPr>
        <w:spacing w:after="0" w:line="240" w:lineRule="auto"/>
        <w:jc w:val="both"/>
        <w:rPr>
          <w:rFonts w:hint="default" w:ascii="Times New Roman" w:hAnsi="Times New Roman" w:eastAsia="Times New Roman" w:cs="Times New Roman"/>
          <w:b/>
          <w:color w:val="000000"/>
          <w:sz w:val="24"/>
          <w:szCs w:val="24"/>
          <w:u w:val="single"/>
          <w:shd w:val="clear" w:color="auto" w:fill="FFFFFF"/>
          <w:lang w:val="uk-UA" w:eastAsia="uk-UA"/>
        </w:rPr>
      </w:pPr>
    </w:p>
    <w:p w14:paraId="489D5376">
      <w:pPr>
        <w:spacing w:after="0" w:line="240" w:lineRule="auto"/>
        <w:ind w:firstLine="567"/>
        <w:jc w:val="both"/>
        <w:rPr>
          <w:rFonts w:hint="default" w:ascii="Times New Roman" w:hAnsi="Times New Roman" w:eastAsia="SimSun" w:cs="Times New Roman"/>
          <w:i/>
          <w:sz w:val="24"/>
          <w:szCs w:val="24"/>
          <w:lang w:eastAsia="ru-RU"/>
        </w:rPr>
      </w:pPr>
      <w:r>
        <w:rPr>
          <w:rFonts w:hint="default" w:ascii="Times New Roman" w:hAnsi="Times New Roman" w:eastAsia="Times New Roman" w:cs="Times New Roman"/>
          <w:b/>
          <w:bCs/>
          <w:sz w:val="24"/>
          <w:szCs w:val="24"/>
          <w:lang w:val="ru-RU" w:eastAsia="ar-SA"/>
        </w:rPr>
        <w:t>Тема 5.</w:t>
      </w:r>
      <w:r>
        <w:rPr>
          <w:rFonts w:hint="default" w:ascii="Times New Roman" w:hAnsi="Times New Roman" w:eastAsia="SimSun" w:cs="Times New Roman"/>
          <w:i/>
          <w:sz w:val="24"/>
          <w:szCs w:val="24"/>
          <w:lang w:eastAsia="uk-UA"/>
        </w:rPr>
        <w:t xml:space="preserve"> </w:t>
      </w:r>
      <w:r>
        <w:rPr>
          <w:rFonts w:hint="default" w:ascii="Times New Roman" w:hAnsi="Times New Roman" w:eastAsia="SimSun" w:cs="Times New Roman"/>
          <w:i/>
          <w:sz w:val="24"/>
          <w:szCs w:val="24"/>
          <w:lang w:eastAsia="ru-RU"/>
        </w:rPr>
        <w:t xml:space="preserve">Європейський ареал: туристичні </w:t>
      </w:r>
      <w:r>
        <w:rPr>
          <w:rFonts w:hint="default" w:ascii="Times New Roman" w:hAnsi="Times New Roman" w:eastAsia="SimSun" w:cs="Times New Roman"/>
          <w:i/>
          <w:sz w:val="24"/>
          <w:szCs w:val="24"/>
          <w:lang w:val="uk-UA" w:eastAsia="ru-RU"/>
        </w:rPr>
        <w:t xml:space="preserve">креативні </w:t>
      </w:r>
      <w:r>
        <w:rPr>
          <w:rFonts w:hint="default" w:ascii="Times New Roman" w:hAnsi="Times New Roman" w:eastAsia="SimSun" w:cs="Times New Roman"/>
          <w:i/>
          <w:sz w:val="24"/>
          <w:szCs w:val="24"/>
          <w:lang w:eastAsia="ru-RU"/>
        </w:rPr>
        <w:t>стратегії, здобутки та проблеми в розвитку туристичної галузі регіону.</w:t>
      </w:r>
    </w:p>
    <w:p w14:paraId="58CCB495">
      <w:pPr>
        <w:spacing w:after="0" w:line="240" w:lineRule="auto"/>
        <w:ind w:firstLine="567"/>
        <w:jc w:val="both"/>
        <w:rPr>
          <w:rFonts w:hint="default" w:ascii="Times New Roman" w:hAnsi="Times New Roman" w:eastAsia="Times New Roman" w:cs="Times New Roman"/>
          <w:i w:val="0"/>
          <w:iCs/>
          <w:sz w:val="24"/>
          <w:szCs w:val="24"/>
          <w:lang w:eastAsia="uk-UA"/>
        </w:rPr>
      </w:pPr>
      <w:r>
        <w:rPr>
          <w:rFonts w:hint="default" w:ascii="Times New Roman" w:hAnsi="Times New Roman" w:eastAsia="Times New Roman" w:cs="Times New Roman"/>
          <w:bCs/>
          <w:sz w:val="24"/>
          <w:szCs w:val="24"/>
          <w:lang w:eastAsia="uk-UA"/>
        </w:rPr>
        <w:t xml:space="preserve">Загальна характеристика туристичного потенціалу Європи. Основні популярні туристичні дестинації європейського континенту. </w:t>
      </w:r>
      <w:r>
        <w:rPr>
          <w:rFonts w:hint="default" w:ascii="Times New Roman" w:hAnsi="Times New Roman" w:eastAsia="SimSun" w:cs="Times New Roman"/>
          <w:sz w:val="24"/>
          <w:szCs w:val="24"/>
          <w:lang w:eastAsia="ru-RU"/>
        </w:rPr>
        <w:t>Здобутки та проблеми в розвитку туристичної галузі регіону.</w:t>
      </w:r>
      <w:r>
        <w:rPr>
          <w:rFonts w:hint="default" w:ascii="Times New Roman" w:hAnsi="Times New Roman" w:eastAsia="Times New Roman" w:cs="Times New Roman"/>
          <w:bCs/>
          <w:sz w:val="24"/>
          <w:szCs w:val="24"/>
          <w:lang w:eastAsia="uk-UA"/>
        </w:rPr>
        <w:t xml:space="preserve"> Трудова міграція і туризм: європейський контекст.</w:t>
      </w:r>
      <w:r>
        <w:rPr>
          <w:rFonts w:hint="default" w:ascii="Times New Roman" w:hAnsi="Times New Roman" w:eastAsia="Times New Roman" w:cs="Times New Roman"/>
          <w:i/>
          <w:sz w:val="24"/>
          <w:szCs w:val="24"/>
          <w:lang w:eastAsia="uk-UA"/>
        </w:rPr>
        <w:t xml:space="preserve"> </w:t>
      </w:r>
      <w:r>
        <w:rPr>
          <w:rFonts w:hint="default" w:ascii="Times New Roman" w:hAnsi="Times New Roman" w:eastAsia="Times New Roman" w:cs="Times New Roman"/>
          <w:i w:val="0"/>
          <w:iCs/>
          <w:sz w:val="24"/>
          <w:szCs w:val="24"/>
          <w:lang w:eastAsia="uk-UA"/>
        </w:rPr>
        <w:t xml:space="preserve">Моделі розвитку </w:t>
      </w:r>
      <w:r>
        <w:rPr>
          <w:rFonts w:hint="default" w:ascii="Times New Roman" w:hAnsi="Times New Roman" w:eastAsia="Times New Roman" w:cs="Times New Roman"/>
          <w:i w:val="0"/>
          <w:iCs/>
          <w:sz w:val="24"/>
          <w:szCs w:val="24"/>
          <w:lang w:val="uk-UA" w:eastAsia="uk-UA"/>
        </w:rPr>
        <w:t xml:space="preserve">креативного </w:t>
      </w:r>
      <w:r>
        <w:rPr>
          <w:rFonts w:hint="default" w:ascii="Times New Roman" w:hAnsi="Times New Roman" w:eastAsia="Times New Roman" w:cs="Times New Roman"/>
          <w:i w:val="0"/>
          <w:iCs/>
          <w:sz w:val="24"/>
          <w:szCs w:val="24"/>
          <w:lang w:eastAsia="uk-UA"/>
        </w:rPr>
        <w:t>туризму в</w:t>
      </w:r>
      <w:r>
        <w:rPr>
          <w:rFonts w:hint="default" w:ascii="Times New Roman" w:hAnsi="Times New Roman" w:eastAsia="Times New Roman" w:cs="Times New Roman"/>
          <w:i w:val="0"/>
          <w:iCs/>
          <w:sz w:val="24"/>
          <w:szCs w:val="24"/>
          <w:lang w:val="uk-UA" w:eastAsia="uk-UA"/>
        </w:rPr>
        <w:t xml:space="preserve"> Європі</w:t>
      </w:r>
      <w:r>
        <w:rPr>
          <w:rFonts w:hint="default" w:ascii="Times New Roman" w:hAnsi="Times New Roman" w:eastAsia="Times New Roman" w:cs="Times New Roman"/>
          <w:i w:val="0"/>
          <w:iCs/>
          <w:sz w:val="24"/>
          <w:szCs w:val="24"/>
          <w:lang w:eastAsia="uk-UA"/>
        </w:rPr>
        <w:t>.</w:t>
      </w:r>
    </w:p>
    <w:p w14:paraId="71E08D0F">
      <w:pPr>
        <w:pStyle w:val="15"/>
        <w:keepNext/>
        <w:widowControl w:val="0"/>
        <w:tabs>
          <w:tab w:val="left" w:pos="708"/>
        </w:tabs>
        <w:overflowPunct w:val="0"/>
        <w:autoSpaceDE w:val="0"/>
        <w:autoSpaceDN w:val="0"/>
        <w:adjustRightInd w:val="0"/>
        <w:ind w:left="0"/>
        <w:jc w:val="both"/>
        <w:textAlignment w:val="baseline"/>
        <w:rPr>
          <w:rFonts w:hint="default" w:ascii="Times New Roman" w:hAnsi="Times New Roman" w:cs="Times New Roman" w:eastAsiaTheme="minorHAnsi"/>
          <w:sz w:val="24"/>
          <w:szCs w:val="24"/>
          <w:lang w:eastAsia="en-US"/>
        </w:rPr>
      </w:pPr>
      <w:r>
        <w:rPr>
          <w:rFonts w:hint="default" w:ascii="Times New Roman" w:hAnsi="Times New Roman" w:cs="Times New Roman"/>
          <w:sz w:val="24"/>
          <w:szCs w:val="24"/>
          <w:lang w:eastAsia="uk-UA"/>
        </w:rPr>
        <w:t>Специфіка організації та маркетингових стратегій в туристичній галузі в Німеччині.</w:t>
      </w:r>
      <w:r>
        <w:rPr>
          <w:rFonts w:hint="default" w:ascii="Times New Roman" w:hAnsi="Times New Roman" w:cs="Times New Roman"/>
          <w:sz w:val="24"/>
          <w:szCs w:val="24"/>
        </w:rPr>
        <w:t xml:space="preserve"> Особливості організації туристичної галузі в Великій Британії.</w:t>
      </w:r>
      <w:r>
        <w:rPr>
          <w:rFonts w:hint="default" w:ascii="Times New Roman" w:hAnsi="Times New Roman" w:cs="Times New Roman"/>
          <w:sz w:val="24"/>
          <w:szCs w:val="24"/>
          <w:lang w:val="uk-UA"/>
        </w:rPr>
        <w:t xml:space="preserve"> Нідерландах. Данія  та її туристичний потенціал. Швеція і Фінляндія: маркетингові стратегії в туризмі. Особливості організації туристичної галузі в Італії. </w:t>
      </w:r>
      <w:r>
        <w:rPr>
          <w:rFonts w:hint="default" w:ascii="Times New Roman" w:hAnsi="Times New Roman" w:cs="Times New Roman"/>
          <w:sz w:val="24"/>
          <w:szCs w:val="24"/>
        </w:rPr>
        <w:t>Франція – лідер світового в’їзного туризму. Особливості організації туристичної галузі в країні. Особливості організації туристичної галузі в Іспанії.</w:t>
      </w:r>
    </w:p>
    <w:p w14:paraId="684817C3">
      <w:pPr>
        <w:spacing w:after="0" w:line="240" w:lineRule="auto"/>
        <w:ind w:firstLine="708"/>
        <w:jc w:val="both"/>
        <w:rPr>
          <w:rFonts w:hint="default" w:ascii="Times New Roman" w:hAnsi="Times New Roman" w:cs="Times New Roman"/>
          <w:i/>
          <w:sz w:val="24"/>
          <w:szCs w:val="24"/>
        </w:rPr>
      </w:pPr>
      <w:r>
        <w:rPr>
          <w:rFonts w:hint="default" w:ascii="Times New Roman" w:hAnsi="Times New Roman" w:eastAsia="SimSun" w:cs="Times New Roman"/>
          <w:b/>
          <w:bCs/>
          <w:iCs/>
          <w:sz w:val="24"/>
          <w:szCs w:val="24"/>
          <w:lang w:val="uk-UA" w:eastAsia="uk-UA"/>
        </w:rPr>
        <w:t>Тема 6</w:t>
      </w:r>
      <w:r>
        <w:rPr>
          <w:rFonts w:hint="default" w:ascii="Times New Roman" w:hAnsi="Times New Roman" w:eastAsia="SimSun" w:cs="Times New Roman"/>
          <w:i/>
          <w:sz w:val="24"/>
          <w:szCs w:val="24"/>
          <w:lang w:eastAsia="uk-UA"/>
        </w:rPr>
        <w:t>.</w:t>
      </w:r>
      <w:r>
        <w:rPr>
          <w:rFonts w:hint="default" w:ascii="Times New Roman" w:hAnsi="Times New Roman" w:eastAsia="Times New Roman" w:cs="Times New Roman"/>
          <w:i/>
          <w:sz w:val="24"/>
          <w:szCs w:val="24"/>
          <w:lang w:eastAsia="uk-UA"/>
        </w:rPr>
        <w:t xml:space="preserve"> </w:t>
      </w:r>
      <w:r>
        <w:rPr>
          <w:rFonts w:hint="default" w:ascii="Times New Roman" w:hAnsi="Times New Roman" w:eastAsia="Times New Roman" w:cs="Times New Roman"/>
          <w:i/>
          <w:sz w:val="24"/>
          <w:szCs w:val="24"/>
          <w:lang w:val="uk-UA" w:eastAsia="uk-UA"/>
        </w:rPr>
        <w:t>А</w:t>
      </w:r>
      <w:r>
        <w:rPr>
          <w:rFonts w:hint="default" w:ascii="Times New Roman" w:hAnsi="Times New Roman" w:eastAsia="Times New Roman" w:cs="Times New Roman"/>
          <w:i/>
          <w:sz w:val="24"/>
          <w:szCs w:val="24"/>
          <w:lang w:eastAsia="uk-UA"/>
        </w:rPr>
        <w:t>мериканській туризм</w:t>
      </w:r>
      <w:r>
        <w:rPr>
          <w:rFonts w:hint="default" w:ascii="Times New Roman" w:hAnsi="Times New Roman" w:eastAsia="Times New Roman" w:cs="Times New Roman"/>
          <w:i/>
          <w:sz w:val="24"/>
          <w:szCs w:val="24"/>
          <w:lang w:val="uk-UA" w:eastAsia="uk-UA"/>
        </w:rPr>
        <w:t>: креативні аспекти</w:t>
      </w:r>
      <w:r>
        <w:rPr>
          <w:rFonts w:hint="default" w:ascii="Times New Roman" w:hAnsi="Times New Roman" w:eastAsia="Times New Roman" w:cs="Times New Roman"/>
          <w:i/>
          <w:sz w:val="24"/>
          <w:szCs w:val="24"/>
          <w:lang w:eastAsia="uk-UA"/>
        </w:rPr>
        <w:t>.</w:t>
      </w:r>
      <w:r>
        <w:rPr>
          <w:rFonts w:hint="default" w:ascii="Times New Roman" w:hAnsi="Times New Roman" w:cs="Times New Roman"/>
          <w:i/>
          <w:sz w:val="24"/>
          <w:szCs w:val="24"/>
        </w:rPr>
        <w:t xml:space="preserve"> </w:t>
      </w:r>
    </w:p>
    <w:p w14:paraId="2E24F2E1">
      <w:pPr>
        <w:spacing w:after="0" w:line="240" w:lineRule="auto"/>
        <w:ind w:firstLine="567"/>
        <w:jc w:val="both"/>
        <w:rPr>
          <w:rFonts w:hint="default" w:ascii="Times New Roman" w:hAnsi="Times New Roman" w:eastAsia="Times New Roman" w:cs="Times New Roman"/>
          <w:bCs/>
          <w:sz w:val="24"/>
          <w:szCs w:val="24"/>
          <w:lang w:eastAsia="uk-UA"/>
        </w:rPr>
      </w:pPr>
      <w:r>
        <w:rPr>
          <w:rFonts w:hint="default" w:ascii="Times New Roman" w:hAnsi="Times New Roman" w:cs="Times New Roman"/>
          <w:sz w:val="24"/>
          <w:szCs w:val="24"/>
        </w:rPr>
        <w:t>Особливості організації туристичної галузі в США, Канаді та Мексиці. Тури в США: специфіка та основні напрямки. Організація турів для українців в Канаду, Мексику та Карибський регіон.</w:t>
      </w:r>
      <w:r>
        <w:rPr>
          <w:rFonts w:hint="default" w:ascii="Times New Roman" w:hAnsi="Times New Roman" w:cs="Times New Roman"/>
          <w:sz w:val="24"/>
          <w:szCs w:val="24"/>
          <w:lang w:val="uk-UA"/>
        </w:rPr>
        <w:t xml:space="preserve"> </w:t>
      </w:r>
      <w:r>
        <w:rPr>
          <w:rFonts w:hint="default" w:ascii="Times New Roman" w:hAnsi="Times New Roman" w:eastAsia="Times New Roman" w:cs="Times New Roman"/>
          <w:sz w:val="24"/>
          <w:szCs w:val="24"/>
          <w:lang w:eastAsia="uk-UA"/>
        </w:rPr>
        <w:t xml:space="preserve">Особливості організації туристичної галузі в країнах Латинської Америки. </w:t>
      </w:r>
      <w:r>
        <w:rPr>
          <w:rFonts w:hint="default" w:eastAsia="Times New Roman" w:cs="Times New Roman"/>
          <w:sz w:val="24"/>
          <w:szCs w:val="24"/>
          <w:lang w:eastAsia="uk-UA"/>
        </w:rPr>
        <w:t>Креативний</w:t>
      </w:r>
      <w:r>
        <w:rPr>
          <w:rFonts w:hint="default" w:eastAsia="Times New Roman" w:cs="Times New Roman"/>
          <w:sz w:val="24"/>
          <w:szCs w:val="24"/>
          <w:lang w:val="en-US" w:eastAsia="uk-UA"/>
        </w:rPr>
        <w:t xml:space="preserve"> т</w:t>
      </w:r>
      <w:r>
        <w:rPr>
          <w:rFonts w:hint="default" w:ascii="Times New Roman" w:hAnsi="Times New Roman" w:eastAsia="Times New Roman" w:cs="Times New Roman"/>
          <w:sz w:val="24"/>
          <w:szCs w:val="24"/>
          <w:lang w:eastAsia="uk-UA"/>
        </w:rPr>
        <w:t xml:space="preserve">уристичний потенціал Бразилії, Перу, Чилі, Колумбії, Аргентині. </w:t>
      </w:r>
      <w:r>
        <w:rPr>
          <w:rFonts w:hint="default" w:ascii="Times New Roman" w:hAnsi="Times New Roman" w:cs="Times New Roman"/>
          <w:sz w:val="24"/>
          <w:szCs w:val="24"/>
        </w:rPr>
        <w:t>Тури в країни Латинської Америки: специфіка та основні напрямки.</w:t>
      </w:r>
      <w:r>
        <w:rPr>
          <w:rFonts w:hint="default" w:ascii="Times New Roman" w:hAnsi="Times New Roman" w:eastAsia="Times New Roman" w:cs="Times New Roman"/>
          <w:sz w:val="24"/>
          <w:szCs w:val="24"/>
          <w:lang w:eastAsia="uk-UA"/>
        </w:rPr>
        <w:t xml:space="preserve"> Туристичні ризики в країнах Латинської Америки.</w:t>
      </w:r>
    </w:p>
    <w:p w14:paraId="7ED45030">
      <w:pPr>
        <w:spacing w:after="0" w:line="240" w:lineRule="auto"/>
        <w:ind w:firstLine="567"/>
        <w:jc w:val="both"/>
        <w:rPr>
          <w:rFonts w:hint="default" w:ascii="Times New Roman" w:hAnsi="Times New Roman" w:cs="Times New Roman"/>
          <w:bCs/>
          <w:sz w:val="24"/>
          <w:szCs w:val="24"/>
          <w:lang w:eastAsia="ru-RU"/>
        </w:rPr>
      </w:pPr>
      <w:r>
        <w:rPr>
          <w:rFonts w:hint="default" w:ascii="Times New Roman" w:hAnsi="Times New Roman" w:eastAsia="Times New Roman" w:cs="Times New Roman"/>
          <w:b/>
          <w:bCs/>
          <w:i/>
          <w:sz w:val="24"/>
          <w:szCs w:val="24"/>
          <w:lang w:eastAsia="uk-UA"/>
        </w:rPr>
        <w:t xml:space="preserve">Тема </w:t>
      </w:r>
      <w:r>
        <w:rPr>
          <w:rFonts w:hint="default" w:ascii="Times New Roman" w:hAnsi="Times New Roman" w:eastAsia="Times New Roman" w:cs="Times New Roman"/>
          <w:b/>
          <w:bCs/>
          <w:i/>
          <w:sz w:val="24"/>
          <w:szCs w:val="24"/>
          <w:lang w:val="uk-UA" w:eastAsia="uk-UA"/>
        </w:rPr>
        <w:t>7</w:t>
      </w:r>
      <w:r>
        <w:rPr>
          <w:rFonts w:hint="default" w:ascii="Times New Roman" w:hAnsi="Times New Roman" w:eastAsia="Times New Roman" w:cs="Times New Roman"/>
          <w:i/>
          <w:sz w:val="24"/>
          <w:szCs w:val="24"/>
          <w:lang w:eastAsia="uk-UA"/>
        </w:rPr>
        <w:t>.</w:t>
      </w:r>
      <w:r>
        <w:rPr>
          <w:rFonts w:hint="default" w:ascii="Times New Roman" w:hAnsi="Times New Roman" w:eastAsia="Times New Roman" w:cs="Times New Roman"/>
          <w:i/>
          <w:sz w:val="24"/>
          <w:szCs w:val="24"/>
          <w:lang w:val="ru-RU" w:eastAsia="uk-UA"/>
        </w:rPr>
        <w:t xml:space="preserve"> </w:t>
      </w:r>
      <w:r>
        <w:rPr>
          <w:rFonts w:hint="default" w:ascii="Times New Roman" w:hAnsi="Times New Roman" w:cs="Times New Roman"/>
          <w:bCs/>
          <w:i/>
          <w:sz w:val="24"/>
          <w:szCs w:val="24"/>
          <w:lang w:eastAsia="ru-RU"/>
        </w:rPr>
        <w:t>Близький Схід: туристичний</w:t>
      </w:r>
      <w:r>
        <w:rPr>
          <w:rFonts w:hint="default" w:ascii="Times New Roman" w:hAnsi="Times New Roman" w:cs="Times New Roman"/>
          <w:bCs/>
          <w:i/>
          <w:sz w:val="24"/>
          <w:szCs w:val="24"/>
          <w:lang w:val="uk-UA" w:eastAsia="ru-RU"/>
        </w:rPr>
        <w:t xml:space="preserve"> креативний потенціал</w:t>
      </w:r>
      <w:r>
        <w:rPr>
          <w:rFonts w:hint="default" w:ascii="Times New Roman" w:hAnsi="Times New Roman" w:cs="Times New Roman"/>
          <w:bCs/>
          <w:i/>
          <w:sz w:val="24"/>
          <w:szCs w:val="24"/>
          <w:lang w:eastAsia="ru-RU"/>
        </w:rPr>
        <w:t xml:space="preserve"> в умовах турбулентності сучасного соціального буття.</w:t>
      </w:r>
    </w:p>
    <w:p w14:paraId="0B4E8AED">
      <w:pPr>
        <w:spacing w:after="0" w:line="240" w:lineRule="auto"/>
        <w:ind w:firstLine="708"/>
        <w:jc w:val="both"/>
        <w:rPr>
          <w:rFonts w:hint="default" w:ascii="Times New Roman" w:hAnsi="Times New Roman" w:cs="Times New Roman"/>
          <w:bCs/>
          <w:sz w:val="24"/>
          <w:szCs w:val="24"/>
          <w:lang w:eastAsia="ru-RU"/>
        </w:rPr>
      </w:pPr>
      <w:r>
        <w:rPr>
          <w:rFonts w:hint="default" w:ascii="Times New Roman" w:hAnsi="Times New Roman" w:cs="Times New Roman"/>
          <w:bCs/>
          <w:sz w:val="24"/>
          <w:szCs w:val="24"/>
          <w:lang w:eastAsia="ru-RU"/>
        </w:rPr>
        <w:t xml:space="preserve">Поняття та структура Близького Сходу. </w:t>
      </w:r>
      <w:r>
        <w:rPr>
          <w:rFonts w:hint="default" w:ascii="Times New Roman" w:hAnsi="Times New Roman" w:cs="Times New Roman"/>
          <w:bCs/>
          <w:sz w:val="24"/>
          <w:szCs w:val="24"/>
          <w:lang w:val="ru-RU" w:eastAsia="ru-RU"/>
        </w:rPr>
        <w:t>Географічне положення: клімат, флора, фауна, ресурси. Загальна характеристика близькосхідних країн та їх туристичного потенціалу.</w:t>
      </w:r>
      <w:r>
        <w:rPr>
          <w:rFonts w:hint="default" w:ascii="Times New Roman" w:hAnsi="Times New Roman" w:eastAsia="Times New Roman" w:cs="Times New Roman"/>
          <w:i/>
          <w:sz w:val="24"/>
          <w:szCs w:val="24"/>
          <w:lang w:eastAsia="uk-UA"/>
        </w:rPr>
        <w:t>Моделі розвитку</w:t>
      </w:r>
      <w:r>
        <w:rPr>
          <w:rFonts w:hint="default" w:ascii="Times New Roman" w:hAnsi="Times New Roman" w:eastAsia="Times New Roman" w:cs="Times New Roman"/>
          <w:i/>
          <w:sz w:val="24"/>
          <w:szCs w:val="24"/>
          <w:lang w:val="uk-UA" w:eastAsia="uk-UA"/>
        </w:rPr>
        <w:t xml:space="preserve"> та креативний потенціал</w:t>
      </w:r>
      <w:r>
        <w:rPr>
          <w:rFonts w:hint="default" w:ascii="Times New Roman" w:hAnsi="Times New Roman" w:eastAsia="Times New Roman" w:cs="Times New Roman"/>
          <w:i/>
          <w:sz w:val="24"/>
          <w:szCs w:val="24"/>
          <w:lang w:eastAsia="uk-UA"/>
        </w:rPr>
        <w:t xml:space="preserve"> туризму в країнах Близького Сходу (Туреччина, Єгипет, ОАЕ та інші країни регіону</w:t>
      </w:r>
      <w:r>
        <w:rPr>
          <w:rFonts w:hint="default" w:ascii="Times New Roman" w:hAnsi="Times New Roman" w:eastAsia="Times New Roman" w:cs="Times New Roman"/>
          <w:sz w:val="24"/>
          <w:szCs w:val="24"/>
          <w:lang w:eastAsia="uk-UA"/>
        </w:rPr>
        <w:t>)</w:t>
      </w:r>
      <w:r>
        <w:rPr>
          <w:rFonts w:hint="default" w:ascii="Times New Roman" w:hAnsi="Times New Roman" w:cs="Times New Roman"/>
          <w:bCs/>
          <w:sz w:val="24"/>
          <w:szCs w:val="24"/>
        </w:rPr>
        <w:t xml:space="preserve">Туризм в Туреччині. </w:t>
      </w:r>
      <w:r>
        <w:rPr>
          <w:rFonts w:hint="default" w:ascii="Times New Roman" w:hAnsi="Times New Roman" w:cs="Times New Roman"/>
          <w:bCs/>
          <w:sz w:val="24"/>
          <w:szCs w:val="24"/>
          <w:lang w:eastAsia="uk-UA"/>
        </w:rPr>
        <w:t>Маркетингові  туристичні пропозиції щодо Туреччині. Модель розвитку туризму в Єгипті. Маркетингові  туристичні пропозиції щодо Єгипту. ОАЕ як світовий туристичний центр.  Маркетингові туристичні пропозиції щодо ОАЕ. Моделі розвитку туризму в інших країнах Близького Сходу та Африки.</w:t>
      </w:r>
      <w:r>
        <w:rPr>
          <w:rFonts w:hint="default" w:ascii="Times New Roman" w:hAnsi="Times New Roman" w:cs="Times New Roman"/>
          <w:bCs/>
          <w:sz w:val="24"/>
          <w:szCs w:val="24"/>
          <w:lang w:eastAsia="ru-RU"/>
        </w:rPr>
        <w:t xml:space="preserve"> Маркетингові технології організації турів в країни регіону.</w:t>
      </w:r>
    </w:p>
    <w:p w14:paraId="682989C7">
      <w:pPr>
        <w:spacing w:after="0" w:line="240" w:lineRule="auto"/>
        <w:jc w:val="both"/>
        <w:rPr>
          <w:rFonts w:hint="default" w:ascii="Times New Roman" w:hAnsi="Times New Roman" w:eastAsia="Times New Roman" w:cs="Times New Roman"/>
          <w:sz w:val="24"/>
          <w:szCs w:val="24"/>
          <w:lang w:eastAsia="uk-UA"/>
        </w:rPr>
      </w:pPr>
      <w:r>
        <w:rPr>
          <w:rFonts w:hint="default" w:ascii="Times New Roman" w:hAnsi="Times New Roman" w:eastAsia="Times New Roman" w:cs="Times New Roman"/>
          <w:sz w:val="24"/>
          <w:szCs w:val="24"/>
          <w:lang w:eastAsia="uk-UA"/>
        </w:rPr>
        <w:t xml:space="preserve"> </w:t>
      </w:r>
    </w:p>
    <w:p w14:paraId="6372763E">
      <w:pPr>
        <w:spacing w:after="0" w:line="240" w:lineRule="auto"/>
        <w:ind w:firstLine="567"/>
        <w:jc w:val="both"/>
        <w:rPr>
          <w:rFonts w:hint="default" w:ascii="Times New Roman" w:hAnsi="Times New Roman" w:cs="Times New Roman"/>
          <w:bCs/>
          <w:i/>
          <w:sz w:val="24"/>
          <w:szCs w:val="24"/>
          <w:lang w:val="uk-UA" w:eastAsia="ru-RU"/>
        </w:rPr>
      </w:pPr>
      <w:r>
        <w:rPr>
          <w:rFonts w:hint="default" w:ascii="Times New Roman" w:hAnsi="Times New Roman" w:eastAsia="SimSun" w:cs="Times New Roman"/>
          <w:b/>
          <w:i/>
          <w:sz w:val="24"/>
          <w:szCs w:val="24"/>
          <w:lang w:eastAsia="uk-UA"/>
        </w:rPr>
        <w:t>Тема</w:t>
      </w:r>
      <w:r>
        <w:rPr>
          <w:rFonts w:hint="default" w:ascii="Times New Roman" w:hAnsi="Times New Roman" w:eastAsia="SimSun" w:cs="Times New Roman"/>
          <w:b/>
          <w:i/>
          <w:sz w:val="24"/>
          <w:szCs w:val="24"/>
          <w:lang w:val="uk-UA" w:eastAsia="uk-UA"/>
        </w:rPr>
        <w:t xml:space="preserve"> </w:t>
      </w:r>
      <w:r>
        <w:rPr>
          <w:rFonts w:hint="default" w:ascii="Times New Roman" w:hAnsi="Times New Roman" w:eastAsia="SimSun" w:cs="Times New Roman"/>
          <w:b/>
          <w:i/>
          <w:sz w:val="24"/>
          <w:szCs w:val="24"/>
          <w:lang w:val="en-US" w:eastAsia="uk-UA"/>
        </w:rPr>
        <w:t>8</w:t>
      </w:r>
      <w:r>
        <w:rPr>
          <w:rFonts w:hint="default" w:ascii="Times New Roman" w:hAnsi="Times New Roman" w:eastAsia="SimSun" w:cs="Times New Roman"/>
          <w:b/>
          <w:i/>
          <w:sz w:val="24"/>
          <w:szCs w:val="24"/>
          <w:lang w:eastAsia="uk-UA"/>
        </w:rPr>
        <w:t xml:space="preserve">. </w:t>
      </w:r>
      <w:r>
        <w:rPr>
          <w:rFonts w:hint="default" w:ascii="Times New Roman" w:hAnsi="Times New Roman" w:cs="Times New Roman"/>
          <w:bCs/>
          <w:i/>
          <w:sz w:val="24"/>
          <w:szCs w:val="24"/>
          <w:lang w:eastAsia="ru-RU"/>
        </w:rPr>
        <w:t xml:space="preserve">Далекий Схід: моделі </w:t>
      </w:r>
      <w:r>
        <w:rPr>
          <w:rFonts w:hint="default" w:ascii="Times New Roman" w:hAnsi="Times New Roman" w:cs="Times New Roman"/>
          <w:bCs/>
          <w:i/>
          <w:sz w:val="24"/>
          <w:szCs w:val="24"/>
          <w:lang w:val="uk-UA" w:eastAsia="ru-RU"/>
        </w:rPr>
        <w:t xml:space="preserve">креативного </w:t>
      </w:r>
      <w:r>
        <w:rPr>
          <w:rFonts w:hint="default" w:ascii="Times New Roman" w:hAnsi="Times New Roman" w:cs="Times New Roman"/>
          <w:bCs/>
          <w:i/>
          <w:sz w:val="24"/>
          <w:szCs w:val="24"/>
          <w:lang w:eastAsia="ru-RU"/>
        </w:rPr>
        <w:t>розвитку, ціннісні орієнтації та туристичні перспективи.</w:t>
      </w:r>
    </w:p>
    <w:p w14:paraId="5C1EF1D1">
      <w:pPr>
        <w:spacing w:after="0" w:line="240" w:lineRule="auto"/>
        <w:ind w:firstLine="567"/>
        <w:jc w:val="both"/>
        <w:rPr>
          <w:rFonts w:hint="default" w:ascii="Times New Roman" w:hAnsi="Times New Roman" w:cs="Times New Roman"/>
          <w:sz w:val="24"/>
          <w:szCs w:val="24"/>
        </w:rPr>
      </w:pPr>
      <w:r>
        <w:rPr>
          <w:rFonts w:hint="default" w:ascii="Times New Roman" w:hAnsi="Times New Roman" w:cs="Times New Roman"/>
          <w:bCs/>
          <w:sz w:val="24"/>
          <w:szCs w:val="24"/>
          <w:lang w:val="vi-VN" w:eastAsia="ru-RU"/>
        </w:rPr>
        <w:t>Поняття та структура Далекого Сходу. Географічне положення: клімат, флора, фауна, ресурси. Загальна характеристика східно-азіатських країн</w:t>
      </w:r>
      <w:r>
        <w:rPr>
          <w:rFonts w:hint="default" w:ascii="Times New Roman" w:hAnsi="Times New Roman" w:cs="Times New Roman"/>
          <w:bCs/>
          <w:sz w:val="24"/>
          <w:szCs w:val="24"/>
          <w:lang w:eastAsia="ru-RU"/>
        </w:rPr>
        <w:t xml:space="preserve"> та їх туристичного потенціалу. Китай, Японія, Південна Корея, Індія,</w:t>
      </w:r>
      <w:r>
        <w:rPr>
          <w:rFonts w:hint="default" w:ascii="Times New Roman" w:hAnsi="Times New Roman" w:cs="Times New Roman"/>
          <w:bCs/>
          <w:sz w:val="24"/>
          <w:szCs w:val="24"/>
          <w:lang w:val="vi-VN" w:eastAsia="ru-RU"/>
        </w:rPr>
        <w:t xml:space="preserve"> </w:t>
      </w:r>
      <w:r>
        <w:rPr>
          <w:rFonts w:hint="default" w:ascii="Times New Roman" w:hAnsi="Times New Roman" w:cs="Times New Roman"/>
          <w:bCs/>
          <w:sz w:val="24"/>
          <w:szCs w:val="24"/>
          <w:lang w:eastAsia="ru-RU"/>
        </w:rPr>
        <w:t>Індонезія як об’єкти туристичного аналізу</w:t>
      </w:r>
      <w:r>
        <w:rPr>
          <w:rFonts w:hint="default" w:ascii="Times New Roman" w:hAnsi="Times New Roman" w:cs="Times New Roman"/>
          <w:bCs/>
          <w:sz w:val="24"/>
          <w:szCs w:val="24"/>
          <w:lang w:val="vi-VN" w:eastAsia="ru-RU"/>
        </w:rPr>
        <w:t>.</w:t>
      </w:r>
      <w:r>
        <w:rPr>
          <w:rFonts w:hint="default" w:ascii="Times New Roman" w:hAnsi="Times New Roman" w:eastAsia="SimSun" w:cs="Times New Roman"/>
          <w:b/>
          <w:i/>
          <w:sz w:val="24"/>
          <w:szCs w:val="24"/>
          <w:lang w:eastAsia="uk-UA"/>
        </w:rPr>
        <w:t xml:space="preserve"> </w:t>
      </w:r>
      <w:r>
        <w:rPr>
          <w:rFonts w:hint="default" w:ascii="Times New Roman" w:hAnsi="Times New Roman" w:eastAsia="Times New Roman" w:cs="Times New Roman"/>
          <w:i/>
          <w:sz w:val="24"/>
          <w:szCs w:val="24"/>
          <w:lang w:eastAsia="uk-UA"/>
        </w:rPr>
        <w:t xml:space="preserve">Моделі розвитку </w:t>
      </w:r>
      <w:r>
        <w:rPr>
          <w:rFonts w:hint="default" w:ascii="Times New Roman" w:hAnsi="Times New Roman" w:eastAsia="Times New Roman" w:cs="Times New Roman"/>
          <w:i/>
          <w:sz w:val="24"/>
          <w:szCs w:val="24"/>
          <w:lang w:val="uk-UA" w:eastAsia="uk-UA"/>
        </w:rPr>
        <w:t xml:space="preserve">креативного </w:t>
      </w:r>
      <w:r>
        <w:rPr>
          <w:rFonts w:hint="default" w:ascii="Times New Roman" w:hAnsi="Times New Roman" w:eastAsia="Times New Roman" w:cs="Times New Roman"/>
          <w:i/>
          <w:sz w:val="24"/>
          <w:szCs w:val="24"/>
          <w:lang w:eastAsia="uk-UA"/>
        </w:rPr>
        <w:t>туризму в країнах Південно-Східної Азії (Китай, Індія, Японія, Корея, Таїланд).</w:t>
      </w:r>
      <w:r>
        <w:rPr>
          <w:rFonts w:hint="default" w:ascii="Times New Roman" w:hAnsi="Times New Roman" w:eastAsia="Times New Roman" w:cs="Times New Roman"/>
          <w:i/>
          <w:sz w:val="24"/>
          <w:szCs w:val="24"/>
          <w:lang w:val="en-US" w:eastAsia="uk-UA"/>
        </w:rPr>
        <w:t xml:space="preserve"> </w:t>
      </w:r>
      <w:r>
        <w:rPr>
          <w:rFonts w:hint="default" w:ascii="Times New Roman" w:hAnsi="Times New Roman" w:cs="Times New Roman"/>
          <w:sz w:val="24"/>
          <w:szCs w:val="24"/>
        </w:rPr>
        <w:t>Організація турів для українців в туристичні центри Китаю. Організація турів для українців в Індію і Японію. Специфіка маркетингових стратегій щодо організація турів для українців в Таїланд. Південна Корея як новий туристичний напрямок для українських туристичних фірм.</w:t>
      </w:r>
    </w:p>
    <w:p w14:paraId="0F5B45B2">
      <w:pPr>
        <w:spacing w:after="0" w:line="240" w:lineRule="auto"/>
        <w:ind w:firstLine="567"/>
        <w:jc w:val="both"/>
        <w:rPr>
          <w:rFonts w:hint="default" w:ascii="Times New Roman" w:hAnsi="Times New Roman" w:cs="Times New Roman"/>
          <w:bCs/>
          <w:sz w:val="24"/>
          <w:szCs w:val="24"/>
          <w:lang w:eastAsia="ru-RU"/>
        </w:rPr>
      </w:pPr>
      <w:r>
        <w:rPr>
          <w:rFonts w:hint="default" w:ascii="Times New Roman" w:hAnsi="Times New Roman" w:cs="Times New Roman"/>
          <w:sz w:val="24"/>
          <w:szCs w:val="24"/>
          <w:lang w:val="uk-UA"/>
        </w:rPr>
        <w:t xml:space="preserve"> </w:t>
      </w:r>
      <w:r>
        <w:rPr>
          <w:rFonts w:hint="default" w:ascii="Times New Roman" w:hAnsi="Times New Roman" w:cs="Times New Roman"/>
          <w:b/>
          <w:bCs/>
          <w:sz w:val="24"/>
          <w:szCs w:val="24"/>
        </w:rPr>
        <w:t xml:space="preserve">Змістовий </w:t>
      </w:r>
      <w:r>
        <w:rPr>
          <w:rFonts w:hint="default" w:ascii="Times New Roman" w:hAnsi="Times New Roman" w:cs="Times New Roman"/>
          <w:bCs/>
          <w:color w:val="000000" w:themeColor="text1"/>
          <w:sz w:val="24"/>
          <w:szCs w:val="24"/>
          <w:lang w:val="uk-UA"/>
          <w14:shadow w14:blurRad="38100" w14:dist="19050" w14:dir="2700000" w14:sx="100000" w14:sy="100000" w14:kx="0" w14:ky="0" w14:algn="tl">
            <w14:schemeClr w14:val="dk1">
              <w14:alpha w14:val="60000"/>
            </w14:schemeClr>
          </w14:shadow>
          <w14:textFill>
            <w14:solidFill>
              <w14:schemeClr w14:val="tx1"/>
            </w14:solidFill>
          </w14:textFill>
        </w:rPr>
        <w:t>м</w:t>
      </w:r>
      <w:r>
        <w:rPr>
          <w:rFonts w:hint="default" w:ascii="Times New Roman" w:hAnsi="Times New Roman" w:cs="Times New Roman"/>
          <w:b/>
          <w:bCs/>
          <w:sz w:val="24"/>
          <w:szCs w:val="24"/>
        </w:rPr>
        <w:t>одуль</w:t>
      </w:r>
      <w:r>
        <w:rPr>
          <w:rFonts w:hint="default" w:ascii="Times New Roman" w:hAnsi="Times New Roman" w:eastAsia="Times New Roman" w:cs="Times New Roman"/>
          <w:b/>
          <w:bCs/>
          <w:sz w:val="24"/>
          <w:szCs w:val="24"/>
          <w:lang w:eastAsia="uk-UA"/>
        </w:rPr>
        <w:t xml:space="preserve"> </w:t>
      </w:r>
      <w:r>
        <w:rPr>
          <w:rFonts w:hint="default" w:ascii="Times New Roman" w:hAnsi="Times New Roman" w:eastAsia="Times New Roman" w:cs="Times New Roman"/>
          <w:b/>
          <w:bCs/>
          <w:sz w:val="24"/>
          <w:szCs w:val="24"/>
          <w:lang w:val="uk-UA" w:eastAsia="uk-UA"/>
        </w:rPr>
        <w:t xml:space="preserve">4. </w:t>
      </w:r>
      <w:r>
        <w:rPr>
          <w:rFonts w:hint="default" w:ascii="Times New Roman" w:hAnsi="Times New Roman" w:eastAsia="Times New Roman" w:cs="Times New Roman"/>
          <w:i/>
          <w:iCs/>
          <w:sz w:val="24"/>
          <w:szCs w:val="24"/>
          <w:lang w:val="uk-UA" w:eastAsia="uk-UA"/>
        </w:rPr>
        <w:t>Креативний туризм в Африці, Океанії та Україні</w:t>
      </w:r>
      <w:r>
        <w:rPr>
          <w:rFonts w:hint="default" w:ascii="Times New Roman" w:hAnsi="Times New Roman" w:eastAsia="Times New Roman" w:cs="Times New Roman"/>
          <w:b/>
          <w:bCs/>
          <w:sz w:val="24"/>
          <w:szCs w:val="24"/>
          <w:lang w:val="uk-UA" w:eastAsia="uk-UA"/>
        </w:rPr>
        <w:t xml:space="preserve">. </w:t>
      </w:r>
    </w:p>
    <w:p w14:paraId="1BCED871">
      <w:pPr>
        <w:spacing w:after="0" w:line="240" w:lineRule="auto"/>
        <w:ind w:firstLine="567"/>
        <w:jc w:val="both"/>
        <w:rPr>
          <w:rFonts w:hint="default" w:ascii="Times New Roman" w:hAnsi="Times New Roman" w:cs="Times New Roman"/>
          <w:bCs/>
          <w:sz w:val="24"/>
          <w:szCs w:val="24"/>
          <w:lang w:eastAsia="ru-RU"/>
        </w:rPr>
      </w:pPr>
    </w:p>
    <w:p w14:paraId="65F50E7E">
      <w:pPr>
        <w:spacing w:after="0" w:line="240" w:lineRule="auto"/>
        <w:ind w:firstLine="567"/>
        <w:jc w:val="both"/>
        <w:rPr>
          <w:rFonts w:hint="default" w:ascii="Times New Roman" w:hAnsi="Times New Roman" w:eastAsia="SimSun" w:cs="Times New Roman"/>
          <w:i/>
          <w:sz w:val="24"/>
          <w:szCs w:val="24"/>
          <w:lang w:eastAsia="ru-RU"/>
        </w:rPr>
      </w:pPr>
      <w:r>
        <w:rPr>
          <w:rFonts w:hint="default" w:ascii="Times New Roman" w:hAnsi="Times New Roman" w:eastAsia="SimSun" w:cs="Times New Roman"/>
          <w:b/>
          <w:i/>
          <w:sz w:val="24"/>
          <w:szCs w:val="24"/>
          <w:lang w:eastAsia="ru-RU"/>
        </w:rPr>
        <w:t xml:space="preserve">Тема </w:t>
      </w:r>
      <w:r>
        <w:rPr>
          <w:rFonts w:hint="default" w:ascii="Times New Roman" w:hAnsi="Times New Roman" w:eastAsia="SimSun" w:cs="Times New Roman"/>
          <w:b/>
          <w:i/>
          <w:sz w:val="24"/>
          <w:szCs w:val="24"/>
          <w:lang w:val="uk-UA" w:eastAsia="ru-RU"/>
        </w:rPr>
        <w:t>9</w:t>
      </w:r>
      <w:r>
        <w:rPr>
          <w:rFonts w:hint="default" w:ascii="Times New Roman" w:hAnsi="Times New Roman" w:eastAsia="SimSun" w:cs="Times New Roman"/>
          <w:i/>
          <w:sz w:val="24"/>
          <w:szCs w:val="24"/>
          <w:lang w:eastAsia="ru-RU"/>
        </w:rPr>
        <w:t>. Африка у світових координатах</w:t>
      </w:r>
      <w:r>
        <w:rPr>
          <w:rFonts w:hint="default" w:ascii="Times New Roman" w:hAnsi="Times New Roman" w:eastAsia="SimSun" w:cs="Times New Roman"/>
          <w:i/>
          <w:sz w:val="24"/>
          <w:szCs w:val="24"/>
          <w:lang w:val="uk-UA" w:eastAsia="ru-RU"/>
        </w:rPr>
        <w:t xml:space="preserve"> креативного</w:t>
      </w:r>
      <w:r>
        <w:rPr>
          <w:rFonts w:hint="default" w:ascii="Times New Roman" w:hAnsi="Times New Roman" w:eastAsia="SimSun" w:cs="Times New Roman"/>
          <w:i/>
          <w:sz w:val="24"/>
          <w:szCs w:val="24"/>
          <w:lang w:eastAsia="ru-RU"/>
        </w:rPr>
        <w:t xml:space="preserve"> туризму.</w:t>
      </w:r>
    </w:p>
    <w:p w14:paraId="1FD5C7DD">
      <w:pPr>
        <w:spacing w:after="0" w:line="240" w:lineRule="auto"/>
        <w:ind w:firstLine="567"/>
        <w:jc w:val="both"/>
        <w:rPr>
          <w:rFonts w:hint="default" w:ascii="Times New Roman" w:hAnsi="Times New Roman" w:eastAsia="SimSun" w:cs="Times New Roman"/>
          <w:sz w:val="24"/>
          <w:szCs w:val="24"/>
          <w:lang w:eastAsia="ru-RU"/>
        </w:rPr>
      </w:pPr>
      <w:r>
        <w:rPr>
          <w:rFonts w:hint="default" w:ascii="Times New Roman" w:hAnsi="Times New Roman" w:eastAsia="SimSun" w:cs="Times New Roman"/>
          <w:bCs/>
          <w:sz w:val="24"/>
          <w:szCs w:val="24"/>
          <w:lang w:eastAsia="ru-RU"/>
        </w:rPr>
        <w:t xml:space="preserve">Загальна характеристика африканського континенту. Особливості і маркетингові проблеми організації </w:t>
      </w:r>
      <w:r>
        <w:rPr>
          <w:rFonts w:hint="default" w:ascii="Times New Roman" w:hAnsi="Times New Roman" w:eastAsia="SimSun" w:cs="Times New Roman"/>
          <w:bCs/>
          <w:sz w:val="24"/>
          <w:szCs w:val="24"/>
          <w:lang w:val="uk-UA" w:eastAsia="ru-RU"/>
        </w:rPr>
        <w:t xml:space="preserve">креативного </w:t>
      </w:r>
      <w:r>
        <w:rPr>
          <w:rFonts w:hint="default" w:ascii="Times New Roman" w:hAnsi="Times New Roman" w:eastAsia="SimSun" w:cs="Times New Roman"/>
          <w:bCs/>
          <w:sz w:val="24"/>
          <w:szCs w:val="24"/>
          <w:lang w:eastAsia="ru-RU"/>
        </w:rPr>
        <w:t>туристичного бізнесу в Африці. Розвинуті та потенціальні туристичні центри Африки.</w:t>
      </w:r>
      <w:r>
        <w:rPr>
          <w:rFonts w:hint="default" w:ascii="Times New Roman" w:hAnsi="Times New Roman" w:eastAsia="SimSun" w:cs="Times New Roman"/>
          <w:i/>
          <w:sz w:val="24"/>
          <w:szCs w:val="24"/>
          <w:lang w:eastAsia="ru-RU"/>
        </w:rPr>
        <w:t xml:space="preserve"> </w:t>
      </w:r>
      <w:r>
        <w:rPr>
          <w:rFonts w:hint="default" w:ascii="Times New Roman" w:hAnsi="Times New Roman" w:eastAsia="SimSun" w:cs="Times New Roman"/>
          <w:i w:val="0"/>
          <w:iCs/>
          <w:sz w:val="24"/>
          <w:szCs w:val="24"/>
          <w:lang w:eastAsia="ru-RU"/>
        </w:rPr>
        <w:t>Океанія та острівна соціальність: особливості маркетингу та тенденції розвитку туристичного потенціалу.</w:t>
      </w:r>
      <w:r>
        <w:rPr>
          <w:rFonts w:hint="default" w:ascii="Times New Roman" w:hAnsi="Times New Roman" w:eastAsia="SimSun" w:cs="Times New Roman"/>
          <w:sz w:val="24"/>
          <w:szCs w:val="24"/>
          <w:lang w:eastAsia="ru-RU"/>
        </w:rPr>
        <w:t xml:space="preserve">Загальна характеристика туристичного потенціалу Океанії. </w:t>
      </w:r>
      <w:r>
        <w:rPr>
          <w:rFonts w:hint="default" w:ascii="Times New Roman" w:hAnsi="Times New Roman" w:eastAsia="SimSun" w:cs="Times New Roman"/>
          <w:sz w:val="24"/>
          <w:szCs w:val="24"/>
        </w:rPr>
        <w:t xml:space="preserve"> Острівний характер ідеальних для життя країн в літературі. </w:t>
      </w:r>
      <w:r>
        <w:rPr>
          <w:rFonts w:hint="default" w:ascii="Times New Roman" w:hAnsi="Times New Roman" w:eastAsia="SimSun" w:cs="Times New Roman"/>
          <w:sz w:val="24"/>
          <w:szCs w:val="24"/>
          <w:lang w:eastAsia="ru-RU"/>
        </w:rPr>
        <w:t>Основні принципи маркетингової стратегії острівних турів. Острів як туристична дестинація: поняття та класифікація. Своєрідність острівної соціальності: туристичний аспект.</w:t>
      </w:r>
    </w:p>
    <w:p w14:paraId="01570543">
      <w:pPr>
        <w:tabs>
          <w:tab w:val="left" w:pos="3740"/>
        </w:tabs>
        <w:spacing w:after="0" w:line="240" w:lineRule="auto"/>
        <w:jc w:val="both"/>
        <w:rPr>
          <w:rFonts w:hint="default" w:ascii="Times New Roman" w:hAnsi="Times New Roman" w:eastAsia="SimSun" w:cs="Times New Roman"/>
          <w:i/>
          <w:sz w:val="24"/>
          <w:szCs w:val="24"/>
          <w:lang w:eastAsia="ru-RU"/>
        </w:rPr>
      </w:pPr>
      <w:r>
        <w:rPr>
          <w:rFonts w:hint="default" w:ascii="Times New Roman" w:hAnsi="Times New Roman" w:eastAsia="SimSun" w:cs="Times New Roman"/>
          <w:i/>
          <w:sz w:val="24"/>
          <w:szCs w:val="24"/>
          <w:lang w:eastAsia="ru-RU"/>
        </w:rPr>
        <w:t xml:space="preserve"> Туристичний потенціал України та Запорізького регіону.</w:t>
      </w:r>
    </w:p>
    <w:p w14:paraId="06E12C2E">
      <w:pPr>
        <w:numPr>
          <w:ilvl w:val="0"/>
          <w:numId w:val="0"/>
        </w:numPr>
        <w:spacing w:line="240" w:lineRule="auto"/>
        <w:ind w:leftChars="0"/>
        <w:jc w:val="both"/>
        <w:rPr>
          <w:rFonts w:hint="default" w:ascii="Times New Roman" w:hAnsi="Times New Roman" w:eastAsia="Times New Roman" w:cs="Times New Roman"/>
          <w:sz w:val="24"/>
          <w:szCs w:val="24"/>
          <w:lang w:val="uk-UA" w:eastAsia="ru-RU"/>
        </w:rPr>
      </w:pPr>
      <w:r>
        <w:rPr>
          <w:rFonts w:hint="default" w:ascii="Times New Roman" w:hAnsi="Times New Roman" w:eastAsia="Times New Roman" w:cs="Times New Roman"/>
          <w:sz w:val="24"/>
          <w:szCs w:val="24"/>
          <w:lang w:eastAsia="ru-RU"/>
        </w:rPr>
        <w:t>Загальна характеристика України як туристичного об’єкта та суб’єкта туристичного бізнесу</w:t>
      </w:r>
      <w:r>
        <w:rPr>
          <w:rFonts w:hint="default" w:ascii="Times New Roman" w:hAnsi="Times New Roman" w:eastAsia="Times New Roman" w:cs="Times New Roman"/>
          <w:b/>
          <w:i/>
          <w:sz w:val="24"/>
          <w:szCs w:val="24"/>
          <w:lang w:eastAsia="ru-RU"/>
        </w:rPr>
        <w:t>.</w:t>
      </w:r>
      <w:r>
        <w:rPr>
          <w:rFonts w:hint="default" w:ascii="Times New Roman" w:hAnsi="Times New Roman" w:eastAsia="Times New Roman" w:cs="Times New Roman"/>
          <w:sz w:val="24"/>
          <w:szCs w:val="24"/>
          <w:lang w:eastAsia="ru-RU"/>
        </w:rPr>
        <w:t xml:space="preserve"> Основні туристичні центри та популярні дестинації країни. Маркетингові стратегії туристичних фірм України щодо організації туристичної активност</w:t>
      </w:r>
      <w:r>
        <w:rPr>
          <w:rFonts w:hint="default" w:eastAsia="Times New Roman" w:cs="Times New Roman"/>
          <w:sz w:val="24"/>
          <w:szCs w:val="24"/>
          <w:lang w:val="uk-UA" w:eastAsia="ru-RU"/>
        </w:rPr>
        <w:t>і</w:t>
      </w:r>
      <w:r>
        <w:rPr>
          <w:rFonts w:hint="default" w:ascii="Times New Roman" w:hAnsi="Times New Roman" w:eastAsia="Times New Roman" w:cs="Times New Roman"/>
          <w:sz w:val="24"/>
          <w:szCs w:val="24"/>
          <w:lang w:eastAsia="ru-RU"/>
        </w:rPr>
        <w:t xml:space="preserve"> громадян та іноземців. Проблеми та здобутки туристичної галузі в Україні</w:t>
      </w:r>
      <w:r>
        <w:rPr>
          <w:rFonts w:hint="default" w:ascii="Times New Roman" w:hAnsi="Times New Roman" w:eastAsia="Times New Roman" w:cs="Times New Roman"/>
          <w:sz w:val="24"/>
          <w:szCs w:val="24"/>
          <w:lang w:val="uk-UA" w:eastAsia="ru-RU"/>
        </w:rPr>
        <w:t>.</w:t>
      </w:r>
    </w:p>
    <w:p w14:paraId="134B1B93">
      <w:pPr>
        <w:pStyle w:val="2"/>
        <w:numPr>
          <w:ilvl w:val="0"/>
          <w:numId w:val="0"/>
        </w:numPr>
        <w:tabs>
          <w:tab w:val="left" w:pos="4001"/>
        </w:tabs>
        <w:ind w:left="3719" w:leftChars="0"/>
        <w:jc w:val="both"/>
        <w:rPr>
          <w:sz w:val="24"/>
          <w:szCs w:val="24"/>
        </w:rPr>
      </w:pPr>
      <w:r>
        <w:rPr>
          <w:rFonts w:hint="default" w:ascii="Times New Roman" w:hAnsi="Times New Roman" w:eastAsia="SimSun" w:cs="Times New Roman"/>
          <w:b/>
          <w:bCs/>
          <w:color w:val="000000"/>
          <w:kern w:val="0"/>
          <w:sz w:val="24"/>
          <w:szCs w:val="24"/>
          <w:lang w:val="en-US" w:eastAsia="zh-CN" w:bidi="ar"/>
        </w:rPr>
        <w:t xml:space="preserve">5. </w:t>
      </w:r>
      <w:r>
        <w:rPr>
          <w:sz w:val="24"/>
          <w:szCs w:val="24"/>
        </w:rPr>
        <w:t>Теми</w:t>
      </w:r>
      <w:r>
        <w:rPr>
          <w:spacing w:val="-11"/>
          <w:sz w:val="24"/>
          <w:szCs w:val="24"/>
        </w:rPr>
        <w:t xml:space="preserve"> </w:t>
      </w:r>
      <w:r>
        <w:rPr>
          <w:sz w:val="24"/>
          <w:szCs w:val="24"/>
        </w:rPr>
        <w:t>лекційних</w:t>
      </w:r>
      <w:r>
        <w:rPr>
          <w:spacing w:val="-13"/>
          <w:sz w:val="24"/>
          <w:szCs w:val="24"/>
        </w:rPr>
        <w:t xml:space="preserve"> </w:t>
      </w:r>
      <w:r>
        <w:rPr>
          <w:spacing w:val="-2"/>
          <w:sz w:val="24"/>
          <w:szCs w:val="24"/>
        </w:rPr>
        <w:t>занять</w:t>
      </w:r>
    </w:p>
    <w:p w14:paraId="49F92F00">
      <w:pPr>
        <w:pStyle w:val="2"/>
        <w:numPr>
          <w:ilvl w:val="0"/>
          <w:numId w:val="0"/>
        </w:numPr>
        <w:tabs>
          <w:tab w:val="left" w:pos="4001"/>
        </w:tabs>
        <w:ind w:left="3719" w:leftChars="0"/>
        <w:jc w:val="both"/>
      </w:pPr>
    </w:p>
    <w:tbl>
      <w:tblPr>
        <w:tblStyle w:val="14"/>
        <w:tblW w:w="10068" w:type="dxa"/>
        <w:tblInd w:w="2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3"/>
        <w:gridCol w:w="5531"/>
        <w:gridCol w:w="994"/>
        <w:gridCol w:w="989"/>
        <w:gridCol w:w="1421"/>
      </w:tblGrid>
      <w:tr w14:paraId="17930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1133" w:type="dxa"/>
            <w:vMerge w:val="restart"/>
          </w:tcPr>
          <w:p w14:paraId="7E1A0CE7">
            <w:pPr>
              <w:pStyle w:val="13"/>
              <w:ind w:left="16" w:right="72"/>
              <w:jc w:val="both"/>
              <w:rPr>
                <w:sz w:val="20"/>
              </w:rPr>
            </w:pPr>
            <w:r>
              <w:rPr>
                <w:spacing w:val="-10"/>
                <w:sz w:val="20"/>
              </w:rPr>
              <w:t>№</w:t>
            </w:r>
            <w:r>
              <w:rPr>
                <w:spacing w:val="-2"/>
                <w:sz w:val="20"/>
              </w:rPr>
              <w:t xml:space="preserve"> змістового</w:t>
            </w:r>
          </w:p>
          <w:p w14:paraId="2A3D7299">
            <w:pPr>
              <w:pStyle w:val="13"/>
              <w:ind w:left="16" w:right="80"/>
              <w:jc w:val="both"/>
              <w:rPr>
                <w:sz w:val="20"/>
              </w:rPr>
            </w:pPr>
            <w:r>
              <w:rPr>
                <w:spacing w:val="-2"/>
                <w:sz w:val="20"/>
              </w:rPr>
              <w:t>модуля</w:t>
            </w:r>
          </w:p>
        </w:tc>
        <w:tc>
          <w:tcPr>
            <w:tcW w:w="5531" w:type="dxa"/>
            <w:vMerge w:val="restart"/>
          </w:tcPr>
          <w:p w14:paraId="69F67617">
            <w:pPr>
              <w:pStyle w:val="13"/>
              <w:ind w:left="1955" w:right="1934"/>
              <w:jc w:val="both"/>
              <w:rPr>
                <w:sz w:val="20"/>
              </w:rPr>
            </w:pPr>
            <w:r>
              <w:rPr>
                <w:sz w:val="20"/>
              </w:rPr>
              <w:t>Назва</w:t>
            </w:r>
            <w:r>
              <w:rPr>
                <w:spacing w:val="-3"/>
                <w:sz w:val="20"/>
              </w:rPr>
              <w:t xml:space="preserve"> </w:t>
            </w:r>
            <w:r>
              <w:rPr>
                <w:spacing w:val="-4"/>
                <w:sz w:val="20"/>
              </w:rPr>
              <w:t>теми</w:t>
            </w:r>
          </w:p>
        </w:tc>
        <w:tc>
          <w:tcPr>
            <w:tcW w:w="1983" w:type="dxa"/>
            <w:gridSpan w:val="2"/>
          </w:tcPr>
          <w:p w14:paraId="4661FD1F">
            <w:pPr>
              <w:pStyle w:val="13"/>
              <w:ind w:left="13" w:right="1"/>
              <w:jc w:val="both"/>
              <w:rPr>
                <w:sz w:val="20"/>
              </w:rPr>
            </w:pPr>
            <w:r>
              <w:rPr>
                <w:spacing w:val="-2"/>
                <w:sz w:val="20"/>
              </w:rPr>
              <w:t>Кількість</w:t>
            </w:r>
          </w:p>
          <w:p w14:paraId="245FF7A5">
            <w:pPr>
              <w:pStyle w:val="13"/>
              <w:ind w:left="13"/>
              <w:jc w:val="both"/>
              <w:rPr>
                <w:sz w:val="20"/>
              </w:rPr>
            </w:pPr>
            <w:r>
              <w:rPr>
                <w:spacing w:val="-2"/>
                <w:sz w:val="20"/>
              </w:rPr>
              <w:t>годин</w:t>
            </w:r>
          </w:p>
        </w:tc>
        <w:tc>
          <w:tcPr>
            <w:tcW w:w="1421" w:type="dxa"/>
          </w:tcPr>
          <w:p w14:paraId="0B750D19">
            <w:pPr>
              <w:pStyle w:val="13"/>
              <w:ind w:left="370"/>
              <w:jc w:val="both"/>
              <w:rPr>
                <w:sz w:val="20"/>
              </w:rPr>
            </w:pPr>
            <w:r>
              <w:rPr>
                <w:sz w:val="20"/>
              </w:rPr>
              <w:t>Згідно</w:t>
            </w:r>
            <w:r>
              <w:rPr>
                <w:spacing w:val="-10"/>
                <w:sz w:val="20"/>
              </w:rPr>
              <w:t xml:space="preserve"> з</w:t>
            </w:r>
          </w:p>
          <w:p w14:paraId="7B5395A1">
            <w:pPr>
              <w:pStyle w:val="13"/>
              <w:ind w:left="264"/>
              <w:jc w:val="both"/>
              <w:rPr>
                <w:sz w:val="20"/>
              </w:rPr>
            </w:pPr>
            <w:r>
              <w:rPr>
                <w:spacing w:val="-2"/>
                <w:sz w:val="20"/>
              </w:rPr>
              <w:t>розкладом</w:t>
            </w:r>
          </w:p>
        </w:tc>
      </w:tr>
      <w:tr w14:paraId="316E6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 w:hRule="atLeast"/>
        </w:trPr>
        <w:tc>
          <w:tcPr>
            <w:tcW w:w="1133" w:type="dxa"/>
            <w:vMerge w:val="continue"/>
            <w:tcBorders>
              <w:top w:val="nil"/>
            </w:tcBorders>
          </w:tcPr>
          <w:p w14:paraId="0771BA5C">
            <w:pPr>
              <w:jc w:val="both"/>
              <w:rPr>
                <w:sz w:val="2"/>
                <w:szCs w:val="2"/>
              </w:rPr>
            </w:pPr>
          </w:p>
        </w:tc>
        <w:tc>
          <w:tcPr>
            <w:tcW w:w="5531" w:type="dxa"/>
            <w:vMerge w:val="continue"/>
            <w:tcBorders>
              <w:top w:val="nil"/>
            </w:tcBorders>
          </w:tcPr>
          <w:p w14:paraId="7450367D">
            <w:pPr>
              <w:jc w:val="both"/>
              <w:rPr>
                <w:sz w:val="2"/>
                <w:szCs w:val="2"/>
              </w:rPr>
            </w:pPr>
          </w:p>
        </w:tc>
        <w:tc>
          <w:tcPr>
            <w:tcW w:w="994" w:type="dxa"/>
          </w:tcPr>
          <w:p w14:paraId="6D775800">
            <w:pPr>
              <w:pStyle w:val="13"/>
              <w:ind w:left="16" w:right="4"/>
              <w:jc w:val="both"/>
              <w:rPr>
                <w:sz w:val="20"/>
              </w:rPr>
            </w:pPr>
            <w:r>
              <w:rPr>
                <w:spacing w:val="-2"/>
                <w:sz w:val="20"/>
              </w:rPr>
              <w:t>о/д.ф.</w:t>
            </w:r>
          </w:p>
        </w:tc>
        <w:tc>
          <w:tcPr>
            <w:tcW w:w="989" w:type="dxa"/>
          </w:tcPr>
          <w:p w14:paraId="43473CBC">
            <w:pPr>
              <w:pStyle w:val="13"/>
              <w:ind w:left="20" w:right="3"/>
              <w:jc w:val="both"/>
              <w:rPr>
                <w:sz w:val="20"/>
              </w:rPr>
            </w:pPr>
            <w:r>
              <w:rPr>
                <w:spacing w:val="-4"/>
                <w:sz w:val="20"/>
              </w:rPr>
              <w:t>з.ф.</w:t>
            </w:r>
          </w:p>
        </w:tc>
        <w:tc>
          <w:tcPr>
            <w:tcW w:w="1421" w:type="dxa"/>
          </w:tcPr>
          <w:p w14:paraId="0D32FF54">
            <w:pPr>
              <w:pStyle w:val="13"/>
              <w:jc w:val="both"/>
              <w:rPr>
                <w:sz w:val="18"/>
              </w:rPr>
            </w:pPr>
          </w:p>
        </w:tc>
      </w:tr>
      <w:tr w14:paraId="22966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67CBD203">
            <w:pPr>
              <w:pStyle w:val="13"/>
              <w:ind w:left="14"/>
              <w:jc w:val="both"/>
              <w:rPr>
                <w:sz w:val="24"/>
              </w:rPr>
            </w:pPr>
            <w:r>
              <w:rPr>
                <w:spacing w:val="-10"/>
                <w:sz w:val="24"/>
              </w:rPr>
              <w:t>1</w:t>
            </w:r>
          </w:p>
        </w:tc>
        <w:tc>
          <w:tcPr>
            <w:tcW w:w="5531" w:type="dxa"/>
            <w:shd w:val="clear" w:color="auto" w:fill="auto"/>
            <w:vAlign w:val="top"/>
          </w:tcPr>
          <w:p w14:paraId="185C4230">
            <w:pPr>
              <w:spacing w:after="0" w:line="240" w:lineRule="auto"/>
              <w:jc w:val="both"/>
              <w:rPr>
                <w:rFonts w:ascii="Times New Roman" w:hAnsi="Times New Roman" w:eastAsia="SimSun" w:cs="Times New Roman"/>
                <w:iCs/>
                <w:sz w:val="24"/>
                <w:szCs w:val="24"/>
                <w:lang w:val="uk-UA" w:eastAsia="uk-UA"/>
              </w:rPr>
            </w:pPr>
            <w:r>
              <w:rPr>
                <w:rFonts w:eastAsia="Times New Roman" w:cs="Times New Roman"/>
                <w:iCs/>
                <w:sz w:val="24"/>
                <w:szCs w:val="24"/>
                <w:lang w:eastAsia="uk-UA"/>
              </w:rPr>
              <w:t>Тема</w:t>
            </w:r>
            <w:r>
              <w:rPr>
                <w:rFonts w:hint="default" w:eastAsia="Times New Roman" w:cs="Times New Roman"/>
                <w:iCs/>
                <w:sz w:val="24"/>
                <w:szCs w:val="24"/>
                <w:lang w:val="en-US" w:eastAsia="uk-UA"/>
              </w:rPr>
              <w:t xml:space="preserve"> 1. </w:t>
            </w:r>
            <w:r>
              <w:rPr>
                <w:rFonts w:ascii="Times New Roman" w:hAnsi="Times New Roman" w:eastAsia="Times New Roman" w:cs="Times New Roman"/>
                <w:iCs/>
                <w:sz w:val="24"/>
                <w:szCs w:val="24"/>
                <w:lang w:eastAsia="uk-UA"/>
              </w:rPr>
              <w:t>Сучасний туризм: сутність, атрибути,</w:t>
            </w:r>
            <w:r>
              <w:rPr>
                <w:rFonts w:ascii="Times New Roman" w:hAnsi="Times New Roman" w:eastAsia="Times New Roman" w:cs="Times New Roman"/>
                <w:iCs/>
                <w:sz w:val="24"/>
                <w:szCs w:val="24"/>
                <w:lang w:val="uk-UA" w:eastAsia="uk-UA"/>
              </w:rPr>
              <w:t xml:space="preserve"> креативні форми,</w:t>
            </w:r>
            <w:r>
              <w:rPr>
                <w:rFonts w:ascii="Times New Roman" w:hAnsi="Times New Roman" w:eastAsia="Times New Roman" w:cs="Times New Roman"/>
                <w:iCs/>
                <w:sz w:val="24"/>
                <w:szCs w:val="24"/>
                <w:lang w:eastAsia="uk-UA"/>
              </w:rPr>
              <w:t xml:space="preserve"> тенденції розвитку</w:t>
            </w:r>
            <w:r>
              <w:rPr>
                <w:rFonts w:ascii="Times New Roman" w:hAnsi="Times New Roman" w:eastAsia="SimSun" w:cs="Times New Roman"/>
                <w:iCs/>
                <w:sz w:val="24"/>
                <w:szCs w:val="24"/>
                <w:lang w:eastAsia="uk-UA"/>
              </w:rPr>
              <w:t>.</w:t>
            </w:r>
            <w:r>
              <w:rPr>
                <w:rFonts w:ascii="Times New Roman" w:hAnsi="Times New Roman" w:eastAsia="Times New Roman" w:cs="Times New Roman"/>
                <w:iCs/>
                <w:sz w:val="24"/>
                <w:szCs w:val="24"/>
                <w:lang w:eastAsia="ru-RU"/>
              </w:rPr>
              <w:t xml:space="preserve"> </w:t>
            </w:r>
          </w:p>
          <w:p w14:paraId="118902B7">
            <w:pPr>
              <w:suppressAutoHyphens/>
              <w:spacing w:after="0" w:line="240" w:lineRule="auto"/>
              <w:jc w:val="both"/>
              <w:rPr>
                <w:rFonts w:hint="default" w:ascii="Times New Roman" w:hAnsi="Times New Roman" w:eastAsia="Times New Roman" w:cs="Times New Roman"/>
                <w:sz w:val="24"/>
                <w:szCs w:val="24"/>
                <w:lang w:val="uk-UA" w:eastAsia="en-US" w:bidi="ar-SA"/>
              </w:rPr>
            </w:pPr>
          </w:p>
        </w:tc>
        <w:tc>
          <w:tcPr>
            <w:tcW w:w="994" w:type="dxa"/>
          </w:tcPr>
          <w:p w14:paraId="04C18CB3">
            <w:pPr>
              <w:pStyle w:val="13"/>
              <w:ind w:left="16"/>
              <w:jc w:val="both"/>
              <w:rPr>
                <w:sz w:val="24"/>
              </w:rPr>
            </w:pPr>
            <w:r>
              <w:rPr>
                <w:spacing w:val="-10"/>
                <w:sz w:val="24"/>
              </w:rPr>
              <w:t>2</w:t>
            </w:r>
          </w:p>
        </w:tc>
        <w:tc>
          <w:tcPr>
            <w:tcW w:w="989" w:type="dxa"/>
          </w:tcPr>
          <w:p w14:paraId="7D4694A1">
            <w:pPr>
              <w:pStyle w:val="13"/>
              <w:ind w:left="20"/>
              <w:jc w:val="both"/>
              <w:rPr>
                <w:sz w:val="24"/>
              </w:rPr>
            </w:pPr>
            <w:r>
              <w:rPr>
                <w:spacing w:val="-10"/>
                <w:sz w:val="24"/>
              </w:rPr>
              <w:t>…</w:t>
            </w:r>
          </w:p>
        </w:tc>
        <w:tc>
          <w:tcPr>
            <w:tcW w:w="1421" w:type="dxa"/>
          </w:tcPr>
          <w:p w14:paraId="6872335B">
            <w:pPr>
              <w:keepNext w:val="0"/>
              <w:keepLines w:val="0"/>
              <w:widowControl/>
              <w:suppressLineNumbers w:val="0"/>
              <w:ind w:firstLine="200" w:firstLineChars="100"/>
              <w:jc w:val="both"/>
            </w:pPr>
            <w:r>
              <w:rPr>
                <w:rFonts w:hint="default" w:ascii="Times New Roman" w:hAnsi="Times New Roman" w:eastAsia="SimSun" w:cs="Times New Roman"/>
                <w:i/>
                <w:iCs/>
                <w:color w:val="000000"/>
                <w:kern w:val="0"/>
                <w:sz w:val="20"/>
                <w:szCs w:val="20"/>
                <w:lang w:val="en-US" w:eastAsia="zh-CN" w:bidi="ar"/>
              </w:rPr>
              <w:t xml:space="preserve">1 раз на 2 </w:t>
            </w:r>
          </w:p>
          <w:p w14:paraId="6489CD34">
            <w:pPr>
              <w:keepNext w:val="0"/>
              <w:keepLines w:val="0"/>
              <w:widowControl/>
              <w:suppressLineNumbers w:val="0"/>
              <w:jc w:val="both"/>
            </w:pPr>
            <w:r>
              <w:rPr>
                <w:rFonts w:hint="default" w:ascii="Times New Roman" w:hAnsi="Times New Roman" w:eastAsia="SimSun" w:cs="Times New Roman"/>
                <w:i/>
                <w:iCs/>
                <w:color w:val="000000"/>
                <w:kern w:val="0"/>
                <w:sz w:val="20"/>
                <w:szCs w:val="20"/>
                <w:lang w:val="en-US" w:eastAsia="zh-CN" w:bidi="ar"/>
              </w:rPr>
              <w:t xml:space="preserve">тижні </w:t>
            </w:r>
          </w:p>
          <w:p w14:paraId="055278FC">
            <w:pPr>
              <w:pStyle w:val="13"/>
              <w:ind w:left="227" w:right="213"/>
              <w:jc w:val="both"/>
              <w:rPr>
                <w:i/>
                <w:sz w:val="20"/>
              </w:rPr>
            </w:pPr>
          </w:p>
        </w:tc>
      </w:tr>
      <w:tr w14:paraId="0FAF1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6CEAFECD">
            <w:pPr>
              <w:pStyle w:val="13"/>
              <w:ind w:left="14"/>
              <w:jc w:val="both"/>
              <w:rPr>
                <w:rFonts w:hint="default"/>
                <w:spacing w:val="-10"/>
                <w:sz w:val="24"/>
                <w:lang w:val="uk-UA"/>
              </w:rPr>
            </w:pPr>
            <w:r>
              <w:rPr>
                <w:rFonts w:hint="default"/>
                <w:spacing w:val="-10"/>
                <w:sz w:val="24"/>
                <w:lang w:val="uk-UA"/>
              </w:rPr>
              <w:t>1</w:t>
            </w:r>
          </w:p>
        </w:tc>
        <w:tc>
          <w:tcPr>
            <w:tcW w:w="5531" w:type="dxa"/>
            <w:shd w:val="clear" w:color="auto" w:fill="auto"/>
            <w:vAlign w:val="top"/>
          </w:tcPr>
          <w:p w14:paraId="2F0217FD">
            <w:pPr>
              <w:spacing w:after="0" w:line="240" w:lineRule="auto"/>
              <w:jc w:val="both"/>
              <w:rPr>
                <w:rFonts w:ascii="Times New Roman" w:hAnsi="Times New Roman" w:eastAsia="SimSun" w:cs="Times New Roman"/>
                <w:i/>
                <w:sz w:val="24"/>
                <w:szCs w:val="24"/>
                <w:lang w:eastAsia="uk-UA"/>
              </w:rPr>
            </w:pPr>
            <w:r>
              <w:rPr>
                <w:rFonts w:eastAsia="SimSun" w:cs="Times New Roman"/>
                <w:i w:val="0"/>
                <w:iCs/>
                <w:sz w:val="24"/>
                <w:szCs w:val="24"/>
                <w:lang w:eastAsia="uk-UA"/>
              </w:rPr>
              <w:t>Тема</w:t>
            </w:r>
            <w:r>
              <w:rPr>
                <w:rFonts w:hint="default" w:eastAsia="SimSun" w:cs="Times New Roman"/>
                <w:i w:val="0"/>
                <w:iCs/>
                <w:sz w:val="24"/>
                <w:szCs w:val="24"/>
                <w:lang w:val="en-US" w:eastAsia="uk-UA"/>
              </w:rPr>
              <w:t xml:space="preserve"> 2. </w:t>
            </w:r>
            <w:r>
              <w:rPr>
                <w:rFonts w:ascii="Times New Roman" w:hAnsi="Times New Roman" w:eastAsia="SimSun" w:cs="Times New Roman"/>
                <w:i w:val="0"/>
                <w:iCs/>
                <w:sz w:val="24"/>
                <w:szCs w:val="24"/>
                <w:lang w:eastAsia="uk-UA"/>
              </w:rPr>
              <w:t>Сучасний світ: загальна характеристика та туристичний аспект.</w:t>
            </w:r>
            <w:r>
              <w:rPr>
                <w:rFonts w:ascii="Times New Roman" w:hAnsi="Times New Roman" w:eastAsia="SimSun" w:cs="Times New Roman"/>
                <w:i w:val="0"/>
                <w:iCs/>
                <w:sz w:val="24"/>
                <w:szCs w:val="24"/>
                <w:lang w:eastAsia="ru-RU"/>
              </w:rPr>
              <w:t xml:space="preserve"> Глобалізація як мейнстрім розвитку сучасного світу: туристичний дискурс</w:t>
            </w:r>
            <w:r>
              <w:rPr>
                <w:rFonts w:ascii="Times New Roman" w:hAnsi="Times New Roman" w:eastAsia="SimSun" w:cs="Times New Roman"/>
                <w:i/>
                <w:sz w:val="24"/>
                <w:szCs w:val="24"/>
                <w:lang w:val="uk-UA" w:eastAsia="ru-RU"/>
              </w:rPr>
              <w:t>.</w:t>
            </w:r>
            <w:r>
              <w:rPr>
                <w:rFonts w:ascii="Times New Roman" w:hAnsi="Times New Roman" w:eastAsia="Times New Roman" w:cs="Times New Roman"/>
                <w:i/>
                <w:iCs/>
                <w:sz w:val="24"/>
                <w:szCs w:val="24"/>
                <w:lang w:eastAsia="ru-RU"/>
              </w:rPr>
              <w:t xml:space="preserve"> </w:t>
            </w:r>
          </w:p>
          <w:p w14:paraId="449419D9">
            <w:pPr>
              <w:suppressAutoHyphens/>
              <w:spacing w:after="0" w:line="240" w:lineRule="auto"/>
              <w:jc w:val="both"/>
              <w:rPr>
                <w:rFonts w:ascii="Times New Roman" w:hAnsi="Times New Roman" w:eastAsia="Times New Roman" w:cs="Times New Roman"/>
                <w:sz w:val="24"/>
                <w:szCs w:val="24"/>
                <w:lang w:val="uk-UA" w:eastAsia="zh-CN" w:bidi="ar-SA"/>
              </w:rPr>
            </w:pPr>
          </w:p>
        </w:tc>
        <w:tc>
          <w:tcPr>
            <w:tcW w:w="994" w:type="dxa"/>
          </w:tcPr>
          <w:p w14:paraId="47EBFB9F">
            <w:pPr>
              <w:pStyle w:val="13"/>
              <w:ind w:left="16"/>
              <w:jc w:val="both"/>
              <w:rPr>
                <w:rFonts w:hint="default"/>
                <w:spacing w:val="-10"/>
                <w:sz w:val="24"/>
                <w:lang w:val="uk-UA"/>
              </w:rPr>
            </w:pPr>
            <w:r>
              <w:rPr>
                <w:rFonts w:hint="default"/>
                <w:spacing w:val="-10"/>
                <w:sz w:val="24"/>
                <w:lang w:val="uk-UA"/>
              </w:rPr>
              <w:t>2</w:t>
            </w:r>
          </w:p>
        </w:tc>
        <w:tc>
          <w:tcPr>
            <w:tcW w:w="989" w:type="dxa"/>
          </w:tcPr>
          <w:p w14:paraId="16E9EF20">
            <w:pPr>
              <w:pStyle w:val="13"/>
              <w:ind w:left="20"/>
              <w:jc w:val="both"/>
              <w:rPr>
                <w:spacing w:val="-10"/>
                <w:sz w:val="24"/>
              </w:rPr>
            </w:pPr>
          </w:p>
        </w:tc>
        <w:tc>
          <w:tcPr>
            <w:tcW w:w="1421" w:type="dxa"/>
          </w:tcPr>
          <w:p w14:paraId="09ECE910">
            <w:pPr>
              <w:keepNext w:val="0"/>
              <w:keepLines w:val="0"/>
              <w:widowControl/>
              <w:suppressLineNumbers w:val="0"/>
              <w:ind w:firstLine="200" w:firstLineChars="100"/>
              <w:jc w:val="both"/>
            </w:pPr>
            <w:r>
              <w:rPr>
                <w:rFonts w:hint="default" w:ascii="Times New Roman" w:hAnsi="Times New Roman" w:eastAsia="SimSun" w:cs="Times New Roman"/>
                <w:i/>
                <w:iCs/>
                <w:color w:val="000000"/>
                <w:kern w:val="0"/>
                <w:sz w:val="20"/>
                <w:szCs w:val="20"/>
                <w:lang w:val="en-US" w:eastAsia="zh-CN" w:bidi="ar"/>
              </w:rPr>
              <w:t xml:space="preserve">1 раз на 2 </w:t>
            </w:r>
          </w:p>
          <w:p w14:paraId="4EBA652C">
            <w:pPr>
              <w:keepNext w:val="0"/>
              <w:keepLines w:val="0"/>
              <w:widowControl/>
              <w:suppressLineNumbers w:val="0"/>
              <w:jc w:val="both"/>
            </w:pPr>
            <w:r>
              <w:rPr>
                <w:rFonts w:hint="default" w:ascii="Times New Roman" w:hAnsi="Times New Roman" w:eastAsia="SimSun" w:cs="Times New Roman"/>
                <w:i/>
                <w:iCs/>
                <w:color w:val="000000"/>
                <w:kern w:val="0"/>
                <w:sz w:val="20"/>
                <w:szCs w:val="20"/>
                <w:lang w:val="en-US" w:eastAsia="zh-CN" w:bidi="ar"/>
              </w:rPr>
              <w:t xml:space="preserve">тижні </w:t>
            </w:r>
          </w:p>
          <w:p w14:paraId="27523F72">
            <w:pPr>
              <w:pStyle w:val="13"/>
              <w:ind w:left="227" w:right="213"/>
              <w:jc w:val="both"/>
              <w:rPr>
                <w:i/>
                <w:sz w:val="20"/>
              </w:rPr>
            </w:pPr>
          </w:p>
        </w:tc>
      </w:tr>
      <w:tr w14:paraId="4D205F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29AC5614">
            <w:pPr>
              <w:pStyle w:val="13"/>
              <w:ind w:left="14"/>
              <w:jc w:val="both"/>
              <w:rPr>
                <w:rFonts w:hint="default"/>
                <w:spacing w:val="-10"/>
                <w:sz w:val="24"/>
                <w:lang w:val="uk-UA"/>
              </w:rPr>
            </w:pPr>
            <w:r>
              <w:rPr>
                <w:rFonts w:hint="default"/>
                <w:spacing w:val="-10"/>
                <w:sz w:val="24"/>
                <w:lang w:val="uk-UA"/>
              </w:rPr>
              <w:t>2</w:t>
            </w:r>
          </w:p>
        </w:tc>
        <w:tc>
          <w:tcPr>
            <w:tcW w:w="5531" w:type="dxa"/>
            <w:shd w:val="clear" w:color="auto" w:fill="auto"/>
            <w:vAlign w:val="top"/>
          </w:tcPr>
          <w:p w14:paraId="791644BC">
            <w:pPr>
              <w:spacing w:after="0" w:line="240" w:lineRule="auto"/>
              <w:jc w:val="both"/>
              <w:rPr>
                <w:rFonts w:ascii="Times New Roman" w:hAnsi="Times New Roman" w:eastAsia="Times New Roman" w:cs="Times New Roman"/>
                <w:sz w:val="24"/>
                <w:szCs w:val="24"/>
                <w:lang w:val="uk-UA" w:eastAsia="zh-CN" w:bidi="ar-SA"/>
              </w:rPr>
            </w:pPr>
            <w:r>
              <w:rPr>
                <w:rFonts w:eastAsia="Times New Roman" w:cs="Times New Roman"/>
                <w:sz w:val="24"/>
                <w:szCs w:val="24"/>
                <w:lang w:val="uk-UA" w:eastAsia="uk-UA"/>
              </w:rPr>
              <w:t>Тема</w:t>
            </w:r>
            <w:r>
              <w:rPr>
                <w:rFonts w:hint="default" w:eastAsia="Times New Roman" w:cs="Times New Roman"/>
                <w:sz w:val="24"/>
                <w:szCs w:val="24"/>
                <w:lang w:val="en-US" w:eastAsia="uk-UA"/>
              </w:rPr>
              <w:t xml:space="preserve"> 3. </w:t>
            </w:r>
            <w:r>
              <w:rPr>
                <w:rFonts w:ascii="Times New Roman" w:hAnsi="Times New Roman" w:eastAsia="Times New Roman" w:cs="Times New Roman"/>
                <w:sz w:val="24"/>
                <w:szCs w:val="24"/>
                <w:lang w:val="uk-UA" w:eastAsia="uk-UA"/>
              </w:rPr>
              <w:t>Креативний потенціал різноманітних видів туризму</w:t>
            </w:r>
          </w:p>
        </w:tc>
        <w:tc>
          <w:tcPr>
            <w:tcW w:w="994" w:type="dxa"/>
          </w:tcPr>
          <w:p w14:paraId="3A8D8DF1">
            <w:pPr>
              <w:pStyle w:val="13"/>
              <w:ind w:left="16"/>
              <w:jc w:val="both"/>
              <w:rPr>
                <w:rFonts w:hint="default"/>
                <w:spacing w:val="-10"/>
                <w:sz w:val="24"/>
                <w:lang w:val="uk-UA"/>
              </w:rPr>
            </w:pPr>
            <w:r>
              <w:rPr>
                <w:rFonts w:hint="default"/>
                <w:spacing w:val="-10"/>
                <w:sz w:val="24"/>
                <w:lang w:val="uk-UA"/>
              </w:rPr>
              <w:t>2</w:t>
            </w:r>
          </w:p>
        </w:tc>
        <w:tc>
          <w:tcPr>
            <w:tcW w:w="989" w:type="dxa"/>
          </w:tcPr>
          <w:p w14:paraId="49F0CEFC">
            <w:pPr>
              <w:pStyle w:val="13"/>
              <w:ind w:left="20"/>
              <w:jc w:val="both"/>
              <w:rPr>
                <w:spacing w:val="-10"/>
                <w:sz w:val="24"/>
              </w:rPr>
            </w:pPr>
          </w:p>
        </w:tc>
        <w:tc>
          <w:tcPr>
            <w:tcW w:w="1421" w:type="dxa"/>
          </w:tcPr>
          <w:p w14:paraId="7BC13599">
            <w:pPr>
              <w:keepNext w:val="0"/>
              <w:keepLines w:val="0"/>
              <w:widowControl/>
              <w:suppressLineNumbers w:val="0"/>
              <w:ind w:firstLine="200" w:firstLineChars="100"/>
              <w:jc w:val="both"/>
            </w:pPr>
            <w:r>
              <w:rPr>
                <w:rFonts w:hint="default" w:ascii="Times New Roman" w:hAnsi="Times New Roman" w:eastAsia="SimSun" w:cs="Times New Roman"/>
                <w:i/>
                <w:iCs/>
                <w:color w:val="000000"/>
                <w:kern w:val="0"/>
                <w:sz w:val="20"/>
                <w:szCs w:val="20"/>
                <w:lang w:val="en-US" w:eastAsia="zh-CN" w:bidi="ar"/>
              </w:rPr>
              <w:t xml:space="preserve">1 раз на 2 </w:t>
            </w:r>
          </w:p>
          <w:p w14:paraId="3EB2D0D1">
            <w:pPr>
              <w:keepNext w:val="0"/>
              <w:keepLines w:val="0"/>
              <w:widowControl/>
              <w:suppressLineNumbers w:val="0"/>
              <w:jc w:val="both"/>
            </w:pPr>
            <w:r>
              <w:rPr>
                <w:rFonts w:hint="default" w:ascii="Times New Roman" w:hAnsi="Times New Roman" w:eastAsia="SimSun" w:cs="Times New Roman"/>
                <w:i/>
                <w:iCs/>
                <w:color w:val="000000"/>
                <w:kern w:val="0"/>
                <w:sz w:val="20"/>
                <w:szCs w:val="20"/>
                <w:lang w:val="en-US" w:eastAsia="zh-CN" w:bidi="ar"/>
              </w:rPr>
              <w:t xml:space="preserve">тижні </w:t>
            </w:r>
          </w:p>
          <w:p w14:paraId="1B83B26C">
            <w:pPr>
              <w:pStyle w:val="13"/>
              <w:ind w:left="227" w:right="213"/>
              <w:jc w:val="both"/>
              <w:rPr>
                <w:i/>
                <w:sz w:val="20"/>
              </w:rPr>
            </w:pPr>
          </w:p>
        </w:tc>
      </w:tr>
      <w:tr w14:paraId="4A5E32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14B7B54E">
            <w:pPr>
              <w:pStyle w:val="13"/>
              <w:ind w:left="14"/>
              <w:jc w:val="both"/>
              <w:rPr>
                <w:rFonts w:hint="default"/>
                <w:spacing w:val="-10"/>
                <w:sz w:val="24"/>
                <w:lang w:val="uk-UA"/>
              </w:rPr>
            </w:pPr>
            <w:r>
              <w:rPr>
                <w:rFonts w:hint="default"/>
                <w:spacing w:val="-10"/>
                <w:sz w:val="24"/>
                <w:lang w:val="uk-UA"/>
              </w:rPr>
              <w:t>2</w:t>
            </w:r>
          </w:p>
        </w:tc>
        <w:tc>
          <w:tcPr>
            <w:tcW w:w="5531" w:type="dxa"/>
            <w:shd w:val="clear" w:color="auto" w:fill="auto"/>
            <w:vAlign w:val="top"/>
          </w:tcPr>
          <w:p w14:paraId="5BC27245">
            <w:pPr>
              <w:spacing w:after="0" w:line="240" w:lineRule="auto"/>
              <w:jc w:val="both"/>
              <w:rPr>
                <w:rFonts w:ascii="Times New Roman" w:hAnsi="Times New Roman" w:eastAsia="SimSun" w:cs="Times New Roman"/>
                <w:iCs/>
                <w:sz w:val="24"/>
                <w:szCs w:val="24"/>
                <w:lang w:val="uk-UA" w:eastAsia="uk-UA"/>
              </w:rPr>
            </w:pPr>
            <w:r>
              <w:rPr>
                <w:rFonts w:eastAsia="Times New Roman" w:cs="Times New Roman"/>
                <w:i w:val="0"/>
                <w:iCs/>
                <w:sz w:val="24"/>
                <w:szCs w:val="24"/>
                <w:lang w:eastAsia="uk-UA"/>
              </w:rPr>
              <w:t>Тема</w:t>
            </w:r>
            <w:r>
              <w:rPr>
                <w:rFonts w:hint="default" w:eastAsia="Times New Roman" w:cs="Times New Roman"/>
                <w:i w:val="0"/>
                <w:iCs/>
                <w:sz w:val="24"/>
                <w:szCs w:val="24"/>
                <w:lang w:val="en-US" w:eastAsia="uk-UA"/>
              </w:rPr>
              <w:t xml:space="preserve"> 4. </w:t>
            </w:r>
            <w:r>
              <w:rPr>
                <w:rFonts w:ascii="Times New Roman" w:hAnsi="Times New Roman" w:eastAsia="Times New Roman" w:cs="Times New Roman"/>
                <w:i w:val="0"/>
                <w:iCs/>
                <w:sz w:val="24"/>
                <w:szCs w:val="24"/>
                <w:lang w:eastAsia="uk-UA"/>
              </w:rPr>
              <w:t xml:space="preserve">Маркетинг у </w:t>
            </w:r>
            <w:r>
              <w:rPr>
                <w:rFonts w:ascii="Times New Roman" w:hAnsi="Times New Roman" w:eastAsia="Times New Roman" w:cs="Times New Roman"/>
                <w:i w:val="0"/>
                <w:iCs/>
                <w:sz w:val="24"/>
                <w:szCs w:val="24"/>
                <w:lang w:val="uk-UA" w:eastAsia="uk-UA"/>
              </w:rPr>
              <w:t xml:space="preserve">креативному </w:t>
            </w:r>
            <w:r>
              <w:rPr>
                <w:rFonts w:ascii="Times New Roman" w:hAnsi="Times New Roman" w:eastAsia="Times New Roman" w:cs="Times New Roman"/>
                <w:i w:val="0"/>
                <w:iCs/>
                <w:sz w:val="24"/>
                <w:szCs w:val="24"/>
                <w:lang w:eastAsia="uk-UA"/>
              </w:rPr>
              <w:t>туризмі</w:t>
            </w:r>
            <w:r>
              <w:rPr>
                <w:rFonts w:ascii="Times New Roman" w:hAnsi="Times New Roman" w:eastAsia="Times New Roman" w:cs="Times New Roman"/>
                <w:i w:val="0"/>
                <w:iCs/>
                <w:sz w:val="24"/>
                <w:szCs w:val="24"/>
                <w:lang w:val="uk-UA" w:eastAsia="uk-UA"/>
              </w:rPr>
              <w:t>.</w:t>
            </w:r>
            <w:r>
              <w:rPr>
                <w:rFonts w:ascii="Times New Roman" w:hAnsi="Times New Roman" w:cs="Times New Roman"/>
                <w:i w:val="0"/>
                <w:iCs/>
                <w:sz w:val="24"/>
                <w:szCs w:val="24"/>
              </w:rPr>
              <w:t xml:space="preserve"> Туроперейтинг</w:t>
            </w:r>
            <w:r>
              <w:rPr>
                <w:rFonts w:ascii="Times New Roman" w:hAnsi="Times New Roman" w:cs="Times New Roman"/>
                <w:i w:val="0"/>
                <w:iCs/>
                <w:sz w:val="24"/>
                <w:szCs w:val="24"/>
                <w:lang w:val="uk-UA"/>
              </w:rPr>
              <w:t xml:space="preserve"> креативного туризму</w:t>
            </w:r>
            <w:r>
              <w:rPr>
                <w:rFonts w:ascii="Times New Roman" w:hAnsi="Times New Roman" w:eastAsia="Times New Roman" w:cs="Times New Roman"/>
                <w:i w:val="0"/>
                <w:iCs/>
                <w:sz w:val="24"/>
                <w:szCs w:val="24"/>
                <w:lang w:eastAsia="uk-UA"/>
              </w:rPr>
              <w:t>.</w:t>
            </w:r>
            <w:r>
              <w:rPr>
                <w:rFonts w:ascii="Times New Roman" w:hAnsi="Times New Roman" w:eastAsia="Times New Roman" w:cs="Times New Roman"/>
                <w:iCs/>
                <w:sz w:val="24"/>
                <w:szCs w:val="24"/>
                <w:lang w:eastAsia="ru-RU"/>
              </w:rPr>
              <w:t xml:space="preserve">Сучасний </w:t>
            </w:r>
            <w:r>
              <w:rPr>
                <w:rFonts w:ascii="Times New Roman" w:hAnsi="Times New Roman" w:eastAsia="Times New Roman" w:cs="Times New Roman"/>
                <w:iCs/>
                <w:sz w:val="24"/>
                <w:szCs w:val="24"/>
                <w:lang w:val="uk-UA" w:eastAsia="ru-RU"/>
              </w:rPr>
              <w:t>р</w:t>
            </w:r>
            <w:r>
              <w:rPr>
                <w:rFonts w:ascii="Times New Roman" w:hAnsi="Times New Roman" w:eastAsia="Times New Roman" w:cs="Times New Roman"/>
                <w:iCs/>
                <w:sz w:val="24"/>
                <w:szCs w:val="24"/>
                <w:lang w:eastAsia="ru-RU"/>
              </w:rPr>
              <w:t>инок</w:t>
            </w:r>
            <w:r>
              <w:rPr>
                <w:rFonts w:hint="default" w:eastAsia="Times New Roman" w:cs="Times New Roman"/>
                <w:iCs/>
                <w:sz w:val="24"/>
                <w:szCs w:val="24"/>
                <w:lang w:val="uk-UA" w:eastAsia="ru-RU"/>
              </w:rPr>
              <w:t xml:space="preserve"> туристичних</w:t>
            </w:r>
            <w:r>
              <w:rPr>
                <w:rFonts w:ascii="Times New Roman" w:hAnsi="Times New Roman" w:eastAsia="Times New Roman" w:cs="Times New Roman"/>
                <w:iCs/>
                <w:sz w:val="24"/>
                <w:szCs w:val="24"/>
                <w:lang w:eastAsia="ru-RU"/>
              </w:rPr>
              <w:t xml:space="preserve"> </w:t>
            </w:r>
            <w:r>
              <w:rPr>
                <w:rFonts w:ascii="Times New Roman" w:hAnsi="Times New Roman" w:eastAsia="Times New Roman" w:cs="Times New Roman"/>
                <w:iCs/>
                <w:sz w:val="24"/>
                <w:szCs w:val="24"/>
                <w:lang w:val="uk-UA" w:eastAsia="ru-RU"/>
              </w:rPr>
              <w:t>креативних</w:t>
            </w:r>
            <w:r>
              <w:rPr>
                <w:rFonts w:ascii="Times New Roman" w:hAnsi="Times New Roman" w:eastAsia="Times New Roman" w:cs="Times New Roman"/>
                <w:iCs/>
                <w:sz w:val="24"/>
                <w:szCs w:val="24"/>
                <w:lang w:eastAsia="ru-RU"/>
              </w:rPr>
              <w:t xml:space="preserve"> послуг</w:t>
            </w:r>
            <w:r>
              <w:rPr>
                <w:rFonts w:ascii="Times New Roman" w:hAnsi="Times New Roman" w:eastAsia="Times New Roman" w:cs="Times New Roman"/>
                <w:iCs/>
                <w:sz w:val="24"/>
                <w:szCs w:val="24"/>
                <w:lang w:val="uk-UA" w:eastAsia="ru-RU"/>
              </w:rPr>
              <w:t>.</w:t>
            </w:r>
          </w:p>
          <w:p w14:paraId="0E48130E">
            <w:pPr>
              <w:spacing w:after="0" w:line="240" w:lineRule="auto"/>
              <w:jc w:val="both"/>
              <w:rPr>
                <w:rFonts w:ascii="Times New Roman" w:hAnsi="Times New Roman" w:eastAsia="Times New Roman" w:cs="Times New Roman"/>
                <w:i w:val="0"/>
                <w:iCs/>
                <w:sz w:val="24"/>
                <w:szCs w:val="24"/>
                <w:lang w:eastAsia="uk-UA"/>
              </w:rPr>
            </w:pPr>
          </w:p>
          <w:p w14:paraId="278EAD7D">
            <w:pPr>
              <w:spacing w:after="0" w:line="240" w:lineRule="auto"/>
              <w:jc w:val="both"/>
              <w:rPr>
                <w:rFonts w:hint="default" w:ascii="Times New Roman" w:hAnsi="Times New Roman" w:eastAsia="Times New Roman" w:cs="Times New Roman"/>
                <w:sz w:val="24"/>
                <w:szCs w:val="24"/>
                <w:lang w:val="uk-UA" w:eastAsia="zh-CN" w:bidi="ar-SA"/>
              </w:rPr>
            </w:pPr>
          </w:p>
        </w:tc>
        <w:tc>
          <w:tcPr>
            <w:tcW w:w="994" w:type="dxa"/>
          </w:tcPr>
          <w:p w14:paraId="04752F17">
            <w:pPr>
              <w:pStyle w:val="13"/>
              <w:ind w:left="16"/>
              <w:jc w:val="both"/>
              <w:rPr>
                <w:rFonts w:hint="default"/>
                <w:spacing w:val="-10"/>
                <w:sz w:val="24"/>
                <w:lang w:val="uk-UA"/>
              </w:rPr>
            </w:pPr>
            <w:r>
              <w:rPr>
                <w:rFonts w:hint="default"/>
                <w:spacing w:val="-10"/>
                <w:sz w:val="24"/>
                <w:lang w:val="uk-UA"/>
              </w:rPr>
              <w:t>2</w:t>
            </w:r>
          </w:p>
        </w:tc>
        <w:tc>
          <w:tcPr>
            <w:tcW w:w="989" w:type="dxa"/>
          </w:tcPr>
          <w:p w14:paraId="30411511">
            <w:pPr>
              <w:pStyle w:val="13"/>
              <w:ind w:left="20"/>
              <w:jc w:val="both"/>
              <w:rPr>
                <w:spacing w:val="-10"/>
                <w:sz w:val="24"/>
              </w:rPr>
            </w:pPr>
          </w:p>
        </w:tc>
        <w:tc>
          <w:tcPr>
            <w:tcW w:w="1421" w:type="dxa"/>
          </w:tcPr>
          <w:p w14:paraId="73468744">
            <w:pPr>
              <w:keepNext w:val="0"/>
              <w:keepLines w:val="0"/>
              <w:widowControl/>
              <w:suppressLineNumbers w:val="0"/>
              <w:ind w:firstLine="200" w:firstLineChars="100"/>
              <w:jc w:val="both"/>
            </w:pPr>
            <w:r>
              <w:rPr>
                <w:rFonts w:hint="default" w:ascii="Times New Roman" w:hAnsi="Times New Roman" w:eastAsia="SimSun" w:cs="Times New Roman"/>
                <w:i/>
                <w:iCs/>
                <w:color w:val="000000"/>
                <w:kern w:val="0"/>
                <w:sz w:val="20"/>
                <w:szCs w:val="20"/>
                <w:lang w:val="en-US" w:eastAsia="zh-CN" w:bidi="ar"/>
              </w:rPr>
              <w:t xml:space="preserve">1 раз на 2 </w:t>
            </w:r>
          </w:p>
          <w:p w14:paraId="00E1B461">
            <w:pPr>
              <w:keepNext w:val="0"/>
              <w:keepLines w:val="0"/>
              <w:widowControl/>
              <w:suppressLineNumbers w:val="0"/>
              <w:jc w:val="both"/>
            </w:pPr>
            <w:r>
              <w:rPr>
                <w:rFonts w:hint="default" w:ascii="Times New Roman" w:hAnsi="Times New Roman" w:eastAsia="SimSun" w:cs="Times New Roman"/>
                <w:i/>
                <w:iCs/>
                <w:color w:val="000000"/>
                <w:kern w:val="0"/>
                <w:sz w:val="20"/>
                <w:szCs w:val="20"/>
                <w:lang w:val="en-US" w:eastAsia="zh-CN" w:bidi="ar"/>
              </w:rPr>
              <w:t xml:space="preserve">тижні </w:t>
            </w:r>
          </w:p>
          <w:p w14:paraId="1C34BA27">
            <w:pPr>
              <w:pStyle w:val="13"/>
              <w:ind w:left="227" w:right="213"/>
              <w:jc w:val="both"/>
              <w:rPr>
                <w:i/>
                <w:sz w:val="20"/>
              </w:rPr>
            </w:pPr>
          </w:p>
        </w:tc>
      </w:tr>
      <w:tr w14:paraId="3243A6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106E62C2">
            <w:pPr>
              <w:pStyle w:val="13"/>
              <w:ind w:left="14"/>
              <w:jc w:val="both"/>
              <w:rPr>
                <w:rFonts w:hint="default"/>
                <w:spacing w:val="-10"/>
                <w:sz w:val="24"/>
                <w:lang w:val="uk-UA"/>
              </w:rPr>
            </w:pPr>
            <w:r>
              <w:rPr>
                <w:rFonts w:hint="default"/>
                <w:spacing w:val="-10"/>
                <w:sz w:val="24"/>
                <w:lang w:val="uk-UA"/>
              </w:rPr>
              <w:t>3</w:t>
            </w:r>
          </w:p>
        </w:tc>
        <w:tc>
          <w:tcPr>
            <w:tcW w:w="5531" w:type="dxa"/>
            <w:shd w:val="clear" w:color="auto" w:fill="auto"/>
            <w:vAlign w:val="top"/>
          </w:tcPr>
          <w:p w14:paraId="0743CC65">
            <w:pPr>
              <w:spacing w:after="0" w:line="240" w:lineRule="auto"/>
              <w:jc w:val="both"/>
              <w:rPr>
                <w:rFonts w:ascii="Times New Roman" w:hAnsi="Times New Roman" w:eastAsia="SimSun" w:cs="Times New Roman"/>
                <w:sz w:val="24"/>
                <w:szCs w:val="24"/>
                <w:lang w:eastAsia="ru-RU"/>
              </w:rPr>
            </w:pPr>
            <w:r>
              <w:rPr>
                <w:rFonts w:eastAsia="SimSun" w:cs="Times New Roman"/>
                <w:i w:val="0"/>
                <w:iCs/>
                <w:sz w:val="24"/>
                <w:szCs w:val="24"/>
                <w:lang w:val="uk-UA" w:eastAsia="ru-RU"/>
              </w:rPr>
              <w:t>Тема</w:t>
            </w:r>
            <w:r>
              <w:rPr>
                <w:rFonts w:hint="default" w:eastAsia="SimSun" w:cs="Times New Roman"/>
                <w:i w:val="0"/>
                <w:iCs/>
                <w:sz w:val="24"/>
                <w:szCs w:val="24"/>
                <w:lang w:val="uk-UA" w:eastAsia="ru-RU"/>
              </w:rPr>
              <w:t xml:space="preserve"> 5. </w:t>
            </w:r>
            <w:r>
              <w:rPr>
                <w:rFonts w:ascii="Times New Roman" w:hAnsi="Times New Roman" w:eastAsia="SimSun" w:cs="Times New Roman"/>
                <w:i w:val="0"/>
                <w:iCs/>
                <w:sz w:val="24"/>
                <w:szCs w:val="24"/>
                <w:lang w:eastAsia="ru-RU"/>
              </w:rPr>
              <w:t xml:space="preserve">Європейський ареал: туристичні </w:t>
            </w:r>
            <w:r>
              <w:rPr>
                <w:rFonts w:ascii="Times New Roman" w:hAnsi="Times New Roman" w:eastAsia="SimSun" w:cs="Times New Roman"/>
                <w:i w:val="0"/>
                <w:iCs/>
                <w:sz w:val="24"/>
                <w:szCs w:val="24"/>
                <w:lang w:val="uk-UA" w:eastAsia="ru-RU"/>
              </w:rPr>
              <w:t xml:space="preserve">креативні </w:t>
            </w:r>
            <w:r>
              <w:rPr>
                <w:rFonts w:ascii="Times New Roman" w:hAnsi="Times New Roman" w:eastAsia="SimSun" w:cs="Times New Roman"/>
                <w:i w:val="0"/>
                <w:iCs/>
                <w:sz w:val="24"/>
                <w:szCs w:val="24"/>
                <w:lang w:eastAsia="ru-RU"/>
              </w:rPr>
              <w:t>стратегії, здобутки та проблеми в розвитку туристичної галузі регіону.</w:t>
            </w:r>
          </w:p>
          <w:p w14:paraId="7E7DD890">
            <w:pPr>
              <w:spacing w:after="0" w:line="240" w:lineRule="auto"/>
              <w:jc w:val="both"/>
              <w:rPr>
                <w:rFonts w:hint="default" w:ascii="Times New Roman" w:hAnsi="Times New Roman" w:eastAsia="Times New Roman" w:cs="Times New Roman"/>
                <w:sz w:val="24"/>
                <w:szCs w:val="24"/>
                <w:lang w:val="uk-UA" w:eastAsia="zh-CN" w:bidi="ar-SA"/>
              </w:rPr>
            </w:pPr>
          </w:p>
        </w:tc>
        <w:tc>
          <w:tcPr>
            <w:tcW w:w="994" w:type="dxa"/>
          </w:tcPr>
          <w:p w14:paraId="050880FA">
            <w:pPr>
              <w:pStyle w:val="13"/>
              <w:ind w:left="16"/>
              <w:jc w:val="both"/>
              <w:rPr>
                <w:rFonts w:hint="default"/>
                <w:spacing w:val="-10"/>
                <w:sz w:val="24"/>
                <w:lang w:val="uk-UA"/>
              </w:rPr>
            </w:pPr>
            <w:r>
              <w:rPr>
                <w:rFonts w:hint="default"/>
                <w:spacing w:val="-10"/>
                <w:sz w:val="24"/>
                <w:lang w:val="uk-UA"/>
              </w:rPr>
              <w:t>2</w:t>
            </w:r>
          </w:p>
        </w:tc>
        <w:tc>
          <w:tcPr>
            <w:tcW w:w="989" w:type="dxa"/>
          </w:tcPr>
          <w:p w14:paraId="562262B7">
            <w:pPr>
              <w:pStyle w:val="13"/>
              <w:ind w:left="20"/>
              <w:jc w:val="both"/>
              <w:rPr>
                <w:spacing w:val="-10"/>
                <w:sz w:val="24"/>
              </w:rPr>
            </w:pPr>
          </w:p>
        </w:tc>
        <w:tc>
          <w:tcPr>
            <w:tcW w:w="1421" w:type="dxa"/>
          </w:tcPr>
          <w:p w14:paraId="4B3805E7">
            <w:pPr>
              <w:keepNext w:val="0"/>
              <w:keepLines w:val="0"/>
              <w:widowControl/>
              <w:suppressLineNumbers w:val="0"/>
              <w:ind w:firstLine="200" w:firstLineChars="100"/>
              <w:jc w:val="both"/>
            </w:pPr>
            <w:r>
              <w:rPr>
                <w:rFonts w:hint="default" w:ascii="Times New Roman" w:hAnsi="Times New Roman" w:eastAsia="SimSun" w:cs="Times New Roman"/>
                <w:i/>
                <w:iCs/>
                <w:color w:val="000000"/>
                <w:kern w:val="0"/>
                <w:sz w:val="20"/>
                <w:szCs w:val="20"/>
                <w:lang w:val="en-US" w:eastAsia="zh-CN" w:bidi="ar"/>
              </w:rPr>
              <w:t xml:space="preserve">1 раз на 2 </w:t>
            </w:r>
          </w:p>
          <w:p w14:paraId="63358BA3">
            <w:pPr>
              <w:keepNext w:val="0"/>
              <w:keepLines w:val="0"/>
              <w:widowControl/>
              <w:suppressLineNumbers w:val="0"/>
              <w:jc w:val="both"/>
            </w:pPr>
            <w:r>
              <w:rPr>
                <w:rFonts w:hint="default" w:ascii="Times New Roman" w:hAnsi="Times New Roman" w:eastAsia="SimSun" w:cs="Times New Roman"/>
                <w:i/>
                <w:iCs/>
                <w:color w:val="000000"/>
                <w:kern w:val="0"/>
                <w:sz w:val="20"/>
                <w:szCs w:val="20"/>
                <w:lang w:val="en-US" w:eastAsia="zh-CN" w:bidi="ar"/>
              </w:rPr>
              <w:t xml:space="preserve">тижні </w:t>
            </w:r>
          </w:p>
          <w:p w14:paraId="690E5B3E">
            <w:pPr>
              <w:pStyle w:val="13"/>
              <w:ind w:left="227" w:right="213"/>
              <w:jc w:val="both"/>
              <w:rPr>
                <w:i/>
                <w:sz w:val="20"/>
              </w:rPr>
            </w:pPr>
          </w:p>
        </w:tc>
      </w:tr>
      <w:tr w14:paraId="2A1C4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1133" w:type="dxa"/>
          </w:tcPr>
          <w:p w14:paraId="65EA3451">
            <w:pPr>
              <w:pStyle w:val="13"/>
              <w:ind w:left="14"/>
              <w:jc w:val="both"/>
              <w:rPr>
                <w:rFonts w:hint="default"/>
                <w:spacing w:val="-10"/>
                <w:sz w:val="24"/>
                <w:lang w:val="uk-UA"/>
              </w:rPr>
            </w:pPr>
            <w:r>
              <w:rPr>
                <w:rFonts w:hint="default"/>
                <w:spacing w:val="-10"/>
                <w:sz w:val="24"/>
                <w:lang w:val="uk-UA"/>
              </w:rPr>
              <w:t>Разом</w:t>
            </w:r>
          </w:p>
        </w:tc>
        <w:tc>
          <w:tcPr>
            <w:tcW w:w="5531" w:type="dxa"/>
          </w:tcPr>
          <w:p w14:paraId="6D4F1403">
            <w:pPr>
              <w:pStyle w:val="13"/>
              <w:ind w:left="4446" w:right="234" w:hanging="4394"/>
              <w:jc w:val="both"/>
              <w:rPr>
                <w:rFonts w:hint="default" w:ascii="Times New Roman" w:hAnsi="Times New Roman" w:cs="Times New Roman"/>
                <w:sz w:val="24"/>
                <w:szCs w:val="24"/>
                <w:lang w:val="uk-UA"/>
              </w:rPr>
            </w:pPr>
          </w:p>
        </w:tc>
        <w:tc>
          <w:tcPr>
            <w:tcW w:w="994" w:type="dxa"/>
          </w:tcPr>
          <w:p w14:paraId="48DBDD4F">
            <w:pPr>
              <w:pStyle w:val="13"/>
              <w:ind w:left="16"/>
              <w:jc w:val="both"/>
              <w:rPr>
                <w:rFonts w:hint="default"/>
                <w:spacing w:val="-10"/>
                <w:sz w:val="24"/>
                <w:lang w:val="uk-UA"/>
              </w:rPr>
            </w:pPr>
            <w:r>
              <w:rPr>
                <w:rFonts w:hint="default"/>
                <w:b/>
                <w:bCs/>
                <w:spacing w:val="-10"/>
                <w:sz w:val="24"/>
                <w:lang w:val="uk-UA"/>
              </w:rPr>
              <w:t>10</w:t>
            </w:r>
          </w:p>
        </w:tc>
        <w:tc>
          <w:tcPr>
            <w:tcW w:w="989" w:type="dxa"/>
          </w:tcPr>
          <w:p w14:paraId="1365452E">
            <w:pPr>
              <w:pStyle w:val="13"/>
              <w:ind w:left="20"/>
              <w:jc w:val="both"/>
              <w:rPr>
                <w:spacing w:val="-10"/>
                <w:sz w:val="24"/>
              </w:rPr>
            </w:pPr>
          </w:p>
        </w:tc>
        <w:tc>
          <w:tcPr>
            <w:tcW w:w="1421" w:type="dxa"/>
          </w:tcPr>
          <w:p w14:paraId="2C5E8D2F">
            <w:pPr>
              <w:keepNext w:val="0"/>
              <w:keepLines w:val="0"/>
              <w:widowControl/>
              <w:suppressLineNumbers w:val="0"/>
              <w:jc w:val="both"/>
            </w:pPr>
            <w:r>
              <w:rPr>
                <w:rFonts w:hint="default" w:ascii="Times New Roman" w:hAnsi="Times New Roman" w:eastAsia="SimSun" w:cs="Times New Roman"/>
                <w:i/>
                <w:iCs/>
                <w:color w:val="000000"/>
                <w:kern w:val="0"/>
                <w:sz w:val="20"/>
                <w:szCs w:val="20"/>
                <w:lang w:val="en-US" w:eastAsia="zh-CN" w:bidi="ar"/>
              </w:rPr>
              <w:t xml:space="preserve"> </w:t>
            </w:r>
          </w:p>
          <w:p w14:paraId="46569D66">
            <w:pPr>
              <w:keepNext w:val="0"/>
              <w:keepLines w:val="0"/>
              <w:widowControl/>
              <w:suppressLineNumbers w:val="0"/>
              <w:jc w:val="both"/>
            </w:pPr>
          </w:p>
          <w:p w14:paraId="2F0F954B">
            <w:pPr>
              <w:pStyle w:val="13"/>
              <w:ind w:right="210"/>
              <w:jc w:val="both"/>
              <w:rPr>
                <w:i/>
                <w:spacing w:val="-2"/>
                <w:sz w:val="20"/>
              </w:rPr>
            </w:pPr>
          </w:p>
        </w:tc>
      </w:tr>
    </w:tbl>
    <w:p w14:paraId="686CB808">
      <w:pPr>
        <w:keepNext w:val="0"/>
        <w:keepLines w:val="0"/>
        <w:widowControl/>
        <w:numPr>
          <w:ilvl w:val="0"/>
          <w:numId w:val="0"/>
        </w:numPr>
        <w:suppressLineNumbers w:val="0"/>
        <w:ind w:left="240" w:leftChars="0"/>
        <w:jc w:val="both"/>
        <w:rPr>
          <w:rFonts w:hint="default" w:eastAsia="SimSun" w:cs="Times New Roman"/>
          <w:b/>
          <w:bCs/>
          <w:color w:val="000000"/>
          <w:kern w:val="0"/>
          <w:sz w:val="26"/>
          <w:szCs w:val="26"/>
          <w:lang w:val="uk-UA" w:eastAsia="zh-CN" w:bidi="ar"/>
        </w:rPr>
      </w:pPr>
    </w:p>
    <w:p w14:paraId="67EFE827">
      <w:pPr>
        <w:keepNext w:val="0"/>
        <w:keepLines w:val="0"/>
        <w:widowControl/>
        <w:numPr>
          <w:ilvl w:val="0"/>
          <w:numId w:val="0"/>
        </w:numPr>
        <w:suppressLineNumbers w:val="0"/>
        <w:ind w:left="-178" w:leftChars="0"/>
        <w:jc w:val="both"/>
        <w:rPr>
          <w:rFonts w:hint="default" w:ascii="Times New Roman" w:hAnsi="Times New Roman" w:eastAsia="SimSun" w:cs="Times New Roman"/>
          <w:b/>
          <w:bCs/>
          <w:color w:val="000000"/>
          <w:kern w:val="0"/>
          <w:sz w:val="26"/>
          <w:szCs w:val="26"/>
          <w:lang w:val="en-US" w:eastAsia="zh-CN" w:bidi="ar"/>
        </w:rPr>
      </w:pPr>
      <w:r>
        <w:rPr>
          <w:rFonts w:hint="default" w:eastAsia="SimSun" w:cs="Times New Roman"/>
          <w:b/>
          <w:bCs/>
          <w:color w:val="000000"/>
          <w:kern w:val="0"/>
          <w:sz w:val="26"/>
          <w:szCs w:val="26"/>
          <w:lang w:val="uk-UA" w:eastAsia="zh-CN" w:bidi="ar"/>
        </w:rPr>
        <w:t xml:space="preserve">6. </w:t>
      </w:r>
      <w:r>
        <w:rPr>
          <w:rFonts w:hint="default" w:ascii="Times New Roman" w:hAnsi="Times New Roman" w:eastAsia="SimSun" w:cs="Times New Roman"/>
          <w:b/>
          <w:bCs/>
          <w:color w:val="000000"/>
          <w:kern w:val="0"/>
          <w:sz w:val="26"/>
          <w:szCs w:val="26"/>
          <w:lang w:val="en-US" w:eastAsia="zh-CN" w:bidi="ar"/>
        </w:rPr>
        <w:t xml:space="preserve">Теми </w:t>
      </w:r>
      <w:r>
        <w:rPr>
          <w:rFonts w:hint="default" w:eastAsia="SimSun" w:cs="Times New Roman"/>
          <w:b/>
          <w:bCs/>
          <w:color w:val="000000"/>
          <w:kern w:val="0"/>
          <w:sz w:val="26"/>
          <w:szCs w:val="26"/>
          <w:lang w:val="uk-UA" w:eastAsia="zh-CN" w:bidi="ar"/>
        </w:rPr>
        <w:t>семінарських</w:t>
      </w:r>
      <w:r>
        <w:rPr>
          <w:rFonts w:hint="default" w:ascii="Times New Roman" w:hAnsi="Times New Roman" w:eastAsia="SimSun" w:cs="Times New Roman"/>
          <w:b/>
          <w:bCs/>
          <w:color w:val="000000"/>
          <w:kern w:val="0"/>
          <w:sz w:val="26"/>
          <w:szCs w:val="26"/>
          <w:lang w:val="en-US" w:eastAsia="zh-CN" w:bidi="ar"/>
        </w:rPr>
        <w:t xml:space="preserve"> занять</w:t>
      </w:r>
    </w:p>
    <w:p w14:paraId="192B0D64">
      <w:pPr>
        <w:pStyle w:val="2"/>
        <w:numPr>
          <w:ilvl w:val="0"/>
          <w:numId w:val="0"/>
        </w:numPr>
        <w:tabs>
          <w:tab w:val="left" w:pos="4001"/>
        </w:tabs>
        <w:ind w:left="3719" w:leftChars="0"/>
        <w:jc w:val="both"/>
      </w:pPr>
    </w:p>
    <w:tbl>
      <w:tblPr>
        <w:tblStyle w:val="14"/>
        <w:tblW w:w="10068" w:type="dxa"/>
        <w:tblInd w:w="2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3"/>
        <w:gridCol w:w="5531"/>
        <w:gridCol w:w="994"/>
        <w:gridCol w:w="989"/>
        <w:gridCol w:w="1421"/>
      </w:tblGrid>
      <w:tr w14:paraId="4475C2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1133" w:type="dxa"/>
            <w:vMerge w:val="restart"/>
          </w:tcPr>
          <w:p w14:paraId="455111FB">
            <w:pPr>
              <w:pStyle w:val="13"/>
              <w:ind w:left="16" w:right="72"/>
              <w:jc w:val="both"/>
              <w:rPr>
                <w:sz w:val="20"/>
              </w:rPr>
            </w:pPr>
            <w:r>
              <w:rPr>
                <w:spacing w:val="-10"/>
                <w:sz w:val="20"/>
              </w:rPr>
              <w:t>№</w:t>
            </w:r>
            <w:r>
              <w:rPr>
                <w:spacing w:val="-2"/>
                <w:sz w:val="20"/>
              </w:rPr>
              <w:t xml:space="preserve"> змістового</w:t>
            </w:r>
          </w:p>
          <w:p w14:paraId="6FA9D5CD">
            <w:pPr>
              <w:pStyle w:val="13"/>
              <w:ind w:left="16" w:right="80"/>
              <w:jc w:val="both"/>
              <w:rPr>
                <w:sz w:val="20"/>
              </w:rPr>
            </w:pPr>
            <w:r>
              <w:rPr>
                <w:spacing w:val="-2"/>
                <w:sz w:val="20"/>
              </w:rPr>
              <w:t>модуля</w:t>
            </w:r>
          </w:p>
        </w:tc>
        <w:tc>
          <w:tcPr>
            <w:tcW w:w="5531" w:type="dxa"/>
            <w:vMerge w:val="restart"/>
          </w:tcPr>
          <w:p w14:paraId="1B4D583D">
            <w:pPr>
              <w:pStyle w:val="13"/>
              <w:ind w:left="1955" w:right="1934"/>
              <w:jc w:val="both"/>
              <w:rPr>
                <w:sz w:val="20"/>
              </w:rPr>
            </w:pPr>
            <w:r>
              <w:rPr>
                <w:sz w:val="20"/>
              </w:rPr>
              <w:t>Назва</w:t>
            </w:r>
            <w:r>
              <w:rPr>
                <w:spacing w:val="-3"/>
                <w:sz w:val="20"/>
              </w:rPr>
              <w:t xml:space="preserve"> </w:t>
            </w:r>
            <w:r>
              <w:rPr>
                <w:spacing w:val="-4"/>
                <w:sz w:val="20"/>
              </w:rPr>
              <w:t>теми</w:t>
            </w:r>
          </w:p>
        </w:tc>
        <w:tc>
          <w:tcPr>
            <w:tcW w:w="1983" w:type="dxa"/>
            <w:gridSpan w:val="2"/>
          </w:tcPr>
          <w:p w14:paraId="08669540">
            <w:pPr>
              <w:pStyle w:val="13"/>
              <w:ind w:left="13" w:right="1"/>
              <w:jc w:val="both"/>
              <w:rPr>
                <w:sz w:val="20"/>
              </w:rPr>
            </w:pPr>
            <w:r>
              <w:rPr>
                <w:spacing w:val="-2"/>
                <w:sz w:val="20"/>
              </w:rPr>
              <w:t>Кількість</w:t>
            </w:r>
          </w:p>
          <w:p w14:paraId="1FCE7E7D">
            <w:pPr>
              <w:pStyle w:val="13"/>
              <w:ind w:left="13"/>
              <w:jc w:val="both"/>
              <w:rPr>
                <w:sz w:val="20"/>
              </w:rPr>
            </w:pPr>
            <w:r>
              <w:rPr>
                <w:spacing w:val="-2"/>
                <w:sz w:val="20"/>
              </w:rPr>
              <w:t>годин</w:t>
            </w:r>
          </w:p>
        </w:tc>
        <w:tc>
          <w:tcPr>
            <w:tcW w:w="1421" w:type="dxa"/>
          </w:tcPr>
          <w:p w14:paraId="1947BB5A">
            <w:pPr>
              <w:pStyle w:val="13"/>
              <w:ind w:left="370"/>
              <w:jc w:val="both"/>
              <w:rPr>
                <w:sz w:val="20"/>
              </w:rPr>
            </w:pPr>
            <w:r>
              <w:rPr>
                <w:sz w:val="20"/>
              </w:rPr>
              <w:t>Згідно</w:t>
            </w:r>
            <w:r>
              <w:rPr>
                <w:spacing w:val="-10"/>
                <w:sz w:val="20"/>
              </w:rPr>
              <w:t xml:space="preserve"> з</w:t>
            </w:r>
          </w:p>
          <w:p w14:paraId="3800E942">
            <w:pPr>
              <w:pStyle w:val="13"/>
              <w:ind w:left="264"/>
              <w:jc w:val="both"/>
              <w:rPr>
                <w:sz w:val="20"/>
              </w:rPr>
            </w:pPr>
            <w:r>
              <w:rPr>
                <w:spacing w:val="-2"/>
                <w:sz w:val="20"/>
              </w:rPr>
              <w:t>розкладом</w:t>
            </w:r>
          </w:p>
        </w:tc>
      </w:tr>
      <w:tr w14:paraId="4A166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 w:hRule="atLeast"/>
        </w:trPr>
        <w:tc>
          <w:tcPr>
            <w:tcW w:w="1133" w:type="dxa"/>
            <w:vMerge w:val="continue"/>
            <w:tcBorders>
              <w:top w:val="nil"/>
            </w:tcBorders>
          </w:tcPr>
          <w:p w14:paraId="4EBCF279">
            <w:pPr>
              <w:jc w:val="both"/>
              <w:rPr>
                <w:sz w:val="2"/>
                <w:szCs w:val="2"/>
              </w:rPr>
            </w:pPr>
          </w:p>
        </w:tc>
        <w:tc>
          <w:tcPr>
            <w:tcW w:w="5531" w:type="dxa"/>
            <w:vMerge w:val="continue"/>
            <w:tcBorders>
              <w:top w:val="nil"/>
            </w:tcBorders>
          </w:tcPr>
          <w:p w14:paraId="0246879E">
            <w:pPr>
              <w:jc w:val="both"/>
              <w:rPr>
                <w:sz w:val="2"/>
                <w:szCs w:val="2"/>
              </w:rPr>
            </w:pPr>
          </w:p>
        </w:tc>
        <w:tc>
          <w:tcPr>
            <w:tcW w:w="994" w:type="dxa"/>
          </w:tcPr>
          <w:p w14:paraId="3F5D2F9F">
            <w:pPr>
              <w:pStyle w:val="13"/>
              <w:ind w:left="16" w:right="4"/>
              <w:jc w:val="both"/>
              <w:rPr>
                <w:sz w:val="20"/>
              </w:rPr>
            </w:pPr>
            <w:r>
              <w:rPr>
                <w:spacing w:val="-2"/>
                <w:sz w:val="20"/>
              </w:rPr>
              <w:t>о/д.ф.</w:t>
            </w:r>
          </w:p>
        </w:tc>
        <w:tc>
          <w:tcPr>
            <w:tcW w:w="989" w:type="dxa"/>
          </w:tcPr>
          <w:p w14:paraId="34C41D40">
            <w:pPr>
              <w:pStyle w:val="13"/>
              <w:ind w:left="20" w:right="3"/>
              <w:jc w:val="both"/>
              <w:rPr>
                <w:sz w:val="20"/>
              </w:rPr>
            </w:pPr>
            <w:r>
              <w:rPr>
                <w:spacing w:val="-4"/>
                <w:sz w:val="20"/>
              </w:rPr>
              <w:t>з.ф.</w:t>
            </w:r>
          </w:p>
        </w:tc>
        <w:tc>
          <w:tcPr>
            <w:tcW w:w="1421" w:type="dxa"/>
          </w:tcPr>
          <w:p w14:paraId="050F611E">
            <w:pPr>
              <w:pStyle w:val="13"/>
              <w:jc w:val="both"/>
              <w:rPr>
                <w:sz w:val="18"/>
              </w:rPr>
            </w:pPr>
          </w:p>
        </w:tc>
      </w:tr>
      <w:tr w14:paraId="16E11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693B67D5">
            <w:pPr>
              <w:pStyle w:val="13"/>
              <w:ind w:left="14"/>
              <w:jc w:val="both"/>
              <w:rPr>
                <w:rFonts w:hint="default"/>
                <w:sz w:val="24"/>
                <w:lang w:val="uk-UA"/>
              </w:rPr>
            </w:pPr>
            <w:r>
              <w:rPr>
                <w:rFonts w:hint="default"/>
                <w:spacing w:val="-10"/>
                <w:sz w:val="24"/>
                <w:lang w:val="uk-UA"/>
              </w:rPr>
              <w:t>4</w:t>
            </w:r>
          </w:p>
        </w:tc>
        <w:tc>
          <w:tcPr>
            <w:tcW w:w="5531" w:type="dxa"/>
            <w:shd w:val="clear" w:color="auto" w:fill="auto"/>
            <w:vAlign w:val="top"/>
          </w:tcPr>
          <w:p w14:paraId="309F5A79">
            <w:pPr>
              <w:spacing w:after="0" w:line="240" w:lineRule="auto"/>
              <w:jc w:val="both"/>
              <w:rPr>
                <w:rFonts w:ascii="Times New Roman" w:hAnsi="Times New Roman" w:eastAsia="Times New Roman" w:cs="Times New Roman"/>
                <w:i/>
                <w:iCs w:val="0"/>
                <w:sz w:val="24"/>
                <w:szCs w:val="24"/>
                <w:lang w:val="uk-UA" w:eastAsia="ar-SA"/>
              </w:rPr>
            </w:pPr>
            <w:r>
              <w:rPr>
                <w:rFonts w:eastAsia="SimSun" w:cs="Times New Roman"/>
                <w:sz w:val="24"/>
                <w:szCs w:val="24"/>
                <w:lang w:val="uk-UA" w:eastAsia="ru-RU"/>
              </w:rPr>
              <w:t>Тема</w:t>
            </w:r>
            <w:r>
              <w:rPr>
                <w:rFonts w:hint="default" w:eastAsia="SimSun" w:cs="Times New Roman"/>
                <w:sz w:val="24"/>
                <w:szCs w:val="24"/>
                <w:lang w:val="uk-UA" w:eastAsia="ru-RU"/>
              </w:rPr>
              <w:t xml:space="preserve"> 7. </w:t>
            </w:r>
            <w:r>
              <w:rPr>
                <w:rFonts w:ascii="Times New Roman" w:hAnsi="Times New Roman" w:eastAsia="SimSun" w:cs="Times New Roman"/>
                <w:i/>
                <w:iCs w:val="0"/>
                <w:sz w:val="24"/>
                <w:szCs w:val="24"/>
                <w:lang w:val="uk-UA" w:eastAsia="ru-RU"/>
              </w:rPr>
              <w:t>Моделі</w:t>
            </w:r>
            <w:r>
              <w:rPr>
                <w:rFonts w:hint="default" w:ascii="Times New Roman" w:hAnsi="Times New Roman" w:eastAsia="SimSun" w:cs="Times New Roman"/>
                <w:i/>
                <w:iCs w:val="0"/>
                <w:sz w:val="24"/>
                <w:szCs w:val="24"/>
                <w:lang w:val="uk-UA" w:eastAsia="ru-RU"/>
              </w:rPr>
              <w:t xml:space="preserve"> </w:t>
            </w:r>
            <w:r>
              <w:rPr>
                <w:rFonts w:ascii="Times New Roman" w:hAnsi="Times New Roman" w:eastAsia="Times New Roman" w:cs="Times New Roman"/>
                <w:i/>
                <w:iCs w:val="0"/>
                <w:sz w:val="24"/>
                <w:szCs w:val="24"/>
                <w:lang w:val="uk-UA" w:eastAsia="ar-SA"/>
              </w:rPr>
              <w:t>розвитку та креативний потенціал туризму в країнах Близького Сходу (Туреччина, Єгипет, ОАЕ та інші країни регіону).</w:t>
            </w:r>
          </w:p>
          <w:p w14:paraId="706D8551">
            <w:pPr>
              <w:spacing w:after="0" w:line="240" w:lineRule="auto"/>
              <w:jc w:val="both"/>
              <w:rPr>
                <w:rFonts w:eastAsia="Times New Roman" w:cs="Times New Roman"/>
                <w:sz w:val="24"/>
                <w:szCs w:val="24"/>
                <w:lang w:val="uk-UA" w:eastAsia="ar-SA"/>
              </w:rPr>
            </w:pPr>
            <w:r>
              <w:rPr>
                <w:rFonts w:eastAsia="Times New Roman" w:cs="Times New Roman"/>
                <w:sz w:val="24"/>
                <w:szCs w:val="24"/>
                <w:lang w:val="uk-UA" w:eastAsia="ar-SA"/>
              </w:rPr>
              <w:t>План</w:t>
            </w:r>
          </w:p>
          <w:p w14:paraId="442CACBD">
            <w:pPr>
              <w:pStyle w:val="12"/>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333333"/>
                <w:spacing w:val="0"/>
                <w:sz w:val="24"/>
                <w:szCs w:val="24"/>
                <w:lang w:val="uk-UA"/>
              </w:rPr>
            </w:pPr>
            <w:r>
              <w:rPr>
                <w:rFonts w:hint="default" w:eastAsia="Times New Roman" w:cs="Times New Roman"/>
                <w:sz w:val="24"/>
                <w:szCs w:val="24"/>
                <w:lang w:val="uk-UA" w:eastAsia="ar-SA"/>
              </w:rPr>
              <w:t>1.</w:t>
            </w:r>
            <w:r>
              <w:rPr>
                <w:rFonts w:hint="default" w:ascii="Times New Roman" w:hAnsi="Times New Roman" w:eastAsia="sans-serif" w:cs="Times New Roman"/>
                <w:i w:val="0"/>
                <w:iCs w:val="0"/>
                <w:caps w:val="0"/>
                <w:color w:val="333333"/>
                <w:spacing w:val="0"/>
                <w:sz w:val="24"/>
                <w:szCs w:val="24"/>
                <w:shd w:val="clear" w:fill="FFFFFF"/>
              </w:rPr>
              <w:t>Туризм в Туреччині. Маркетингові  туристичні пропозиції щодо Туреччині.</w:t>
            </w:r>
            <w:r>
              <w:rPr>
                <w:rFonts w:hint="default" w:ascii="Times New Roman" w:hAnsi="Times New Roman" w:eastAsia="sans-serif" w:cs="Times New Roman"/>
                <w:i w:val="0"/>
                <w:iCs w:val="0"/>
                <w:caps w:val="0"/>
                <w:color w:val="333333"/>
                <w:spacing w:val="0"/>
                <w:sz w:val="24"/>
                <w:szCs w:val="24"/>
                <w:shd w:val="clear" w:fill="FFFFFF"/>
                <w:lang w:val="uk-UA"/>
              </w:rPr>
              <w:t xml:space="preserve"> Креативний потенціал.</w:t>
            </w:r>
          </w:p>
          <w:p w14:paraId="74774135">
            <w:pPr>
              <w:pStyle w:val="12"/>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333333"/>
                <w:spacing w:val="0"/>
                <w:sz w:val="24"/>
                <w:szCs w:val="24"/>
              </w:rPr>
            </w:pPr>
            <w:r>
              <w:rPr>
                <w:rFonts w:hint="default" w:ascii="Times New Roman" w:hAnsi="Times New Roman" w:eastAsia="sans-serif" w:cs="Times New Roman"/>
                <w:i w:val="0"/>
                <w:iCs w:val="0"/>
                <w:caps w:val="0"/>
                <w:color w:val="333333"/>
                <w:spacing w:val="0"/>
                <w:sz w:val="24"/>
                <w:szCs w:val="24"/>
                <w:shd w:val="clear" w:fill="FFFFFF"/>
              </w:rPr>
              <w:t>2. Модель розвитку туризму в Єгипті.</w:t>
            </w:r>
            <w:r>
              <w:rPr>
                <w:rFonts w:hint="default" w:ascii="Times New Roman" w:hAnsi="Times New Roman" w:eastAsia="sans-serif" w:cs="Times New Roman"/>
                <w:i w:val="0"/>
                <w:iCs w:val="0"/>
                <w:caps w:val="0"/>
                <w:color w:val="333333"/>
                <w:spacing w:val="0"/>
                <w:sz w:val="24"/>
                <w:szCs w:val="24"/>
                <w:shd w:val="clear" w:fill="FFFFFF"/>
                <w:lang w:val="uk-UA"/>
              </w:rPr>
              <w:t xml:space="preserve"> Креативний потенціал.</w:t>
            </w:r>
            <w:r>
              <w:rPr>
                <w:rFonts w:hint="default" w:ascii="Times New Roman" w:hAnsi="Times New Roman" w:eastAsia="sans-serif" w:cs="Times New Roman"/>
                <w:i w:val="0"/>
                <w:iCs w:val="0"/>
                <w:caps w:val="0"/>
                <w:color w:val="333333"/>
                <w:spacing w:val="0"/>
                <w:sz w:val="24"/>
                <w:szCs w:val="24"/>
                <w:shd w:val="clear" w:fill="FFFFFF"/>
              </w:rPr>
              <w:t xml:space="preserve"> Маркетингові  туристичні пропозиції щодо Єгипту.</w:t>
            </w:r>
          </w:p>
          <w:p w14:paraId="6C1DA4CA">
            <w:pPr>
              <w:pStyle w:val="12"/>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333333"/>
                <w:spacing w:val="0"/>
                <w:sz w:val="24"/>
                <w:szCs w:val="24"/>
              </w:rPr>
            </w:pPr>
            <w:r>
              <w:rPr>
                <w:rFonts w:hint="default" w:ascii="Times New Roman" w:hAnsi="Times New Roman" w:eastAsia="sans-serif" w:cs="Times New Roman"/>
                <w:i w:val="0"/>
                <w:iCs w:val="0"/>
                <w:caps w:val="0"/>
                <w:color w:val="333333"/>
                <w:spacing w:val="0"/>
                <w:sz w:val="24"/>
                <w:szCs w:val="24"/>
                <w:shd w:val="clear" w:fill="FFFFFF"/>
              </w:rPr>
              <w:t>3. ОАЕ як світовий туристичний центр.  Маркетингові туристичні пропозиції щодо ОАЕ.</w:t>
            </w:r>
            <w:r>
              <w:rPr>
                <w:rFonts w:hint="default" w:ascii="Times New Roman" w:hAnsi="Times New Roman" w:eastAsia="sans-serif" w:cs="Times New Roman"/>
                <w:i w:val="0"/>
                <w:iCs w:val="0"/>
                <w:caps w:val="0"/>
                <w:color w:val="333333"/>
                <w:spacing w:val="0"/>
                <w:sz w:val="24"/>
                <w:szCs w:val="24"/>
                <w:shd w:val="clear" w:fill="FFFFFF"/>
                <w:lang w:val="uk-UA"/>
              </w:rPr>
              <w:t xml:space="preserve"> Креативний потенціал.</w:t>
            </w:r>
          </w:p>
          <w:p w14:paraId="2E129968">
            <w:pPr>
              <w:pStyle w:val="12"/>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eastAsia="sans-serif" w:cs="Times New Roman"/>
                <w:i w:val="0"/>
                <w:iCs w:val="0"/>
                <w:caps w:val="0"/>
                <w:color w:val="333333"/>
                <w:spacing w:val="0"/>
                <w:sz w:val="24"/>
                <w:szCs w:val="24"/>
              </w:rPr>
            </w:pPr>
            <w:r>
              <w:rPr>
                <w:rFonts w:hint="default" w:ascii="Times New Roman" w:hAnsi="Times New Roman" w:eastAsia="sans-serif" w:cs="Times New Roman"/>
                <w:i w:val="0"/>
                <w:iCs w:val="0"/>
                <w:caps w:val="0"/>
                <w:color w:val="333333"/>
                <w:spacing w:val="0"/>
                <w:sz w:val="24"/>
                <w:szCs w:val="24"/>
                <w:shd w:val="clear" w:fill="FFFFFF"/>
              </w:rPr>
              <w:t>4. Моделі розвитку туризму в інших країнах Близького Сходу.</w:t>
            </w:r>
            <w:r>
              <w:rPr>
                <w:rFonts w:hint="default" w:ascii="Times New Roman" w:hAnsi="Times New Roman" w:eastAsia="sans-serif" w:cs="Times New Roman"/>
                <w:i w:val="0"/>
                <w:iCs w:val="0"/>
                <w:caps w:val="0"/>
                <w:color w:val="333333"/>
                <w:spacing w:val="0"/>
                <w:sz w:val="24"/>
                <w:szCs w:val="24"/>
                <w:shd w:val="clear" w:fill="FFFFFF"/>
                <w:lang w:val="uk-UA"/>
              </w:rPr>
              <w:t xml:space="preserve"> Креативний потенціал.</w:t>
            </w:r>
          </w:p>
          <w:p w14:paraId="1AE4FE72">
            <w:pPr>
              <w:pStyle w:val="12"/>
              <w:keepNext w:val="0"/>
              <w:keepLines w:val="0"/>
              <w:widowControl/>
              <w:suppressLineNumbers w:val="0"/>
              <w:shd w:val="clear" w:fill="FFFFFF"/>
              <w:spacing w:before="0" w:beforeAutospacing="0" w:after="0" w:afterAutospacing="0"/>
              <w:ind w:left="0" w:right="0" w:firstLine="0"/>
              <w:jc w:val="both"/>
              <w:rPr>
                <w:rFonts w:hint="default" w:eastAsia="Times New Roman" w:cs="Times New Roman"/>
                <w:sz w:val="24"/>
                <w:szCs w:val="24"/>
                <w:lang w:val="uk-UA" w:eastAsia="en-US"/>
              </w:rPr>
            </w:pPr>
            <w:r>
              <w:rPr>
                <w:rFonts w:hint="default" w:ascii="Times New Roman" w:hAnsi="Times New Roman" w:eastAsia="sans-serif" w:cs="Times New Roman"/>
                <w:i w:val="0"/>
                <w:iCs w:val="0"/>
                <w:caps w:val="0"/>
                <w:color w:val="333333"/>
                <w:spacing w:val="0"/>
                <w:sz w:val="24"/>
                <w:szCs w:val="24"/>
                <w:shd w:val="clear" w:fill="FFFFFF"/>
              </w:rPr>
              <w:t>5. Екзотичні</w:t>
            </w:r>
            <w:r>
              <w:rPr>
                <w:rFonts w:hint="default" w:ascii="Times New Roman" w:hAnsi="Times New Roman" w:eastAsia="sans-serif" w:cs="Times New Roman"/>
                <w:i w:val="0"/>
                <w:iCs w:val="0"/>
                <w:caps w:val="0"/>
                <w:color w:val="333333"/>
                <w:spacing w:val="0"/>
                <w:sz w:val="24"/>
                <w:szCs w:val="24"/>
                <w:shd w:val="clear" w:fill="FFFFFF"/>
                <w:lang w:val="uk-UA"/>
              </w:rPr>
              <w:t xml:space="preserve"> креативні</w:t>
            </w:r>
            <w:r>
              <w:rPr>
                <w:rFonts w:hint="default" w:ascii="Times New Roman" w:hAnsi="Times New Roman" w:eastAsia="sans-serif" w:cs="Times New Roman"/>
                <w:i w:val="0"/>
                <w:iCs w:val="0"/>
                <w:caps w:val="0"/>
                <w:color w:val="333333"/>
                <w:spacing w:val="0"/>
                <w:sz w:val="24"/>
                <w:szCs w:val="24"/>
                <w:shd w:val="clear" w:fill="FFFFFF"/>
              </w:rPr>
              <w:t xml:space="preserve"> тури  в країни Близького Сходу.</w:t>
            </w:r>
          </w:p>
        </w:tc>
        <w:tc>
          <w:tcPr>
            <w:tcW w:w="994" w:type="dxa"/>
          </w:tcPr>
          <w:p w14:paraId="3DB47CDF">
            <w:pPr>
              <w:pStyle w:val="13"/>
              <w:ind w:left="16"/>
              <w:jc w:val="both"/>
              <w:rPr>
                <w:sz w:val="24"/>
              </w:rPr>
            </w:pPr>
            <w:r>
              <w:rPr>
                <w:spacing w:val="-10"/>
                <w:sz w:val="24"/>
              </w:rPr>
              <w:t>2</w:t>
            </w:r>
          </w:p>
        </w:tc>
        <w:tc>
          <w:tcPr>
            <w:tcW w:w="989" w:type="dxa"/>
          </w:tcPr>
          <w:p w14:paraId="4830E9E5">
            <w:pPr>
              <w:pStyle w:val="13"/>
              <w:ind w:left="20"/>
              <w:jc w:val="both"/>
              <w:rPr>
                <w:sz w:val="24"/>
              </w:rPr>
            </w:pPr>
            <w:r>
              <w:rPr>
                <w:spacing w:val="-10"/>
                <w:sz w:val="24"/>
              </w:rPr>
              <w:t>…</w:t>
            </w:r>
          </w:p>
        </w:tc>
        <w:tc>
          <w:tcPr>
            <w:tcW w:w="1421" w:type="dxa"/>
          </w:tcPr>
          <w:p w14:paraId="221F9775">
            <w:pPr>
              <w:keepNext w:val="0"/>
              <w:keepLines w:val="0"/>
              <w:widowControl/>
              <w:suppressLineNumbers w:val="0"/>
              <w:ind w:firstLine="200" w:firstLineChars="100"/>
              <w:jc w:val="both"/>
            </w:pPr>
            <w:r>
              <w:rPr>
                <w:rFonts w:hint="default" w:ascii="Times New Roman" w:hAnsi="Times New Roman" w:eastAsia="SimSun" w:cs="Times New Roman"/>
                <w:i/>
                <w:iCs/>
                <w:color w:val="000000"/>
                <w:kern w:val="0"/>
                <w:sz w:val="20"/>
                <w:szCs w:val="20"/>
                <w:lang w:val="en-US" w:eastAsia="zh-CN" w:bidi="ar"/>
              </w:rPr>
              <w:t xml:space="preserve">1 раз на 2 </w:t>
            </w:r>
          </w:p>
          <w:p w14:paraId="183D2FF5">
            <w:pPr>
              <w:keepNext w:val="0"/>
              <w:keepLines w:val="0"/>
              <w:widowControl/>
              <w:suppressLineNumbers w:val="0"/>
              <w:jc w:val="both"/>
            </w:pPr>
            <w:r>
              <w:rPr>
                <w:rFonts w:hint="default" w:ascii="Times New Roman" w:hAnsi="Times New Roman" w:eastAsia="SimSun" w:cs="Times New Roman"/>
                <w:i/>
                <w:iCs/>
                <w:color w:val="000000"/>
                <w:kern w:val="0"/>
                <w:sz w:val="20"/>
                <w:szCs w:val="20"/>
                <w:lang w:val="en-US" w:eastAsia="zh-CN" w:bidi="ar"/>
              </w:rPr>
              <w:t xml:space="preserve">тижні </w:t>
            </w:r>
          </w:p>
          <w:p w14:paraId="1E4EF16B">
            <w:pPr>
              <w:pStyle w:val="13"/>
              <w:ind w:left="227" w:right="213"/>
              <w:jc w:val="both"/>
              <w:rPr>
                <w:i/>
                <w:sz w:val="20"/>
              </w:rPr>
            </w:pPr>
          </w:p>
        </w:tc>
      </w:tr>
      <w:tr w14:paraId="201E23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2041E713">
            <w:pPr>
              <w:pStyle w:val="13"/>
              <w:ind w:left="14"/>
              <w:jc w:val="both"/>
              <w:rPr>
                <w:rFonts w:hint="default"/>
                <w:spacing w:val="-10"/>
                <w:sz w:val="24"/>
                <w:lang w:val="uk-UA"/>
              </w:rPr>
            </w:pPr>
            <w:r>
              <w:rPr>
                <w:rFonts w:hint="default"/>
                <w:spacing w:val="-10"/>
                <w:sz w:val="24"/>
                <w:lang w:val="uk-UA"/>
              </w:rPr>
              <w:t>4</w:t>
            </w:r>
          </w:p>
        </w:tc>
        <w:tc>
          <w:tcPr>
            <w:tcW w:w="5531" w:type="dxa"/>
            <w:shd w:val="clear" w:color="auto" w:fill="auto"/>
            <w:vAlign w:val="top"/>
          </w:tcPr>
          <w:p w14:paraId="05E9A974">
            <w:pPr>
              <w:pStyle w:val="15"/>
              <w:keepNext/>
              <w:widowControl w:val="0"/>
              <w:tabs>
                <w:tab w:val="left" w:pos="708"/>
              </w:tabs>
              <w:overflowPunct w:val="0"/>
              <w:autoSpaceDE w:val="0"/>
              <w:autoSpaceDN w:val="0"/>
              <w:adjustRightInd w:val="0"/>
              <w:ind w:left="0"/>
              <w:jc w:val="both"/>
              <w:textAlignment w:val="baseline"/>
              <w:rPr>
                <w:rFonts w:hint="default"/>
                <w:sz w:val="24"/>
                <w:szCs w:val="24"/>
                <w:lang w:val="uk-UA"/>
              </w:rPr>
            </w:pPr>
            <w:r>
              <w:rPr>
                <w:rFonts w:eastAsia="SimSun" w:cs="Times New Roman"/>
                <w:sz w:val="24"/>
                <w:szCs w:val="24"/>
                <w:lang w:val="uk-UA" w:eastAsia="ru-RU"/>
              </w:rPr>
              <w:t>Тема</w:t>
            </w:r>
            <w:r>
              <w:rPr>
                <w:rFonts w:hint="default" w:eastAsia="SimSun" w:cs="Times New Roman"/>
                <w:sz w:val="24"/>
                <w:szCs w:val="24"/>
                <w:lang w:val="uk-UA" w:eastAsia="ru-RU"/>
              </w:rPr>
              <w:t xml:space="preserve"> 8. </w:t>
            </w:r>
            <w:r>
              <w:rPr>
                <w:i/>
                <w:iCs/>
                <w:sz w:val="24"/>
                <w:szCs w:val="24"/>
                <w:lang w:val="uk-UA"/>
              </w:rPr>
              <w:t>Далекий</w:t>
            </w:r>
            <w:r>
              <w:rPr>
                <w:rFonts w:hint="default"/>
                <w:i/>
                <w:iCs/>
                <w:sz w:val="24"/>
                <w:szCs w:val="24"/>
                <w:lang w:val="uk-UA"/>
              </w:rPr>
              <w:t xml:space="preserve"> Схід: потенціал креативного туризму.</w:t>
            </w:r>
          </w:p>
          <w:p w14:paraId="4FB0408B">
            <w:pPr>
              <w:pStyle w:val="15"/>
              <w:keepNext/>
              <w:widowControl w:val="0"/>
              <w:tabs>
                <w:tab w:val="left" w:pos="708"/>
              </w:tabs>
              <w:overflowPunct w:val="0"/>
              <w:autoSpaceDE w:val="0"/>
              <w:autoSpaceDN w:val="0"/>
              <w:adjustRightInd w:val="0"/>
              <w:ind w:left="0"/>
              <w:jc w:val="both"/>
              <w:textAlignment w:val="baseline"/>
              <w:rPr>
                <w:rFonts w:hint="default"/>
                <w:sz w:val="24"/>
                <w:szCs w:val="24"/>
                <w:lang w:val="uk-UA"/>
              </w:rPr>
            </w:pPr>
            <w:r>
              <w:rPr>
                <w:rFonts w:hint="default"/>
                <w:sz w:val="24"/>
                <w:szCs w:val="24"/>
                <w:lang w:val="uk-UA"/>
              </w:rPr>
              <w:t>План</w:t>
            </w:r>
          </w:p>
          <w:p w14:paraId="4D5C5DCC">
            <w:pPr>
              <w:pStyle w:val="15"/>
              <w:keepNext/>
              <w:widowControl w:val="0"/>
              <w:numPr>
                <w:ilvl w:val="0"/>
                <w:numId w:val="3"/>
              </w:numPr>
              <w:tabs>
                <w:tab w:val="left" w:pos="708"/>
                <w:tab w:val="clear" w:pos="312"/>
              </w:tabs>
              <w:overflowPunct w:val="0"/>
              <w:autoSpaceDE w:val="0"/>
              <w:autoSpaceDN w:val="0"/>
              <w:adjustRightInd w:val="0"/>
              <w:ind w:left="0"/>
              <w:jc w:val="both"/>
              <w:textAlignment w:val="baseline"/>
              <w:rPr>
                <w:rFonts w:hint="default"/>
                <w:sz w:val="24"/>
                <w:szCs w:val="24"/>
                <w:lang w:val="uk-UA"/>
              </w:rPr>
            </w:pPr>
            <w:r>
              <w:rPr>
                <w:rFonts w:hint="default"/>
                <w:sz w:val="24"/>
                <w:szCs w:val="24"/>
                <w:lang w:val="uk-UA"/>
              </w:rPr>
              <w:t>Поняття та структура Далекого Сходу.</w:t>
            </w:r>
          </w:p>
          <w:p w14:paraId="1BFCA112">
            <w:pPr>
              <w:pStyle w:val="15"/>
              <w:keepNext/>
              <w:widowControl w:val="0"/>
              <w:numPr>
                <w:ilvl w:val="0"/>
                <w:numId w:val="3"/>
              </w:numPr>
              <w:tabs>
                <w:tab w:val="left" w:pos="708"/>
                <w:tab w:val="clear" w:pos="312"/>
              </w:tabs>
              <w:overflowPunct w:val="0"/>
              <w:autoSpaceDE w:val="0"/>
              <w:autoSpaceDN w:val="0"/>
              <w:adjustRightInd w:val="0"/>
              <w:ind w:left="0"/>
              <w:jc w:val="both"/>
              <w:textAlignment w:val="baseline"/>
              <w:rPr>
                <w:rFonts w:hint="default"/>
                <w:sz w:val="24"/>
                <w:szCs w:val="24"/>
                <w:lang w:val="uk-UA"/>
              </w:rPr>
            </w:pPr>
            <w:r>
              <w:rPr>
                <w:rFonts w:hint="default"/>
                <w:sz w:val="24"/>
                <w:szCs w:val="24"/>
                <w:lang w:val="uk-UA"/>
              </w:rPr>
              <w:t>Географічне положення: клімат, флора, фауна, туристичні ресурси.</w:t>
            </w:r>
          </w:p>
          <w:p w14:paraId="04F29190">
            <w:pPr>
              <w:pStyle w:val="15"/>
              <w:keepNext/>
              <w:widowControl w:val="0"/>
              <w:tabs>
                <w:tab w:val="left" w:pos="708"/>
              </w:tabs>
              <w:overflowPunct w:val="0"/>
              <w:autoSpaceDE w:val="0"/>
              <w:autoSpaceDN w:val="0"/>
              <w:adjustRightInd w:val="0"/>
              <w:ind w:left="0"/>
              <w:jc w:val="both"/>
              <w:textAlignment w:val="baseline"/>
              <w:rPr>
                <w:rFonts w:hint="default"/>
                <w:sz w:val="24"/>
                <w:szCs w:val="24"/>
                <w:lang w:val="uk-UA"/>
              </w:rPr>
            </w:pPr>
            <w:r>
              <w:rPr>
                <w:rFonts w:hint="default"/>
                <w:sz w:val="24"/>
                <w:szCs w:val="24"/>
                <w:lang w:val="uk-UA"/>
              </w:rPr>
              <w:t xml:space="preserve">3. Загальна характеристика східно-азіатських країн та їх туристичного потенціалу. </w:t>
            </w:r>
          </w:p>
          <w:p w14:paraId="40E8ECBF">
            <w:pPr>
              <w:pStyle w:val="15"/>
              <w:keepNext/>
              <w:widowControl w:val="0"/>
              <w:tabs>
                <w:tab w:val="left" w:pos="708"/>
              </w:tabs>
              <w:overflowPunct w:val="0"/>
              <w:autoSpaceDE w:val="0"/>
              <w:autoSpaceDN w:val="0"/>
              <w:adjustRightInd w:val="0"/>
              <w:ind w:left="0"/>
              <w:jc w:val="both"/>
              <w:textAlignment w:val="baseline"/>
              <w:rPr>
                <w:rFonts w:hint="default"/>
                <w:sz w:val="24"/>
                <w:szCs w:val="24"/>
                <w:lang w:val="uk-UA"/>
              </w:rPr>
            </w:pPr>
            <w:r>
              <w:rPr>
                <w:rFonts w:hint="default"/>
                <w:sz w:val="24"/>
                <w:szCs w:val="24"/>
                <w:lang w:val="uk-UA"/>
              </w:rPr>
              <w:t xml:space="preserve">4.Індія: туристичний потенціал. </w:t>
            </w:r>
          </w:p>
          <w:p w14:paraId="678ED14E">
            <w:pPr>
              <w:pStyle w:val="15"/>
              <w:keepNext/>
              <w:widowControl w:val="0"/>
              <w:tabs>
                <w:tab w:val="left" w:pos="708"/>
              </w:tabs>
              <w:overflowPunct w:val="0"/>
              <w:autoSpaceDE w:val="0"/>
              <w:autoSpaceDN w:val="0"/>
              <w:adjustRightInd w:val="0"/>
              <w:ind w:left="0"/>
              <w:jc w:val="both"/>
              <w:textAlignment w:val="baseline"/>
              <w:rPr>
                <w:rFonts w:hint="default"/>
                <w:sz w:val="24"/>
                <w:szCs w:val="24"/>
                <w:lang w:val="uk-UA"/>
              </w:rPr>
            </w:pPr>
            <w:r>
              <w:rPr>
                <w:rFonts w:hint="default"/>
                <w:sz w:val="24"/>
                <w:szCs w:val="24"/>
                <w:lang w:val="uk-UA"/>
              </w:rPr>
              <w:t xml:space="preserve">5. Індонезія: туристичний потенціал. </w:t>
            </w:r>
          </w:p>
          <w:p w14:paraId="17DABEE5">
            <w:pPr>
              <w:pStyle w:val="15"/>
              <w:keepNext/>
              <w:widowControl w:val="0"/>
              <w:tabs>
                <w:tab w:val="left" w:pos="708"/>
              </w:tabs>
              <w:overflowPunct w:val="0"/>
              <w:autoSpaceDE w:val="0"/>
              <w:autoSpaceDN w:val="0"/>
              <w:adjustRightInd w:val="0"/>
              <w:ind w:left="0"/>
              <w:jc w:val="both"/>
              <w:textAlignment w:val="baseline"/>
              <w:rPr>
                <w:rFonts w:hint="default"/>
                <w:sz w:val="24"/>
                <w:szCs w:val="24"/>
                <w:lang w:val="uk-UA"/>
              </w:rPr>
            </w:pPr>
            <w:r>
              <w:rPr>
                <w:rFonts w:hint="default"/>
                <w:sz w:val="24"/>
                <w:szCs w:val="24"/>
                <w:lang w:val="uk-UA"/>
              </w:rPr>
              <w:t>6. Китай: туристичний потенціал.</w:t>
            </w:r>
          </w:p>
          <w:p w14:paraId="3ECB9CC3">
            <w:pPr>
              <w:pStyle w:val="15"/>
              <w:keepNext/>
              <w:widowControl w:val="0"/>
              <w:tabs>
                <w:tab w:val="left" w:pos="708"/>
              </w:tabs>
              <w:overflowPunct w:val="0"/>
              <w:autoSpaceDE w:val="0"/>
              <w:autoSpaceDN w:val="0"/>
              <w:adjustRightInd w:val="0"/>
              <w:ind w:left="0"/>
              <w:jc w:val="both"/>
              <w:textAlignment w:val="baseline"/>
              <w:rPr>
                <w:rFonts w:hint="default"/>
                <w:sz w:val="24"/>
                <w:szCs w:val="24"/>
                <w:lang w:val="uk-UA" w:eastAsia="zh-CN"/>
              </w:rPr>
            </w:pPr>
            <w:r>
              <w:rPr>
                <w:rFonts w:hint="default"/>
                <w:sz w:val="24"/>
                <w:szCs w:val="24"/>
                <w:lang w:val="uk-UA"/>
              </w:rPr>
              <w:t>.</w:t>
            </w:r>
          </w:p>
        </w:tc>
        <w:tc>
          <w:tcPr>
            <w:tcW w:w="994" w:type="dxa"/>
          </w:tcPr>
          <w:p w14:paraId="31B889CA">
            <w:pPr>
              <w:pStyle w:val="13"/>
              <w:ind w:left="16"/>
              <w:jc w:val="both"/>
              <w:rPr>
                <w:rFonts w:hint="default"/>
                <w:spacing w:val="-10"/>
                <w:sz w:val="24"/>
                <w:lang w:val="uk-UA"/>
              </w:rPr>
            </w:pPr>
            <w:r>
              <w:rPr>
                <w:rFonts w:hint="default"/>
                <w:spacing w:val="-10"/>
                <w:sz w:val="24"/>
                <w:lang w:val="uk-UA"/>
              </w:rPr>
              <w:t>2</w:t>
            </w:r>
          </w:p>
        </w:tc>
        <w:tc>
          <w:tcPr>
            <w:tcW w:w="989" w:type="dxa"/>
          </w:tcPr>
          <w:p w14:paraId="7F8C5AE8">
            <w:pPr>
              <w:pStyle w:val="13"/>
              <w:ind w:left="20"/>
              <w:jc w:val="both"/>
              <w:rPr>
                <w:spacing w:val="-10"/>
                <w:sz w:val="24"/>
              </w:rPr>
            </w:pPr>
          </w:p>
        </w:tc>
        <w:tc>
          <w:tcPr>
            <w:tcW w:w="1421" w:type="dxa"/>
          </w:tcPr>
          <w:p w14:paraId="2B42D800">
            <w:pPr>
              <w:keepNext w:val="0"/>
              <w:keepLines w:val="0"/>
              <w:widowControl/>
              <w:suppressLineNumbers w:val="0"/>
              <w:ind w:firstLine="200" w:firstLineChars="100"/>
              <w:jc w:val="both"/>
            </w:pPr>
            <w:r>
              <w:rPr>
                <w:rFonts w:hint="default" w:ascii="Times New Roman" w:hAnsi="Times New Roman" w:eastAsia="SimSun" w:cs="Times New Roman"/>
                <w:i/>
                <w:iCs/>
                <w:color w:val="000000"/>
                <w:kern w:val="0"/>
                <w:sz w:val="20"/>
                <w:szCs w:val="20"/>
                <w:lang w:val="en-US" w:eastAsia="zh-CN" w:bidi="ar"/>
              </w:rPr>
              <w:t xml:space="preserve">1 раз на 2 </w:t>
            </w:r>
          </w:p>
          <w:p w14:paraId="41634448">
            <w:pPr>
              <w:keepNext w:val="0"/>
              <w:keepLines w:val="0"/>
              <w:widowControl/>
              <w:suppressLineNumbers w:val="0"/>
              <w:jc w:val="both"/>
            </w:pPr>
            <w:r>
              <w:rPr>
                <w:rFonts w:hint="default" w:ascii="Times New Roman" w:hAnsi="Times New Roman" w:eastAsia="SimSun" w:cs="Times New Roman"/>
                <w:i/>
                <w:iCs/>
                <w:color w:val="000000"/>
                <w:kern w:val="0"/>
                <w:sz w:val="20"/>
                <w:szCs w:val="20"/>
                <w:lang w:val="en-US" w:eastAsia="zh-CN" w:bidi="ar"/>
              </w:rPr>
              <w:t xml:space="preserve">тижні </w:t>
            </w:r>
          </w:p>
          <w:p w14:paraId="26E88FB8">
            <w:pPr>
              <w:pStyle w:val="13"/>
              <w:ind w:left="227" w:right="213"/>
              <w:jc w:val="both"/>
              <w:rPr>
                <w:i/>
                <w:sz w:val="20"/>
              </w:rPr>
            </w:pPr>
          </w:p>
        </w:tc>
      </w:tr>
      <w:tr w14:paraId="572EFD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1EFAE6A4">
            <w:pPr>
              <w:pStyle w:val="13"/>
              <w:ind w:left="14"/>
              <w:jc w:val="both"/>
              <w:rPr>
                <w:rFonts w:hint="default"/>
                <w:spacing w:val="-10"/>
                <w:sz w:val="24"/>
                <w:lang w:val="uk-UA"/>
              </w:rPr>
            </w:pPr>
            <w:r>
              <w:rPr>
                <w:rFonts w:hint="default"/>
                <w:spacing w:val="-10"/>
                <w:sz w:val="24"/>
                <w:lang w:val="uk-UA"/>
              </w:rPr>
              <w:t>4</w:t>
            </w:r>
          </w:p>
        </w:tc>
        <w:tc>
          <w:tcPr>
            <w:tcW w:w="5531" w:type="dxa"/>
            <w:shd w:val="clear" w:color="auto" w:fill="auto"/>
            <w:vAlign w:val="top"/>
          </w:tcPr>
          <w:p w14:paraId="254BBB12">
            <w:pPr>
              <w:spacing w:after="0" w:line="240" w:lineRule="auto"/>
              <w:jc w:val="both"/>
              <w:rPr>
                <w:rFonts w:ascii="Times New Roman" w:hAnsi="Times New Roman" w:eastAsia="SimSun" w:cs="Times New Roman"/>
                <w:i/>
                <w:iCs/>
                <w:sz w:val="24"/>
                <w:szCs w:val="24"/>
                <w:lang w:eastAsia="ru-RU"/>
              </w:rPr>
            </w:pPr>
            <w:r>
              <w:rPr>
                <w:rFonts w:ascii="Times New Roman" w:hAnsi="Times New Roman" w:eastAsia="SimSun" w:cs="Times New Roman"/>
                <w:iCs/>
                <w:sz w:val="24"/>
                <w:szCs w:val="24"/>
                <w:lang w:eastAsia="ru-RU"/>
              </w:rPr>
              <w:t xml:space="preserve"> </w:t>
            </w:r>
            <w:r>
              <w:rPr>
                <w:rFonts w:eastAsia="SimSun" w:cs="Times New Roman"/>
                <w:sz w:val="24"/>
                <w:szCs w:val="24"/>
                <w:lang w:val="uk-UA" w:eastAsia="ru-RU"/>
              </w:rPr>
              <w:t>Тема</w:t>
            </w:r>
            <w:r>
              <w:rPr>
                <w:rFonts w:hint="default" w:eastAsia="SimSun" w:cs="Times New Roman"/>
                <w:sz w:val="24"/>
                <w:szCs w:val="24"/>
                <w:lang w:val="uk-UA" w:eastAsia="ru-RU"/>
              </w:rPr>
              <w:t xml:space="preserve"> 9. </w:t>
            </w:r>
            <w:r>
              <w:rPr>
                <w:rFonts w:ascii="Times New Roman" w:hAnsi="Times New Roman" w:eastAsia="SimSun" w:cs="Times New Roman"/>
                <w:i/>
                <w:iCs/>
                <w:sz w:val="24"/>
                <w:szCs w:val="24"/>
                <w:lang w:eastAsia="ru-RU"/>
              </w:rPr>
              <w:t>Африка у світових координатах</w:t>
            </w:r>
            <w:r>
              <w:rPr>
                <w:rFonts w:ascii="Times New Roman" w:hAnsi="Times New Roman" w:eastAsia="SimSun" w:cs="Times New Roman"/>
                <w:i/>
                <w:iCs/>
                <w:sz w:val="24"/>
                <w:szCs w:val="24"/>
                <w:lang w:val="uk-UA" w:eastAsia="ru-RU"/>
              </w:rPr>
              <w:t xml:space="preserve"> креативного</w:t>
            </w:r>
            <w:r>
              <w:rPr>
                <w:rFonts w:ascii="Times New Roman" w:hAnsi="Times New Roman" w:eastAsia="SimSun" w:cs="Times New Roman"/>
                <w:i/>
                <w:iCs/>
                <w:sz w:val="24"/>
                <w:szCs w:val="24"/>
                <w:lang w:eastAsia="ru-RU"/>
              </w:rPr>
              <w:t xml:space="preserve"> туризму.</w:t>
            </w:r>
          </w:p>
          <w:p w14:paraId="2993BAB8">
            <w:pPr>
              <w:spacing w:after="0" w:line="240" w:lineRule="auto"/>
              <w:jc w:val="both"/>
              <w:rPr>
                <w:rFonts w:eastAsia="SimSun" w:cs="Times New Roman"/>
                <w:sz w:val="24"/>
                <w:szCs w:val="24"/>
                <w:lang w:val="uk-UA" w:eastAsia="ru-RU"/>
              </w:rPr>
            </w:pPr>
            <w:r>
              <w:rPr>
                <w:rFonts w:eastAsia="SimSun" w:cs="Times New Roman"/>
                <w:sz w:val="24"/>
                <w:szCs w:val="24"/>
                <w:lang w:val="uk-UA" w:eastAsia="ru-RU"/>
              </w:rPr>
              <w:t>План</w:t>
            </w:r>
          </w:p>
          <w:p w14:paraId="68A86BB6">
            <w:pPr>
              <w:spacing w:after="0" w:line="240" w:lineRule="auto"/>
              <w:jc w:val="both"/>
              <w:rPr>
                <w:rFonts w:hint="default" w:eastAsia="SimSun"/>
                <w:sz w:val="24"/>
                <w:szCs w:val="24"/>
                <w:lang w:val="uk-UA" w:eastAsia="ru-RU"/>
              </w:rPr>
            </w:pPr>
            <w:r>
              <w:rPr>
                <w:rFonts w:hint="default" w:eastAsia="SimSun" w:cs="Times New Roman"/>
                <w:sz w:val="24"/>
                <w:szCs w:val="24"/>
                <w:lang w:val="uk-UA" w:eastAsia="ru-RU"/>
              </w:rPr>
              <w:t>1.</w:t>
            </w:r>
            <w:r>
              <w:rPr>
                <w:rFonts w:hint="default" w:eastAsia="SimSun"/>
                <w:sz w:val="24"/>
                <w:szCs w:val="24"/>
                <w:lang w:val="uk-UA" w:eastAsia="ru-RU"/>
              </w:rPr>
              <w:t xml:space="preserve"> Загальна характеристика африканського континенту.</w:t>
            </w:r>
          </w:p>
          <w:p w14:paraId="78EDAC0A">
            <w:pPr>
              <w:spacing w:after="0" w:line="240" w:lineRule="auto"/>
              <w:jc w:val="both"/>
              <w:rPr>
                <w:rFonts w:hint="default" w:eastAsia="SimSun"/>
                <w:sz w:val="24"/>
                <w:szCs w:val="24"/>
                <w:lang w:val="uk-UA" w:eastAsia="ru-RU"/>
              </w:rPr>
            </w:pPr>
            <w:r>
              <w:rPr>
                <w:rFonts w:hint="default" w:eastAsia="SimSun"/>
                <w:sz w:val="24"/>
                <w:szCs w:val="24"/>
                <w:lang w:val="uk-UA" w:eastAsia="ru-RU"/>
              </w:rPr>
              <w:t>2. Особливості і маркетингові проблеми організації креативного туризму в Африці.</w:t>
            </w:r>
          </w:p>
          <w:p w14:paraId="751D8134">
            <w:pPr>
              <w:spacing w:after="0" w:line="240" w:lineRule="auto"/>
              <w:jc w:val="both"/>
              <w:rPr>
                <w:rFonts w:hint="default" w:eastAsia="SimSun" w:cs="Times New Roman"/>
                <w:sz w:val="24"/>
                <w:szCs w:val="24"/>
                <w:lang w:val="uk-UA" w:eastAsia="zh-CN"/>
              </w:rPr>
            </w:pPr>
            <w:r>
              <w:rPr>
                <w:rFonts w:hint="default" w:eastAsia="SimSun"/>
                <w:sz w:val="24"/>
                <w:szCs w:val="24"/>
                <w:lang w:val="uk-UA" w:eastAsia="ru-RU"/>
              </w:rPr>
              <w:t>3.  Розвинуті  та потенціальні туристичні центри Африки та їх креативний потенціал.</w:t>
            </w:r>
          </w:p>
        </w:tc>
        <w:tc>
          <w:tcPr>
            <w:tcW w:w="994" w:type="dxa"/>
          </w:tcPr>
          <w:p w14:paraId="322C7FAE">
            <w:pPr>
              <w:pStyle w:val="13"/>
              <w:ind w:left="16"/>
              <w:jc w:val="both"/>
              <w:rPr>
                <w:rFonts w:hint="default"/>
                <w:spacing w:val="-10"/>
                <w:sz w:val="24"/>
                <w:lang w:val="uk-UA"/>
              </w:rPr>
            </w:pPr>
            <w:r>
              <w:rPr>
                <w:rFonts w:hint="default"/>
                <w:spacing w:val="-10"/>
                <w:sz w:val="24"/>
                <w:lang w:val="uk-UA"/>
              </w:rPr>
              <w:t>2</w:t>
            </w:r>
          </w:p>
        </w:tc>
        <w:tc>
          <w:tcPr>
            <w:tcW w:w="989" w:type="dxa"/>
          </w:tcPr>
          <w:p w14:paraId="120B0E37">
            <w:pPr>
              <w:pStyle w:val="13"/>
              <w:ind w:left="20"/>
              <w:jc w:val="both"/>
              <w:rPr>
                <w:spacing w:val="-10"/>
                <w:sz w:val="24"/>
              </w:rPr>
            </w:pPr>
          </w:p>
        </w:tc>
        <w:tc>
          <w:tcPr>
            <w:tcW w:w="1421" w:type="dxa"/>
          </w:tcPr>
          <w:p w14:paraId="704FE1AC">
            <w:pPr>
              <w:keepNext w:val="0"/>
              <w:keepLines w:val="0"/>
              <w:widowControl/>
              <w:suppressLineNumbers w:val="0"/>
              <w:ind w:firstLine="200" w:firstLineChars="100"/>
              <w:jc w:val="both"/>
            </w:pPr>
            <w:r>
              <w:rPr>
                <w:rFonts w:hint="default" w:ascii="Times New Roman" w:hAnsi="Times New Roman" w:eastAsia="SimSun" w:cs="Times New Roman"/>
                <w:i/>
                <w:iCs/>
                <w:color w:val="000000"/>
                <w:kern w:val="0"/>
                <w:sz w:val="20"/>
                <w:szCs w:val="20"/>
                <w:lang w:val="en-US" w:eastAsia="zh-CN" w:bidi="ar"/>
              </w:rPr>
              <w:t xml:space="preserve">1 раз на 2 </w:t>
            </w:r>
          </w:p>
          <w:p w14:paraId="1D6BCE0F">
            <w:pPr>
              <w:keepNext w:val="0"/>
              <w:keepLines w:val="0"/>
              <w:widowControl/>
              <w:suppressLineNumbers w:val="0"/>
              <w:jc w:val="both"/>
            </w:pPr>
            <w:r>
              <w:rPr>
                <w:rFonts w:hint="default" w:ascii="Times New Roman" w:hAnsi="Times New Roman" w:eastAsia="SimSun" w:cs="Times New Roman"/>
                <w:i/>
                <w:iCs/>
                <w:color w:val="000000"/>
                <w:kern w:val="0"/>
                <w:sz w:val="20"/>
                <w:szCs w:val="20"/>
                <w:lang w:val="en-US" w:eastAsia="zh-CN" w:bidi="ar"/>
              </w:rPr>
              <w:t xml:space="preserve">тижні </w:t>
            </w:r>
          </w:p>
          <w:p w14:paraId="774801CE">
            <w:pPr>
              <w:pStyle w:val="13"/>
              <w:ind w:left="227" w:right="213"/>
              <w:jc w:val="both"/>
              <w:rPr>
                <w:i/>
                <w:sz w:val="20"/>
              </w:rPr>
            </w:pPr>
          </w:p>
        </w:tc>
      </w:tr>
      <w:tr w14:paraId="268111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01427FA1">
            <w:pPr>
              <w:pStyle w:val="13"/>
              <w:ind w:left="14"/>
              <w:jc w:val="both"/>
              <w:rPr>
                <w:rFonts w:hint="default"/>
                <w:spacing w:val="-10"/>
                <w:sz w:val="24"/>
                <w:lang w:val="uk-UA"/>
              </w:rPr>
            </w:pPr>
            <w:r>
              <w:rPr>
                <w:spacing w:val="-10"/>
                <w:sz w:val="24"/>
                <w:lang w:val="uk-UA"/>
              </w:rPr>
              <w:t>Разом</w:t>
            </w:r>
            <w:r>
              <w:rPr>
                <w:rFonts w:hint="default"/>
                <w:spacing w:val="-10"/>
                <w:sz w:val="24"/>
                <w:lang w:val="uk-UA"/>
              </w:rPr>
              <w:t xml:space="preserve"> </w:t>
            </w:r>
          </w:p>
        </w:tc>
        <w:tc>
          <w:tcPr>
            <w:tcW w:w="5531" w:type="dxa"/>
            <w:shd w:val="clear" w:color="auto" w:fill="auto"/>
            <w:vAlign w:val="top"/>
          </w:tcPr>
          <w:p w14:paraId="66954FAF">
            <w:pPr>
              <w:suppressAutoHyphens/>
              <w:autoSpaceDN w:val="0"/>
              <w:spacing w:after="0" w:line="240" w:lineRule="auto"/>
              <w:ind w:firstLine="140" w:firstLineChars="50"/>
              <w:jc w:val="both"/>
              <w:textAlignment w:val="baseline"/>
              <w:rPr>
                <w:rFonts w:hint="default" w:asciiTheme="majorBidi" w:hAnsiTheme="majorBidi" w:cstheme="majorBidi"/>
                <w:sz w:val="28"/>
                <w:szCs w:val="28"/>
                <w:lang w:val="uk-UA" w:eastAsia="en-US"/>
              </w:rPr>
            </w:pPr>
          </w:p>
        </w:tc>
        <w:tc>
          <w:tcPr>
            <w:tcW w:w="994" w:type="dxa"/>
          </w:tcPr>
          <w:p w14:paraId="09F7EFF6">
            <w:pPr>
              <w:pStyle w:val="13"/>
              <w:ind w:left="16"/>
              <w:jc w:val="both"/>
              <w:rPr>
                <w:rFonts w:hint="default"/>
                <w:spacing w:val="-10"/>
                <w:sz w:val="24"/>
                <w:lang w:val="uk-UA"/>
              </w:rPr>
            </w:pPr>
            <w:r>
              <w:rPr>
                <w:rFonts w:hint="default"/>
                <w:b/>
                <w:bCs/>
                <w:spacing w:val="-10"/>
                <w:sz w:val="24"/>
                <w:lang w:val="uk-UA"/>
              </w:rPr>
              <w:t>6</w:t>
            </w:r>
          </w:p>
        </w:tc>
        <w:tc>
          <w:tcPr>
            <w:tcW w:w="989" w:type="dxa"/>
          </w:tcPr>
          <w:p w14:paraId="3D5FB6B4">
            <w:pPr>
              <w:pStyle w:val="13"/>
              <w:ind w:left="20"/>
              <w:jc w:val="both"/>
              <w:rPr>
                <w:spacing w:val="-10"/>
                <w:sz w:val="24"/>
              </w:rPr>
            </w:pPr>
          </w:p>
        </w:tc>
        <w:tc>
          <w:tcPr>
            <w:tcW w:w="1421" w:type="dxa"/>
          </w:tcPr>
          <w:p w14:paraId="26859DA0">
            <w:pPr>
              <w:pStyle w:val="13"/>
              <w:ind w:left="227" w:right="213"/>
              <w:jc w:val="both"/>
              <w:rPr>
                <w:i/>
                <w:sz w:val="20"/>
              </w:rPr>
            </w:pPr>
          </w:p>
        </w:tc>
      </w:tr>
    </w:tbl>
    <w:p w14:paraId="7A55FFF3">
      <w:pPr>
        <w:jc w:val="both"/>
        <w:rPr>
          <w:rFonts w:hint="default" w:eastAsia="SimSun" w:cs="Times New Roman"/>
          <w:color w:val="000000"/>
          <w:kern w:val="0"/>
          <w:sz w:val="24"/>
          <w:szCs w:val="24"/>
          <w:lang w:val="uk-UA" w:eastAsia="zh-CN" w:bidi="ar"/>
        </w:rPr>
      </w:pPr>
      <w:r>
        <w:rPr>
          <w:rFonts w:hint="default" w:eastAsia="SimSun" w:cs="Times New Roman"/>
          <w:color w:val="000000"/>
          <w:kern w:val="0"/>
          <w:sz w:val="24"/>
          <w:szCs w:val="24"/>
          <w:lang w:val="uk-UA" w:eastAsia="zh-CN" w:bidi="ar"/>
        </w:rPr>
        <w:br w:type="page"/>
      </w:r>
    </w:p>
    <w:p w14:paraId="7200CDD6">
      <w:pPr>
        <w:keepNext w:val="0"/>
        <w:keepLines w:val="0"/>
        <w:widowControl/>
        <w:suppressLineNumbers w:val="0"/>
        <w:jc w:val="both"/>
        <w:rPr>
          <w:rFonts w:hint="default"/>
          <w:lang w:val="uk-UA"/>
        </w:rPr>
      </w:pPr>
      <w:r>
        <w:rPr>
          <w:lang w:val="ru-RU" w:eastAsia="ru-RU"/>
        </w:rPr>
        <w:drawing>
          <wp:anchor distT="0" distB="0" distL="0" distR="0" simplePos="0" relativeHeight="251660288" behindDoc="0" locked="0" layoutInCell="1" allowOverlap="1">
            <wp:simplePos x="0" y="0"/>
            <wp:positionH relativeFrom="page">
              <wp:posOffset>6274435</wp:posOffset>
            </wp:positionH>
            <wp:positionV relativeFrom="paragraph">
              <wp:posOffset>-39370</wp:posOffset>
            </wp:positionV>
            <wp:extent cx="812165" cy="889000"/>
            <wp:effectExtent l="0" t="0" r="10795" b="10160"/>
            <wp:wrapNone/>
            <wp:docPr id="2" name="Image 8"/>
            <wp:cNvGraphicFramePr/>
            <a:graphic xmlns:a="http://schemas.openxmlformats.org/drawingml/2006/main">
              <a:graphicData uri="http://schemas.openxmlformats.org/drawingml/2006/picture">
                <pic:pic xmlns:pic="http://schemas.openxmlformats.org/drawingml/2006/picture">
                  <pic:nvPicPr>
                    <pic:cNvPr id="2" name="Image 8"/>
                    <pic:cNvPicPr/>
                  </pic:nvPicPr>
                  <pic:blipFill>
                    <a:blip r:embed="rId6" cstate="print"/>
                    <a:stretch>
                      <a:fillRect/>
                    </a:stretch>
                  </pic:blipFill>
                  <pic:spPr>
                    <a:xfrm>
                      <a:off x="0" y="0"/>
                      <a:ext cx="812165" cy="889000"/>
                    </a:xfrm>
                    <a:prstGeom prst="rect">
                      <a:avLst/>
                    </a:prstGeom>
                  </pic:spPr>
                </pic:pic>
              </a:graphicData>
            </a:graphic>
          </wp:anchor>
        </w:drawing>
      </w:r>
      <w:r>
        <w:rPr>
          <w:rFonts w:hint="default" w:ascii="Times New Roman" w:hAnsi="Times New Roman" w:eastAsia="SimSun" w:cs="Times New Roman"/>
          <w:color w:val="000000"/>
          <w:kern w:val="0"/>
          <w:sz w:val="24"/>
          <w:szCs w:val="24"/>
          <w:lang w:val="en-US" w:eastAsia="zh-CN" w:bidi="ar"/>
        </w:rPr>
        <w:t>ЗАПОРІЗЬКИЙ НАЦІОНАЛЬНИЙ УНІВЕРСИТЕТ</w:t>
      </w:r>
      <w:r>
        <w:rPr>
          <w:rFonts w:hint="default" w:eastAsia="SimSun" w:cs="Times New Roman"/>
          <w:color w:val="000000"/>
          <w:kern w:val="0"/>
          <w:sz w:val="24"/>
          <w:szCs w:val="24"/>
          <w:lang w:val="uk-UA" w:eastAsia="zh-CN" w:bidi="ar"/>
        </w:rPr>
        <w:t xml:space="preserve">       </w:t>
      </w:r>
    </w:p>
    <w:p w14:paraId="4117BA01">
      <w:pPr>
        <w:ind w:firstLine="720" w:firstLineChars="0"/>
        <w:jc w:val="both"/>
        <w:rPr>
          <w:rFonts w:hint="default" w:eastAsia="SimSun" w:cs="Times New Roman"/>
          <w:color w:val="000000"/>
          <w:kern w:val="0"/>
          <w:sz w:val="24"/>
          <w:szCs w:val="24"/>
          <w:lang w:val="uk-UA" w:eastAsia="zh-CN" w:bidi="ar"/>
        </w:rPr>
      </w:pPr>
      <w:r>
        <w:rPr>
          <w:rFonts w:hint="default" w:ascii="Times New Roman" w:hAnsi="Times New Roman" w:eastAsia="SimSun" w:cs="Times New Roman"/>
          <w:color w:val="000000"/>
          <w:kern w:val="0"/>
          <w:sz w:val="24"/>
          <w:szCs w:val="24"/>
          <w:lang w:val="en-US" w:eastAsia="zh-CN" w:bidi="ar"/>
        </w:rPr>
        <w:t>Силабус навчальної дисциплін</w:t>
      </w:r>
      <w:r>
        <w:rPr>
          <w:rFonts w:hint="default" w:eastAsia="SimSun" w:cs="Times New Roman"/>
          <w:color w:val="000000"/>
          <w:kern w:val="0"/>
          <w:sz w:val="24"/>
          <w:szCs w:val="24"/>
          <w:lang w:val="uk-UA" w:eastAsia="zh-CN" w:bidi="ar"/>
        </w:rPr>
        <w:t>и</w:t>
      </w:r>
    </w:p>
    <w:p w14:paraId="3EEFF13C">
      <w:pPr>
        <w:keepNext w:val="0"/>
        <w:keepLines w:val="0"/>
        <w:widowControl/>
        <w:suppressLineNumbers w:val="0"/>
        <w:jc w:val="both"/>
        <w:rPr>
          <w:sz w:val="24"/>
          <w:szCs w:val="24"/>
        </w:rPr>
      </w:pPr>
      <w:r>
        <w:rPr>
          <w:rFonts w:hint="default" w:ascii="Times New Roman" w:hAnsi="Times New Roman" w:eastAsia="SimSun" w:cs="Times New Roman"/>
          <w:b/>
          <w:bCs/>
          <w:color w:val="000000"/>
          <w:kern w:val="0"/>
          <w:sz w:val="24"/>
          <w:szCs w:val="24"/>
          <w:lang w:val="en-US" w:eastAsia="zh-CN" w:bidi="ar"/>
        </w:rPr>
        <w:t>7. Самостійна робота</w:t>
      </w:r>
    </w:p>
    <w:p w14:paraId="711F918F">
      <w:pPr>
        <w:pStyle w:val="10"/>
        <w:spacing w:before="3"/>
        <w:jc w:val="both"/>
        <w:rPr>
          <w:b/>
          <w:sz w:val="12"/>
        </w:rPr>
      </w:pPr>
    </w:p>
    <w:tbl>
      <w:tblPr>
        <w:tblStyle w:val="14"/>
        <w:tblW w:w="0" w:type="auto"/>
        <w:tblInd w:w="2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6"/>
        <w:gridCol w:w="6766"/>
        <w:gridCol w:w="994"/>
        <w:gridCol w:w="994"/>
      </w:tblGrid>
      <w:tr w14:paraId="2E48E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1316" w:type="dxa"/>
            <w:vMerge w:val="restart"/>
          </w:tcPr>
          <w:p w14:paraId="53048523">
            <w:pPr>
              <w:pStyle w:val="13"/>
              <w:spacing w:line="276" w:lineRule="auto"/>
              <w:ind w:left="311" w:right="97" w:hanging="264"/>
              <w:jc w:val="both"/>
              <w:rPr>
                <w:sz w:val="20"/>
              </w:rPr>
            </w:pPr>
            <w:r>
              <w:rPr>
                <w:sz w:val="20"/>
              </w:rPr>
              <w:t>№</w:t>
            </w:r>
            <w:r>
              <w:rPr>
                <w:spacing w:val="-13"/>
                <w:sz w:val="20"/>
              </w:rPr>
              <w:t xml:space="preserve"> </w:t>
            </w:r>
            <w:r>
              <w:rPr>
                <w:sz w:val="20"/>
              </w:rPr>
              <w:t xml:space="preserve">змістового </w:t>
            </w:r>
            <w:r>
              <w:rPr>
                <w:spacing w:val="-2"/>
                <w:sz w:val="20"/>
              </w:rPr>
              <w:t>модуля</w:t>
            </w:r>
          </w:p>
        </w:tc>
        <w:tc>
          <w:tcPr>
            <w:tcW w:w="6766" w:type="dxa"/>
            <w:vMerge w:val="restart"/>
          </w:tcPr>
          <w:p w14:paraId="3A4E18F4">
            <w:pPr>
              <w:pStyle w:val="13"/>
              <w:spacing w:line="225" w:lineRule="exact"/>
              <w:ind w:left="1655"/>
              <w:jc w:val="both"/>
              <w:rPr>
                <w:sz w:val="20"/>
              </w:rPr>
            </w:pPr>
            <w:r>
              <w:rPr>
                <w:sz w:val="20"/>
              </w:rPr>
              <w:t>Питання</w:t>
            </w:r>
            <w:r>
              <w:rPr>
                <w:spacing w:val="-8"/>
                <w:sz w:val="20"/>
              </w:rPr>
              <w:t xml:space="preserve"> </w:t>
            </w:r>
            <w:r>
              <w:rPr>
                <w:sz w:val="20"/>
              </w:rPr>
              <w:t>для</w:t>
            </w:r>
            <w:r>
              <w:rPr>
                <w:spacing w:val="-8"/>
                <w:sz w:val="20"/>
              </w:rPr>
              <w:t xml:space="preserve"> </w:t>
            </w:r>
            <w:r>
              <w:rPr>
                <w:sz w:val="20"/>
              </w:rPr>
              <w:t>самостійного</w:t>
            </w:r>
            <w:r>
              <w:rPr>
                <w:spacing w:val="-9"/>
                <w:sz w:val="20"/>
              </w:rPr>
              <w:t xml:space="preserve"> </w:t>
            </w:r>
            <w:r>
              <w:rPr>
                <w:spacing w:val="-2"/>
                <w:sz w:val="20"/>
              </w:rPr>
              <w:t>опрацювання</w:t>
            </w:r>
          </w:p>
        </w:tc>
        <w:tc>
          <w:tcPr>
            <w:tcW w:w="1988" w:type="dxa"/>
            <w:gridSpan w:val="2"/>
          </w:tcPr>
          <w:p w14:paraId="468232C0">
            <w:pPr>
              <w:pStyle w:val="13"/>
              <w:spacing w:line="225" w:lineRule="exact"/>
              <w:ind w:left="13"/>
              <w:jc w:val="both"/>
              <w:rPr>
                <w:sz w:val="20"/>
              </w:rPr>
            </w:pPr>
            <w:r>
              <w:rPr>
                <w:spacing w:val="-2"/>
                <w:sz w:val="20"/>
              </w:rPr>
              <w:t>Кількість</w:t>
            </w:r>
          </w:p>
          <w:p w14:paraId="5C2ECDEF">
            <w:pPr>
              <w:pStyle w:val="13"/>
              <w:spacing w:before="34"/>
              <w:ind w:left="13" w:right="8"/>
              <w:jc w:val="both"/>
              <w:rPr>
                <w:sz w:val="20"/>
              </w:rPr>
            </w:pPr>
            <w:r>
              <w:rPr>
                <w:spacing w:val="-2"/>
                <w:sz w:val="20"/>
              </w:rPr>
              <w:t>годин</w:t>
            </w:r>
          </w:p>
        </w:tc>
      </w:tr>
      <w:tr w14:paraId="2535F8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1316" w:type="dxa"/>
            <w:vMerge w:val="continue"/>
            <w:tcBorders>
              <w:top w:val="nil"/>
            </w:tcBorders>
          </w:tcPr>
          <w:p w14:paraId="2BBDBB08">
            <w:pPr>
              <w:jc w:val="both"/>
              <w:rPr>
                <w:sz w:val="2"/>
                <w:szCs w:val="2"/>
              </w:rPr>
            </w:pPr>
          </w:p>
        </w:tc>
        <w:tc>
          <w:tcPr>
            <w:tcW w:w="6766" w:type="dxa"/>
            <w:vMerge w:val="continue"/>
            <w:tcBorders>
              <w:top w:val="nil"/>
            </w:tcBorders>
          </w:tcPr>
          <w:p w14:paraId="42D7D2B7">
            <w:pPr>
              <w:jc w:val="both"/>
              <w:rPr>
                <w:sz w:val="2"/>
                <w:szCs w:val="2"/>
              </w:rPr>
            </w:pPr>
          </w:p>
        </w:tc>
        <w:tc>
          <w:tcPr>
            <w:tcW w:w="994" w:type="dxa"/>
          </w:tcPr>
          <w:p w14:paraId="1A611466">
            <w:pPr>
              <w:pStyle w:val="13"/>
              <w:spacing w:line="225" w:lineRule="exact"/>
              <w:ind w:left="16" w:right="7"/>
              <w:jc w:val="both"/>
              <w:rPr>
                <w:sz w:val="20"/>
              </w:rPr>
            </w:pPr>
            <w:r>
              <w:rPr>
                <w:spacing w:val="-2"/>
                <w:sz w:val="20"/>
              </w:rPr>
              <w:t>о/д.ф.</w:t>
            </w:r>
          </w:p>
        </w:tc>
        <w:tc>
          <w:tcPr>
            <w:tcW w:w="994" w:type="dxa"/>
          </w:tcPr>
          <w:p w14:paraId="38708230">
            <w:pPr>
              <w:pStyle w:val="13"/>
              <w:spacing w:line="225" w:lineRule="exact"/>
              <w:ind w:left="16" w:right="7"/>
              <w:jc w:val="both"/>
              <w:rPr>
                <w:sz w:val="20"/>
              </w:rPr>
            </w:pPr>
            <w:r>
              <w:rPr>
                <w:spacing w:val="-4"/>
                <w:sz w:val="20"/>
              </w:rPr>
              <w:t>з.ф.</w:t>
            </w:r>
          </w:p>
        </w:tc>
      </w:tr>
      <w:tr w14:paraId="7391F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3ED0A81C">
            <w:pPr>
              <w:pStyle w:val="13"/>
              <w:spacing w:line="268" w:lineRule="exact"/>
              <w:ind w:left="13"/>
              <w:jc w:val="both"/>
              <w:rPr>
                <w:rFonts w:hint="default"/>
                <w:spacing w:val="-10"/>
                <w:sz w:val="24"/>
                <w:lang w:val="uk-UA"/>
              </w:rPr>
            </w:pPr>
            <w:r>
              <w:rPr>
                <w:rFonts w:hint="default"/>
                <w:spacing w:val="-10"/>
                <w:sz w:val="24"/>
                <w:lang w:val="uk-UA"/>
              </w:rPr>
              <w:t>2</w:t>
            </w:r>
          </w:p>
        </w:tc>
        <w:tc>
          <w:tcPr>
            <w:tcW w:w="6766" w:type="dxa"/>
          </w:tcPr>
          <w:p w14:paraId="5FF5217F">
            <w:pPr>
              <w:pStyle w:val="13"/>
              <w:spacing w:line="240" w:lineRule="auto"/>
              <w:ind w:left="13"/>
              <w:jc w:val="both"/>
              <w:rPr>
                <w:spacing w:val="-10"/>
                <w:sz w:val="24"/>
                <w:szCs w:val="24"/>
              </w:rPr>
            </w:pPr>
            <w:r>
              <w:rPr>
                <w:rFonts w:hint="default" w:ascii="Times New Roman" w:hAnsi="Times New Roman" w:eastAsia="Times New Roman" w:cs="Times New Roman"/>
                <w:color w:val="2D2D2D"/>
                <w:sz w:val="24"/>
                <w:szCs w:val="24"/>
                <w:lang w:eastAsia="zh-CN"/>
              </w:rPr>
              <w:t>Неорганізований (або самодіяльний) туризм.</w:t>
            </w:r>
            <w:r>
              <w:rPr>
                <w:rFonts w:hint="default" w:eastAsia="Times New Roman" w:cs="Times New Roman"/>
                <w:color w:val="2D2D2D"/>
                <w:sz w:val="24"/>
                <w:szCs w:val="24"/>
                <w:lang w:val="uk-UA" w:eastAsia="zh-CN"/>
              </w:rPr>
              <w:t>Креативний аспект</w:t>
            </w:r>
            <w:r>
              <w:rPr>
                <w:rFonts w:ascii="Times New Roman" w:hAnsi="Times New Roman"/>
                <w:kern w:val="0"/>
                <w:sz w:val="24"/>
                <w:szCs w:val="24"/>
                <w:lang w:eastAsia="zh-CN"/>
              </w:rPr>
              <w:t xml:space="preserve">.  </w:t>
            </w:r>
          </w:p>
        </w:tc>
        <w:tc>
          <w:tcPr>
            <w:tcW w:w="994" w:type="dxa"/>
          </w:tcPr>
          <w:p w14:paraId="44A8ED7A">
            <w:pPr>
              <w:pStyle w:val="13"/>
              <w:spacing w:line="315" w:lineRule="exact"/>
              <w:ind w:left="16" w:right="3"/>
              <w:jc w:val="both"/>
              <w:rPr>
                <w:rFonts w:hint="default"/>
                <w:sz w:val="24"/>
                <w:szCs w:val="24"/>
                <w:lang w:val="uk-UA"/>
              </w:rPr>
            </w:pPr>
            <w:r>
              <w:rPr>
                <w:rFonts w:hint="default"/>
                <w:sz w:val="24"/>
                <w:szCs w:val="24"/>
                <w:lang w:val="uk-UA"/>
              </w:rPr>
              <w:t>4</w:t>
            </w:r>
          </w:p>
        </w:tc>
        <w:tc>
          <w:tcPr>
            <w:tcW w:w="994" w:type="dxa"/>
          </w:tcPr>
          <w:p w14:paraId="6470F4D8">
            <w:pPr>
              <w:pStyle w:val="13"/>
              <w:spacing w:line="315" w:lineRule="exact"/>
              <w:ind w:left="16" w:right="4"/>
              <w:jc w:val="both"/>
              <w:rPr>
                <w:spacing w:val="-10"/>
                <w:sz w:val="28"/>
              </w:rPr>
            </w:pPr>
          </w:p>
        </w:tc>
      </w:tr>
      <w:tr w14:paraId="0D7E9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55C3B891">
            <w:pPr>
              <w:pStyle w:val="13"/>
              <w:spacing w:line="268" w:lineRule="exact"/>
              <w:ind w:left="13"/>
              <w:jc w:val="both"/>
              <w:rPr>
                <w:rFonts w:hint="default"/>
                <w:spacing w:val="-10"/>
                <w:sz w:val="24"/>
                <w:lang w:val="uk-UA"/>
              </w:rPr>
            </w:pPr>
            <w:r>
              <w:rPr>
                <w:rFonts w:hint="default"/>
                <w:spacing w:val="-10"/>
                <w:sz w:val="24"/>
                <w:lang w:val="uk-UA"/>
              </w:rPr>
              <w:t>1.</w:t>
            </w:r>
          </w:p>
        </w:tc>
        <w:tc>
          <w:tcPr>
            <w:tcW w:w="6766" w:type="dxa"/>
          </w:tcPr>
          <w:p w14:paraId="7670ECAC">
            <w:pPr>
              <w:pStyle w:val="13"/>
              <w:spacing w:line="240" w:lineRule="auto"/>
              <w:ind w:left="13"/>
              <w:jc w:val="both"/>
              <w:rPr>
                <w:rFonts w:hint="default"/>
                <w:spacing w:val="-10"/>
                <w:sz w:val="24"/>
                <w:szCs w:val="24"/>
                <w:lang w:val="uk-UA"/>
              </w:rPr>
            </w:pPr>
            <w:r>
              <w:rPr>
                <w:rFonts w:hint="default" w:ascii="Times New Roman" w:hAnsi="Times New Roman" w:eastAsia="SimSun" w:cs="Times New Roman"/>
                <w:sz w:val="24"/>
                <w:szCs w:val="24"/>
                <w:lang w:eastAsia="uk-UA"/>
              </w:rPr>
              <w:t>Ризики на світовому ринку</w:t>
            </w:r>
            <w:r>
              <w:rPr>
                <w:rFonts w:hint="default" w:eastAsia="SimSun" w:cs="Times New Roman"/>
                <w:sz w:val="24"/>
                <w:szCs w:val="24"/>
                <w:lang w:val="en-US" w:eastAsia="uk-UA"/>
              </w:rPr>
              <w:t xml:space="preserve"> креативних</w:t>
            </w:r>
            <w:r>
              <w:rPr>
                <w:rFonts w:hint="default" w:ascii="Times New Roman" w:hAnsi="Times New Roman" w:eastAsia="SimSun" w:cs="Times New Roman"/>
                <w:sz w:val="24"/>
                <w:szCs w:val="24"/>
                <w:lang w:eastAsia="uk-UA"/>
              </w:rPr>
              <w:t xml:space="preserve"> туристичних послуг</w:t>
            </w:r>
            <w:r>
              <w:rPr>
                <w:rFonts w:ascii="Times New Roman" w:hAnsi="Times New Roman"/>
                <w:kern w:val="0"/>
                <w:sz w:val="24"/>
                <w:szCs w:val="24"/>
                <w:lang w:eastAsia="zh-CN"/>
              </w:rPr>
              <w:t xml:space="preserve">. </w:t>
            </w:r>
          </w:p>
        </w:tc>
        <w:tc>
          <w:tcPr>
            <w:tcW w:w="994" w:type="dxa"/>
          </w:tcPr>
          <w:p w14:paraId="6E104DAA">
            <w:pPr>
              <w:pStyle w:val="13"/>
              <w:spacing w:line="315" w:lineRule="exact"/>
              <w:ind w:left="16" w:right="3"/>
              <w:jc w:val="both"/>
              <w:rPr>
                <w:rFonts w:hint="default"/>
                <w:sz w:val="24"/>
                <w:szCs w:val="24"/>
                <w:lang w:val="uk-UA"/>
              </w:rPr>
            </w:pPr>
            <w:r>
              <w:rPr>
                <w:rFonts w:hint="default"/>
                <w:sz w:val="24"/>
                <w:szCs w:val="24"/>
                <w:lang w:val="uk-UA"/>
              </w:rPr>
              <w:t>4</w:t>
            </w:r>
          </w:p>
        </w:tc>
        <w:tc>
          <w:tcPr>
            <w:tcW w:w="994" w:type="dxa"/>
          </w:tcPr>
          <w:p w14:paraId="4058417B">
            <w:pPr>
              <w:pStyle w:val="13"/>
              <w:spacing w:line="315" w:lineRule="exact"/>
              <w:ind w:left="16" w:right="4"/>
              <w:jc w:val="both"/>
              <w:rPr>
                <w:spacing w:val="-10"/>
                <w:sz w:val="28"/>
              </w:rPr>
            </w:pPr>
          </w:p>
        </w:tc>
      </w:tr>
      <w:tr w14:paraId="70B757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3173C38A">
            <w:pPr>
              <w:pStyle w:val="13"/>
              <w:spacing w:line="268" w:lineRule="exact"/>
              <w:ind w:left="13"/>
              <w:jc w:val="both"/>
              <w:rPr>
                <w:sz w:val="24"/>
              </w:rPr>
            </w:pPr>
            <w:r>
              <w:rPr>
                <w:spacing w:val="-10"/>
                <w:sz w:val="24"/>
              </w:rPr>
              <w:t>1</w:t>
            </w:r>
          </w:p>
        </w:tc>
        <w:tc>
          <w:tcPr>
            <w:tcW w:w="6766" w:type="dxa"/>
          </w:tcPr>
          <w:p w14:paraId="659E723A">
            <w:pPr>
              <w:pStyle w:val="13"/>
              <w:spacing w:line="240" w:lineRule="auto"/>
              <w:ind w:left="13"/>
              <w:jc w:val="both"/>
              <w:rPr>
                <w:sz w:val="24"/>
                <w:szCs w:val="24"/>
              </w:rPr>
            </w:pPr>
            <w:r>
              <w:rPr>
                <w:rFonts w:hint="default" w:ascii="Times New Roman" w:hAnsi="Times New Roman" w:cs="Times New Roman"/>
                <w:bCs/>
                <w:sz w:val="24"/>
                <w:szCs w:val="24"/>
                <w:lang w:eastAsia="ru-RU"/>
              </w:rPr>
              <w:t xml:space="preserve">Глобальні проблеми сучасності та їх вплив на розвиток </w:t>
            </w:r>
            <w:r>
              <w:rPr>
                <w:rFonts w:hint="default" w:cs="Times New Roman"/>
                <w:bCs/>
                <w:sz w:val="24"/>
                <w:szCs w:val="24"/>
                <w:lang w:val="uk-UA" w:eastAsia="ru-RU"/>
              </w:rPr>
              <w:t xml:space="preserve">креативного </w:t>
            </w:r>
            <w:r>
              <w:rPr>
                <w:rFonts w:hint="default" w:ascii="Times New Roman" w:hAnsi="Times New Roman" w:cs="Times New Roman"/>
                <w:bCs/>
                <w:sz w:val="24"/>
                <w:szCs w:val="24"/>
                <w:lang w:eastAsia="ru-RU"/>
              </w:rPr>
              <w:t>туризму.</w:t>
            </w:r>
          </w:p>
        </w:tc>
        <w:tc>
          <w:tcPr>
            <w:tcW w:w="994" w:type="dxa"/>
          </w:tcPr>
          <w:p w14:paraId="65B862DC">
            <w:pPr>
              <w:pStyle w:val="13"/>
              <w:spacing w:line="315" w:lineRule="exact"/>
              <w:ind w:left="16" w:right="3"/>
              <w:jc w:val="both"/>
              <w:rPr>
                <w:rFonts w:hint="default"/>
                <w:sz w:val="24"/>
                <w:szCs w:val="24"/>
                <w:lang w:val="uk-UA"/>
              </w:rPr>
            </w:pPr>
            <w:r>
              <w:rPr>
                <w:rFonts w:hint="default"/>
                <w:sz w:val="24"/>
                <w:szCs w:val="24"/>
                <w:lang w:val="uk-UA"/>
              </w:rPr>
              <w:t>4</w:t>
            </w:r>
          </w:p>
        </w:tc>
        <w:tc>
          <w:tcPr>
            <w:tcW w:w="994" w:type="dxa"/>
          </w:tcPr>
          <w:p w14:paraId="73AFEDCC">
            <w:pPr>
              <w:pStyle w:val="13"/>
              <w:spacing w:line="315" w:lineRule="exact"/>
              <w:ind w:left="16" w:right="4"/>
              <w:jc w:val="both"/>
              <w:rPr>
                <w:sz w:val="28"/>
              </w:rPr>
            </w:pPr>
            <w:r>
              <w:rPr>
                <w:spacing w:val="-10"/>
                <w:sz w:val="28"/>
              </w:rPr>
              <w:t>…</w:t>
            </w:r>
          </w:p>
        </w:tc>
      </w:tr>
      <w:tr w14:paraId="3A09B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54868459">
            <w:pPr>
              <w:pStyle w:val="13"/>
              <w:spacing w:line="268" w:lineRule="exact"/>
              <w:ind w:left="13"/>
              <w:jc w:val="both"/>
              <w:rPr>
                <w:rFonts w:hint="default"/>
                <w:spacing w:val="-10"/>
                <w:sz w:val="24"/>
                <w:lang w:val="uk-UA"/>
              </w:rPr>
            </w:pPr>
            <w:r>
              <w:rPr>
                <w:rFonts w:hint="default"/>
                <w:spacing w:val="-10"/>
                <w:sz w:val="24"/>
                <w:lang w:val="uk-UA"/>
              </w:rPr>
              <w:t>2</w:t>
            </w:r>
          </w:p>
        </w:tc>
        <w:tc>
          <w:tcPr>
            <w:tcW w:w="6766" w:type="dxa"/>
          </w:tcPr>
          <w:p w14:paraId="70772A6F">
            <w:pPr>
              <w:pStyle w:val="13"/>
              <w:spacing w:line="240" w:lineRule="auto"/>
              <w:ind w:left="13"/>
              <w:jc w:val="both"/>
              <w:rPr>
                <w:rFonts w:hint="default"/>
                <w:spacing w:val="-10"/>
                <w:sz w:val="24"/>
                <w:szCs w:val="24"/>
                <w:lang w:val="uk-UA"/>
              </w:rPr>
            </w:pPr>
            <w:r>
              <w:rPr>
                <w:rFonts w:hint="default" w:ascii="Times New Roman" w:hAnsi="Times New Roman" w:eastAsia="SimSun" w:cs="Times New Roman"/>
                <w:sz w:val="24"/>
                <w:szCs w:val="24"/>
                <w:lang w:eastAsia="ru-RU"/>
              </w:rPr>
              <w:t>«</w:t>
            </w:r>
            <w:r>
              <w:rPr>
                <w:rFonts w:hint="default" w:eastAsia="SimSun" w:cs="Times New Roman"/>
                <w:sz w:val="24"/>
                <w:szCs w:val="24"/>
                <w:lang w:val="uk-UA" w:eastAsia="ru-RU"/>
              </w:rPr>
              <w:t>К</w:t>
            </w:r>
            <w:r>
              <w:rPr>
                <w:rFonts w:hint="default" w:ascii="Times New Roman" w:hAnsi="Times New Roman" w:eastAsia="SimSun" w:cs="Times New Roman"/>
                <w:sz w:val="24"/>
                <w:szCs w:val="24"/>
                <w:lang w:eastAsia="ru-RU"/>
              </w:rPr>
              <w:t>осмічний» туризм</w:t>
            </w:r>
            <w:r>
              <w:rPr>
                <w:rFonts w:hint="default" w:eastAsia="SimSun" w:cs="Times New Roman"/>
                <w:sz w:val="24"/>
                <w:szCs w:val="24"/>
                <w:lang w:val="uk-UA" w:eastAsia="ru-RU"/>
              </w:rPr>
              <w:t>” та його перспективи</w:t>
            </w:r>
          </w:p>
        </w:tc>
        <w:tc>
          <w:tcPr>
            <w:tcW w:w="994" w:type="dxa"/>
          </w:tcPr>
          <w:p w14:paraId="0DD9DA1B">
            <w:pPr>
              <w:pStyle w:val="13"/>
              <w:spacing w:line="315" w:lineRule="exact"/>
              <w:ind w:left="16" w:right="3"/>
              <w:jc w:val="both"/>
              <w:rPr>
                <w:rFonts w:hint="default"/>
                <w:sz w:val="24"/>
                <w:szCs w:val="24"/>
                <w:lang w:val="uk-UA"/>
              </w:rPr>
            </w:pPr>
            <w:r>
              <w:rPr>
                <w:rFonts w:hint="default"/>
                <w:sz w:val="24"/>
                <w:szCs w:val="24"/>
                <w:lang w:val="uk-UA"/>
              </w:rPr>
              <w:t>4</w:t>
            </w:r>
          </w:p>
        </w:tc>
        <w:tc>
          <w:tcPr>
            <w:tcW w:w="994" w:type="dxa"/>
          </w:tcPr>
          <w:p w14:paraId="0E9917C8">
            <w:pPr>
              <w:pStyle w:val="13"/>
              <w:spacing w:line="315" w:lineRule="exact"/>
              <w:ind w:left="16" w:right="4"/>
              <w:jc w:val="both"/>
              <w:rPr>
                <w:spacing w:val="-10"/>
                <w:sz w:val="28"/>
              </w:rPr>
            </w:pPr>
          </w:p>
        </w:tc>
      </w:tr>
      <w:tr w14:paraId="1819B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3A902B4A">
            <w:pPr>
              <w:pStyle w:val="13"/>
              <w:spacing w:line="268" w:lineRule="exact"/>
              <w:ind w:left="13"/>
              <w:jc w:val="both"/>
              <w:rPr>
                <w:rFonts w:hint="default"/>
                <w:spacing w:val="-10"/>
                <w:sz w:val="24"/>
                <w:lang w:val="uk-UA"/>
              </w:rPr>
            </w:pPr>
            <w:r>
              <w:rPr>
                <w:rFonts w:hint="default"/>
                <w:spacing w:val="-10"/>
                <w:sz w:val="24"/>
                <w:lang w:val="uk-UA"/>
              </w:rPr>
              <w:t>2</w:t>
            </w:r>
          </w:p>
        </w:tc>
        <w:tc>
          <w:tcPr>
            <w:tcW w:w="6766" w:type="dxa"/>
          </w:tcPr>
          <w:p w14:paraId="2EDB60B4">
            <w:pPr>
              <w:pStyle w:val="13"/>
              <w:spacing w:line="240" w:lineRule="auto"/>
              <w:ind w:left="13"/>
              <w:jc w:val="both"/>
              <w:rPr>
                <w:spacing w:val="-10"/>
                <w:sz w:val="24"/>
                <w:szCs w:val="24"/>
              </w:rPr>
            </w:pPr>
            <w:r>
              <w:rPr>
                <w:rFonts w:hint="default" w:ascii="Times New Roman" w:hAnsi="Times New Roman" w:cs="Times New Roman"/>
                <w:bCs/>
                <w:iCs/>
                <w:sz w:val="24"/>
                <w:szCs w:val="24"/>
              </w:rPr>
              <w:t xml:space="preserve">Реклама </w:t>
            </w:r>
            <w:r>
              <w:rPr>
                <w:rFonts w:hint="default" w:ascii="Times New Roman" w:hAnsi="Times New Roman" w:cs="Times New Roman"/>
                <w:bCs/>
                <w:iCs/>
                <w:sz w:val="24"/>
                <w:szCs w:val="24"/>
                <w:lang w:val="uk-UA"/>
              </w:rPr>
              <w:t>як чинник креативності в</w:t>
            </w:r>
            <w:r>
              <w:rPr>
                <w:rFonts w:hint="default" w:ascii="Times New Roman" w:hAnsi="Times New Roman" w:cs="Times New Roman"/>
                <w:bCs/>
                <w:iCs/>
                <w:sz w:val="24"/>
                <w:szCs w:val="24"/>
              </w:rPr>
              <w:t xml:space="preserve"> туристичній галузі.</w:t>
            </w:r>
          </w:p>
        </w:tc>
        <w:tc>
          <w:tcPr>
            <w:tcW w:w="994" w:type="dxa"/>
          </w:tcPr>
          <w:p w14:paraId="266AFAFF">
            <w:pPr>
              <w:pStyle w:val="13"/>
              <w:spacing w:line="315" w:lineRule="exact"/>
              <w:ind w:left="16" w:right="3"/>
              <w:jc w:val="both"/>
              <w:rPr>
                <w:rFonts w:hint="default"/>
                <w:sz w:val="24"/>
                <w:szCs w:val="24"/>
                <w:lang w:val="uk-UA"/>
              </w:rPr>
            </w:pPr>
            <w:r>
              <w:rPr>
                <w:rFonts w:hint="default"/>
                <w:sz w:val="24"/>
                <w:szCs w:val="24"/>
                <w:lang w:val="uk-UA"/>
              </w:rPr>
              <w:t>4</w:t>
            </w:r>
          </w:p>
        </w:tc>
        <w:tc>
          <w:tcPr>
            <w:tcW w:w="994" w:type="dxa"/>
          </w:tcPr>
          <w:p w14:paraId="2BC83842">
            <w:pPr>
              <w:pStyle w:val="13"/>
              <w:spacing w:line="315" w:lineRule="exact"/>
              <w:ind w:left="16" w:right="4"/>
              <w:jc w:val="both"/>
              <w:rPr>
                <w:spacing w:val="-10"/>
                <w:sz w:val="28"/>
              </w:rPr>
            </w:pPr>
          </w:p>
        </w:tc>
      </w:tr>
      <w:tr w14:paraId="139A2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0A6DD3D4">
            <w:pPr>
              <w:pStyle w:val="13"/>
              <w:spacing w:line="268" w:lineRule="exact"/>
              <w:ind w:left="13"/>
              <w:jc w:val="both"/>
              <w:rPr>
                <w:rFonts w:hint="default"/>
                <w:spacing w:val="-10"/>
                <w:sz w:val="24"/>
                <w:lang w:val="uk-UA"/>
              </w:rPr>
            </w:pPr>
            <w:r>
              <w:rPr>
                <w:rFonts w:hint="default"/>
                <w:spacing w:val="-10"/>
                <w:sz w:val="24"/>
                <w:lang w:val="uk-UA"/>
              </w:rPr>
              <w:t>2</w:t>
            </w:r>
          </w:p>
        </w:tc>
        <w:tc>
          <w:tcPr>
            <w:tcW w:w="6766" w:type="dxa"/>
          </w:tcPr>
          <w:p w14:paraId="3A8E1177">
            <w:pPr>
              <w:pStyle w:val="13"/>
              <w:spacing w:line="240" w:lineRule="auto"/>
              <w:ind w:left="13"/>
              <w:jc w:val="both"/>
              <w:rPr>
                <w:rFonts w:hint="default" w:asciiTheme="majorBidi" w:hAnsiTheme="majorBidi"/>
                <w:sz w:val="24"/>
                <w:szCs w:val="24"/>
                <w:lang w:val="uk-UA" w:eastAsia="en-US"/>
              </w:rPr>
            </w:pPr>
            <w:r>
              <w:rPr>
                <w:rFonts w:hint="default" w:ascii="Times New Roman" w:hAnsi="Times New Roman" w:eastAsia="SimSun" w:cs="Times New Roman"/>
                <w:bCs/>
                <w:sz w:val="24"/>
                <w:szCs w:val="24"/>
                <w:lang w:val="ru-RU" w:eastAsia="uk-UA"/>
              </w:rPr>
              <w:t>Сутність туристичної</w:t>
            </w:r>
            <w:r>
              <w:rPr>
                <w:rFonts w:hint="default" w:ascii="Times New Roman" w:hAnsi="Times New Roman" w:eastAsia="SimSun" w:cs="Times New Roman"/>
                <w:bCs/>
                <w:sz w:val="24"/>
                <w:szCs w:val="24"/>
                <w:lang w:val="en-US" w:eastAsia="uk-UA"/>
              </w:rPr>
              <w:t xml:space="preserve"> </w:t>
            </w:r>
            <w:r>
              <w:rPr>
                <w:rFonts w:hint="default" w:ascii="Times New Roman" w:hAnsi="Times New Roman" w:eastAsia="SimSun" w:cs="Times New Roman"/>
                <w:bCs/>
                <w:sz w:val="24"/>
                <w:szCs w:val="24"/>
                <w:lang w:val="ru-RU" w:eastAsia="uk-UA"/>
              </w:rPr>
              <w:t xml:space="preserve">реклами. Організація рекламної діяльності, принципи та канали поширення </w:t>
            </w:r>
            <w:r>
              <w:rPr>
                <w:rFonts w:hint="default" w:eastAsia="SimSun" w:cs="Times New Roman"/>
                <w:bCs/>
                <w:sz w:val="24"/>
                <w:szCs w:val="24"/>
                <w:lang w:val="ru-RU" w:eastAsia="uk-UA"/>
              </w:rPr>
              <w:t>туристичної</w:t>
            </w:r>
            <w:r>
              <w:rPr>
                <w:rFonts w:hint="default" w:eastAsia="SimSun" w:cs="Times New Roman"/>
                <w:bCs/>
                <w:sz w:val="24"/>
                <w:szCs w:val="24"/>
                <w:lang w:val="en-US" w:eastAsia="uk-UA"/>
              </w:rPr>
              <w:t xml:space="preserve"> </w:t>
            </w:r>
            <w:r>
              <w:rPr>
                <w:rFonts w:hint="default" w:ascii="Times New Roman" w:hAnsi="Times New Roman" w:eastAsia="SimSun" w:cs="Times New Roman"/>
                <w:bCs/>
                <w:sz w:val="24"/>
                <w:szCs w:val="24"/>
                <w:lang w:val="ru-RU" w:eastAsia="uk-UA"/>
              </w:rPr>
              <w:t>реклами</w:t>
            </w:r>
            <w:r>
              <w:rPr>
                <w:rFonts w:hint="default" w:ascii="Times New Roman" w:hAnsi="Times New Roman" w:eastAsia="SimSun" w:cs="Times New Roman"/>
                <w:bCs/>
                <w:sz w:val="24"/>
                <w:szCs w:val="24"/>
                <w:lang w:eastAsia="uk-UA"/>
              </w:rPr>
              <w:t>.</w:t>
            </w:r>
            <w:r>
              <w:rPr>
                <w:rFonts w:ascii="Times New Roman" w:hAnsi="Times New Roman"/>
                <w:kern w:val="0"/>
                <w:sz w:val="24"/>
                <w:szCs w:val="24"/>
                <w:lang w:eastAsia="zh-CN"/>
              </w:rPr>
              <w:t xml:space="preserve"> </w:t>
            </w:r>
          </w:p>
        </w:tc>
        <w:tc>
          <w:tcPr>
            <w:tcW w:w="994" w:type="dxa"/>
          </w:tcPr>
          <w:p w14:paraId="0F638077">
            <w:pPr>
              <w:pStyle w:val="13"/>
              <w:spacing w:line="315" w:lineRule="exact"/>
              <w:ind w:left="16" w:right="3"/>
              <w:jc w:val="both"/>
              <w:rPr>
                <w:rFonts w:hint="default"/>
                <w:sz w:val="24"/>
                <w:szCs w:val="24"/>
                <w:lang w:val="uk-UA"/>
              </w:rPr>
            </w:pPr>
            <w:r>
              <w:rPr>
                <w:rFonts w:hint="default"/>
                <w:sz w:val="24"/>
                <w:szCs w:val="24"/>
                <w:lang w:val="uk-UA"/>
              </w:rPr>
              <w:t>4</w:t>
            </w:r>
          </w:p>
        </w:tc>
        <w:tc>
          <w:tcPr>
            <w:tcW w:w="994" w:type="dxa"/>
          </w:tcPr>
          <w:p w14:paraId="27B390B3">
            <w:pPr>
              <w:pStyle w:val="13"/>
              <w:spacing w:line="315" w:lineRule="exact"/>
              <w:ind w:left="16" w:right="4"/>
              <w:jc w:val="both"/>
              <w:rPr>
                <w:spacing w:val="-10"/>
                <w:sz w:val="28"/>
              </w:rPr>
            </w:pPr>
          </w:p>
        </w:tc>
      </w:tr>
      <w:tr w14:paraId="0CD00D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2B354B16">
            <w:pPr>
              <w:pStyle w:val="13"/>
              <w:spacing w:line="268" w:lineRule="exact"/>
              <w:ind w:left="13"/>
              <w:jc w:val="both"/>
              <w:rPr>
                <w:rFonts w:hint="default"/>
                <w:i w:val="0"/>
                <w:iCs w:val="0"/>
                <w:spacing w:val="-10"/>
                <w:sz w:val="24"/>
                <w:szCs w:val="24"/>
                <w:lang w:val="uk-UA"/>
              </w:rPr>
            </w:pPr>
            <w:r>
              <w:rPr>
                <w:rFonts w:hint="default"/>
                <w:i w:val="0"/>
                <w:iCs w:val="0"/>
                <w:spacing w:val="-10"/>
                <w:sz w:val="24"/>
                <w:szCs w:val="24"/>
                <w:lang w:val="uk-UA"/>
              </w:rPr>
              <w:t>1</w:t>
            </w:r>
          </w:p>
        </w:tc>
        <w:tc>
          <w:tcPr>
            <w:tcW w:w="6766" w:type="dxa"/>
          </w:tcPr>
          <w:p w14:paraId="482E26FF">
            <w:pPr>
              <w:pStyle w:val="13"/>
              <w:spacing w:line="240" w:lineRule="auto"/>
              <w:ind w:left="13"/>
              <w:jc w:val="both"/>
              <w:rPr>
                <w:rFonts w:hint="default"/>
                <w:i w:val="0"/>
                <w:iCs w:val="0"/>
                <w:color w:val="auto"/>
                <w:spacing w:val="-10"/>
                <w:sz w:val="24"/>
                <w:szCs w:val="24"/>
                <w:lang w:val="uk-UA"/>
              </w:rPr>
            </w:pPr>
            <w:r>
              <w:rPr>
                <w:rFonts w:hint="default" w:ascii="Times New Roman" w:hAnsi="Times New Roman" w:eastAsia="Times New Roman" w:cs="Times New Roman"/>
                <w:i w:val="0"/>
                <w:iCs w:val="0"/>
                <w:sz w:val="24"/>
                <w:szCs w:val="24"/>
                <w:lang w:val="uk-UA" w:eastAsia="uk-UA"/>
              </w:rPr>
              <w:t>А</w:t>
            </w:r>
            <w:r>
              <w:rPr>
                <w:rFonts w:hint="default" w:ascii="Times New Roman" w:hAnsi="Times New Roman" w:eastAsia="Times New Roman" w:cs="Times New Roman"/>
                <w:i w:val="0"/>
                <w:iCs w:val="0"/>
                <w:sz w:val="24"/>
                <w:szCs w:val="24"/>
                <w:lang w:eastAsia="uk-UA"/>
              </w:rPr>
              <w:t>мериканській туризм</w:t>
            </w:r>
            <w:r>
              <w:rPr>
                <w:rFonts w:hint="default" w:ascii="Times New Roman" w:hAnsi="Times New Roman" w:eastAsia="Times New Roman" w:cs="Times New Roman"/>
                <w:i w:val="0"/>
                <w:iCs w:val="0"/>
                <w:sz w:val="24"/>
                <w:szCs w:val="24"/>
                <w:lang w:val="uk-UA" w:eastAsia="uk-UA"/>
              </w:rPr>
              <w:t>: креативні аспекти</w:t>
            </w:r>
            <w:r>
              <w:rPr>
                <w:rFonts w:hint="default" w:ascii="Times New Roman" w:hAnsi="Times New Roman" w:eastAsia="Times New Roman" w:cs="Times New Roman"/>
                <w:i w:val="0"/>
                <w:iCs w:val="0"/>
                <w:sz w:val="24"/>
                <w:szCs w:val="24"/>
                <w:lang w:eastAsia="uk-UA"/>
              </w:rPr>
              <w:t>.</w:t>
            </w:r>
          </w:p>
        </w:tc>
        <w:tc>
          <w:tcPr>
            <w:tcW w:w="994" w:type="dxa"/>
          </w:tcPr>
          <w:p w14:paraId="63EB1C25">
            <w:pPr>
              <w:pStyle w:val="13"/>
              <w:spacing w:line="315" w:lineRule="exact"/>
              <w:ind w:left="16" w:right="3"/>
              <w:jc w:val="both"/>
              <w:rPr>
                <w:rFonts w:hint="default"/>
                <w:spacing w:val="-10"/>
                <w:sz w:val="24"/>
                <w:szCs w:val="24"/>
                <w:lang w:val="uk-UA"/>
              </w:rPr>
            </w:pPr>
            <w:r>
              <w:rPr>
                <w:rFonts w:hint="default"/>
                <w:spacing w:val="-10"/>
                <w:sz w:val="24"/>
                <w:szCs w:val="24"/>
                <w:lang w:val="uk-UA"/>
              </w:rPr>
              <w:t>4</w:t>
            </w:r>
          </w:p>
        </w:tc>
        <w:tc>
          <w:tcPr>
            <w:tcW w:w="994" w:type="dxa"/>
          </w:tcPr>
          <w:p w14:paraId="5F3D51C6">
            <w:pPr>
              <w:pStyle w:val="13"/>
              <w:spacing w:line="315" w:lineRule="exact"/>
              <w:ind w:left="16" w:right="4"/>
              <w:jc w:val="both"/>
              <w:rPr>
                <w:spacing w:val="-10"/>
                <w:sz w:val="28"/>
              </w:rPr>
            </w:pPr>
          </w:p>
        </w:tc>
      </w:tr>
      <w:tr w14:paraId="0D2FF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5467F362">
            <w:pPr>
              <w:pStyle w:val="13"/>
              <w:spacing w:line="268" w:lineRule="exact"/>
              <w:ind w:left="13"/>
              <w:jc w:val="both"/>
              <w:rPr>
                <w:rFonts w:hint="default"/>
                <w:spacing w:val="-10"/>
                <w:sz w:val="24"/>
                <w:szCs w:val="24"/>
                <w:lang w:val="uk-UA"/>
              </w:rPr>
            </w:pPr>
            <w:r>
              <w:rPr>
                <w:rFonts w:hint="default"/>
                <w:spacing w:val="-10"/>
                <w:sz w:val="24"/>
                <w:szCs w:val="24"/>
                <w:lang w:val="uk-UA"/>
              </w:rPr>
              <w:t>3</w:t>
            </w:r>
          </w:p>
        </w:tc>
        <w:tc>
          <w:tcPr>
            <w:tcW w:w="6766" w:type="dxa"/>
          </w:tcPr>
          <w:p w14:paraId="7C83BB3B">
            <w:pPr>
              <w:pStyle w:val="13"/>
              <w:spacing w:line="315" w:lineRule="exact"/>
              <w:ind w:left="13"/>
              <w:jc w:val="both"/>
              <w:rPr>
                <w:rFonts w:hint="default"/>
                <w:color w:val="auto"/>
                <w:spacing w:val="-10"/>
                <w:sz w:val="24"/>
                <w:szCs w:val="24"/>
                <w:lang w:val="uk-UA"/>
              </w:rPr>
            </w:pPr>
            <w:r>
              <w:rPr>
                <w:rFonts w:hint="default"/>
                <w:color w:val="auto"/>
                <w:spacing w:val="-10"/>
                <w:sz w:val="24"/>
                <w:szCs w:val="24"/>
                <w:lang w:val="uk-UA"/>
              </w:rPr>
              <w:t>Організація туристичної галузі в Іспанії : креативні аспекти</w:t>
            </w:r>
          </w:p>
        </w:tc>
        <w:tc>
          <w:tcPr>
            <w:tcW w:w="994" w:type="dxa"/>
          </w:tcPr>
          <w:p w14:paraId="5DE4B105">
            <w:pPr>
              <w:pStyle w:val="13"/>
              <w:spacing w:line="315" w:lineRule="exact"/>
              <w:ind w:left="16" w:right="3"/>
              <w:jc w:val="both"/>
              <w:rPr>
                <w:rFonts w:hint="default"/>
                <w:spacing w:val="-10"/>
                <w:sz w:val="24"/>
                <w:szCs w:val="24"/>
                <w:lang w:val="uk-UA"/>
              </w:rPr>
            </w:pPr>
            <w:r>
              <w:rPr>
                <w:rFonts w:hint="default"/>
                <w:spacing w:val="-10"/>
                <w:sz w:val="24"/>
                <w:szCs w:val="24"/>
                <w:lang w:val="uk-UA"/>
              </w:rPr>
              <w:t>4</w:t>
            </w:r>
          </w:p>
        </w:tc>
        <w:tc>
          <w:tcPr>
            <w:tcW w:w="994" w:type="dxa"/>
          </w:tcPr>
          <w:p w14:paraId="5701B38E">
            <w:pPr>
              <w:pStyle w:val="13"/>
              <w:spacing w:line="315" w:lineRule="exact"/>
              <w:ind w:left="16" w:right="4"/>
              <w:jc w:val="both"/>
              <w:rPr>
                <w:spacing w:val="-10"/>
                <w:sz w:val="28"/>
              </w:rPr>
            </w:pPr>
          </w:p>
        </w:tc>
      </w:tr>
      <w:tr w14:paraId="33D5EF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301FCAA4">
            <w:pPr>
              <w:pStyle w:val="13"/>
              <w:spacing w:line="268" w:lineRule="exact"/>
              <w:ind w:left="13"/>
              <w:jc w:val="both"/>
              <w:rPr>
                <w:rFonts w:hint="default"/>
                <w:spacing w:val="-10"/>
                <w:sz w:val="24"/>
                <w:lang w:val="uk-UA"/>
              </w:rPr>
            </w:pPr>
            <w:r>
              <w:rPr>
                <w:rFonts w:hint="default"/>
                <w:spacing w:val="-10"/>
                <w:sz w:val="24"/>
                <w:lang w:val="uk-UA"/>
              </w:rPr>
              <w:t>3</w:t>
            </w:r>
          </w:p>
        </w:tc>
        <w:tc>
          <w:tcPr>
            <w:tcW w:w="6766" w:type="dxa"/>
          </w:tcPr>
          <w:p w14:paraId="0FEBDDE7">
            <w:pPr>
              <w:pStyle w:val="13"/>
              <w:spacing w:line="240" w:lineRule="auto"/>
              <w:ind w:left="13"/>
              <w:jc w:val="both"/>
              <w:rPr>
                <w:rFonts w:hint="default" w:ascii="Times New Roman" w:hAnsi="Times New Roman" w:cs="Times New Roman"/>
                <w:color w:val="auto"/>
                <w:spacing w:val="-10"/>
                <w:sz w:val="24"/>
                <w:szCs w:val="24"/>
                <w:lang w:val="uk-UA"/>
              </w:rPr>
            </w:pPr>
            <w:r>
              <w:rPr>
                <w:rFonts w:hint="default"/>
                <w:color w:val="auto"/>
                <w:spacing w:val="-10"/>
                <w:sz w:val="24"/>
                <w:szCs w:val="24"/>
                <w:lang w:val="uk-UA"/>
              </w:rPr>
              <w:t>Організація туристичної галузі у Франції : креативні аспекти</w:t>
            </w:r>
          </w:p>
        </w:tc>
        <w:tc>
          <w:tcPr>
            <w:tcW w:w="994" w:type="dxa"/>
          </w:tcPr>
          <w:p w14:paraId="23EBFBA6">
            <w:pPr>
              <w:pStyle w:val="13"/>
              <w:spacing w:line="315" w:lineRule="exact"/>
              <w:ind w:left="16" w:right="3"/>
              <w:jc w:val="both"/>
              <w:rPr>
                <w:rFonts w:hint="default"/>
                <w:spacing w:val="-10"/>
                <w:sz w:val="24"/>
                <w:szCs w:val="24"/>
                <w:lang w:val="uk-UA"/>
              </w:rPr>
            </w:pPr>
            <w:r>
              <w:rPr>
                <w:rFonts w:hint="default"/>
                <w:spacing w:val="-10"/>
                <w:sz w:val="24"/>
                <w:szCs w:val="24"/>
                <w:lang w:val="uk-UA"/>
              </w:rPr>
              <w:t>4</w:t>
            </w:r>
          </w:p>
        </w:tc>
        <w:tc>
          <w:tcPr>
            <w:tcW w:w="994" w:type="dxa"/>
          </w:tcPr>
          <w:p w14:paraId="080FF0A6">
            <w:pPr>
              <w:pStyle w:val="13"/>
              <w:spacing w:line="315" w:lineRule="exact"/>
              <w:ind w:left="16" w:right="4"/>
              <w:jc w:val="both"/>
              <w:rPr>
                <w:spacing w:val="-10"/>
                <w:sz w:val="28"/>
              </w:rPr>
            </w:pPr>
          </w:p>
        </w:tc>
      </w:tr>
      <w:tr w14:paraId="4A6BE0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32D0C28F">
            <w:pPr>
              <w:pStyle w:val="13"/>
              <w:spacing w:line="268" w:lineRule="exact"/>
              <w:ind w:left="13"/>
              <w:jc w:val="both"/>
              <w:rPr>
                <w:rFonts w:hint="default"/>
                <w:spacing w:val="-10"/>
                <w:sz w:val="24"/>
                <w:lang w:val="uk-UA"/>
              </w:rPr>
            </w:pPr>
            <w:r>
              <w:rPr>
                <w:rFonts w:hint="default"/>
                <w:spacing w:val="-10"/>
                <w:sz w:val="24"/>
                <w:lang w:val="uk-UA"/>
              </w:rPr>
              <w:t>3</w:t>
            </w:r>
          </w:p>
        </w:tc>
        <w:tc>
          <w:tcPr>
            <w:tcW w:w="6766" w:type="dxa"/>
          </w:tcPr>
          <w:p w14:paraId="6AFA85ED">
            <w:pPr>
              <w:pStyle w:val="13"/>
              <w:spacing w:line="240" w:lineRule="auto"/>
              <w:ind w:left="13"/>
              <w:jc w:val="both"/>
              <w:rPr>
                <w:rFonts w:hint="default" w:ascii="Times New Roman" w:hAnsi="Times New Roman" w:cs="Times New Roman"/>
                <w:color w:val="auto"/>
                <w:sz w:val="24"/>
                <w:szCs w:val="24"/>
                <w:lang w:val="uk-UA"/>
              </w:rPr>
            </w:pPr>
            <w:r>
              <w:rPr>
                <w:rFonts w:hint="default"/>
                <w:color w:val="auto"/>
                <w:spacing w:val="-10"/>
                <w:sz w:val="24"/>
                <w:szCs w:val="24"/>
                <w:lang w:val="uk-UA"/>
              </w:rPr>
              <w:t>Організація туристичної галузі в Італії : креативні аспекти</w:t>
            </w:r>
          </w:p>
        </w:tc>
        <w:tc>
          <w:tcPr>
            <w:tcW w:w="994" w:type="dxa"/>
          </w:tcPr>
          <w:p w14:paraId="031C97E5">
            <w:pPr>
              <w:pStyle w:val="13"/>
              <w:spacing w:line="315" w:lineRule="exact"/>
              <w:ind w:left="16" w:right="3"/>
              <w:jc w:val="both"/>
              <w:rPr>
                <w:rFonts w:hint="default"/>
                <w:spacing w:val="-10"/>
                <w:sz w:val="24"/>
                <w:szCs w:val="24"/>
                <w:lang w:val="uk-UA"/>
              </w:rPr>
            </w:pPr>
            <w:r>
              <w:rPr>
                <w:rFonts w:hint="default"/>
                <w:spacing w:val="-10"/>
                <w:sz w:val="24"/>
                <w:szCs w:val="24"/>
                <w:lang w:val="uk-UA"/>
              </w:rPr>
              <w:t>4</w:t>
            </w:r>
          </w:p>
        </w:tc>
        <w:tc>
          <w:tcPr>
            <w:tcW w:w="994" w:type="dxa"/>
          </w:tcPr>
          <w:p w14:paraId="414AA7A8">
            <w:pPr>
              <w:pStyle w:val="13"/>
              <w:spacing w:line="315" w:lineRule="exact"/>
              <w:ind w:left="16" w:right="4"/>
              <w:jc w:val="both"/>
              <w:rPr>
                <w:spacing w:val="-10"/>
                <w:sz w:val="28"/>
              </w:rPr>
            </w:pPr>
          </w:p>
        </w:tc>
      </w:tr>
      <w:tr w14:paraId="6AA39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5A8830C6">
            <w:pPr>
              <w:pStyle w:val="13"/>
              <w:spacing w:line="268" w:lineRule="exact"/>
              <w:ind w:left="13"/>
              <w:jc w:val="both"/>
              <w:rPr>
                <w:rFonts w:hint="default"/>
                <w:spacing w:val="-10"/>
                <w:sz w:val="24"/>
                <w:lang w:val="uk-UA"/>
              </w:rPr>
            </w:pPr>
            <w:r>
              <w:rPr>
                <w:rFonts w:hint="default"/>
                <w:spacing w:val="-10"/>
                <w:sz w:val="24"/>
                <w:lang w:val="uk-UA"/>
              </w:rPr>
              <w:t>3</w:t>
            </w:r>
          </w:p>
        </w:tc>
        <w:tc>
          <w:tcPr>
            <w:tcW w:w="6766" w:type="dxa"/>
          </w:tcPr>
          <w:p w14:paraId="07AFD084">
            <w:pPr>
              <w:pStyle w:val="13"/>
              <w:spacing w:line="240" w:lineRule="auto"/>
              <w:ind w:left="13"/>
              <w:jc w:val="both"/>
              <w:rPr>
                <w:rFonts w:hint="default" w:ascii="Times New Roman" w:hAnsi="Times New Roman" w:cs="Times New Roman"/>
                <w:color w:val="auto"/>
                <w:spacing w:val="-10"/>
                <w:sz w:val="24"/>
                <w:szCs w:val="24"/>
                <w:lang w:val="uk-UA"/>
              </w:rPr>
            </w:pPr>
            <w:r>
              <w:rPr>
                <w:rFonts w:hint="default" w:cs="Times New Roman"/>
                <w:color w:val="auto"/>
                <w:spacing w:val="-10"/>
                <w:sz w:val="24"/>
                <w:szCs w:val="24"/>
                <w:lang w:val="uk-UA"/>
              </w:rPr>
              <w:t>Креативний туризм в європейському ареалі.</w:t>
            </w:r>
          </w:p>
        </w:tc>
        <w:tc>
          <w:tcPr>
            <w:tcW w:w="994" w:type="dxa"/>
          </w:tcPr>
          <w:p w14:paraId="16EE72CD">
            <w:pPr>
              <w:pStyle w:val="13"/>
              <w:spacing w:line="315" w:lineRule="exact"/>
              <w:ind w:left="16" w:right="3"/>
              <w:jc w:val="both"/>
              <w:rPr>
                <w:rFonts w:hint="default"/>
                <w:spacing w:val="-10"/>
                <w:sz w:val="24"/>
                <w:szCs w:val="24"/>
                <w:lang w:val="uk-UA"/>
              </w:rPr>
            </w:pPr>
            <w:r>
              <w:rPr>
                <w:rFonts w:hint="default"/>
                <w:spacing w:val="-10"/>
                <w:sz w:val="24"/>
                <w:szCs w:val="24"/>
                <w:lang w:val="uk-UA"/>
              </w:rPr>
              <w:t>6</w:t>
            </w:r>
          </w:p>
        </w:tc>
        <w:tc>
          <w:tcPr>
            <w:tcW w:w="994" w:type="dxa"/>
          </w:tcPr>
          <w:p w14:paraId="38496CAE">
            <w:pPr>
              <w:pStyle w:val="13"/>
              <w:spacing w:line="315" w:lineRule="exact"/>
              <w:ind w:left="16" w:right="4"/>
              <w:jc w:val="both"/>
              <w:rPr>
                <w:spacing w:val="-10"/>
                <w:sz w:val="28"/>
              </w:rPr>
            </w:pPr>
          </w:p>
        </w:tc>
      </w:tr>
      <w:tr w14:paraId="53B300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56AD0A88">
            <w:pPr>
              <w:pStyle w:val="13"/>
              <w:spacing w:line="268" w:lineRule="exact"/>
              <w:ind w:left="13"/>
              <w:jc w:val="both"/>
              <w:rPr>
                <w:rFonts w:hint="default"/>
                <w:spacing w:val="-10"/>
                <w:sz w:val="24"/>
                <w:lang w:val="uk-UA"/>
              </w:rPr>
            </w:pPr>
            <w:r>
              <w:rPr>
                <w:rFonts w:hint="default"/>
                <w:spacing w:val="-10"/>
                <w:sz w:val="24"/>
                <w:lang w:val="uk-UA"/>
              </w:rPr>
              <w:t>2</w:t>
            </w:r>
          </w:p>
        </w:tc>
        <w:tc>
          <w:tcPr>
            <w:tcW w:w="6766" w:type="dxa"/>
          </w:tcPr>
          <w:p w14:paraId="3E9E20C5">
            <w:pPr>
              <w:pStyle w:val="13"/>
              <w:spacing w:line="240" w:lineRule="auto"/>
              <w:ind w:left="13"/>
              <w:jc w:val="both"/>
              <w:rPr>
                <w:rFonts w:hint="default" w:ascii="Times New Roman" w:hAnsi="Times New Roman" w:cs="Times New Roman"/>
                <w:color w:val="auto"/>
                <w:spacing w:val="-10"/>
                <w:sz w:val="24"/>
                <w:szCs w:val="24"/>
                <w:lang w:val="en-US"/>
              </w:rPr>
            </w:pPr>
            <w:r>
              <w:rPr>
                <w:rFonts w:hint="default" w:ascii="Times New Roman" w:hAnsi="Times New Roman" w:eastAsia="Times New Roman" w:cs="Times New Roman"/>
                <w:sz w:val="24"/>
                <w:szCs w:val="24"/>
                <w:lang w:eastAsia="uk-UA"/>
              </w:rPr>
              <w:t>Особливості організації туристичної галузі в країнах Латинської Америки</w:t>
            </w:r>
            <w:r>
              <w:rPr>
                <w:rFonts w:hint="default" w:eastAsia="Times New Roman" w:cs="Times New Roman"/>
                <w:sz w:val="24"/>
                <w:szCs w:val="24"/>
                <w:lang w:val="en-US" w:eastAsia="uk-UA"/>
              </w:rPr>
              <w:t xml:space="preserve"> та їх т</w:t>
            </w:r>
            <w:r>
              <w:rPr>
                <w:rFonts w:hint="default" w:ascii="Times New Roman" w:hAnsi="Times New Roman" w:eastAsia="Times New Roman" w:cs="Times New Roman"/>
                <w:sz w:val="24"/>
                <w:szCs w:val="24"/>
                <w:lang w:eastAsia="uk-UA"/>
              </w:rPr>
              <w:t>уристичний</w:t>
            </w:r>
            <w:r>
              <w:rPr>
                <w:rFonts w:hint="default" w:eastAsia="Times New Roman" w:cs="Times New Roman"/>
                <w:sz w:val="24"/>
                <w:szCs w:val="24"/>
                <w:lang w:val="en-US" w:eastAsia="uk-UA"/>
              </w:rPr>
              <w:t xml:space="preserve"> креативний</w:t>
            </w:r>
            <w:r>
              <w:rPr>
                <w:rFonts w:hint="default" w:ascii="Times New Roman" w:hAnsi="Times New Roman" w:eastAsia="Times New Roman" w:cs="Times New Roman"/>
                <w:sz w:val="24"/>
                <w:szCs w:val="24"/>
                <w:lang w:eastAsia="uk-UA"/>
              </w:rPr>
              <w:t xml:space="preserve"> потенціал</w:t>
            </w:r>
            <w:r>
              <w:rPr>
                <w:rFonts w:hint="default" w:eastAsia="Times New Roman" w:cs="Times New Roman"/>
                <w:sz w:val="24"/>
                <w:szCs w:val="24"/>
                <w:lang w:val="en-US" w:eastAsia="uk-UA"/>
              </w:rPr>
              <w:t>.</w:t>
            </w:r>
          </w:p>
        </w:tc>
        <w:tc>
          <w:tcPr>
            <w:tcW w:w="994" w:type="dxa"/>
          </w:tcPr>
          <w:p w14:paraId="5F169DC7">
            <w:pPr>
              <w:pStyle w:val="13"/>
              <w:spacing w:line="315" w:lineRule="exact"/>
              <w:ind w:left="16" w:right="3"/>
              <w:jc w:val="both"/>
              <w:rPr>
                <w:rFonts w:hint="default"/>
                <w:spacing w:val="-10"/>
                <w:sz w:val="24"/>
                <w:szCs w:val="24"/>
                <w:lang w:val="uk-UA"/>
              </w:rPr>
            </w:pPr>
            <w:r>
              <w:rPr>
                <w:rFonts w:hint="default"/>
                <w:spacing w:val="-10"/>
                <w:sz w:val="24"/>
                <w:szCs w:val="24"/>
                <w:lang w:val="uk-UA"/>
              </w:rPr>
              <w:t>6</w:t>
            </w:r>
          </w:p>
        </w:tc>
        <w:tc>
          <w:tcPr>
            <w:tcW w:w="994" w:type="dxa"/>
          </w:tcPr>
          <w:p w14:paraId="4B3DE6E2">
            <w:pPr>
              <w:pStyle w:val="13"/>
              <w:spacing w:line="315" w:lineRule="exact"/>
              <w:ind w:left="16" w:right="4"/>
              <w:jc w:val="both"/>
              <w:rPr>
                <w:spacing w:val="-10"/>
                <w:sz w:val="28"/>
              </w:rPr>
            </w:pPr>
          </w:p>
        </w:tc>
      </w:tr>
      <w:tr w14:paraId="495A1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78478D5F">
            <w:pPr>
              <w:pStyle w:val="13"/>
              <w:spacing w:line="268" w:lineRule="exact"/>
              <w:ind w:left="13"/>
              <w:jc w:val="both"/>
              <w:rPr>
                <w:rFonts w:hint="default"/>
                <w:spacing w:val="-10"/>
                <w:sz w:val="24"/>
                <w:lang w:val="uk-UA"/>
              </w:rPr>
            </w:pPr>
            <w:r>
              <w:rPr>
                <w:rFonts w:hint="default"/>
                <w:spacing w:val="-10"/>
                <w:sz w:val="24"/>
                <w:lang w:val="uk-UA"/>
              </w:rPr>
              <w:t>2</w:t>
            </w:r>
          </w:p>
        </w:tc>
        <w:tc>
          <w:tcPr>
            <w:tcW w:w="6766" w:type="dxa"/>
          </w:tcPr>
          <w:p w14:paraId="75D5A9EA">
            <w:pPr>
              <w:pStyle w:val="13"/>
              <w:spacing w:line="240" w:lineRule="auto"/>
              <w:ind w:left="13"/>
              <w:jc w:val="both"/>
              <w:rPr>
                <w:rFonts w:hint="default" w:ascii="Times New Roman" w:hAnsi="Times New Roman" w:cs="Times New Roman"/>
                <w:color w:val="auto"/>
                <w:spacing w:val="-10"/>
                <w:sz w:val="24"/>
                <w:szCs w:val="24"/>
                <w:lang w:val="uk-UA"/>
              </w:rPr>
            </w:pPr>
            <w:r>
              <w:rPr>
                <w:rFonts w:hint="default" w:ascii="Times New Roman" w:hAnsi="Times New Roman" w:eastAsia="Times New Roman" w:cs="Times New Roman"/>
                <w:i w:val="0"/>
                <w:iCs/>
                <w:sz w:val="24"/>
                <w:szCs w:val="24"/>
                <w:lang w:eastAsia="uk-UA"/>
              </w:rPr>
              <w:t xml:space="preserve">Моделі розвитку </w:t>
            </w:r>
            <w:r>
              <w:rPr>
                <w:rFonts w:hint="default" w:ascii="Times New Roman" w:hAnsi="Times New Roman" w:eastAsia="Times New Roman" w:cs="Times New Roman"/>
                <w:i w:val="0"/>
                <w:iCs/>
                <w:sz w:val="24"/>
                <w:szCs w:val="24"/>
                <w:lang w:val="uk-UA" w:eastAsia="uk-UA"/>
              </w:rPr>
              <w:t xml:space="preserve">креативного </w:t>
            </w:r>
            <w:r>
              <w:rPr>
                <w:rFonts w:hint="default" w:ascii="Times New Roman" w:hAnsi="Times New Roman" w:eastAsia="Times New Roman" w:cs="Times New Roman"/>
                <w:i w:val="0"/>
                <w:iCs/>
                <w:sz w:val="24"/>
                <w:szCs w:val="24"/>
                <w:lang w:eastAsia="uk-UA"/>
              </w:rPr>
              <w:t>туризму в країнах Південно-Східної Азії (Китай, Індія, Японія, Корея, Таїланд</w:t>
            </w:r>
            <w:r>
              <w:rPr>
                <w:rFonts w:hint="default" w:eastAsia="Times New Roman" w:cs="Times New Roman"/>
                <w:i w:val="0"/>
                <w:iCs/>
                <w:sz w:val="24"/>
                <w:szCs w:val="24"/>
                <w:lang w:val="en-US" w:eastAsia="uk-UA"/>
              </w:rPr>
              <w:t xml:space="preserve"> тощо</w:t>
            </w:r>
            <w:r>
              <w:rPr>
                <w:rFonts w:hint="default" w:ascii="Times New Roman" w:hAnsi="Times New Roman" w:eastAsia="Times New Roman" w:cs="Times New Roman"/>
                <w:i w:val="0"/>
                <w:iCs/>
                <w:sz w:val="24"/>
                <w:szCs w:val="24"/>
                <w:lang w:eastAsia="uk-UA"/>
              </w:rPr>
              <w:t>)</w:t>
            </w:r>
          </w:p>
        </w:tc>
        <w:tc>
          <w:tcPr>
            <w:tcW w:w="994" w:type="dxa"/>
          </w:tcPr>
          <w:p w14:paraId="499FC60A">
            <w:pPr>
              <w:pStyle w:val="13"/>
              <w:spacing w:line="315" w:lineRule="exact"/>
              <w:ind w:left="16" w:right="3"/>
              <w:jc w:val="both"/>
              <w:rPr>
                <w:rFonts w:hint="default"/>
                <w:spacing w:val="-10"/>
                <w:sz w:val="24"/>
                <w:szCs w:val="24"/>
                <w:lang w:val="uk-UA"/>
              </w:rPr>
            </w:pPr>
            <w:r>
              <w:rPr>
                <w:rFonts w:hint="default"/>
                <w:spacing w:val="-10"/>
                <w:sz w:val="24"/>
                <w:szCs w:val="24"/>
                <w:lang w:val="uk-UA"/>
              </w:rPr>
              <w:t>10</w:t>
            </w:r>
          </w:p>
        </w:tc>
        <w:tc>
          <w:tcPr>
            <w:tcW w:w="994" w:type="dxa"/>
          </w:tcPr>
          <w:p w14:paraId="23BEF7A6">
            <w:pPr>
              <w:pStyle w:val="13"/>
              <w:spacing w:line="315" w:lineRule="exact"/>
              <w:ind w:left="16" w:right="4"/>
              <w:jc w:val="both"/>
              <w:rPr>
                <w:spacing w:val="-10"/>
                <w:sz w:val="28"/>
              </w:rPr>
            </w:pPr>
          </w:p>
        </w:tc>
      </w:tr>
      <w:tr w14:paraId="42836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316" w:type="dxa"/>
          </w:tcPr>
          <w:p w14:paraId="6291A3B0">
            <w:pPr>
              <w:pStyle w:val="13"/>
              <w:spacing w:line="268" w:lineRule="exact"/>
              <w:ind w:left="13"/>
              <w:jc w:val="both"/>
              <w:rPr>
                <w:rFonts w:hint="default"/>
                <w:spacing w:val="-10"/>
                <w:sz w:val="24"/>
                <w:lang w:val="uk-UA"/>
              </w:rPr>
            </w:pPr>
            <w:r>
              <w:rPr>
                <w:rFonts w:hint="default"/>
                <w:spacing w:val="-10"/>
                <w:sz w:val="24"/>
                <w:lang w:val="uk-UA"/>
              </w:rPr>
              <w:t>2</w:t>
            </w:r>
          </w:p>
        </w:tc>
        <w:tc>
          <w:tcPr>
            <w:tcW w:w="6766" w:type="dxa"/>
          </w:tcPr>
          <w:p w14:paraId="045A5D9C">
            <w:pPr>
              <w:spacing w:after="0" w:line="240" w:lineRule="auto"/>
              <w:jc w:val="both"/>
              <w:rPr>
                <w:rFonts w:hint="default" w:ascii="Times New Roman" w:hAnsi="Times New Roman" w:cs="Times New Roman"/>
                <w:color w:val="FF0000"/>
                <w:spacing w:val="-10"/>
                <w:sz w:val="24"/>
                <w:szCs w:val="24"/>
              </w:rPr>
            </w:pPr>
            <w:r>
              <w:rPr>
                <w:rFonts w:ascii="Times New Roman" w:hAnsi="Times New Roman" w:eastAsia="SimSun" w:cs="Times New Roman"/>
                <w:sz w:val="24"/>
                <w:szCs w:val="24"/>
                <w:lang w:eastAsia="ru-RU"/>
              </w:rPr>
              <w:t>Своєрідність острівної соціальності:</w:t>
            </w:r>
            <w:r>
              <w:rPr>
                <w:rFonts w:hint="default" w:eastAsia="SimSun" w:cs="Times New Roman"/>
                <w:sz w:val="24"/>
                <w:szCs w:val="24"/>
                <w:lang w:val="uk-UA" w:eastAsia="ru-RU"/>
              </w:rPr>
              <w:t xml:space="preserve"> </w:t>
            </w:r>
            <w:r>
              <w:rPr>
                <w:rFonts w:eastAsia="SimSun" w:cs="Times New Roman"/>
                <w:sz w:val="24"/>
                <w:szCs w:val="24"/>
                <w:lang w:val="uk-UA" w:eastAsia="ru-RU"/>
              </w:rPr>
              <w:t>креативний</w:t>
            </w:r>
            <w:r>
              <w:rPr>
                <w:rFonts w:hint="default" w:eastAsia="SimSun" w:cs="Times New Roman"/>
                <w:sz w:val="24"/>
                <w:szCs w:val="24"/>
                <w:lang w:val="uk-UA" w:eastAsia="ru-RU"/>
              </w:rPr>
              <w:t xml:space="preserve"> </w:t>
            </w:r>
            <w:r>
              <w:rPr>
                <w:rFonts w:ascii="Times New Roman" w:hAnsi="Times New Roman" w:eastAsia="SimSun" w:cs="Times New Roman"/>
                <w:sz w:val="24"/>
                <w:szCs w:val="24"/>
                <w:lang w:eastAsia="ru-RU"/>
              </w:rPr>
              <w:t xml:space="preserve"> туристичний аспект.</w:t>
            </w:r>
          </w:p>
        </w:tc>
        <w:tc>
          <w:tcPr>
            <w:tcW w:w="994" w:type="dxa"/>
          </w:tcPr>
          <w:p w14:paraId="2613F3BF">
            <w:pPr>
              <w:pStyle w:val="13"/>
              <w:spacing w:line="315" w:lineRule="exact"/>
              <w:ind w:left="16" w:right="3"/>
              <w:jc w:val="both"/>
              <w:rPr>
                <w:rFonts w:hint="default"/>
                <w:spacing w:val="-10"/>
                <w:sz w:val="24"/>
                <w:szCs w:val="24"/>
                <w:lang w:val="uk-UA"/>
              </w:rPr>
            </w:pPr>
            <w:r>
              <w:rPr>
                <w:rFonts w:hint="default"/>
                <w:spacing w:val="-10"/>
                <w:sz w:val="24"/>
                <w:szCs w:val="24"/>
                <w:lang w:val="uk-UA"/>
              </w:rPr>
              <w:t>6</w:t>
            </w:r>
          </w:p>
        </w:tc>
        <w:tc>
          <w:tcPr>
            <w:tcW w:w="994" w:type="dxa"/>
          </w:tcPr>
          <w:p w14:paraId="60A014CA">
            <w:pPr>
              <w:pStyle w:val="13"/>
              <w:spacing w:line="315" w:lineRule="exact"/>
              <w:ind w:left="16" w:right="4"/>
              <w:jc w:val="both"/>
              <w:rPr>
                <w:spacing w:val="-10"/>
                <w:sz w:val="28"/>
              </w:rPr>
            </w:pPr>
          </w:p>
        </w:tc>
      </w:tr>
      <w:tr w14:paraId="2F8A07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3A17004A">
            <w:pPr>
              <w:pStyle w:val="13"/>
              <w:spacing w:line="268" w:lineRule="exact"/>
              <w:ind w:left="13"/>
              <w:jc w:val="both"/>
              <w:rPr>
                <w:rFonts w:hint="default"/>
                <w:spacing w:val="-10"/>
                <w:sz w:val="24"/>
                <w:lang w:val="uk-UA"/>
              </w:rPr>
            </w:pPr>
            <w:r>
              <w:rPr>
                <w:rFonts w:hint="default"/>
                <w:spacing w:val="-10"/>
                <w:sz w:val="24"/>
                <w:lang w:val="uk-UA"/>
              </w:rPr>
              <w:t>2</w:t>
            </w:r>
          </w:p>
        </w:tc>
        <w:tc>
          <w:tcPr>
            <w:tcW w:w="6766" w:type="dxa"/>
          </w:tcPr>
          <w:p w14:paraId="320E51BC">
            <w:pPr>
              <w:pStyle w:val="13"/>
              <w:spacing w:line="315" w:lineRule="exact"/>
              <w:ind w:left="13"/>
              <w:jc w:val="both"/>
              <w:rPr>
                <w:rFonts w:hint="default" w:ascii="Times New Roman" w:hAnsi="Times New Roman" w:cs="Times New Roman"/>
                <w:sz w:val="24"/>
                <w:szCs w:val="24"/>
                <w:lang w:val="uk-UA"/>
              </w:rPr>
            </w:pPr>
            <w:r>
              <w:rPr>
                <w:rFonts w:ascii="Times New Roman" w:hAnsi="Times New Roman" w:eastAsia="SimSun" w:cs="Times New Roman"/>
                <w:sz w:val="28"/>
                <w:szCs w:val="28"/>
                <w:lang w:eastAsia="ru-RU"/>
              </w:rPr>
              <w:t>З</w:t>
            </w:r>
            <w:r>
              <w:rPr>
                <w:rFonts w:ascii="Times New Roman" w:hAnsi="Times New Roman" w:eastAsia="SimSun" w:cs="Times New Roman"/>
                <w:sz w:val="24"/>
                <w:szCs w:val="24"/>
                <w:lang w:eastAsia="ru-RU"/>
              </w:rPr>
              <w:t xml:space="preserve">агальна характеристика </w:t>
            </w:r>
            <w:r>
              <w:rPr>
                <w:rFonts w:eastAsia="SimSun" w:cs="Times New Roman"/>
                <w:sz w:val="24"/>
                <w:szCs w:val="24"/>
                <w:lang w:val="uk-UA" w:eastAsia="ru-RU"/>
              </w:rPr>
              <w:t>креативного</w:t>
            </w:r>
            <w:r>
              <w:rPr>
                <w:rFonts w:hint="default" w:eastAsia="SimSun" w:cs="Times New Roman"/>
                <w:sz w:val="24"/>
                <w:szCs w:val="24"/>
                <w:lang w:val="uk-UA" w:eastAsia="ru-RU"/>
              </w:rPr>
              <w:t xml:space="preserve"> </w:t>
            </w:r>
            <w:r>
              <w:rPr>
                <w:rFonts w:ascii="Times New Roman" w:hAnsi="Times New Roman" w:eastAsia="SimSun" w:cs="Times New Roman"/>
                <w:sz w:val="24"/>
                <w:szCs w:val="24"/>
                <w:lang w:eastAsia="ru-RU"/>
              </w:rPr>
              <w:t>туристичного потенціалу Океанії</w:t>
            </w:r>
            <w:r>
              <w:rPr>
                <w:rFonts w:ascii="Times New Roman" w:hAnsi="Times New Roman" w:eastAsia="SimSun" w:cs="Times New Roman"/>
                <w:sz w:val="28"/>
                <w:szCs w:val="28"/>
                <w:lang w:eastAsia="ru-RU"/>
              </w:rPr>
              <w:t>.</w:t>
            </w:r>
          </w:p>
        </w:tc>
        <w:tc>
          <w:tcPr>
            <w:tcW w:w="994" w:type="dxa"/>
          </w:tcPr>
          <w:p w14:paraId="012055D9">
            <w:pPr>
              <w:pStyle w:val="13"/>
              <w:spacing w:line="315" w:lineRule="exact"/>
              <w:ind w:left="16" w:right="3"/>
              <w:jc w:val="both"/>
              <w:rPr>
                <w:rFonts w:hint="default"/>
                <w:spacing w:val="-10"/>
                <w:sz w:val="24"/>
                <w:szCs w:val="24"/>
                <w:lang w:val="uk-UA"/>
              </w:rPr>
            </w:pPr>
            <w:r>
              <w:rPr>
                <w:rFonts w:hint="default"/>
                <w:spacing w:val="-10"/>
                <w:sz w:val="24"/>
                <w:szCs w:val="24"/>
                <w:lang w:val="uk-UA"/>
              </w:rPr>
              <w:t>6</w:t>
            </w:r>
          </w:p>
        </w:tc>
        <w:tc>
          <w:tcPr>
            <w:tcW w:w="994" w:type="dxa"/>
          </w:tcPr>
          <w:p w14:paraId="65FB247D">
            <w:pPr>
              <w:pStyle w:val="13"/>
              <w:spacing w:line="315" w:lineRule="exact"/>
              <w:ind w:left="16" w:right="4"/>
              <w:jc w:val="both"/>
              <w:rPr>
                <w:spacing w:val="-10"/>
                <w:sz w:val="28"/>
              </w:rPr>
            </w:pPr>
          </w:p>
        </w:tc>
      </w:tr>
      <w:tr w14:paraId="66A0C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082" w:type="dxa"/>
            <w:gridSpan w:val="2"/>
          </w:tcPr>
          <w:p w14:paraId="0C4F88F9">
            <w:pPr>
              <w:pStyle w:val="13"/>
              <w:spacing w:line="268" w:lineRule="exact"/>
              <w:ind w:left="110"/>
              <w:jc w:val="both"/>
              <w:rPr>
                <w:sz w:val="24"/>
              </w:rPr>
            </w:pPr>
            <w:r>
              <w:rPr>
                <w:spacing w:val="-4"/>
                <w:sz w:val="24"/>
              </w:rPr>
              <w:t>Разом</w:t>
            </w:r>
          </w:p>
        </w:tc>
        <w:tc>
          <w:tcPr>
            <w:tcW w:w="994" w:type="dxa"/>
          </w:tcPr>
          <w:p w14:paraId="21A037AA">
            <w:pPr>
              <w:pStyle w:val="13"/>
              <w:spacing w:line="315" w:lineRule="exact"/>
              <w:ind w:left="16" w:right="3"/>
              <w:jc w:val="both"/>
              <w:rPr>
                <w:rFonts w:hint="default"/>
                <w:sz w:val="24"/>
                <w:szCs w:val="24"/>
                <w:lang w:val="uk-UA"/>
              </w:rPr>
            </w:pPr>
            <w:r>
              <w:rPr>
                <w:rFonts w:hint="default"/>
                <w:b/>
                <w:bCs/>
                <w:sz w:val="24"/>
                <w:szCs w:val="24"/>
                <w:lang w:val="uk-UA"/>
              </w:rPr>
              <w:t>74</w:t>
            </w:r>
          </w:p>
        </w:tc>
        <w:tc>
          <w:tcPr>
            <w:tcW w:w="994" w:type="dxa"/>
          </w:tcPr>
          <w:p w14:paraId="378E49DB">
            <w:pPr>
              <w:pStyle w:val="13"/>
              <w:spacing w:line="315" w:lineRule="exact"/>
              <w:ind w:left="16" w:right="4"/>
              <w:jc w:val="both"/>
              <w:rPr>
                <w:sz w:val="28"/>
              </w:rPr>
            </w:pPr>
            <w:r>
              <w:rPr>
                <w:spacing w:val="-10"/>
                <w:sz w:val="28"/>
              </w:rPr>
              <w:t>…</w:t>
            </w:r>
          </w:p>
        </w:tc>
      </w:tr>
    </w:tbl>
    <w:p w14:paraId="5F90254A">
      <w:pPr>
        <w:numPr>
          <w:ilvl w:val="0"/>
          <w:numId w:val="0"/>
        </w:numPr>
        <w:spacing w:line="240" w:lineRule="auto"/>
        <w:ind w:leftChars="0"/>
        <w:jc w:val="both"/>
        <w:rPr>
          <w:rFonts w:hint="default" w:ascii="Times New Roman" w:hAnsi="Times New Roman" w:eastAsia="Times New Roman" w:cs="Times New Roman"/>
          <w:sz w:val="24"/>
          <w:szCs w:val="24"/>
          <w:lang w:val="uk-UA" w:eastAsia="zh-CN"/>
        </w:rPr>
      </w:pPr>
    </w:p>
    <w:p w14:paraId="18C7B808">
      <w:pPr>
        <w:keepNext w:val="0"/>
        <w:keepLines w:val="0"/>
        <w:widowControl/>
        <w:numPr>
          <w:ilvl w:val="0"/>
          <w:numId w:val="4"/>
        </w:numPr>
        <w:suppressLineNumbers w:val="0"/>
        <w:ind w:left="72" w:leftChars="0" w:firstLine="2088" w:firstLineChars="0"/>
        <w:jc w:val="both"/>
        <w:rPr>
          <w:rFonts w:hint="default" w:ascii="Times New Roman" w:hAnsi="Times New Roman" w:eastAsia="SimSun" w:cs="Times New Roman"/>
          <w:b/>
          <w:bCs/>
          <w:color w:val="000000"/>
          <w:kern w:val="0"/>
          <w:sz w:val="26"/>
          <w:szCs w:val="26"/>
          <w:lang w:val="en-US" w:eastAsia="zh-CN" w:bidi="ar"/>
        </w:rPr>
      </w:pPr>
      <w:r>
        <w:rPr>
          <w:rFonts w:hint="default" w:ascii="Times New Roman" w:hAnsi="Times New Roman" w:eastAsia="SimSun" w:cs="Times New Roman"/>
          <w:b/>
          <w:bCs/>
          <w:color w:val="000000"/>
          <w:kern w:val="0"/>
          <w:sz w:val="26"/>
          <w:szCs w:val="26"/>
          <w:lang w:val="en-US" w:eastAsia="zh-CN" w:bidi="ar"/>
        </w:rPr>
        <w:t>Види і зміст поточних контрольних заходів</w:t>
      </w:r>
    </w:p>
    <w:tbl>
      <w:tblPr>
        <w:tblStyle w:val="14"/>
        <w:tblW w:w="10038" w:type="dxa"/>
        <w:tblInd w:w="2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9"/>
        <w:gridCol w:w="1843"/>
        <w:gridCol w:w="2977"/>
        <w:gridCol w:w="3260"/>
        <w:gridCol w:w="949"/>
      </w:tblGrid>
      <w:tr w14:paraId="78413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trPr>
        <w:tc>
          <w:tcPr>
            <w:tcW w:w="1009" w:type="dxa"/>
          </w:tcPr>
          <w:p w14:paraId="075DD70F">
            <w:pPr>
              <w:pStyle w:val="13"/>
              <w:spacing w:line="276" w:lineRule="auto"/>
              <w:ind w:left="17"/>
              <w:jc w:val="both"/>
              <w:rPr>
                <w:sz w:val="20"/>
              </w:rPr>
            </w:pPr>
            <w:r>
              <w:rPr>
                <w:spacing w:val="-13"/>
                <w:sz w:val="20"/>
                <w:lang w:val="uk-UA"/>
              </w:rPr>
              <w:t>№</w:t>
            </w:r>
            <w:r>
              <w:rPr>
                <w:rFonts w:hint="default"/>
                <w:spacing w:val="-13"/>
                <w:sz w:val="20"/>
                <w:lang w:val="uk-UA"/>
              </w:rPr>
              <w:t xml:space="preserve"> </w:t>
            </w:r>
            <w:r>
              <w:rPr>
                <w:spacing w:val="-13"/>
                <w:sz w:val="20"/>
              </w:rPr>
              <w:t xml:space="preserve"> </w:t>
            </w:r>
            <w:r>
              <w:rPr>
                <w:sz w:val="20"/>
              </w:rPr>
              <w:t xml:space="preserve">змі-стового </w:t>
            </w:r>
            <w:r>
              <w:rPr>
                <w:spacing w:val="-2"/>
                <w:sz w:val="20"/>
              </w:rPr>
              <w:t>модуля</w:t>
            </w:r>
          </w:p>
        </w:tc>
        <w:tc>
          <w:tcPr>
            <w:tcW w:w="1843" w:type="dxa"/>
          </w:tcPr>
          <w:p w14:paraId="278860EA">
            <w:pPr>
              <w:pStyle w:val="13"/>
              <w:spacing w:line="276" w:lineRule="auto"/>
              <w:ind w:left="142" w:right="141"/>
              <w:jc w:val="both"/>
              <w:rPr>
                <w:sz w:val="20"/>
              </w:rPr>
            </w:pPr>
            <w:r>
              <w:rPr>
                <w:sz w:val="20"/>
              </w:rPr>
              <w:t>Вид поточного контрольного</w:t>
            </w:r>
            <w:r>
              <w:rPr>
                <w:spacing w:val="-13"/>
                <w:sz w:val="20"/>
              </w:rPr>
              <w:t xml:space="preserve"> </w:t>
            </w:r>
            <w:r>
              <w:rPr>
                <w:sz w:val="20"/>
              </w:rPr>
              <w:t>заходу</w:t>
            </w:r>
          </w:p>
        </w:tc>
        <w:tc>
          <w:tcPr>
            <w:tcW w:w="2977" w:type="dxa"/>
          </w:tcPr>
          <w:p w14:paraId="5EBB96BC">
            <w:pPr>
              <w:pStyle w:val="13"/>
              <w:spacing w:line="276" w:lineRule="auto"/>
              <w:ind w:left="330" w:right="325" w:firstLine="254"/>
              <w:jc w:val="both"/>
              <w:rPr>
                <w:sz w:val="20"/>
              </w:rPr>
            </w:pPr>
            <w:r>
              <w:rPr>
                <w:sz w:val="20"/>
              </w:rPr>
              <w:t>Зміст поточного контрольного</w:t>
            </w:r>
            <w:r>
              <w:rPr>
                <w:spacing w:val="-13"/>
                <w:sz w:val="20"/>
              </w:rPr>
              <w:t xml:space="preserve"> </w:t>
            </w:r>
            <w:r>
              <w:rPr>
                <w:sz w:val="20"/>
              </w:rPr>
              <w:t>заходу*</w:t>
            </w:r>
          </w:p>
        </w:tc>
        <w:tc>
          <w:tcPr>
            <w:tcW w:w="3260" w:type="dxa"/>
          </w:tcPr>
          <w:p w14:paraId="65EE60F9">
            <w:pPr>
              <w:pStyle w:val="13"/>
              <w:spacing w:line="276" w:lineRule="auto"/>
              <w:ind w:left="262" w:right="230" w:hanging="20"/>
              <w:jc w:val="both"/>
              <w:rPr>
                <w:sz w:val="20"/>
              </w:rPr>
            </w:pPr>
            <w:r>
              <w:rPr>
                <w:sz w:val="20"/>
              </w:rPr>
              <w:t>Критерії</w:t>
            </w:r>
            <w:r>
              <w:rPr>
                <w:spacing w:val="-13"/>
                <w:sz w:val="20"/>
              </w:rPr>
              <w:t xml:space="preserve"> </w:t>
            </w:r>
            <w:r>
              <w:rPr>
                <w:sz w:val="20"/>
              </w:rPr>
              <w:t>оцінювання та</w:t>
            </w:r>
            <w:r>
              <w:rPr>
                <w:spacing w:val="1"/>
                <w:sz w:val="20"/>
              </w:rPr>
              <w:t xml:space="preserve"> </w:t>
            </w:r>
            <w:r>
              <w:rPr>
                <w:sz w:val="20"/>
              </w:rPr>
              <w:t>термін</w:t>
            </w:r>
            <w:r>
              <w:rPr>
                <w:spacing w:val="-7"/>
                <w:sz w:val="20"/>
              </w:rPr>
              <w:t xml:space="preserve"> </w:t>
            </w:r>
            <w:r>
              <w:rPr>
                <w:spacing w:val="-2"/>
                <w:sz w:val="20"/>
              </w:rPr>
              <w:t>виконання</w:t>
            </w:r>
          </w:p>
        </w:tc>
        <w:tc>
          <w:tcPr>
            <w:tcW w:w="949" w:type="dxa"/>
          </w:tcPr>
          <w:p w14:paraId="29CEB9D7">
            <w:pPr>
              <w:pStyle w:val="13"/>
              <w:spacing w:line="276" w:lineRule="auto"/>
              <w:ind w:right="255"/>
              <w:jc w:val="both"/>
              <w:rPr>
                <w:sz w:val="20"/>
              </w:rPr>
            </w:pPr>
            <w:r>
              <w:rPr>
                <w:spacing w:val="-2"/>
                <w:sz w:val="20"/>
              </w:rPr>
              <w:t>Усього балів</w:t>
            </w:r>
          </w:p>
        </w:tc>
      </w:tr>
      <w:tr w14:paraId="4160CE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009" w:type="dxa"/>
          </w:tcPr>
          <w:p w14:paraId="05EAAEA9">
            <w:pPr>
              <w:pStyle w:val="13"/>
              <w:spacing w:line="276" w:lineRule="auto"/>
              <w:ind w:left="513" w:leftChars="162" w:right="100" w:hanging="124" w:hangingChars="62"/>
              <w:jc w:val="both"/>
              <w:rPr>
                <w:rFonts w:hint="default"/>
                <w:sz w:val="20"/>
                <w:lang w:val="uk-UA"/>
              </w:rPr>
            </w:pPr>
            <w:r>
              <w:rPr>
                <w:rFonts w:hint="default"/>
                <w:sz w:val="20"/>
                <w:lang w:val="uk-UA"/>
              </w:rPr>
              <w:t>1</w:t>
            </w:r>
          </w:p>
        </w:tc>
        <w:tc>
          <w:tcPr>
            <w:tcW w:w="1843" w:type="dxa"/>
            <w:tcBorders>
              <w:top w:val="single" w:color="auto" w:sz="4" w:space="0"/>
            </w:tcBorders>
          </w:tcPr>
          <w:p w14:paraId="03C903F4">
            <w:pPr>
              <w:pStyle w:val="13"/>
              <w:spacing w:line="276" w:lineRule="auto"/>
              <w:ind w:left="284" w:right="435"/>
              <w:jc w:val="both"/>
              <w:rPr>
                <w:sz w:val="20"/>
                <w:lang w:val="uk-UA"/>
              </w:rPr>
            </w:pPr>
            <w:r>
              <w:rPr>
                <w:sz w:val="20"/>
                <w:lang w:val="uk-UA"/>
              </w:rPr>
              <w:t>Тестування</w:t>
            </w:r>
          </w:p>
          <w:p w14:paraId="6B9AED35">
            <w:pPr>
              <w:pStyle w:val="13"/>
              <w:spacing w:line="276" w:lineRule="auto"/>
              <w:ind w:left="284" w:right="435"/>
              <w:jc w:val="both"/>
              <w:rPr>
                <w:rFonts w:hint="default"/>
                <w:sz w:val="20"/>
                <w:lang w:val="uk-UA"/>
              </w:rPr>
            </w:pPr>
          </w:p>
        </w:tc>
        <w:tc>
          <w:tcPr>
            <w:tcW w:w="2977" w:type="dxa"/>
          </w:tcPr>
          <w:p w14:paraId="1D471E54">
            <w:pPr>
              <w:pStyle w:val="13"/>
              <w:spacing w:line="276" w:lineRule="auto"/>
              <w:ind w:left="330" w:right="325" w:firstLine="254"/>
              <w:jc w:val="both"/>
              <w:rPr>
                <w:rFonts w:hint="default"/>
                <w:sz w:val="20"/>
                <w:lang w:val="uk-UA"/>
              </w:rPr>
            </w:pPr>
            <w:r>
              <w:rPr>
                <w:sz w:val="20"/>
                <w:lang w:val="uk-UA"/>
              </w:rPr>
              <w:t>Лекції</w:t>
            </w:r>
            <w:r>
              <w:rPr>
                <w:rFonts w:hint="default"/>
                <w:sz w:val="20"/>
                <w:lang w:val="uk-UA"/>
              </w:rPr>
              <w:t xml:space="preserve"> 1-5.</w:t>
            </w:r>
          </w:p>
          <w:p w14:paraId="0622856E">
            <w:pPr>
              <w:pStyle w:val="13"/>
              <w:spacing w:line="276" w:lineRule="auto"/>
              <w:ind w:left="330" w:right="325" w:firstLine="254"/>
              <w:jc w:val="both"/>
              <w:rPr>
                <w:rFonts w:hint="default"/>
                <w:sz w:val="20"/>
                <w:lang w:val="uk-UA"/>
              </w:rPr>
            </w:pPr>
            <w:r>
              <w:rPr>
                <w:sz w:val="20"/>
                <w:lang w:val="uk-UA"/>
              </w:rPr>
              <w:t>Тести</w:t>
            </w:r>
            <w:r>
              <w:rPr>
                <w:rFonts w:hint="default"/>
                <w:sz w:val="20"/>
                <w:lang w:val="uk-UA"/>
              </w:rPr>
              <w:t xml:space="preserve"> № 1-5.</w:t>
            </w:r>
          </w:p>
        </w:tc>
        <w:tc>
          <w:tcPr>
            <w:tcW w:w="3260" w:type="dxa"/>
          </w:tcPr>
          <w:p w14:paraId="52E9E575">
            <w:pPr>
              <w:pStyle w:val="13"/>
              <w:spacing w:line="240" w:lineRule="auto"/>
              <w:ind w:right="230"/>
              <w:jc w:val="both"/>
              <w:rPr>
                <w:rFonts w:hint="default"/>
                <w:sz w:val="20"/>
                <w:lang w:val="uk-UA"/>
              </w:rPr>
            </w:pPr>
            <w:r>
              <w:rPr>
                <w:lang w:val="uk-UA"/>
              </w:rPr>
              <w:t>Кожен</w:t>
            </w:r>
            <w:r>
              <w:rPr>
                <w:rFonts w:hint="default"/>
                <w:lang w:val="uk-UA"/>
              </w:rPr>
              <w:t xml:space="preserve"> т</w:t>
            </w:r>
            <w:r>
              <w:rPr>
                <w:rFonts w:ascii="Times New Roman" w:hAnsi="Times New Roman"/>
                <w:lang w:val="uk-UA"/>
              </w:rPr>
              <w:t xml:space="preserve">ест містить </w:t>
            </w:r>
            <w:r>
              <w:rPr>
                <w:rFonts w:hint="default"/>
                <w:lang w:val="uk-UA"/>
              </w:rPr>
              <w:t>5</w:t>
            </w:r>
            <w:r>
              <w:rPr>
                <w:rFonts w:ascii="Times New Roman" w:hAnsi="Times New Roman"/>
                <w:lang w:val="uk-UA"/>
              </w:rPr>
              <w:t xml:space="preserve"> питань, 1 </w:t>
            </w:r>
            <w:r>
              <w:rPr>
                <w:rFonts w:ascii="Times New Roman" w:hAnsi="Times New Roman"/>
              </w:rPr>
              <w:t>бал за кожну правильну відповідь</w:t>
            </w:r>
            <w:r>
              <w:rPr>
                <w:rFonts w:ascii="Times New Roman" w:hAnsi="Times New Roman"/>
                <w:lang w:val="uk-UA"/>
              </w:rPr>
              <w:t xml:space="preserve">. На проходження тесту дається </w:t>
            </w:r>
            <w:r>
              <w:rPr>
                <w:rFonts w:hint="default"/>
                <w:lang w:val="uk-UA"/>
              </w:rPr>
              <w:t>3</w:t>
            </w:r>
            <w:r>
              <w:rPr>
                <w:rFonts w:ascii="Times New Roman" w:hAnsi="Times New Roman"/>
                <w:lang w:val="uk-UA"/>
              </w:rPr>
              <w:t xml:space="preserve"> хвилин і дві спроби</w:t>
            </w:r>
            <w:r>
              <w:rPr>
                <w:rFonts w:hint="default"/>
                <w:lang w:val="uk-UA"/>
              </w:rPr>
              <w:t xml:space="preserve">. Тести </w:t>
            </w:r>
            <w:r>
              <w:t xml:space="preserve">розміщені у </w:t>
            </w:r>
            <w:r>
              <w:rPr>
                <w:lang w:val="uk-UA"/>
              </w:rPr>
              <w:t>системі</w:t>
            </w:r>
            <w:r>
              <w:rPr>
                <w:rFonts w:hint="default"/>
                <w:lang w:val="uk-UA"/>
              </w:rPr>
              <w:t xml:space="preserve"> </w:t>
            </w:r>
            <w:r>
              <w:rPr>
                <w:lang w:val="en-US"/>
              </w:rPr>
              <w:t>Moodle</w:t>
            </w:r>
            <w:r>
              <w:t>.</w:t>
            </w:r>
          </w:p>
        </w:tc>
        <w:tc>
          <w:tcPr>
            <w:tcW w:w="949" w:type="dxa"/>
          </w:tcPr>
          <w:p w14:paraId="4C28A2DC">
            <w:pPr>
              <w:pStyle w:val="13"/>
              <w:spacing w:line="276" w:lineRule="auto"/>
              <w:ind w:left="339" w:right="255" w:hanging="77"/>
              <w:jc w:val="both"/>
              <w:rPr>
                <w:rFonts w:hint="default"/>
                <w:spacing w:val="-2"/>
                <w:sz w:val="20"/>
                <w:lang w:val="uk-UA"/>
              </w:rPr>
            </w:pPr>
            <w:r>
              <w:rPr>
                <w:rFonts w:hint="default"/>
                <w:b/>
                <w:bCs/>
                <w:spacing w:val="-2"/>
                <w:sz w:val="20"/>
                <w:lang w:val="uk-UA"/>
              </w:rPr>
              <w:t>25</w:t>
            </w:r>
          </w:p>
        </w:tc>
      </w:tr>
      <w:tr w14:paraId="1FB23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1009" w:type="dxa"/>
          </w:tcPr>
          <w:p w14:paraId="2C3859CD">
            <w:pPr>
              <w:pStyle w:val="13"/>
              <w:spacing w:line="268" w:lineRule="exact"/>
              <w:ind w:left="13"/>
              <w:jc w:val="both"/>
              <w:rPr>
                <w:rFonts w:hint="default"/>
                <w:sz w:val="24"/>
                <w:lang w:val="uk-UA"/>
              </w:rPr>
            </w:pPr>
            <w:r>
              <w:rPr>
                <w:rFonts w:hint="default"/>
                <w:spacing w:val="-10"/>
                <w:sz w:val="24"/>
                <w:lang w:val="uk-UA"/>
              </w:rPr>
              <w:t>2</w:t>
            </w:r>
          </w:p>
        </w:tc>
        <w:tc>
          <w:tcPr>
            <w:tcW w:w="1843" w:type="dxa"/>
          </w:tcPr>
          <w:p w14:paraId="175E6DB6">
            <w:pPr>
              <w:pStyle w:val="13"/>
              <w:spacing w:line="215" w:lineRule="exact"/>
              <w:ind w:left="110"/>
              <w:jc w:val="both"/>
              <w:rPr>
                <w:sz w:val="20"/>
              </w:rPr>
            </w:pPr>
            <w:r>
              <w:rPr>
                <w:spacing w:val="-2"/>
                <w:sz w:val="20"/>
              </w:rPr>
              <w:t xml:space="preserve">Опитування </w:t>
            </w:r>
            <w:r>
              <w:rPr>
                <w:sz w:val="20"/>
              </w:rPr>
              <w:t xml:space="preserve"> </w:t>
            </w:r>
          </w:p>
        </w:tc>
        <w:tc>
          <w:tcPr>
            <w:tcW w:w="2977" w:type="dxa"/>
          </w:tcPr>
          <w:p w14:paraId="5F46EDAD">
            <w:pPr>
              <w:pStyle w:val="13"/>
              <w:jc w:val="both"/>
              <w:rPr>
                <w:rFonts w:hint="default"/>
                <w:sz w:val="20"/>
                <w:lang w:val="uk-UA"/>
              </w:rPr>
            </w:pPr>
            <w:r>
              <w:rPr>
                <w:sz w:val="20"/>
              </w:rPr>
              <w:t xml:space="preserve">Семінарські заняття </w:t>
            </w:r>
            <w:r>
              <w:rPr>
                <w:sz w:val="20"/>
                <w:lang w:val="uk-UA"/>
              </w:rPr>
              <w:t>№№</w:t>
            </w:r>
            <w:r>
              <w:rPr>
                <w:rFonts w:hint="default"/>
                <w:sz w:val="20"/>
                <w:lang w:val="uk-UA"/>
              </w:rPr>
              <w:t xml:space="preserve"> </w:t>
            </w:r>
            <w:r>
              <w:rPr>
                <w:sz w:val="20"/>
              </w:rPr>
              <w:t>1</w:t>
            </w:r>
            <w:r>
              <w:rPr>
                <w:rFonts w:hint="default"/>
                <w:sz w:val="20"/>
                <w:lang w:val="uk-UA"/>
              </w:rPr>
              <w:t>-3.</w:t>
            </w:r>
          </w:p>
        </w:tc>
        <w:tc>
          <w:tcPr>
            <w:tcW w:w="3260" w:type="dxa"/>
          </w:tcPr>
          <w:p w14:paraId="39BE6093">
            <w:pPr>
              <w:jc w:val="both"/>
              <w:rPr>
                <w:sz w:val="20"/>
                <w:szCs w:val="20"/>
              </w:rPr>
            </w:pPr>
            <w:r>
              <w:rPr>
                <w:rFonts w:hint="default"/>
                <w:b/>
                <w:bCs/>
                <w:sz w:val="20"/>
                <w:szCs w:val="20"/>
                <w:lang w:val="uk-UA"/>
              </w:rPr>
              <w:t>5</w:t>
            </w:r>
            <w:r>
              <w:rPr>
                <w:sz w:val="20"/>
                <w:szCs w:val="20"/>
              </w:rPr>
              <w:t xml:space="preserve"> бал</w:t>
            </w:r>
            <w:r>
              <w:rPr>
                <w:sz w:val="20"/>
                <w:szCs w:val="20"/>
                <w:lang w:val="uk-UA"/>
              </w:rPr>
              <w:t>ів</w:t>
            </w:r>
            <w:r>
              <w:rPr>
                <w:sz w:val="20"/>
                <w:szCs w:val="20"/>
              </w:rPr>
              <w:t xml:space="preserve">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2A5FCD25">
            <w:pPr>
              <w:jc w:val="both"/>
              <w:rPr>
                <w:sz w:val="20"/>
                <w:szCs w:val="20"/>
              </w:rPr>
            </w:pPr>
            <w:r>
              <w:rPr>
                <w:rFonts w:hint="default"/>
                <w:b/>
                <w:bCs/>
                <w:sz w:val="20"/>
                <w:szCs w:val="20"/>
                <w:lang w:val="uk-UA"/>
              </w:rPr>
              <w:t>4</w:t>
            </w:r>
            <w:r>
              <w:rPr>
                <w:sz w:val="20"/>
                <w:szCs w:val="20"/>
              </w:rPr>
              <w:t xml:space="preserve"> бали – систематичні знання теорії, здатність вирішувати проблемні питання.студент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1027420C">
            <w:pPr>
              <w:tabs>
                <w:tab w:val="left" w:pos="440"/>
              </w:tabs>
              <w:ind w:left="10" w:right="211" w:rightChars="88" w:hanging="10" w:hangingChars="5"/>
              <w:jc w:val="both"/>
              <w:rPr>
                <w:rFonts w:ascii="Times New Roman" w:hAnsi="Times New Roman"/>
                <w:sz w:val="20"/>
                <w:szCs w:val="20"/>
                <w:lang w:val="uk-UA"/>
              </w:rPr>
            </w:pPr>
            <w:r>
              <w:rPr>
                <w:rFonts w:hint="default"/>
                <w:b/>
                <w:bCs/>
                <w:sz w:val="20"/>
                <w:szCs w:val="20"/>
                <w:lang w:val="uk-UA"/>
              </w:rPr>
              <w:t xml:space="preserve">3 </w:t>
            </w:r>
            <w:r>
              <w:rPr>
                <w:rFonts w:hint="default"/>
                <w:b w:val="0"/>
                <w:bCs w:val="0"/>
                <w:sz w:val="20"/>
                <w:szCs w:val="20"/>
                <w:lang w:val="uk-UA"/>
              </w:rPr>
              <w:t>бали</w:t>
            </w:r>
            <w:r>
              <w:rPr>
                <w:rFonts w:hint="default"/>
                <w:sz w:val="20"/>
                <w:szCs w:val="20"/>
                <w:lang w:val="uk-UA"/>
              </w:rPr>
              <w:t xml:space="preserve"> - </w:t>
            </w:r>
            <w:r>
              <w:rPr>
                <w:rFonts w:ascii="Times New Roman" w:hAnsi="Times New Roman"/>
                <w:sz w:val="20"/>
                <w:szCs w:val="20"/>
              </w:rPr>
              <w:t xml:space="preserve">студент знає і може самостійно сформулювати основні поняття теми та пов'язати їх з реальними явищами. Проте відповідь змістовно неповна. Відповідь логічна, але розуміння не є узагальненим </w:t>
            </w:r>
          </w:p>
          <w:p w14:paraId="7A892767">
            <w:pPr>
              <w:ind w:left="-2" w:right="211" w:rightChars="88"/>
              <w:jc w:val="both"/>
              <w:rPr>
                <w:rFonts w:ascii="Times New Roman" w:hAnsi="Times New Roman"/>
                <w:sz w:val="20"/>
                <w:szCs w:val="20"/>
                <w:lang w:val="uk-UA"/>
              </w:rPr>
            </w:pPr>
            <w:r>
              <w:rPr>
                <w:rFonts w:ascii="Times New Roman" w:hAnsi="Times New Roman"/>
                <w:b/>
                <w:bCs/>
                <w:sz w:val="20"/>
                <w:szCs w:val="20"/>
                <w:lang w:val="uk-UA"/>
              </w:rPr>
              <w:t>2</w:t>
            </w:r>
            <w:r>
              <w:rPr>
                <w:rFonts w:ascii="Times New Roman" w:hAnsi="Times New Roman"/>
                <w:sz w:val="20"/>
                <w:szCs w:val="20"/>
                <w:lang w:val="uk-UA"/>
              </w:rPr>
              <w:t xml:space="preserve"> бали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допускає помилки, які повною мірою самостійно виправити не може </w:t>
            </w:r>
          </w:p>
          <w:p w14:paraId="4EFBD392">
            <w:pPr>
              <w:jc w:val="both"/>
            </w:pPr>
            <w:r>
              <w:rPr>
                <w:rFonts w:ascii="Times New Roman" w:hAnsi="Times New Roman"/>
                <w:b/>
                <w:bCs/>
                <w:sz w:val="20"/>
                <w:szCs w:val="20"/>
                <w:lang w:val="uk-UA"/>
              </w:rPr>
              <w:t xml:space="preserve">1 </w:t>
            </w:r>
            <w:r>
              <w:rPr>
                <w:rFonts w:ascii="Times New Roman" w:hAnsi="Times New Roman"/>
                <w:bCs/>
                <w:sz w:val="20"/>
                <w:szCs w:val="20"/>
                <w:lang w:val="uk-UA"/>
              </w:rPr>
              <w:t>бал - відповідь студента фрагментарна, зумовлена нечіткими уявленнями про закони і явища. У відповіді цілком відсутня самостійність.</w:t>
            </w:r>
          </w:p>
        </w:tc>
        <w:tc>
          <w:tcPr>
            <w:tcW w:w="949" w:type="dxa"/>
          </w:tcPr>
          <w:p w14:paraId="16A2D833">
            <w:pPr>
              <w:pStyle w:val="13"/>
              <w:jc w:val="both"/>
              <w:rPr>
                <w:rFonts w:hint="default"/>
                <w:sz w:val="20"/>
                <w:lang w:val="uk-UA"/>
              </w:rPr>
            </w:pPr>
            <w:r>
              <w:rPr>
                <w:rFonts w:hint="default"/>
                <w:b/>
                <w:bCs/>
                <w:sz w:val="20"/>
                <w:lang w:val="uk-UA"/>
              </w:rPr>
              <w:t>15</w:t>
            </w:r>
          </w:p>
        </w:tc>
      </w:tr>
      <w:tr w14:paraId="4DEA3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09" w:type="dxa"/>
          </w:tcPr>
          <w:p w14:paraId="7B04653D">
            <w:pPr>
              <w:pStyle w:val="13"/>
              <w:spacing w:line="268" w:lineRule="exact"/>
              <w:ind w:left="13"/>
              <w:jc w:val="both"/>
              <w:rPr>
                <w:rFonts w:hint="default"/>
                <w:spacing w:val="-10"/>
                <w:sz w:val="24"/>
                <w:lang w:val="uk-UA"/>
              </w:rPr>
            </w:pPr>
            <w:r>
              <w:rPr>
                <w:rFonts w:hint="default"/>
                <w:spacing w:val="-10"/>
                <w:sz w:val="24"/>
                <w:lang w:val="uk-UA"/>
              </w:rPr>
              <w:t>2</w:t>
            </w:r>
          </w:p>
        </w:tc>
        <w:tc>
          <w:tcPr>
            <w:tcW w:w="1843" w:type="dxa"/>
          </w:tcPr>
          <w:p w14:paraId="564F6B7D">
            <w:pPr>
              <w:pStyle w:val="13"/>
              <w:spacing w:line="215" w:lineRule="exact"/>
              <w:ind w:left="110"/>
              <w:jc w:val="both"/>
              <w:rPr>
                <w:rFonts w:hint="default"/>
                <w:spacing w:val="-2"/>
                <w:sz w:val="20"/>
                <w:lang w:val="uk-UA"/>
              </w:rPr>
            </w:pPr>
            <w:r>
              <w:rPr>
                <w:spacing w:val="-2"/>
                <w:sz w:val="20"/>
                <w:lang w:val="uk-UA"/>
              </w:rPr>
              <w:t>Тестування</w:t>
            </w:r>
          </w:p>
        </w:tc>
        <w:tc>
          <w:tcPr>
            <w:tcW w:w="2977" w:type="dxa"/>
          </w:tcPr>
          <w:p w14:paraId="4A0E587C">
            <w:pPr>
              <w:pStyle w:val="13"/>
              <w:jc w:val="both"/>
              <w:rPr>
                <w:rFonts w:hint="default"/>
                <w:sz w:val="20"/>
                <w:lang w:val="uk-UA"/>
              </w:rPr>
            </w:pPr>
            <w:r>
              <w:rPr>
                <w:sz w:val="20"/>
                <w:lang w:val="uk-UA"/>
              </w:rPr>
              <w:t>Семінари</w:t>
            </w:r>
            <w:r>
              <w:rPr>
                <w:rFonts w:hint="default"/>
                <w:sz w:val="20"/>
                <w:lang w:val="uk-UA"/>
              </w:rPr>
              <w:t xml:space="preserve"> № 1-3. Тести № 6-8 </w:t>
            </w:r>
          </w:p>
        </w:tc>
        <w:tc>
          <w:tcPr>
            <w:tcW w:w="3260" w:type="dxa"/>
          </w:tcPr>
          <w:p w14:paraId="5958118A">
            <w:pPr>
              <w:jc w:val="both"/>
              <w:rPr>
                <w:rFonts w:hint="default"/>
                <w:sz w:val="20"/>
                <w:szCs w:val="20"/>
                <w:lang w:val="uk-UA"/>
              </w:rPr>
            </w:pPr>
            <w:r>
              <w:rPr>
                <w:lang w:val="uk-UA"/>
              </w:rPr>
              <w:t>Т</w:t>
            </w:r>
            <w:r>
              <w:rPr>
                <w:rFonts w:ascii="Times New Roman" w:hAnsi="Times New Roman"/>
                <w:lang w:val="uk-UA"/>
              </w:rPr>
              <w:t xml:space="preserve">ест містить </w:t>
            </w:r>
            <w:r>
              <w:rPr>
                <w:rFonts w:hint="default"/>
                <w:lang w:val="uk-UA"/>
              </w:rPr>
              <w:t>5</w:t>
            </w:r>
            <w:r>
              <w:rPr>
                <w:rFonts w:ascii="Times New Roman" w:hAnsi="Times New Roman"/>
                <w:lang w:val="uk-UA"/>
              </w:rPr>
              <w:t xml:space="preserve"> питань, 1 </w:t>
            </w:r>
            <w:r>
              <w:rPr>
                <w:rFonts w:ascii="Times New Roman" w:hAnsi="Times New Roman"/>
              </w:rPr>
              <w:t>бал за кожну правильну відповідь</w:t>
            </w:r>
            <w:r>
              <w:rPr>
                <w:rFonts w:ascii="Times New Roman" w:hAnsi="Times New Roman"/>
                <w:lang w:val="uk-UA"/>
              </w:rPr>
              <w:t xml:space="preserve">. На проходження </w:t>
            </w:r>
            <w:r>
              <w:rPr>
                <w:lang w:val="uk-UA"/>
              </w:rPr>
              <w:t>кожного</w:t>
            </w:r>
            <w:r>
              <w:rPr>
                <w:rFonts w:hint="default"/>
                <w:lang w:val="uk-UA"/>
              </w:rPr>
              <w:t xml:space="preserve"> </w:t>
            </w:r>
            <w:r>
              <w:rPr>
                <w:rFonts w:ascii="Times New Roman" w:hAnsi="Times New Roman"/>
                <w:lang w:val="uk-UA"/>
              </w:rPr>
              <w:t xml:space="preserve">тесту дається </w:t>
            </w:r>
            <w:r>
              <w:rPr>
                <w:rFonts w:hint="default"/>
                <w:lang w:val="uk-UA"/>
              </w:rPr>
              <w:t xml:space="preserve">3 </w:t>
            </w:r>
            <w:r>
              <w:rPr>
                <w:rFonts w:ascii="Times New Roman" w:hAnsi="Times New Roman"/>
                <w:lang w:val="uk-UA"/>
              </w:rPr>
              <w:t>хвилин і дві спроби</w:t>
            </w:r>
            <w:r>
              <w:rPr>
                <w:rFonts w:hint="default"/>
                <w:lang w:val="uk-UA"/>
              </w:rPr>
              <w:t xml:space="preserve">. Тести </w:t>
            </w:r>
            <w:r>
              <w:t>розміщені у</w:t>
            </w:r>
            <w:r>
              <w:rPr>
                <w:rFonts w:hint="default"/>
                <w:lang w:val="uk-UA"/>
              </w:rPr>
              <w:t xml:space="preserve"> </w:t>
            </w:r>
            <w:r>
              <w:rPr>
                <w:lang w:val="uk-UA"/>
              </w:rPr>
              <w:t>системі</w:t>
            </w:r>
            <w:r>
              <w:t xml:space="preserve"> </w:t>
            </w:r>
            <w:r>
              <w:rPr>
                <w:lang w:val="en-US"/>
              </w:rPr>
              <w:t>Moodle</w:t>
            </w:r>
            <w:r>
              <w:t>.</w:t>
            </w:r>
          </w:p>
        </w:tc>
        <w:tc>
          <w:tcPr>
            <w:tcW w:w="949" w:type="dxa"/>
          </w:tcPr>
          <w:p w14:paraId="65FB4E0B">
            <w:pPr>
              <w:pStyle w:val="13"/>
              <w:jc w:val="both"/>
              <w:rPr>
                <w:rFonts w:hint="default"/>
                <w:sz w:val="20"/>
                <w:lang w:val="uk-UA"/>
              </w:rPr>
            </w:pPr>
            <w:r>
              <w:rPr>
                <w:rFonts w:hint="default"/>
                <w:b/>
                <w:bCs/>
                <w:sz w:val="20"/>
                <w:lang w:val="uk-UA"/>
              </w:rPr>
              <w:t>15</w:t>
            </w:r>
          </w:p>
        </w:tc>
      </w:tr>
      <w:tr w14:paraId="206D40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09" w:type="dxa"/>
          </w:tcPr>
          <w:p w14:paraId="17B45454">
            <w:pPr>
              <w:pStyle w:val="13"/>
              <w:spacing w:line="268" w:lineRule="exact"/>
              <w:ind w:left="13"/>
              <w:jc w:val="both"/>
              <w:rPr>
                <w:rFonts w:hint="default"/>
                <w:spacing w:val="-10"/>
                <w:sz w:val="24"/>
                <w:lang w:val="uk-UA"/>
              </w:rPr>
            </w:pPr>
            <w:r>
              <w:rPr>
                <w:rFonts w:hint="default"/>
                <w:spacing w:val="-10"/>
                <w:sz w:val="24"/>
                <w:lang w:val="uk-UA"/>
              </w:rPr>
              <w:t>2</w:t>
            </w:r>
          </w:p>
        </w:tc>
        <w:tc>
          <w:tcPr>
            <w:tcW w:w="1843" w:type="dxa"/>
          </w:tcPr>
          <w:p w14:paraId="38660740">
            <w:pPr>
              <w:pStyle w:val="13"/>
              <w:spacing w:line="215" w:lineRule="exact"/>
              <w:ind w:left="110"/>
              <w:jc w:val="both"/>
              <w:rPr>
                <w:spacing w:val="-2"/>
                <w:sz w:val="20"/>
                <w:lang w:val="uk-UA"/>
              </w:rPr>
            </w:pPr>
            <w:r>
              <w:rPr>
                <w:spacing w:val="-2"/>
                <w:sz w:val="20"/>
                <w:lang w:val="uk-UA"/>
              </w:rPr>
              <w:t>есе</w:t>
            </w:r>
          </w:p>
        </w:tc>
        <w:tc>
          <w:tcPr>
            <w:tcW w:w="2977" w:type="dxa"/>
          </w:tcPr>
          <w:p w14:paraId="1C1D1773">
            <w:pPr>
              <w:pStyle w:val="13"/>
              <w:jc w:val="both"/>
              <w:rPr>
                <w:sz w:val="20"/>
                <w:lang w:val="uk-UA"/>
              </w:rPr>
            </w:pPr>
            <w:r>
              <w:rPr>
                <w:kern w:val="0"/>
                <w:sz w:val="24"/>
                <w:szCs w:val="24"/>
                <w:lang w:val="uk-UA" w:eastAsia="zh-CN"/>
              </w:rPr>
              <w:t>Основні</w:t>
            </w:r>
            <w:r>
              <w:rPr>
                <w:rFonts w:hint="default"/>
                <w:kern w:val="0"/>
                <w:sz w:val="24"/>
                <w:szCs w:val="24"/>
                <w:lang w:val="uk-UA" w:eastAsia="zh-CN"/>
              </w:rPr>
              <w:t xml:space="preserve"> принципи створення креативних туристичних маршрутів, походів, турів.</w:t>
            </w:r>
            <w:r>
              <w:rPr>
                <w:rFonts w:ascii="Times New Roman" w:hAnsi="Times New Roman"/>
                <w:kern w:val="0"/>
                <w:sz w:val="24"/>
                <w:szCs w:val="24"/>
                <w:lang w:eastAsia="zh-CN"/>
              </w:rPr>
              <w:t xml:space="preserve"> </w:t>
            </w:r>
            <w:r>
              <w:rPr>
                <w:rFonts w:ascii="Times New Roman" w:hAnsi="Times New Roman"/>
                <w:kern w:val="0"/>
                <w:sz w:val="24"/>
                <w:szCs w:val="24"/>
                <w:lang w:val="uk-UA" w:eastAsia="zh-CN"/>
              </w:rPr>
              <w:t xml:space="preserve"> </w:t>
            </w:r>
          </w:p>
        </w:tc>
        <w:tc>
          <w:tcPr>
            <w:tcW w:w="3260" w:type="dxa"/>
          </w:tcPr>
          <w:p w14:paraId="4E337F39">
            <w:pPr>
              <w:ind w:right="-82"/>
              <w:jc w:val="both"/>
            </w:pPr>
            <w:r>
              <w:rPr>
                <w:rFonts w:hint="default"/>
                <w:lang w:val="uk-UA"/>
              </w:rPr>
              <w:t>5 балів</w:t>
            </w:r>
            <w:r>
              <w:t>– робота повністю розкриває тему, логічно структурована, оперування багатьма теоретичними поняттями, висока аргументованість відповіді, наведення прикладів з політичної практики</w:t>
            </w:r>
          </w:p>
          <w:p w14:paraId="7324DC74">
            <w:pPr>
              <w:jc w:val="both"/>
            </w:pPr>
            <w:r>
              <w:t>4</w:t>
            </w:r>
            <w:r>
              <w:rPr>
                <w:rFonts w:hint="default"/>
                <w:lang w:val="uk-UA"/>
              </w:rPr>
              <w:t xml:space="preserve"> </w:t>
            </w:r>
            <w:r>
              <w:rPr>
                <w:lang w:val="uk-UA"/>
              </w:rPr>
              <w:t>бали</w:t>
            </w:r>
            <w:r>
              <w:t xml:space="preserve"> – положення та висновки недостатньо аргументовані, але робота достатньо логічна</w:t>
            </w:r>
          </w:p>
          <w:p w14:paraId="5C0C75E2">
            <w:pPr>
              <w:jc w:val="both"/>
            </w:pPr>
            <w:r>
              <w:t>3</w:t>
            </w:r>
            <w:r>
              <w:rPr>
                <w:rFonts w:hint="default"/>
                <w:lang w:val="uk-UA"/>
              </w:rPr>
              <w:t xml:space="preserve"> бали</w:t>
            </w:r>
            <w:r>
              <w:t xml:space="preserve"> – недостатньо чітка структура, аргументація положень має незавершений характер, розмита конкретика</w:t>
            </w:r>
          </w:p>
          <w:p w14:paraId="094BCE1A">
            <w:pPr>
              <w:jc w:val="both"/>
            </w:pPr>
            <w:r>
              <w:rPr>
                <w:rFonts w:hint="default"/>
                <w:lang w:val="uk-UA"/>
              </w:rPr>
              <w:t>2 бали</w:t>
            </w:r>
            <w:r>
              <w:t xml:space="preserve"> – відсутня чітка структура, описовий характер</w:t>
            </w:r>
          </w:p>
          <w:p w14:paraId="5B8B3DA4">
            <w:pPr>
              <w:pStyle w:val="13"/>
              <w:jc w:val="both"/>
              <w:rPr>
                <w:lang w:val="uk-UA"/>
              </w:rPr>
            </w:pPr>
            <w:r>
              <w:rPr>
                <w:rFonts w:hint="default"/>
                <w:lang w:val="uk-UA"/>
              </w:rPr>
              <w:t xml:space="preserve">1 </w:t>
            </w:r>
            <w:r>
              <w:rPr>
                <w:lang w:val="uk-UA"/>
              </w:rPr>
              <w:t>бал</w:t>
            </w:r>
            <w:r>
              <w:t xml:space="preserve"> – робота фрагментарна, відсутня логіка та структура</w:t>
            </w:r>
          </w:p>
        </w:tc>
        <w:tc>
          <w:tcPr>
            <w:tcW w:w="949" w:type="dxa"/>
          </w:tcPr>
          <w:p w14:paraId="24F6F5EB">
            <w:pPr>
              <w:pStyle w:val="13"/>
              <w:jc w:val="both"/>
              <w:rPr>
                <w:rFonts w:hint="default"/>
                <w:sz w:val="20"/>
                <w:lang w:val="uk-UA"/>
              </w:rPr>
            </w:pPr>
            <w:r>
              <w:rPr>
                <w:rFonts w:hint="default"/>
                <w:b/>
                <w:bCs/>
                <w:sz w:val="20"/>
                <w:lang w:val="uk-UA"/>
              </w:rPr>
              <w:t>5</w:t>
            </w:r>
          </w:p>
        </w:tc>
      </w:tr>
      <w:tr w14:paraId="62C3FC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09" w:type="dxa"/>
          </w:tcPr>
          <w:p w14:paraId="2DBE64A5">
            <w:pPr>
              <w:pStyle w:val="13"/>
              <w:spacing w:line="268" w:lineRule="exact"/>
              <w:ind w:left="13"/>
              <w:jc w:val="both"/>
              <w:rPr>
                <w:rFonts w:hint="default"/>
                <w:b/>
                <w:bCs/>
                <w:spacing w:val="-10"/>
                <w:sz w:val="24"/>
                <w:lang w:val="uk-UA"/>
              </w:rPr>
            </w:pPr>
            <w:r>
              <w:rPr>
                <w:rFonts w:hint="default"/>
                <w:b/>
                <w:bCs/>
                <w:spacing w:val="-10"/>
                <w:sz w:val="24"/>
                <w:lang w:val="uk-UA"/>
              </w:rPr>
              <w:t>Усього за</w:t>
            </w:r>
          </w:p>
          <w:p w14:paraId="5F4C3ED5">
            <w:pPr>
              <w:pStyle w:val="13"/>
              <w:spacing w:line="268" w:lineRule="exact"/>
              <w:ind w:left="13"/>
              <w:jc w:val="both"/>
              <w:rPr>
                <w:rFonts w:hint="default"/>
                <w:b/>
                <w:bCs/>
                <w:spacing w:val="-10"/>
                <w:sz w:val="24"/>
                <w:lang w:val="uk-UA"/>
              </w:rPr>
            </w:pPr>
            <w:r>
              <w:rPr>
                <w:rFonts w:hint="default"/>
                <w:b/>
                <w:bCs/>
                <w:spacing w:val="-10"/>
                <w:sz w:val="24"/>
                <w:lang w:val="uk-UA"/>
              </w:rPr>
              <w:t>змістові</w:t>
            </w:r>
          </w:p>
          <w:p w14:paraId="78A3E1F4">
            <w:pPr>
              <w:pStyle w:val="13"/>
              <w:spacing w:line="268" w:lineRule="exact"/>
              <w:ind w:left="13"/>
              <w:jc w:val="both"/>
              <w:rPr>
                <w:rFonts w:hint="default"/>
                <w:spacing w:val="-10"/>
                <w:sz w:val="24"/>
                <w:lang w:val="uk-UA"/>
              </w:rPr>
            </w:pPr>
            <w:r>
              <w:rPr>
                <w:rFonts w:hint="default"/>
                <w:b/>
                <w:bCs/>
                <w:spacing w:val="-10"/>
                <w:sz w:val="24"/>
                <w:lang w:val="uk-UA"/>
              </w:rPr>
              <w:t>модулі</w:t>
            </w:r>
          </w:p>
        </w:tc>
        <w:tc>
          <w:tcPr>
            <w:tcW w:w="1843" w:type="dxa"/>
            <w:tcBorders>
              <w:bottom w:val="single" w:color="auto" w:sz="4" w:space="0"/>
            </w:tcBorders>
          </w:tcPr>
          <w:p w14:paraId="322B2D75">
            <w:pPr>
              <w:pStyle w:val="13"/>
              <w:spacing w:line="215" w:lineRule="exact"/>
              <w:ind w:left="110" w:firstLine="294" w:firstLineChars="150"/>
              <w:jc w:val="both"/>
              <w:rPr>
                <w:rFonts w:hint="default"/>
                <w:spacing w:val="-2"/>
                <w:sz w:val="20"/>
                <w:lang w:val="uk-UA"/>
              </w:rPr>
            </w:pPr>
            <w:r>
              <w:rPr>
                <w:rFonts w:hint="default"/>
                <w:b/>
                <w:bCs/>
                <w:spacing w:val="-2"/>
                <w:sz w:val="20"/>
                <w:lang w:val="uk-UA"/>
              </w:rPr>
              <w:t>5</w:t>
            </w:r>
          </w:p>
        </w:tc>
        <w:tc>
          <w:tcPr>
            <w:tcW w:w="2977" w:type="dxa"/>
            <w:tcBorders>
              <w:bottom w:val="single" w:color="auto" w:sz="4" w:space="0"/>
            </w:tcBorders>
          </w:tcPr>
          <w:p w14:paraId="2BB204DB">
            <w:pPr>
              <w:pStyle w:val="13"/>
              <w:jc w:val="both"/>
              <w:rPr>
                <w:sz w:val="20"/>
                <w:lang w:val="uk-UA"/>
              </w:rPr>
            </w:pPr>
          </w:p>
        </w:tc>
        <w:tc>
          <w:tcPr>
            <w:tcW w:w="3260" w:type="dxa"/>
            <w:tcBorders>
              <w:bottom w:val="single" w:color="auto" w:sz="4" w:space="0"/>
            </w:tcBorders>
          </w:tcPr>
          <w:p w14:paraId="19990868">
            <w:pPr>
              <w:pStyle w:val="13"/>
              <w:jc w:val="both"/>
              <w:rPr>
                <w:lang w:val="uk-UA"/>
              </w:rPr>
            </w:pPr>
          </w:p>
        </w:tc>
        <w:tc>
          <w:tcPr>
            <w:tcW w:w="949" w:type="dxa"/>
            <w:tcBorders>
              <w:bottom w:val="single" w:color="auto" w:sz="4" w:space="0"/>
            </w:tcBorders>
          </w:tcPr>
          <w:p w14:paraId="222D95A3">
            <w:pPr>
              <w:pStyle w:val="13"/>
              <w:jc w:val="both"/>
              <w:rPr>
                <w:rFonts w:hint="default"/>
                <w:sz w:val="20"/>
                <w:lang w:val="uk-UA"/>
              </w:rPr>
            </w:pPr>
            <w:r>
              <w:rPr>
                <w:rFonts w:hint="default"/>
                <w:b/>
                <w:bCs/>
                <w:sz w:val="24"/>
                <w:szCs w:val="24"/>
                <w:lang w:val="uk-UA"/>
              </w:rPr>
              <w:t>60</w:t>
            </w:r>
          </w:p>
        </w:tc>
      </w:tr>
    </w:tbl>
    <w:p w14:paraId="0A632B72">
      <w:pPr>
        <w:keepNext w:val="0"/>
        <w:keepLines w:val="0"/>
        <w:widowControl/>
        <w:suppressLineNumbers w:val="0"/>
        <w:jc w:val="center"/>
        <w:rPr>
          <w:rFonts w:hint="default" w:ascii="Times New Roman" w:hAnsi="Times New Roman" w:eastAsia="SimSun" w:cs="Times New Roman"/>
          <w:b/>
          <w:bCs/>
          <w:color w:val="000000"/>
          <w:kern w:val="0"/>
          <w:sz w:val="24"/>
          <w:szCs w:val="24"/>
          <w:lang w:val="en-US" w:eastAsia="zh-CN" w:bidi="ar"/>
        </w:rPr>
      </w:pPr>
    </w:p>
    <w:p w14:paraId="35A0EFB6">
      <w:pPr>
        <w:keepNext w:val="0"/>
        <w:keepLines w:val="0"/>
        <w:widowControl/>
        <w:numPr>
          <w:ilvl w:val="0"/>
          <w:numId w:val="4"/>
        </w:numPr>
        <w:suppressLineNumbers w:val="0"/>
        <w:ind w:left="72" w:leftChars="0" w:firstLine="2088" w:firstLineChars="0"/>
        <w:jc w:val="center"/>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Підсумковий семестровий контроль</w:t>
      </w:r>
    </w:p>
    <w:p w14:paraId="63F3DE62">
      <w:pPr>
        <w:keepNext w:val="0"/>
        <w:keepLines w:val="0"/>
        <w:widowControl/>
        <w:numPr>
          <w:numId w:val="0"/>
        </w:numPr>
        <w:suppressLineNumbers w:val="0"/>
        <w:ind w:left="2160" w:leftChars="0"/>
        <w:jc w:val="both"/>
        <w:rPr>
          <w:rFonts w:hint="default" w:ascii="Times New Roman" w:hAnsi="Times New Roman" w:eastAsia="SimSun" w:cs="Times New Roman"/>
          <w:b/>
          <w:bCs/>
          <w:color w:val="000000"/>
          <w:kern w:val="0"/>
          <w:sz w:val="24"/>
          <w:szCs w:val="24"/>
          <w:lang w:val="en-US" w:eastAsia="zh-CN" w:bidi="ar"/>
        </w:rPr>
      </w:pPr>
    </w:p>
    <w:tbl>
      <w:tblPr>
        <w:tblStyle w:val="9"/>
        <w:tblW w:w="1060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4"/>
        <w:gridCol w:w="1559"/>
        <w:gridCol w:w="3686"/>
        <w:gridCol w:w="3402"/>
        <w:gridCol w:w="992"/>
      </w:tblGrid>
      <w:tr w14:paraId="1EDD0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64" w:type="dxa"/>
          </w:tcPr>
          <w:p w14:paraId="73E97639">
            <w:pPr>
              <w:jc w:val="both"/>
            </w:pPr>
            <w:r>
              <w:t xml:space="preserve">Форма </w:t>
            </w:r>
          </w:p>
        </w:tc>
        <w:tc>
          <w:tcPr>
            <w:tcW w:w="1559" w:type="dxa"/>
          </w:tcPr>
          <w:p w14:paraId="14F121A4">
            <w:pPr>
              <w:jc w:val="both"/>
            </w:pPr>
            <w:r>
              <w:t>Види підсумкових контрольних заходів</w:t>
            </w:r>
          </w:p>
        </w:tc>
        <w:tc>
          <w:tcPr>
            <w:tcW w:w="3686" w:type="dxa"/>
          </w:tcPr>
          <w:p w14:paraId="2CE873CB">
            <w:pPr>
              <w:jc w:val="both"/>
            </w:pPr>
            <w:r>
              <w:t>Зміст підсумкового контрольного заходу</w:t>
            </w:r>
          </w:p>
        </w:tc>
        <w:tc>
          <w:tcPr>
            <w:tcW w:w="3402" w:type="dxa"/>
          </w:tcPr>
          <w:p w14:paraId="48C9BFD8">
            <w:pPr>
              <w:jc w:val="both"/>
            </w:pPr>
            <w:r>
              <w:t>Критерії оцінювання</w:t>
            </w:r>
          </w:p>
        </w:tc>
        <w:tc>
          <w:tcPr>
            <w:tcW w:w="992" w:type="dxa"/>
          </w:tcPr>
          <w:p w14:paraId="248082BA">
            <w:pPr>
              <w:jc w:val="both"/>
            </w:pPr>
            <w:r>
              <w:t>Усього балів</w:t>
            </w:r>
          </w:p>
        </w:tc>
      </w:tr>
      <w:tr w14:paraId="6294C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trPr>
        <w:tc>
          <w:tcPr>
            <w:tcW w:w="964" w:type="dxa"/>
          </w:tcPr>
          <w:p w14:paraId="05410856">
            <w:pPr>
              <w:jc w:val="both"/>
              <w:rPr>
                <w:b/>
              </w:rPr>
            </w:pPr>
            <w:r>
              <w:rPr>
                <w:b/>
              </w:rPr>
              <w:t>1</w:t>
            </w:r>
          </w:p>
        </w:tc>
        <w:tc>
          <w:tcPr>
            <w:tcW w:w="1559" w:type="dxa"/>
          </w:tcPr>
          <w:p w14:paraId="488DFC9B">
            <w:pPr>
              <w:jc w:val="both"/>
              <w:rPr>
                <w:b/>
              </w:rPr>
            </w:pPr>
            <w:r>
              <w:rPr>
                <w:b/>
              </w:rPr>
              <w:t>2</w:t>
            </w:r>
          </w:p>
        </w:tc>
        <w:tc>
          <w:tcPr>
            <w:tcW w:w="3686" w:type="dxa"/>
          </w:tcPr>
          <w:p w14:paraId="238B5557">
            <w:pPr>
              <w:jc w:val="both"/>
              <w:rPr>
                <w:b/>
              </w:rPr>
            </w:pPr>
            <w:r>
              <w:rPr>
                <w:b/>
              </w:rPr>
              <w:t>3</w:t>
            </w:r>
          </w:p>
        </w:tc>
        <w:tc>
          <w:tcPr>
            <w:tcW w:w="3402" w:type="dxa"/>
          </w:tcPr>
          <w:p w14:paraId="65EB2653">
            <w:pPr>
              <w:jc w:val="both"/>
              <w:rPr>
                <w:b/>
              </w:rPr>
            </w:pPr>
            <w:r>
              <w:rPr>
                <w:b/>
              </w:rPr>
              <w:t>4</w:t>
            </w:r>
          </w:p>
        </w:tc>
        <w:tc>
          <w:tcPr>
            <w:tcW w:w="992" w:type="dxa"/>
          </w:tcPr>
          <w:p w14:paraId="65298043">
            <w:pPr>
              <w:jc w:val="both"/>
              <w:rPr>
                <w:b/>
              </w:rPr>
            </w:pPr>
            <w:r>
              <w:rPr>
                <w:b/>
              </w:rPr>
              <w:t>5</w:t>
            </w:r>
          </w:p>
        </w:tc>
      </w:tr>
      <w:tr w14:paraId="70079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2" w:hRule="atLeast"/>
        </w:trPr>
        <w:tc>
          <w:tcPr>
            <w:tcW w:w="964" w:type="dxa"/>
            <w:vMerge w:val="restart"/>
            <w:textDirection w:val="btLr"/>
          </w:tcPr>
          <w:p w14:paraId="38F31254">
            <w:pPr>
              <w:ind w:left="113" w:right="113"/>
              <w:jc w:val="both"/>
              <w:rPr>
                <w:rFonts w:hint="default"/>
                <w:b/>
                <w:lang w:val="uk-UA"/>
              </w:rPr>
            </w:pPr>
            <w:r>
              <w:rPr>
                <w:b/>
                <w:lang w:val="uk-UA"/>
              </w:rPr>
              <w:t>Залік</w:t>
            </w:r>
          </w:p>
        </w:tc>
        <w:tc>
          <w:tcPr>
            <w:tcW w:w="1559" w:type="dxa"/>
            <w:tcBorders>
              <w:bottom w:val="single" w:color="000000" w:sz="4" w:space="0"/>
            </w:tcBorders>
          </w:tcPr>
          <w:p w14:paraId="506AF8D5">
            <w:pPr>
              <w:jc w:val="both"/>
            </w:pPr>
            <w:r>
              <w:t>Теоретичне завдання</w:t>
            </w:r>
          </w:p>
          <w:p w14:paraId="6C941324">
            <w:pPr>
              <w:ind w:firstLine="34"/>
              <w:jc w:val="both"/>
            </w:pPr>
          </w:p>
        </w:tc>
        <w:tc>
          <w:tcPr>
            <w:tcW w:w="3686" w:type="dxa"/>
            <w:tcBorders>
              <w:bottom w:val="single" w:color="000000" w:sz="4" w:space="0"/>
            </w:tcBorders>
          </w:tcPr>
          <w:p w14:paraId="68B46D62">
            <w:pPr>
              <w:jc w:val="both"/>
            </w:pPr>
            <w:r>
              <w:rPr>
                <w:i/>
                <w:iCs/>
              </w:rPr>
              <w:t xml:space="preserve">Питання для підготовки: </w:t>
            </w:r>
          </w:p>
          <w:p w14:paraId="5BACC471">
            <w:pPr>
              <w:numPr>
                <w:ilvl w:val="0"/>
                <w:numId w:val="5"/>
              </w:numPr>
              <w:jc w:val="both"/>
              <w:rPr>
                <w:rFonts w:ascii="Times New Roman" w:hAnsi="Times New Roman" w:eastAsia="Times New Roman" w:cs="Times New Roman"/>
                <w:iCs/>
                <w:sz w:val="24"/>
                <w:szCs w:val="24"/>
                <w:lang w:val="uk-UA" w:eastAsia="ru-RU"/>
              </w:rPr>
            </w:pPr>
            <w:r>
              <w:rPr>
                <w:rFonts w:ascii="Times New Roman" w:hAnsi="Times New Roman" w:eastAsia="Times New Roman" w:cs="Times New Roman"/>
                <w:iCs/>
                <w:sz w:val="24"/>
                <w:szCs w:val="24"/>
                <w:lang w:eastAsia="uk-UA"/>
              </w:rPr>
              <w:t>Сучасний туризм: сутність, атрибути,</w:t>
            </w:r>
            <w:r>
              <w:rPr>
                <w:rFonts w:ascii="Times New Roman" w:hAnsi="Times New Roman" w:eastAsia="Times New Roman" w:cs="Times New Roman"/>
                <w:iCs/>
                <w:sz w:val="24"/>
                <w:szCs w:val="24"/>
                <w:lang w:val="uk-UA" w:eastAsia="uk-UA"/>
              </w:rPr>
              <w:t xml:space="preserve"> креативні форми,</w:t>
            </w:r>
            <w:r>
              <w:rPr>
                <w:rFonts w:ascii="Times New Roman" w:hAnsi="Times New Roman" w:eastAsia="Times New Roman" w:cs="Times New Roman"/>
                <w:iCs/>
                <w:sz w:val="24"/>
                <w:szCs w:val="24"/>
                <w:lang w:eastAsia="uk-UA"/>
              </w:rPr>
              <w:t xml:space="preserve"> тенденції розвитку</w:t>
            </w:r>
            <w:r>
              <w:rPr>
                <w:rFonts w:ascii="Times New Roman" w:hAnsi="Times New Roman" w:eastAsia="SimSun" w:cs="Times New Roman"/>
                <w:iCs/>
                <w:sz w:val="24"/>
                <w:szCs w:val="24"/>
                <w:lang w:eastAsia="uk-UA"/>
              </w:rPr>
              <w:t>.</w:t>
            </w:r>
          </w:p>
          <w:p w14:paraId="25A9ECC1">
            <w:pPr>
              <w:numPr>
                <w:ilvl w:val="0"/>
                <w:numId w:val="5"/>
              </w:numPr>
              <w:jc w:val="both"/>
              <w:rPr>
                <w:rFonts w:ascii="Times New Roman" w:hAnsi="Times New Roman" w:eastAsia="Times New Roman" w:cs="Times New Roman"/>
                <w:iCs/>
                <w:sz w:val="24"/>
                <w:szCs w:val="24"/>
                <w:lang w:val="uk-UA" w:eastAsia="ru-RU"/>
              </w:rPr>
            </w:pPr>
            <w:r>
              <w:rPr>
                <w:rFonts w:ascii="Times New Roman" w:hAnsi="Times New Roman" w:eastAsia="Times New Roman" w:cs="Times New Roman"/>
                <w:iCs/>
                <w:sz w:val="24"/>
                <w:szCs w:val="24"/>
                <w:lang w:eastAsia="ru-RU"/>
              </w:rPr>
              <w:t xml:space="preserve">Сучасний </w:t>
            </w:r>
            <w:r>
              <w:rPr>
                <w:rFonts w:ascii="Times New Roman" w:hAnsi="Times New Roman" w:eastAsia="Times New Roman" w:cs="Times New Roman"/>
                <w:iCs/>
                <w:sz w:val="24"/>
                <w:szCs w:val="24"/>
                <w:lang w:val="uk-UA" w:eastAsia="ru-RU"/>
              </w:rPr>
              <w:t>р</w:t>
            </w:r>
            <w:r>
              <w:rPr>
                <w:rFonts w:ascii="Times New Roman" w:hAnsi="Times New Roman" w:eastAsia="Times New Roman" w:cs="Times New Roman"/>
                <w:iCs/>
                <w:sz w:val="24"/>
                <w:szCs w:val="24"/>
                <w:lang w:eastAsia="ru-RU"/>
              </w:rPr>
              <w:t xml:space="preserve">инок </w:t>
            </w:r>
            <w:r>
              <w:rPr>
                <w:rFonts w:ascii="Times New Roman" w:hAnsi="Times New Roman" w:eastAsia="Times New Roman" w:cs="Times New Roman"/>
                <w:iCs/>
                <w:sz w:val="24"/>
                <w:szCs w:val="24"/>
                <w:lang w:val="uk-UA" w:eastAsia="ru-RU"/>
              </w:rPr>
              <w:t>креативних</w:t>
            </w:r>
            <w:r>
              <w:rPr>
                <w:rFonts w:ascii="Times New Roman" w:hAnsi="Times New Roman" w:eastAsia="Times New Roman" w:cs="Times New Roman"/>
                <w:iCs/>
                <w:sz w:val="24"/>
                <w:szCs w:val="24"/>
                <w:lang w:eastAsia="ru-RU"/>
              </w:rPr>
              <w:t xml:space="preserve"> послуг</w:t>
            </w:r>
            <w:r>
              <w:rPr>
                <w:rFonts w:ascii="Times New Roman" w:hAnsi="Times New Roman" w:eastAsia="Times New Roman" w:cs="Times New Roman"/>
                <w:iCs/>
                <w:sz w:val="24"/>
                <w:szCs w:val="24"/>
                <w:lang w:val="uk-UA" w:eastAsia="ru-RU"/>
              </w:rPr>
              <w:t>.</w:t>
            </w:r>
          </w:p>
          <w:p w14:paraId="614EF4E0">
            <w:pPr>
              <w:numPr>
                <w:ilvl w:val="0"/>
                <w:numId w:val="5"/>
              </w:numPr>
              <w:jc w:val="both"/>
              <w:rPr>
                <w:rFonts w:ascii="Times New Roman" w:hAnsi="Times New Roman" w:eastAsia="Times New Roman" w:cs="Times New Roman"/>
                <w:iCs/>
                <w:sz w:val="24"/>
                <w:szCs w:val="24"/>
                <w:lang w:val="uk-UA" w:eastAsia="ru-RU"/>
              </w:rPr>
            </w:pPr>
            <w:r>
              <w:rPr>
                <w:rFonts w:ascii="Times New Roman" w:hAnsi="Times New Roman" w:eastAsia="SimSun" w:cs="Times New Roman"/>
                <w:i w:val="0"/>
                <w:iCs/>
                <w:sz w:val="24"/>
                <w:szCs w:val="24"/>
                <w:lang w:eastAsia="uk-UA"/>
              </w:rPr>
              <w:t>Сучасний світ: загальна характеристика та туристичний аспект.</w:t>
            </w:r>
          </w:p>
          <w:p w14:paraId="665087F1">
            <w:pPr>
              <w:numPr>
                <w:ilvl w:val="0"/>
                <w:numId w:val="5"/>
              </w:numPr>
              <w:jc w:val="both"/>
              <w:rPr>
                <w:rFonts w:ascii="Times New Roman" w:hAnsi="Times New Roman" w:eastAsia="Times New Roman" w:cs="Times New Roman"/>
                <w:iCs/>
                <w:sz w:val="24"/>
                <w:szCs w:val="24"/>
                <w:lang w:val="uk-UA" w:eastAsia="ru-RU"/>
              </w:rPr>
            </w:pPr>
            <w:r>
              <w:rPr>
                <w:rFonts w:ascii="Times New Roman" w:hAnsi="Times New Roman" w:eastAsia="SimSun" w:cs="Times New Roman"/>
                <w:i w:val="0"/>
                <w:iCs/>
                <w:sz w:val="24"/>
                <w:szCs w:val="24"/>
                <w:lang w:eastAsia="ru-RU"/>
              </w:rPr>
              <w:t>Глобалізація як мейнстрім розвитку сучасного світу: туристичний дискурс</w:t>
            </w:r>
            <w:r>
              <w:rPr>
                <w:rFonts w:ascii="Times New Roman" w:hAnsi="Times New Roman" w:eastAsia="SimSun" w:cs="Times New Roman"/>
                <w:i/>
                <w:sz w:val="24"/>
                <w:szCs w:val="24"/>
                <w:lang w:val="uk-UA" w:eastAsia="ru-RU"/>
              </w:rPr>
              <w:t>.</w:t>
            </w:r>
          </w:p>
          <w:p w14:paraId="053B87CC">
            <w:pPr>
              <w:numPr>
                <w:ilvl w:val="0"/>
                <w:numId w:val="5"/>
              </w:numPr>
              <w:jc w:val="both"/>
              <w:rPr>
                <w:rFonts w:ascii="Times New Roman" w:hAnsi="Times New Roman" w:eastAsia="Times New Roman" w:cs="Times New Roman"/>
                <w:i w:val="0"/>
                <w:iCs/>
                <w:sz w:val="24"/>
                <w:szCs w:val="24"/>
                <w:lang w:eastAsia="uk-UA"/>
              </w:rPr>
            </w:pPr>
            <w:r>
              <w:rPr>
                <w:rFonts w:ascii="Times New Roman" w:hAnsi="Times New Roman" w:eastAsia="Times New Roman" w:cs="Times New Roman"/>
                <w:sz w:val="24"/>
                <w:szCs w:val="24"/>
                <w:lang w:val="uk-UA" w:eastAsia="uk-UA"/>
              </w:rPr>
              <w:t>Креативний потенціал різноманітних видів туризму</w:t>
            </w:r>
            <w:r>
              <w:rPr>
                <w:rFonts w:hint="default" w:eastAsia="Times New Roman" w:cs="Times New Roman"/>
                <w:sz w:val="24"/>
                <w:szCs w:val="24"/>
                <w:lang w:val="en-US" w:eastAsia="uk-UA"/>
              </w:rPr>
              <w:t>.</w:t>
            </w:r>
          </w:p>
          <w:p w14:paraId="695BC585">
            <w:pPr>
              <w:numPr>
                <w:ilvl w:val="0"/>
                <w:numId w:val="5"/>
              </w:numPr>
              <w:jc w:val="both"/>
              <w:rPr>
                <w:rFonts w:ascii="Times New Roman" w:hAnsi="Times New Roman" w:eastAsia="Times New Roman" w:cs="Times New Roman"/>
                <w:i w:val="0"/>
                <w:iCs/>
                <w:sz w:val="24"/>
                <w:szCs w:val="24"/>
                <w:lang w:eastAsia="uk-UA"/>
              </w:rPr>
            </w:pPr>
            <w:r>
              <w:rPr>
                <w:rFonts w:ascii="Times New Roman" w:hAnsi="Times New Roman" w:eastAsia="Times New Roman" w:cs="Times New Roman"/>
                <w:i w:val="0"/>
                <w:iCs/>
                <w:sz w:val="24"/>
                <w:szCs w:val="24"/>
                <w:lang w:eastAsia="uk-UA"/>
              </w:rPr>
              <w:t xml:space="preserve">Маркетинг у </w:t>
            </w:r>
            <w:r>
              <w:rPr>
                <w:rFonts w:ascii="Times New Roman" w:hAnsi="Times New Roman" w:eastAsia="Times New Roman" w:cs="Times New Roman"/>
                <w:i w:val="0"/>
                <w:iCs/>
                <w:sz w:val="24"/>
                <w:szCs w:val="24"/>
                <w:lang w:val="uk-UA" w:eastAsia="uk-UA"/>
              </w:rPr>
              <w:t xml:space="preserve">креативному </w:t>
            </w:r>
            <w:r>
              <w:rPr>
                <w:rFonts w:ascii="Times New Roman" w:hAnsi="Times New Roman" w:eastAsia="Times New Roman" w:cs="Times New Roman"/>
                <w:i w:val="0"/>
                <w:iCs/>
                <w:sz w:val="24"/>
                <w:szCs w:val="24"/>
                <w:lang w:eastAsia="uk-UA"/>
              </w:rPr>
              <w:t>туризмі</w:t>
            </w:r>
            <w:r>
              <w:rPr>
                <w:rFonts w:ascii="Times New Roman" w:hAnsi="Times New Roman" w:eastAsia="Times New Roman" w:cs="Times New Roman"/>
                <w:i w:val="0"/>
                <w:iCs/>
                <w:sz w:val="24"/>
                <w:szCs w:val="24"/>
                <w:lang w:val="uk-UA" w:eastAsia="uk-UA"/>
              </w:rPr>
              <w:t>.</w:t>
            </w:r>
          </w:p>
          <w:p w14:paraId="296A935C">
            <w:pPr>
              <w:numPr>
                <w:ilvl w:val="0"/>
                <w:numId w:val="5"/>
              </w:numPr>
              <w:jc w:val="both"/>
              <w:rPr>
                <w:rFonts w:ascii="Times New Roman" w:hAnsi="Times New Roman" w:eastAsia="SimSun" w:cs="Times New Roman"/>
                <w:sz w:val="24"/>
                <w:szCs w:val="24"/>
                <w:lang w:eastAsia="ru-RU"/>
              </w:rPr>
            </w:pPr>
            <w:r>
              <w:rPr>
                <w:rFonts w:ascii="Times New Roman" w:hAnsi="Times New Roman" w:cs="Times New Roman"/>
                <w:i w:val="0"/>
                <w:iCs/>
                <w:sz w:val="24"/>
                <w:szCs w:val="24"/>
              </w:rPr>
              <w:t xml:space="preserve"> Туроперейтинг</w:t>
            </w:r>
            <w:r>
              <w:rPr>
                <w:rFonts w:ascii="Times New Roman" w:hAnsi="Times New Roman" w:cs="Times New Roman"/>
                <w:i w:val="0"/>
                <w:iCs/>
                <w:sz w:val="24"/>
                <w:szCs w:val="24"/>
                <w:lang w:val="uk-UA"/>
              </w:rPr>
              <w:t xml:space="preserve"> креативного туризму</w:t>
            </w:r>
            <w:r>
              <w:rPr>
                <w:rFonts w:ascii="Times New Roman" w:hAnsi="Times New Roman" w:eastAsia="Times New Roman" w:cs="Times New Roman"/>
                <w:i w:val="0"/>
                <w:iCs/>
                <w:sz w:val="24"/>
                <w:szCs w:val="24"/>
                <w:lang w:eastAsia="uk-UA"/>
              </w:rPr>
              <w:t>.</w:t>
            </w:r>
          </w:p>
          <w:p w14:paraId="0ED69CB3">
            <w:pPr>
              <w:numPr>
                <w:ilvl w:val="0"/>
                <w:numId w:val="5"/>
              </w:numPr>
              <w:jc w:val="both"/>
              <w:rPr>
                <w:rFonts w:ascii="Times New Roman" w:hAnsi="Times New Roman" w:eastAsia="SimSun" w:cs="Times New Roman"/>
                <w:sz w:val="24"/>
                <w:szCs w:val="24"/>
                <w:lang w:eastAsia="ru-RU"/>
              </w:rPr>
            </w:pPr>
            <w:r>
              <w:rPr>
                <w:rFonts w:ascii="Times New Roman" w:hAnsi="Times New Roman" w:eastAsia="SimSun" w:cs="Times New Roman"/>
                <w:i w:val="0"/>
                <w:iCs/>
                <w:sz w:val="24"/>
                <w:szCs w:val="24"/>
                <w:lang w:eastAsia="ru-RU"/>
              </w:rPr>
              <w:t xml:space="preserve">Європейський ареал: туристичні </w:t>
            </w:r>
            <w:r>
              <w:rPr>
                <w:rFonts w:ascii="Times New Roman" w:hAnsi="Times New Roman" w:eastAsia="SimSun" w:cs="Times New Roman"/>
                <w:i w:val="0"/>
                <w:iCs/>
                <w:sz w:val="24"/>
                <w:szCs w:val="24"/>
                <w:lang w:val="uk-UA" w:eastAsia="ru-RU"/>
              </w:rPr>
              <w:t xml:space="preserve">креативні </w:t>
            </w:r>
            <w:r>
              <w:rPr>
                <w:rFonts w:ascii="Times New Roman" w:hAnsi="Times New Roman" w:eastAsia="SimSun" w:cs="Times New Roman"/>
                <w:i w:val="0"/>
                <w:iCs/>
                <w:sz w:val="24"/>
                <w:szCs w:val="24"/>
                <w:lang w:eastAsia="ru-RU"/>
              </w:rPr>
              <w:t>стратегії, здобутки та проблеми в розвитку туристичної галузі регіону.</w:t>
            </w:r>
          </w:p>
          <w:p w14:paraId="13267DD4">
            <w:pPr>
              <w:numPr>
                <w:ilvl w:val="0"/>
                <w:numId w:val="5"/>
              </w:numPr>
              <w:jc w:val="both"/>
              <w:rPr>
                <w:rFonts w:ascii="Times New Roman" w:hAnsi="Times New Roman" w:eastAsia="SimSun" w:cs="Times New Roman"/>
                <w:sz w:val="24"/>
                <w:szCs w:val="24"/>
                <w:lang w:eastAsia="ru-RU"/>
              </w:rPr>
            </w:pPr>
            <w:r>
              <w:rPr>
                <w:rFonts w:ascii="Times New Roman" w:hAnsi="Times New Roman" w:eastAsia="SimSun" w:cs="Times New Roman"/>
                <w:iCs/>
                <w:sz w:val="24"/>
                <w:szCs w:val="24"/>
                <w:lang w:eastAsia="ru-RU"/>
              </w:rPr>
              <w:t xml:space="preserve"> </w:t>
            </w:r>
            <w:r>
              <w:rPr>
                <w:rFonts w:ascii="Times New Roman" w:hAnsi="Times New Roman" w:eastAsia="SimSun" w:cs="Times New Roman"/>
                <w:iCs/>
                <w:sz w:val="24"/>
                <w:szCs w:val="24"/>
                <w:lang w:val="uk-UA" w:eastAsia="ru-RU"/>
              </w:rPr>
              <w:t>Моделі</w:t>
            </w:r>
            <w:r>
              <w:rPr>
                <w:rFonts w:hint="default" w:ascii="Times New Roman" w:hAnsi="Times New Roman" w:eastAsia="SimSun" w:cs="Times New Roman"/>
                <w:iCs/>
                <w:sz w:val="24"/>
                <w:szCs w:val="24"/>
                <w:lang w:val="uk-UA" w:eastAsia="ru-RU"/>
              </w:rPr>
              <w:t xml:space="preserve"> </w:t>
            </w:r>
            <w:r>
              <w:rPr>
                <w:rFonts w:ascii="Times New Roman" w:hAnsi="Times New Roman" w:eastAsia="Times New Roman" w:cs="Times New Roman"/>
                <w:sz w:val="24"/>
                <w:szCs w:val="24"/>
                <w:lang w:val="uk-UA" w:eastAsia="ar-SA"/>
              </w:rPr>
              <w:t>розвитку та креативний потенціал туризму в країнах Близького Сходу (Туреччина, Єгипет, ОАЕ та інші країни регіону).</w:t>
            </w:r>
          </w:p>
          <w:p w14:paraId="228BBA49">
            <w:pPr>
              <w:numPr>
                <w:ilvl w:val="0"/>
                <w:numId w:val="5"/>
              </w:numPr>
              <w:jc w:val="both"/>
              <w:rPr>
                <w:rFonts w:ascii="Times New Roman" w:hAnsi="Times New Roman" w:eastAsia="SimSun" w:cs="Times New Roman"/>
                <w:sz w:val="24"/>
                <w:szCs w:val="24"/>
                <w:lang w:eastAsia="ru-RU"/>
              </w:rPr>
            </w:pPr>
            <w:r>
              <w:rPr>
                <w:sz w:val="24"/>
                <w:szCs w:val="24"/>
                <w:lang w:val="uk-UA"/>
              </w:rPr>
              <w:t>Далекий</w:t>
            </w:r>
            <w:r>
              <w:rPr>
                <w:rFonts w:hint="default"/>
                <w:sz w:val="24"/>
                <w:szCs w:val="24"/>
                <w:lang w:val="uk-UA"/>
              </w:rPr>
              <w:t xml:space="preserve"> Схід: потенціал креативного туризму.</w:t>
            </w:r>
          </w:p>
          <w:p w14:paraId="51C1D243">
            <w:pPr>
              <w:numPr>
                <w:ilvl w:val="0"/>
                <w:numId w:val="5"/>
              </w:numPr>
              <w:jc w:val="both"/>
              <w:rPr>
                <w:rFonts w:ascii="Times New Roman" w:hAnsi="Times New Roman" w:eastAsia="SimSun" w:cs="Times New Roman"/>
                <w:sz w:val="24"/>
                <w:szCs w:val="24"/>
                <w:lang w:eastAsia="ru-RU"/>
              </w:rPr>
            </w:pPr>
            <w:r>
              <w:rPr>
                <w:rFonts w:ascii="Times New Roman" w:hAnsi="Times New Roman" w:eastAsia="SimSun" w:cs="Times New Roman"/>
                <w:sz w:val="24"/>
                <w:szCs w:val="24"/>
                <w:lang w:eastAsia="ru-RU"/>
              </w:rPr>
              <w:t>Африка у світових координатах</w:t>
            </w:r>
            <w:r>
              <w:rPr>
                <w:rFonts w:ascii="Times New Roman" w:hAnsi="Times New Roman" w:eastAsia="SimSun" w:cs="Times New Roman"/>
                <w:sz w:val="24"/>
                <w:szCs w:val="24"/>
                <w:lang w:val="uk-UA" w:eastAsia="ru-RU"/>
              </w:rPr>
              <w:t xml:space="preserve"> креативного</w:t>
            </w:r>
            <w:r>
              <w:rPr>
                <w:rFonts w:ascii="Times New Roman" w:hAnsi="Times New Roman" w:eastAsia="SimSun" w:cs="Times New Roman"/>
                <w:sz w:val="24"/>
                <w:szCs w:val="24"/>
                <w:lang w:eastAsia="ru-RU"/>
              </w:rPr>
              <w:t xml:space="preserve"> туризму.</w:t>
            </w:r>
          </w:p>
          <w:p w14:paraId="303D4185">
            <w:pPr>
              <w:numPr>
                <w:ilvl w:val="0"/>
                <w:numId w:val="0"/>
              </w:numPr>
              <w:jc w:val="both"/>
              <w:rPr>
                <w:rFonts w:hint="default" w:eastAsiaTheme="minorHAnsi"/>
                <w:szCs w:val="28"/>
                <w:lang w:val="uk-UA" w:eastAsia="en-US"/>
              </w:rPr>
            </w:pPr>
          </w:p>
          <w:p w14:paraId="45985111">
            <w:pPr>
              <w:numPr>
                <w:ilvl w:val="0"/>
                <w:numId w:val="0"/>
              </w:numPr>
              <w:jc w:val="both"/>
              <w:rPr>
                <w:rFonts w:ascii="Times New Roman" w:hAnsi="Times New Roman" w:eastAsia="Times New Roman" w:cs="Times New Roman"/>
                <w:iCs/>
                <w:sz w:val="28"/>
                <w:szCs w:val="28"/>
                <w:lang w:val="uk-UA" w:eastAsia="ru-RU"/>
              </w:rPr>
            </w:pPr>
          </w:p>
          <w:p w14:paraId="3D882ED4">
            <w:pPr>
              <w:numPr>
                <w:ilvl w:val="0"/>
                <w:numId w:val="0"/>
              </w:numPr>
              <w:jc w:val="both"/>
              <w:rPr>
                <w:rFonts w:hint="default" w:ascii="Times New Roman" w:hAnsi="Times New Roman" w:eastAsia="Times New Roman" w:cs="Times New Roman"/>
                <w:iCs/>
                <w:sz w:val="28"/>
                <w:szCs w:val="28"/>
                <w:lang w:val="uk-UA" w:eastAsia="ru-RU"/>
              </w:rPr>
            </w:pPr>
          </w:p>
          <w:p w14:paraId="4243FC1D">
            <w:pPr>
              <w:numPr>
                <w:ilvl w:val="0"/>
                <w:numId w:val="0"/>
              </w:numPr>
              <w:suppressAutoHyphens/>
              <w:autoSpaceDN w:val="0"/>
              <w:spacing w:after="0" w:line="240" w:lineRule="auto"/>
              <w:jc w:val="both"/>
              <w:textAlignment w:val="baseline"/>
              <w:rPr>
                <w:rFonts w:hint="default" w:asciiTheme="majorBidi" w:hAnsiTheme="majorBidi"/>
                <w:sz w:val="24"/>
                <w:szCs w:val="24"/>
                <w:lang w:val="uk-UA" w:eastAsia="en-US"/>
              </w:rPr>
            </w:pPr>
          </w:p>
        </w:tc>
        <w:tc>
          <w:tcPr>
            <w:tcW w:w="3402" w:type="dxa"/>
            <w:tcBorders>
              <w:bottom w:val="single" w:color="000000" w:sz="4" w:space="0"/>
            </w:tcBorders>
          </w:tcPr>
          <w:p w14:paraId="7FDCC251">
            <w:pPr>
              <w:jc w:val="both"/>
              <w:rPr>
                <w:rFonts w:hint="default"/>
                <w:sz w:val="24"/>
                <w:szCs w:val="24"/>
                <w:lang w:val="uk-UA"/>
              </w:rPr>
            </w:pPr>
            <w:r>
              <w:rPr>
                <w:rFonts w:hint="default"/>
                <w:sz w:val="24"/>
                <w:szCs w:val="24"/>
                <w:lang w:val="uk-UA"/>
              </w:rPr>
              <w:t xml:space="preserve">1 </w:t>
            </w:r>
            <w:r>
              <w:rPr>
                <w:sz w:val="24"/>
                <w:szCs w:val="24"/>
              </w:rPr>
              <w:t>питання, відповідь оцінюється у 5 балів</w:t>
            </w:r>
            <w:r>
              <w:rPr>
                <w:rFonts w:hint="default"/>
                <w:sz w:val="24"/>
                <w:szCs w:val="24"/>
                <w:lang w:val="uk-UA"/>
              </w:rPr>
              <w:t>.</w:t>
            </w:r>
          </w:p>
          <w:p w14:paraId="59FA1230">
            <w:pPr>
              <w:jc w:val="both"/>
              <w:rPr>
                <w:sz w:val="24"/>
                <w:szCs w:val="24"/>
              </w:rPr>
            </w:pPr>
            <w:r>
              <w:rPr>
                <w:sz w:val="24"/>
                <w:szCs w:val="24"/>
              </w:rPr>
              <w:t xml:space="preserve">5 балів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28389FA3">
            <w:pPr>
              <w:jc w:val="both"/>
              <w:rPr>
                <w:sz w:val="24"/>
                <w:szCs w:val="24"/>
              </w:rPr>
            </w:pPr>
            <w:r>
              <w:rPr>
                <w:sz w:val="24"/>
                <w:szCs w:val="24"/>
              </w:rPr>
              <w:t xml:space="preserve">4 бали – глибокі і систематичні знання теорії, здатність вирішувати проблемні питання. Відповідь студента відрізняється точністю формулювань, логікою, достатній рівень узагальненості знань. </w:t>
            </w:r>
          </w:p>
          <w:p w14:paraId="2DA61F2E">
            <w:pPr>
              <w:jc w:val="both"/>
              <w:rPr>
                <w:sz w:val="24"/>
                <w:szCs w:val="24"/>
              </w:rPr>
            </w:pPr>
            <w:r>
              <w:rPr>
                <w:sz w:val="24"/>
                <w:szCs w:val="24"/>
              </w:rPr>
              <w:t xml:space="preserve">3 бали – студент знає і може самостійно сформулювати основні поняття теми та пов'язати їх з реальними явищами. Проте відповідь змістовно неповна. Відповідь логічна, але розуміння не є узагальненим </w:t>
            </w:r>
          </w:p>
          <w:p w14:paraId="06EB437C">
            <w:pPr>
              <w:jc w:val="both"/>
              <w:rPr>
                <w:sz w:val="24"/>
                <w:szCs w:val="24"/>
              </w:rPr>
            </w:pPr>
            <w:r>
              <w:rPr>
                <w:sz w:val="24"/>
                <w:szCs w:val="24"/>
              </w:rPr>
              <w:t xml:space="preserve">2 бали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допускає помилки, які повною мірою самостійно виправити не може </w:t>
            </w:r>
          </w:p>
          <w:p w14:paraId="3A96748B">
            <w:pPr>
              <w:jc w:val="both"/>
              <w:rPr>
                <w:sz w:val="24"/>
                <w:szCs w:val="24"/>
              </w:rPr>
            </w:pPr>
            <w:r>
              <w:rPr>
                <w:sz w:val="24"/>
                <w:szCs w:val="24"/>
              </w:rPr>
              <w:t xml:space="preserve">1 бал – відповідь студента фрагментарна, зумовлена нечіткими уявленнями про закони і явища. У відповіді цілком відсутня самостійність </w:t>
            </w:r>
          </w:p>
        </w:tc>
        <w:tc>
          <w:tcPr>
            <w:tcW w:w="992" w:type="dxa"/>
            <w:tcBorders>
              <w:bottom w:val="single" w:color="000000" w:sz="4" w:space="0"/>
            </w:tcBorders>
          </w:tcPr>
          <w:p w14:paraId="2EB13D05">
            <w:pPr>
              <w:jc w:val="both"/>
              <w:rPr>
                <w:rFonts w:hint="default"/>
                <w:b/>
                <w:lang w:val="uk-UA"/>
              </w:rPr>
            </w:pPr>
            <w:r>
              <w:rPr>
                <w:rFonts w:hint="default"/>
                <w:b/>
                <w:lang w:val="uk-UA"/>
              </w:rPr>
              <w:t>5</w:t>
            </w:r>
          </w:p>
        </w:tc>
      </w:tr>
      <w:tr w14:paraId="63D4C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964" w:type="dxa"/>
            <w:vMerge w:val="continue"/>
            <w:textDirection w:val="btLr"/>
          </w:tcPr>
          <w:p w14:paraId="403F14FB">
            <w:pPr>
              <w:ind w:left="113" w:right="113"/>
              <w:jc w:val="both"/>
              <w:rPr>
                <w:b/>
              </w:rPr>
            </w:pPr>
          </w:p>
        </w:tc>
        <w:tc>
          <w:tcPr>
            <w:tcW w:w="1559" w:type="dxa"/>
            <w:tcBorders>
              <w:bottom w:val="single" w:color="000000" w:sz="4" w:space="0"/>
            </w:tcBorders>
          </w:tcPr>
          <w:p w14:paraId="0981FC2D">
            <w:pPr>
              <w:jc w:val="both"/>
            </w:pPr>
          </w:p>
        </w:tc>
        <w:tc>
          <w:tcPr>
            <w:tcW w:w="3686" w:type="dxa"/>
            <w:tcBorders>
              <w:bottom w:val="single" w:color="000000" w:sz="4" w:space="0"/>
            </w:tcBorders>
          </w:tcPr>
          <w:p w14:paraId="6BCEAA64">
            <w:pPr>
              <w:jc w:val="both"/>
            </w:pPr>
            <w:r>
              <w:rPr>
                <w:i/>
                <w:iCs/>
              </w:rPr>
              <w:t>Тест</w:t>
            </w:r>
            <w:r>
              <w:t xml:space="preserve">  - </w:t>
            </w:r>
            <w:r>
              <w:rPr>
                <w:rFonts w:hint="default"/>
                <w:lang w:val="uk-UA"/>
              </w:rPr>
              <w:t>3</w:t>
            </w:r>
            <w:r>
              <w:t xml:space="preserve">0 питань, розміщені у </w:t>
            </w:r>
            <w:r>
              <w:rPr>
                <w:lang w:val="uk-UA"/>
              </w:rPr>
              <w:t>системі</w:t>
            </w:r>
            <w:r>
              <w:rPr>
                <w:rFonts w:hint="default"/>
                <w:lang w:val="uk-UA"/>
              </w:rPr>
              <w:t xml:space="preserve"> </w:t>
            </w:r>
            <w:r>
              <w:rPr>
                <w:lang w:val="en-US"/>
              </w:rPr>
              <w:t>Moodle</w:t>
            </w:r>
            <w:r>
              <w:t>.</w:t>
            </w:r>
          </w:p>
          <w:p w14:paraId="7E27D9BF">
            <w:pPr>
              <w:jc w:val="both"/>
            </w:pPr>
          </w:p>
        </w:tc>
        <w:tc>
          <w:tcPr>
            <w:tcW w:w="3402" w:type="dxa"/>
            <w:tcBorders>
              <w:bottom w:val="single" w:color="000000" w:sz="4" w:space="0"/>
            </w:tcBorders>
          </w:tcPr>
          <w:p w14:paraId="447E2905">
            <w:pPr>
              <w:jc w:val="both"/>
              <w:rPr>
                <w:sz w:val="24"/>
                <w:szCs w:val="24"/>
              </w:rPr>
            </w:pPr>
            <w:r>
              <w:rPr>
                <w:sz w:val="24"/>
                <w:szCs w:val="24"/>
              </w:rPr>
              <w:t>1 бал за кожну правильну відповідь. На проходження тесту дається 15 хвилин і одна спроба</w:t>
            </w:r>
          </w:p>
        </w:tc>
        <w:tc>
          <w:tcPr>
            <w:tcW w:w="992" w:type="dxa"/>
            <w:tcBorders>
              <w:bottom w:val="single" w:color="000000" w:sz="4" w:space="0"/>
            </w:tcBorders>
          </w:tcPr>
          <w:p w14:paraId="0915C9E3">
            <w:pPr>
              <w:jc w:val="both"/>
              <w:rPr>
                <w:b/>
              </w:rPr>
            </w:pPr>
            <w:r>
              <w:rPr>
                <w:rFonts w:hint="default"/>
                <w:b/>
                <w:lang w:val="uk-UA"/>
              </w:rPr>
              <w:t>3</w:t>
            </w:r>
            <w:r>
              <w:rPr>
                <w:b/>
              </w:rPr>
              <w:t>0</w:t>
            </w:r>
          </w:p>
        </w:tc>
      </w:tr>
      <w:tr w14:paraId="2F619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964" w:type="dxa"/>
            <w:vMerge w:val="continue"/>
            <w:textDirection w:val="btLr"/>
          </w:tcPr>
          <w:p w14:paraId="60372FC2">
            <w:pPr>
              <w:ind w:left="113" w:right="113"/>
              <w:jc w:val="both"/>
              <w:rPr>
                <w:b/>
              </w:rPr>
            </w:pPr>
          </w:p>
        </w:tc>
        <w:tc>
          <w:tcPr>
            <w:tcW w:w="1559" w:type="dxa"/>
            <w:tcBorders>
              <w:top w:val="single" w:color="000000" w:sz="4" w:space="0"/>
              <w:bottom w:val="single" w:color="000000" w:sz="4" w:space="0"/>
            </w:tcBorders>
          </w:tcPr>
          <w:p w14:paraId="2377FD26">
            <w:pPr>
              <w:jc w:val="both"/>
            </w:pPr>
            <w:r>
              <w:t>Практичне завдання</w:t>
            </w:r>
          </w:p>
        </w:tc>
        <w:tc>
          <w:tcPr>
            <w:tcW w:w="3686" w:type="dxa"/>
            <w:tcBorders>
              <w:top w:val="single" w:color="000000" w:sz="4" w:space="0"/>
              <w:bottom w:val="single" w:color="000000" w:sz="4" w:space="0"/>
            </w:tcBorders>
          </w:tcPr>
          <w:p w14:paraId="625EC50D">
            <w:pPr>
              <w:widowControl/>
              <w:autoSpaceDE/>
              <w:autoSpaceDN/>
              <w:spacing w:after="200"/>
              <w:contextualSpacing/>
              <w:jc w:val="both"/>
              <w:rPr>
                <w:rFonts w:hint="default"/>
                <w:sz w:val="24"/>
                <w:szCs w:val="24"/>
                <w:lang w:val="uk-UA"/>
              </w:rPr>
            </w:pPr>
            <w:r>
              <w:rPr>
                <w:sz w:val="24"/>
                <w:szCs w:val="24"/>
              </w:rPr>
              <w:t>Охарактеризуйте</w:t>
            </w:r>
            <w:r>
              <w:rPr>
                <w:rFonts w:hint="default"/>
                <w:sz w:val="24"/>
                <w:szCs w:val="24"/>
                <w:lang w:val="uk-UA"/>
              </w:rPr>
              <w:t xml:space="preserve"> креативний потенціал туризму в Греції (країна на вибір).</w:t>
            </w:r>
          </w:p>
          <w:p w14:paraId="739A2D79">
            <w:pPr>
              <w:widowControl/>
              <w:autoSpaceDE/>
              <w:autoSpaceDN/>
              <w:spacing w:after="200"/>
              <w:contextualSpacing/>
              <w:jc w:val="both"/>
              <w:rPr>
                <w:rFonts w:hint="default"/>
                <w:sz w:val="24"/>
                <w:szCs w:val="24"/>
                <w:lang w:val="uk-UA"/>
              </w:rPr>
            </w:pPr>
            <w:r>
              <w:t>Результати роботи потрібно представити у презентації і зробити усну доповідь.</w:t>
            </w:r>
          </w:p>
          <w:p w14:paraId="71F0645C">
            <w:pPr>
              <w:pStyle w:val="15"/>
              <w:ind w:left="0" w:firstLine="0"/>
              <w:jc w:val="both"/>
            </w:pPr>
          </w:p>
        </w:tc>
        <w:tc>
          <w:tcPr>
            <w:tcW w:w="3402" w:type="dxa"/>
            <w:tcBorders>
              <w:top w:val="single" w:color="000000" w:sz="4" w:space="0"/>
            </w:tcBorders>
          </w:tcPr>
          <w:p w14:paraId="7186B147">
            <w:pPr>
              <w:ind w:right="-82"/>
              <w:jc w:val="both"/>
              <w:rPr>
                <w:rFonts w:hint="default"/>
                <w:sz w:val="24"/>
                <w:szCs w:val="24"/>
                <w:lang w:val="uk-UA"/>
              </w:rPr>
            </w:pPr>
            <w:r>
              <w:rPr>
                <w:rFonts w:hint="default"/>
                <w:sz w:val="24"/>
                <w:szCs w:val="24"/>
                <w:lang w:val="uk-UA"/>
              </w:rPr>
              <w:t>5</w:t>
            </w:r>
            <w:r>
              <w:rPr>
                <w:sz w:val="24"/>
                <w:szCs w:val="24"/>
              </w:rPr>
              <w:t xml:space="preserve"> – </w:t>
            </w:r>
            <w:r>
              <w:rPr>
                <w:sz w:val="24"/>
                <w:szCs w:val="24"/>
                <w:lang w:val="uk-UA"/>
              </w:rPr>
              <w:t>доповідь</w:t>
            </w:r>
            <w:r>
              <w:rPr>
                <w:rFonts w:hint="default"/>
                <w:sz w:val="24"/>
                <w:szCs w:val="24"/>
                <w:lang w:val="uk-UA"/>
              </w:rPr>
              <w:t xml:space="preserve"> студента</w:t>
            </w:r>
            <w:r>
              <w:rPr>
                <w:sz w:val="24"/>
                <w:szCs w:val="24"/>
              </w:rPr>
              <w:t xml:space="preserve"> повністю розкриває тему, логічно структурована, оперування багатьма теоретичними поняттями, висока аргументованість відповіді, наведення прикладів з  практики</w:t>
            </w:r>
            <w:r>
              <w:rPr>
                <w:rFonts w:hint="default"/>
                <w:sz w:val="24"/>
                <w:szCs w:val="24"/>
                <w:lang w:val="uk-UA"/>
              </w:rPr>
              <w:t xml:space="preserve"> конкурсів краси.</w:t>
            </w:r>
          </w:p>
          <w:p w14:paraId="41171C8C">
            <w:pPr>
              <w:jc w:val="both"/>
              <w:rPr>
                <w:sz w:val="24"/>
                <w:szCs w:val="24"/>
              </w:rPr>
            </w:pPr>
            <w:r>
              <w:rPr>
                <w:sz w:val="24"/>
                <w:szCs w:val="24"/>
              </w:rPr>
              <w:t xml:space="preserve">4 – положення та висновки недостатньо аргументовані, але </w:t>
            </w:r>
            <w:r>
              <w:rPr>
                <w:sz w:val="24"/>
                <w:szCs w:val="24"/>
                <w:lang w:val="uk-UA"/>
              </w:rPr>
              <w:t>доповідь</w:t>
            </w:r>
            <w:r>
              <w:rPr>
                <w:sz w:val="24"/>
                <w:szCs w:val="24"/>
              </w:rPr>
              <w:t xml:space="preserve"> достатньо логічна</w:t>
            </w:r>
          </w:p>
          <w:p w14:paraId="456FA3D3">
            <w:pPr>
              <w:jc w:val="both"/>
              <w:rPr>
                <w:sz w:val="24"/>
                <w:szCs w:val="24"/>
              </w:rPr>
            </w:pPr>
            <w:r>
              <w:rPr>
                <w:sz w:val="24"/>
                <w:szCs w:val="24"/>
              </w:rPr>
              <w:t>3 – недостатньо чітка структура, аргументація положень має незавершений характер, розмита конкретика</w:t>
            </w:r>
          </w:p>
          <w:p w14:paraId="3AE9B46B">
            <w:pPr>
              <w:jc w:val="both"/>
              <w:rPr>
                <w:sz w:val="24"/>
                <w:szCs w:val="24"/>
              </w:rPr>
            </w:pPr>
            <w:r>
              <w:rPr>
                <w:rFonts w:hint="default"/>
                <w:sz w:val="24"/>
                <w:szCs w:val="24"/>
                <w:lang w:val="uk-UA"/>
              </w:rPr>
              <w:t>2</w:t>
            </w:r>
            <w:r>
              <w:rPr>
                <w:sz w:val="24"/>
                <w:szCs w:val="24"/>
              </w:rPr>
              <w:t>– відсутня чітка структура, описовий характер</w:t>
            </w:r>
          </w:p>
          <w:p w14:paraId="272C4F64">
            <w:pPr>
              <w:jc w:val="both"/>
              <w:rPr>
                <w:b/>
                <w:sz w:val="24"/>
                <w:szCs w:val="24"/>
              </w:rPr>
            </w:pPr>
            <w:r>
              <w:rPr>
                <w:sz w:val="24"/>
                <w:szCs w:val="24"/>
              </w:rPr>
              <w:t xml:space="preserve">1 – </w:t>
            </w:r>
            <w:r>
              <w:rPr>
                <w:sz w:val="24"/>
                <w:szCs w:val="24"/>
                <w:lang w:val="uk-UA"/>
              </w:rPr>
              <w:t>доповідь</w:t>
            </w:r>
            <w:r>
              <w:rPr>
                <w:sz w:val="24"/>
                <w:szCs w:val="24"/>
              </w:rPr>
              <w:t xml:space="preserve"> фрагментарна, відсутня логіка та структура</w:t>
            </w:r>
          </w:p>
        </w:tc>
        <w:tc>
          <w:tcPr>
            <w:tcW w:w="992" w:type="dxa"/>
            <w:tcBorders>
              <w:top w:val="single" w:color="000000" w:sz="4" w:space="0"/>
            </w:tcBorders>
          </w:tcPr>
          <w:p w14:paraId="03FE92E4">
            <w:pPr>
              <w:jc w:val="both"/>
              <w:rPr>
                <w:rFonts w:hint="default"/>
                <w:b/>
                <w:lang w:val="uk-UA"/>
              </w:rPr>
            </w:pPr>
            <w:r>
              <w:rPr>
                <w:rFonts w:hint="default"/>
                <w:b/>
                <w:lang w:val="uk-UA"/>
              </w:rPr>
              <w:t>5</w:t>
            </w:r>
          </w:p>
        </w:tc>
      </w:tr>
      <w:tr w14:paraId="32E9C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4" w:type="dxa"/>
          </w:tcPr>
          <w:p w14:paraId="43FA34AA">
            <w:pPr>
              <w:jc w:val="both"/>
              <w:rPr>
                <w:rFonts w:hint="default" w:ascii="Times New Roman" w:hAnsi="Times New Roman" w:cs="Times New Roman"/>
                <w:b/>
                <w:sz w:val="18"/>
                <w:szCs w:val="18"/>
              </w:rPr>
            </w:pPr>
            <w:r>
              <w:rPr>
                <w:rFonts w:hint="default" w:ascii="Times New Roman" w:hAnsi="Times New Roman" w:cs="Times New Roman"/>
                <w:sz w:val="18"/>
                <w:szCs w:val="18"/>
              </w:rPr>
              <w:t>Усього за підсумковий  семестровий контроль</w:t>
            </w:r>
          </w:p>
        </w:tc>
        <w:tc>
          <w:tcPr>
            <w:tcW w:w="8647" w:type="dxa"/>
            <w:gridSpan w:val="3"/>
          </w:tcPr>
          <w:p w14:paraId="0A08FFE2">
            <w:pPr>
              <w:jc w:val="both"/>
              <w:rPr>
                <w:rFonts w:hint="default" w:ascii="Times New Roman" w:hAnsi="Times New Roman" w:cs="Times New Roman"/>
                <w:b/>
              </w:rPr>
            </w:pPr>
          </w:p>
        </w:tc>
        <w:tc>
          <w:tcPr>
            <w:tcW w:w="992" w:type="dxa"/>
          </w:tcPr>
          <w:p w14:paraId="02822383">
            <w:pPr>
              <w:jc w:val="both"/>
              <w:rPr>
                <w:rFonts w:hint="default" w:ascii="Times New Roman" w:hAnsi="Times New Roman" w:cs="Times New Roman"/>
                <w:b/>
              </w:rPr>
            </w:pPr>
            <w:r>
              <w:rPr>
                <w:rFonts w:hint="default" w:ascii="Times New Roman" w:hAnsi="Times New Roman" w:cs="Times New Roman"/>
                <w:b/>
              </w:rPr>
              <w:t>40</w:t>
            </w:r>
          </w:p>
        </w:tc>
      </w:tr>
    </w:tbl>
    <w:p w14:paraId="20CD0377">
      <w:pPr>
        <w:spacing w:after="120"/>
        <w:jc w:val="both"/>
        <w:rPr>
          <w:rFonts w:hint="default" w:ascii="Times New Roman" w:hAnsi="Times New Roman" w:cs="Times New Roman"/>
          <w:b/>
          <w:bCs/>
          <w:sz w:val="24"/>
          <w:szCs w:val="24"/>
          <w:lang w:val="uk-UA"/>
        </w:rPr>
      </w:pPr>
    </w:p>
    <w:p w14:paraId="0929DB47">
      <w:pPr>
        <w:spacing w:after="120"/>
        <w:jc w:val="center"/>
        <w:rPr>
          <w:rFonts w:hint="default" w:ascii="Times New Roman" w:hAnsi="Times New Roman" w:cs="Times New Roman"/>
          <w:b/>
          <w:bCs/>
          <w:sz w:val="24"/>
          <w:szCs w:val="24"/>
          <w:lang w:val="uk-UA"/>
        </w:rPr>
      </w:pPr>
      <w:r>
        <w:rPr>
          <w:rFonts w:hint="default" w:ascii="Times New Roman" w:hAnsi="Times New Roman" w:cs="Times New Roman"/>
          <w:b/>
          <w:bCs/>
          <w:sz w:val="24"/>
          <w:szCs w:val="24"/>
          <w:lang w:val="uk-UA"/>
        </w:rPr>
        <w:t>Шкала оцінювання: національна та ECTS</w:t>
      </w:r>
    </w:p>
    <w:p w14:paraId="05A3D977">
      <w:pPr>
        <w:spacing w:after="120"/>
        <w:jc w:val="both"/>
        <w:rPr>
          <w:rFonts w:hint="default" w:ascii="Times New Roman" w:hAnsi="Times New Roman" w:cs="Times New Roman"/>
          <w:b/>
          <w:bCs/>
          <w:sz w:val="28"/>
          <w:szCs w:val="28"/>
          <w:lang w:val="uk-UA"/>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5"/>
        <w:gridCol w:w="4253"/>
        <w:gridCol w:w="2126"/>
        <w:gridCol w:w="1984"/>
      </w:tblGrid>
      <w:tr w14:paraId="1ABB2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1725" w:type="dxa"/>
            <w:vMerge w:val="restart"/>
            <w:tcBorders>
              <w:top w:val="single" w:color="auto" w:sz="4" w:space="0"/>
              <w:left w:val="single" w:color="auto" w:sz="4" w:space="0"/>
              <w:bottom w:val="single" w:color="auto" w:sz="4" w:space="0"/>
              <w:right w:val="single" w:color="auto" w:sz="4" w:space="0"/>
            </w:tcBorders>
          </w:tcPr>
          <w:p w14:paraId="6439E8BD">
            <w:pPr>
              <w:pStyle w:val="3"/>
              <w:spacing w:before="0" w:after="0" w:line="256" w:lineRule="auto"/>
              <w:jc w:val="both"/>
              <w:rPr>
                <w:rFonts w:hint="default" w:ascii="Times New Roman" w:hAnsi="Times New Roman" w:cs="Times New Roman"/>
                <w:i w:val="0"/>
                <w:caps/>
                <w:sz w:val="24"/>
                <w:szCs w:val="24"/>
              </w:rPr>
            </w:pPr>
            <w:r>
              <w:rPr>
                <w:rFonts w:hint="default" w:ascii="Times New Roman" w:hAnsi="Times New Roman" w:cs="Times New Roman"/>
                <w:i w:val="0"/>
                <w:caps/>
                <w:sz w:val="24"/>
                <w:szCs w:val="24"/>
              </w:rPr>
              <w:t>За шкалою</w:t>
            </w:r>
          </w:p>
          <w:p w14:paraId="5B8E9170">
            <w:pPr>
              <w:pStyle w:val="7"/>
              <w:spacing w:before="0" w:after="0"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ECTS</w:t>
            </w:r>
          </w:p>
        </w:tc>
        <w:tc>
          <w:tcPr>
            <w:tcW w:w="4253" w:type="dxa"/>
            <w:vMerge w:val="restart"/>
            <w:tcBorders>
              <w:top w:val="single" w:color="auto" w:sz="4" w:space="0"/>
              <w:left w:val="single" w:color="auto" w:sz="4" w:space="0"/>
              <w:bottom w:val="single" w:color="auto" w:sz="4" w:space="0"/>
              <w:right w:val="single" w:color="auto" w:sz="4" w:space="0"/>
            </w:tcBorders>
          </w:tcPr>
          <w:p w14:paraId="4325BF1C">
            <w:pPr>
              <w:pStyle w:val="6"/>
              <w:spacing w:before="0" w:after="0" w:line="256" w:lineRule="auto"/>
              <w:jc w:val="both"/>
              <w:rPr>
                <w:rFonts w:hint="default" w:ascii="Times New Roman" w:hAnsi="Times New Roman" w:cs="Times New Roman"/>
                <w:i w:val="0"/>
                <w:sz w:val="24"/>
                <w:szCs w:val="24"/>
              </w:rPr>
            </w:pPr>
            <w:r>
              <w:rPr>
                <w:rFonts w:hint="default" w:ascii="Times New Roman" w:hAnsi="Times New Roman" w:cs="Times New Roman"/>
                <w:i w:val="0"/>
                <w:sz w:val="24"/>
                <w:szCs w:val="24"/>
              </w:rPr>
              <w:t>За шкалою</w:t>
            </w:r>
          </w:p>
          <w:p w14:paraId="003B7DF6">
            <w:pPr>
              <w:spacing w:line="256" w:lineRule="auto"/>
              <w:jc w:val="both"/>
              <w:rPr>
                <w:rFonts w:hint="default" w:ascii="Times New Roman" w:hAnsi="Times New Roman" w:cs="Times New Roman"/>
                <w:b/>
                <w:sz w:val="24"/>
                <w:szCs w:val="24"/>
                <w:lang w:val="uk-UA"/>
              </w:rPr>
            </w:pPr>
            <w:r>
              <w:rPr>
                <w:rFonts w:hint="default" w:ascii="Times New Roman" w:hAnsi="Times New Roman" w:cs="Times New Roman"/>
                <w:b/>
                <w:sz w:val="24"/>
                <w:szCs w:val="24"/>
                <w:lang w:val="uk-UA"/>
              </w:rPr>
              <w:t xml:space="preserve">   університету</w:t>
            </w:r>
          </w:p>
        </w:tc>
        <w:tc>
          <w:tcPr>
            <w:tcW w:w="4110" w:type="dxa"/>
            <w:gridSpan w:val="2"/>
            <w:tcBorders>
              <w:top w:val="single" w:color="auto" w:sz="4" w:space="0"/>
              <w:left w:val="single" w:color="auto" w:sz="4" w:space="0"/>
              <w:bottom w:val="single" w:color="auto" w:sz="4" w:space="0"/>
              <w:right w:val="single" w:color="auto" w:sz="4" w:space="0"/>
            </w:tcBorders>
          </w:tcPr>
          <w:p w14:paraId="23677F94">
            <w:pPr>
              <w:pStyle w:val="4"/>
              <w:spacing w:before="0" w:after="0"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За національною шкалою</w:t>
            </w:r>
          </w:p>
        </w:tc>
      </w:tr>
      <w:tr w14:paraId="42EF8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1725" w:type="dxa"/>
            <w:vMerge w:val="continue"/>
            <w:tcBorders>
              <w:top w:val="single" w:color="auto" w:sz="4" w:space="0"/>
              <w:left w:val="single" w:color="auto" w:sz="4" w:space="0"/>
              <w:bottom w:val="single" w:color="auto" w:sz="4" w:space="0"/>
              <w:right w:val="single" w:color="auto" w:sz="4" w:space="0"/>
            </w:tcBorders>
            <w:vAlign w:val="center"/>
          </w:tcPr>
          <w:p w14:paraId="42D7F50F">
            <w:pPr>
              <w:spacing w:line="256" w:lineRule="auto"/>
              <w:jc w:val="both"/>
              <w:rPr>
                <w:rFonts w:hint="default" w:ascii="Times New Roman" w:hAnsi="Times New Roman" w:cs="Times New Roman"/>
                <w:b/>
                <w:bCs/>
                <w:sz w:val="24"/>
                <w:szCs w:val="24"/>
              </w:rPr>
            </w:pPr>
          </w:p>
        </w:tc>
        <w:tc>
          <w:tcPr>
            <w:tcW w:w="4253" w:type="dxa"/>
            <w:vMerge w:val="continue"/>
            <w:tcBorders>
              <w:top w:val="single" w:color="auto" w:sz="4" w:space="0"/>
              <w:left w:val="single" w:color="auto" w:sz="4" w:space="0"/>
              <w:bottom w:val="single" w:color="auto" w:sz="4" w:space="0"/>
              <w:right w:val="single" w:color="auto" w:sz="4" w:space="0"/>
            </w:tcBorders>
            <w:vAlign w:val="center"/>
          </w:tcPr>
          <w:p w14:paraId="12F9E614">
            <w:pPr>
              <w:spacing w:line="256" w:lineRule="auto"/>
              <w:jc w:val="both"/>
              <w:rPr>
                <w:rFonts w:hint="default" w:ascii="Times New Roman" w:hAnsi="Times New Roman" w:cs="Times New Roman"/>
                <w:b/>
                <w:sz w:val="24"/>
                <w:szCs w:val="24"/>
                <w:lang w:val="uk-UA"/>
              </w:rPr>
            </w:pPr>
          </w:p>
        </w:tc>
        <w:tc>
          <w:tcPr>
            <w:tcW w:w="2126" w:type="dxa"/>
            <w:tcBorders>
              <w:top w:val="single" w:color="auto" w:sz="4" w:space="0"/>
              <w:left w:val="single" w:color="auto" w:sz="4" w:space="0"/>
              <w:bottom w:val="single" w:color="auto" w:sz="4" w:space="0"/>
              <w:right w:val="single" w:color="auto" w:sz="4" w:space="0"/>
            </w:tcBorders>
          </w:tcPr>
          <w:p w14:paraId="513D073D">
            <w:pPr>
              <w:pStyle w:val="4"/>
              <w:spacing w:before="0" w:after="0"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Екзамен</w:t>
            </w:r>
          </w:p>
        </w:tc>
        <w:tc>
          <w:tcPr>
            <w:tcW w:w="1984" w:type="dxa"/>
            <w:tcBorders>
              <w:top w:val="single" w:color="auto" w:sz="4" w:space="0"/>
              <w:left w:val="single" w:color="auto" w:sz="4" w:space="0"/>
              <w:bottom w:val="single" w:color="auto" w:sz="4" w:space="0"/>
              <w:right w:val="single" w:color="auto" w:sz="4" w:space="0"/>
            </w:tcBorders>
          </w:tcPr>
          <w:p w14:paraId="6D497C52">
            <w:pPr>
              <w:pStyle w:val="4"/>
              <w:spacing w:before="0" w:after="0"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Залік</w:t>
            </w:r>
          </w:p>
        </w:tc>
      </w:tr>
      <w:tr w14:paraId="40097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5" w:type="dxa"/>
            <w:tcBorders>
              <w:top w:val="single" w:color="auto" w:sz="4" w:space="0"/>
              <w:left w:val="single" w:color="auto" w:sz="4" w:space="0"/>
              <w:bottom w:val="single" w:color="auto" w:sz="4" w:space="0"/>
              <w:right w:val="single" w:color="auto" w:sz="4" w:space="0"/>
            </w:tcBorders>
            <w:vAlign w:val="center"/>
          </w:tcPr>
          <w:p w14:paraId="15029C6F">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A</w:t>
            </w:r>
          </w:p>
        </w:tc>
        <w:tc>
          <w:tcPr>
            <w:tcW w:w="4253" w:type="dxa"/>
            <w:tcBorders>
              <w:top w:val="single" w:color="auto" w:sz="4" w:space="0"/>
              <w:left w:val="single" w:color="auto" w:sz="4" w:space="0"/>
              <w:bottom w:val="single" w:color="auto" w:sz="4" w:space="0"/>
              <w:right w:val="single" w:color="auto" w:sz="4" w:space="0"/>
            </w:tcBorders>
            <w:vAlign w:val="center"/>
          </w:tcPr>
          <w:p w14:paraId="4DC89586">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90 – 100</w:t>
            </w:r>
          </w:p>
          <w:p w14:paraId="692A3707">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(відмінно)</w:t>
            </w:r>
          </w:p>
        </w:tc>
        <w:tc>
          <w:tcPr>
            <w:tcW w:w="2126" w:type="dxa"/>
            <w:tcBorders>
              <w:top w:val="single" w:color="auto" w:sz="4" w:space="0"/>
              <w:left w:val="single" w:color="auto" w:sz="4" w:space="0"/>
              <w:bottom w:val="single" w:color="auto" w:sz="4" w:space="0"/>
              <w:right w:val="single" w:color="auto" w:sz="4" w:space="0"/>
            </w:tcBorders>
            <w:vAlign w:val="center"/>
          </w:tcPr>
          <w:p w14:paraId="5F3CFDB6">
            <w:pPr>
              <w:pStyle w:val="5"/>
              <w:spacing w:line="256" w:lineRule="auto"/>
              <w:jc w:val="both"/>
              <w:rPr>
                <w:rFonts w:hint="default" w:ascii="Times New Roman" w:hAnsi="Times New Roman" w:cs="Times New Roman"/>
                <w:b w:val="0"/>
                <w:sz w:val="24"/>
                <w:szCs w:val="24"/>
              </w:rPr>
            </w:pPr>
            <w:r>
              <w:rPr>
                <w:rFonts w:hint="default" w:ascii="Times New Roman" w:hAnsi="Times New Roman" w:cs="Times New Roman"/>
                <w:b w:val="0"/>
                <w:sz w:val="24"/>
                <w:szCs w:val="24"/>
              </w:rPr>
              <w:t>5 (відмінно)</w:t>
            </w:r>
          </w:p>
        </w:tc>
        <w:tc>
          <w:tcPr>
            <w:tcW w:w="1984" w:type="dxa"/>
            <w:vMerge w:val="restart"/>
            <w:tcBorders>
              <w:top w:val="single" w:color="auto" w:sz="4" w:space="0"/>
              <w:left w:val="single" w:color="auto" w:sz="4" w:space="0"/>
              <w:bottom w:val="single" w:color="auto" w:sz="4" w:space="0"/>
              <w:right w:val="single" w:color="auto" w:sz="4" w:space="0"/>
            </w:tcBorders>
            <w:vAlign w:val="center"/>
          </w:tcPr>
          <w:p w14:paraId="5BBC1749">
            <w:pPr>
              <w:pStyle w:val="5"/>
              <w:spacing w:line="256" w:lineRule="auto"/>
              <w:jc w:val="both"/>
              <w:rPr>
                <w:rFonts w:hint="default" w:ascii="Times New Roman" w:hAnsi="Times New Roman" w:cs="Times New Roman"/>
                <w:b w:val="0"/>
                <w:sz w:val="24"/>
                <w:szCs w:val="24"/>
              </w:rPr>
            </w:pPr>
            <w:r>
              <w:rPr>
                <w:rFonts w:hint="default" w:ascii="Times New Roman" w:hAnsi="Times New Roman" w:cs="Times New Roman"/>
                <w:b w:val="0"/>
                <w:sz w:val="24"/>
                <w:szCs w:val="24"/>
              </w:rPr>
              <w:t>Зараховано</w:t>
            </w:r>
          </w:p>
        </w:tc>
      </w:tr>
      <w:tr w14:paraId="31669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5" w:type="dxa"/>
            <w:tcBorders>
              <w:top w:val="single" w:color="auto" w:sz="4" w:space="0"/>
              <w:left w:val="single" w:color="auto" w:sz="4" w:space="0"/>
              <w:bottom w:val="single" w:color="auto" w:sz="4" w:space="0"/>
              <w:right w:val="single" w:color="auto" w:sz="4" w:space="0"/>
            </w:tcBorders>
            <w:vAlign w:val="center"/>
          </w:tcPr>
          <w:p w14:paraId="58AADA7E">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B</w:t>
            </w:r>
          </w:p>
        </w:tc>
        <w:tc>
          <w:tcPr>
            <w:tcW w:w="4253" w:type="dxa"/>
            <w:tcBorders>
              <w:top w:val="single" w:color="auto" w:sz="4" w:space="0"/>
              <w:left w:val="single" w:color="auto" w:sz="4" w:space="0"/>
              <w:bottom w:val="single" w:color="auto" w:sz="4" w:space="0"/>
              <w:right w:val="single" w:color="auto" w:sz="4" w:space="0"/>
            </w:tcBorders>
            <w:vAlign w:val="center"/>
          </w:tcPr>
          <w:p w14:paraId="1BB4BA2F">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85 – 89</w:t>
            </w:r>
          </w:p>
          <w:p w14:paraId="02BBBC97">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(дуже добре)</w:t>
            </w:r>
          </w:p>
        </w:tc>
        <w:tc>
          <w:tcPr>
            <w:tcW w:w="2126" w:type="dxa"/>
            <w:vMerge w:val="restart"/>
            <w:tcBorders>
              <w:top w:val="single" w:color="auto" w:sz="4" w:space="0"/>
              <w:left w:val="single" w:color="auto" w:sz="4" w:space="0"/>
              <w:bottom w:val="single" w:color="auto" w:sz="4" w:space="0"/>
              <w:right w:val="single" w:color="auto" w:sz="4" w:space="0"/>
            </w:tcBorders>
            <w:vAlign w:val="center"/>
          </w:tcPr>
          <w:p w14:paraId="74272290">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4 (добре)</w:t>
            </w:r>
          </w:p>
        </w:tc>
        <w:tc>
          <w:tcPr>
            <w:tcW w:w="1984" w:type="dxa"/>
            <w:vMerge w:val="continue"/>
            <w:tcBorders>
              <w:top w:val="single" w:color="auto" w:sz="4" w:space="0"/>
              <w:left w:val="single" w:color="auto" w:sz="4" w:space="0"/>
              <w:bottom w:val="single" w:color="auto" w:sz="4" w:space="0"/>
              <w:right w:val="single" w:color="auto" w:sz="4" w:space="0"/>
            </w:tcBorders>
            <w:vAlign w:val="center"/>
          </w:tcPr>
          <w:p w14:paraId="49CA9A2B">
            <w:pPr>
              <w:spacing w:line="256" w:lineRule="auto"/>
              <w:jc w:val="both"/>
              <w:rPr>
                <w:rFonts w:hint="default" w:ascii="Times New Roman" w:hAnsi="Times New Roman" w:cs="Times New Roman"/>
                <w:bCs/>
                <w:sz w:val="24"/>
                <w:szCs w:val="24"/>
                <w:lang w:val="uk-UA"/>
              </w:rPr>
            </w:pPr>
          </w:p>
        </w:tc>
      </w:tr>
      <w:tr w14:paraId="3D0AC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5" w:type="dxa"/>
            <w:tcBorders>
              <w:top w:val="single" w:color="auto" w:sz="4" w:space="0"/>
              <w:left w:val="single" w:color="auto" w:sz="4" w:space="0"/>
              <w:bottom w:val="single" w:color="auto" w:sz="4" w:space="0"/>
              <w:right w:val="single" w:color="auto" w:sz="4" w:space="0"/>
            </w:tcBorders>
            <w:vAlign w:val="center"/>
          </w:tcPr>
          <w:p w14:paraId="31728B98">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C</w:t>
            </w:r>
          </w:p>
        </w:tc>
        <w:tc>
          <w:tcPr>
            <w:tcW w:w="4253" w:type="dxa"/>
            <w:tcBorders>
              <w:top w:val="single" w:color="auto" w:sz="4" w:space="0"/>
              <w:left w:val="single" w:color="auto" w:sz="4" w:space="0"/>
              <w:bottom w:val="single" w:color="auto" w:sz="4" w:space="0"/>
              <w:right w:val="single" w:color="auto" w:sz="4" w:space="0"/>
            </w:tcBorders>
            <w:vAlign w:val="center"/>
          </w:tcPr>
          <w:p w14:paraId="5EFF9A64">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75 – 84</w:t>
            </w:r>
          </w:p>
          <w:p w14:paraId="55C08F22">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(добре)</w:t>
            </w:r>
          </w:p>
        </w:tc>
        <w:tc>
          <w:tcPr>
            <w:tcW w:w="4110" w:type="dxa"/>
            <w:vMerge w:val="continue"/>
            <w:tcBorders>
              <w:top w:val="single" w:color="auto" w:sz="4" w:space="0"/>
              <w:left w:val="single" w:color="auto" w:sz="4" w:space="0"/>
              <w:bottom w:val="single" w:color="auto" w:sz="4" w:space="0"/>
              <w:right w:val="single" w:color="auto" w:sz="4" w:space="0"/>
            </w:tcBorders>
            <w:vAlign w:val="center"/>
          </w:tcPr>
          <w:p w14:paraId="0BCA801E">
            <w:pPr>
              <w:spacing w:line="256" w:lineRule="auto"/>
              <w:jc w:val="both"/>
              <w:rPr>
                <w:rFonts w:hint="default" w:ascii="Times New Roman" w:hAnsi="Times New Roman" w:cs="Times New Roman"/>
                <w:color w:val="000000"/>
                <w:spacing w:val="-2"/>
                <w:sz w:val="24"/>
                <w:szCs w:val="24"/>
                <w:lang w:val="uk-UA"/>
              </w:rPr>
            </w:pPr>
          </w:p>
        </w:tc>
        <w:tc>
          <w:tcPr>
            <w:tcW w:w="1984" w:type="dxa"/>
            <w:vMerge w:val="continue"/>
            <w:tcBorders>
              <w:top w:val="single" w:color="auto" w:sz="4" w:space="0"/>
              <w:left w:val="single" w:color="auto" w:sz="4" w:space="0"/>
              <w:bottom w:val="single" w:color="auto" w:sz="4" w:space="0"/>
              <w:right w:val="single" w:color="auto" w:sz="4" w:space="0"/>
            </w:tcBorders>
            <w:vAlign w:val="center"/>
          </w:tcPr>
          <w:p w14:paraId="1BA6C9E9">
            <w:pPr>
              <w:spacing w:line="256" w:lineRule="auto"/>
              <w:jc w:val="both"/>
              <w:rPr>
                <w:rFonts w:hint="default" w:ascii="Times New Roman" w:hAnsi="Times New Roman" w:cs="Times New Roman"/>
                <w:bCs/>
                <w:sz w:val="24"/>
                <w:szCs w:val="24"/>
                <w:lang w:val="uk-UA"/>
              </w:rPr>
            </w:pPr>
          </w:p>
        </w:tc>
      </w:tr>
      <w:tr w14:paraId="40F97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5" w:type="dxa"/>
            <w:tcBorders>
              <w:top w:val="single" w:color="auto" w:sz="4" w:space="0"/>
              <w:left w:val="single" w:color="auto" w:sz="4" w:space="0"/>
              <w:bottom w:val="single" w:color="auto" w:sz="4" w:space="0"/>
              <w:right w:val="single" w:color="auto" w:sz="4" w:space="0"/>
            </w:tcBorders>
            <w:vAlign w:val="center"/>
          </w:tcPr>
          <w:p w14:paraId="1D9757D2">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D</w:t>
            </w:r>
          </w:p>
        </w:tc>
        <w:tc>
          <w:tcPr>
            <w:tcW w:w="4253" w:type="dxa"/>
            <w:tcBorders>
              <w:top w:val="single" w:color="auto" w:sz="4" w:space="0"/>
              <w:left w:val="single" w:color="auto" w:sz="4" w:space="0"/>
              <w:bottom w:val="single" w:color="auto" w:sz="4" w:space="0"/>
              <w:right w:val="single" w:color="auto" w:sz="4" w:space="0"/>
            </w:tcBorders>
            <w:vAlign w:val="center"/>
          </w:tcPr>
          <w:p w14:paraId="7DD1CFAF">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70 – 74</w:t>
            </w:r>
          </w:p>
          <w:p w14:paraId="4C17BAEA">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 xml:space="preserve">(задовільно) </w:t>
            </w:r>
          </w:p>
        </w:tc>
        <w:tc>
          <w:tcPr>
            <w:tcW w:w="2126" w:type="dxa"/>
            <w:vMerge w:val="restart"/>
            <w:tcBorders>
              <w:top w:val="single" w:color="auto" w:sz="4" w:space="0"/>
              <w:left w:val="single" w:color="auto" w:sz="4" w:space="0"/>
              <w:bottom w:val="single" w:color="auto" w:sz="4" w:space="0"/>
              <w:right w:val="single" w:color="auto" w:sz="4" w:space="0"/>
            </w:tcBorders>
            <w:vAlign w:val="center"/>
          </w:tcPr>
          <w:p w14:paraId="62957BC1">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3 (задовільно)</w:t>
            </w:r>
          </w:p>
        </w:tc>
        <w:tc>
          <w:tcPr>
            <w:tcW w:w="1984" w:type="dxa"/>
            <w:vMerge w:val="continue"/>
            <w:tcBorders>
              <w:top w:val="single" w:color="auto" w:sz="4" w:space="0"/>
              <w:left w:val="single" w:color="auto" w:sz="4" w:space="0"/>
              <w:bottom w:val="single" w:color="auto" w:sz="4" w:space="0"/>
              <w:right w:val="single" w:color="auto" w:sz="4" w:space="0"/>
            </w:tcBorders>
            <w:vAlign w:val="center"/>
          </w:tcPr>
          <w:p w14:paraId="777FC87B">
            <w:pPr>
              <w:spacing w:line="256" w:lineRule="auto"/>
              <w:jc w:val="both"/>
              <w:rPr>
                <w:rFonts w:hint="default" w:ascii="Times New Roman" w:hAnsi="Times New Roman" w:cs="Times New Roman"/>
                <w:bCs/>
                <w:sz w:val="24"/>
                <w:szCs w:val="24"/>
                <w:lang w:val="uk-UA"/>
              </w:rPr>
            </w:pPr>
          </w:p>
        </w:tc>
      </w:tr>
      <w:tr w14:paraId="5702D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5" w:type="dxa"/>
            <w:tcBorders>
              <w:top w:val="single" w:color="auto" w:sz="4" w:space="0"/>
              <w:left w:val="single" w:color="auto" w:sz="4" w:space="0"/>
              <w:bottom w:val="single" w:color="auto" w:sz="4" w:space="0"/>
              <w:right w:val="single" w:color="auto" w:sz="4" w:space="0"/>
            </w:tcBorders>
            <w:vAlign w:val="center"/>
          </w:tcPr>
          <w:p w14:paraId="30F96128">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E</w:t>
            </w:r>
          </w:p>
        </w:tc>
        <w:tc>
          <w:tcPr>
            <w:tcW w:w="4253" w:type="dxa"/>
            <w:tcBorders>
              <w:top w:val="single" w:color="auto" w:sz="4" w:space="0"/>
              <w:left w:val="single" w:color="auto" w:sz="4" w:space="0"/>
              <w:bottom w:val="single" w:color="auto" w:sz="4" w:space="0"/>
              <w:right w:val="single" w:color="auto" w:sz="4" w:space="0"/>
            </w:tcBorders>
            <w:vAlign w:val="center"/>
          </w:tcPr>
          <w:p w14:paraId="15054F24">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60 – 69</w:t>
            </w:r>
          </w:p>
          <w:p w14:paraId="5F14FC4A">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(достатньо)</w:t>
            </w:r>
          </w:p>
        </w:tc>
        <w:tc>
          <w:tcPr>
            <w:tcW w:w="4110" w:type="dxa"/>
            <w:vMerge w:val="continue"/>
            <w:tcBorders>
              <w:top w:val="single" w:color="auto" w:sz="4" w:space="0"/>
              <w:left w:val="single" w:color="auto" w:sz="4" w:space="0"/>
              <w:bottom w:val="single" w:color="auto" w:sz="4" w:space="0"/>
              <w:right w:val="single" w:color="auto" w:sz="4" w:space="0"/>
            </w:tcBorders>
            <w:vAlign w:val="center"/>
          </w:tcPr>
          <w:p w14:paraId="6A3E805E">
            <w:pPr>
              <w:spacing w:line="256" w:lineRule="auto"/>
              <w:jc w:val="both"/>
              <w:rPr>
                <w:rFonts w:hint="default" w:ascii="Times New Roman" w:hAnsi="Times New Roman" w:cs="Times New Roman"/>
                <w:color w:val="000000"/>
                <w:spacing w:val="-2"/>
                <w:sz w:val="24"/>
                <w:szCs w:val="24"/>
                <w:lang w:val="uk-UA"/>
              </w:rPr>
            </w:pPr>
          </w:p>
        </w:tc>
        <w:tc>
          <w:tcPr>
            <w:tcW w:w="1984" w:type="dxa"/>
            <w:vMerge w:val="continue"/>
            <w:tcBorders>
              <w:top w:val="single" w:color="auto" w:sz="4" w:space="0"/>
              <w:left w:val="single" w:color="auto" w:sz="4" w:space="0"/>
              <w:bottom w:val="single" w:color="auto" w:sz="4" w:space="0"/>
              <w:right w:val="single" w:color="auto" w:sz="4" w:space="0"/>
            </w:tcBorders>
            <w:vAlign w:val="center"/>
          </w:tcPr>
          <w:p w14:paraId="38002A93">
            <w:pPr>
              <w:spacing w:line="256" w:lineRule="auto"/>
              <w:jc w:val="both"/>
              <w:rPr>
                <w:rFonts w:hint="default" w:ascii="Times New Roman" w:hAnsi="Times New Roman" w:cs="Times New Roman"/>
                <w:bCs/>
                <w:sz w:val="24"/>
                <w:szCs w:val="24"/>
                <w:lang w:val="uk-UA"/>
              </w:rPr>
            </w:pPr>
          </w:p>
        </w:tc>
      </w:tr>
      <w:tr w14:paraId="0CCCD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5" w:type="dxa"/>
            <w:tcBorders>
              <w:top w:val="single" w:color="auto" w:sz="4" w:space="0"/>
              <w:left w:val="single" w:color="auto" w:sz="4" w:space="0"/>
              <w:bottom w:val="single" w:color="auto" w:sz="4" w:space="0"/>
              <w:right w:val="single" w:color="auto" w:sz="4" w:space="0"/>
            </w:tcBorders>
            <w:vAlign w:val="center"/>
          </w:tcPr>
          <w:p w14:paraId="7E8A9F31">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FX</w:t>
            </w:r>
          </w:p>
        </w:tc>
        <w:tc>
          <w:tcPr>
            <w:tcW w:w="4253" w:type="dxa"/>
            <w:tcBorders>
              <w:top w:val="single" w:color="auto" w:sz="4" w:space="0"/>
              <w:left w:val="single" w:color="auto" w:sz="4" w:space="0"/>
              <w:bottom w:val="single" w:color="auto" w:sz="4" w:space="0"/>
              <w:right w:val="single" w:color="auto" w:sz="4" w:space="0"/>
            </w:tcBorders>
            <w:vAlign w:val="center"/>
          </w:tcPr>
          <w:p w14:paraId="7D6C0C1B">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35 – 59</w:t>
            </w:r>
          </w:p>
          <w:p w14:paraId="58EDA382">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(незадовільно – з можливістю повторного складання)</w:t>
            </w:r>
          </w:p>
        </w:tc>
        <w:tc>
          <w:tcPr>
            <w:tcW w:w="2126" w:type="dxa"/>
            <w:vMerge w:val="restart"/>
            <w:tcBorders>
              <w:top w:val="single" w:color="auto" w:sz="4" w:space="0"/>
              <w:left w:val="single" w:color="auto" w:sz="4" w:space="0"/>
              <w:bottom w:val="single" w:color="auto" w:sz="4" w:space="0"/>
              <w:right w:val="single" w:color="auto" w:sz="4" w:space="0"/>
            </w:tcBorders>
            <w:vAlign w:val="center"/>
          </w:tcPr>
          <w:p w14:paraId="1C43B9F4">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 xml:space="preserve"> 2 (незадовільно)</w:t>
            </w:r>
          </w:p>
        </w:tc>
        <w:tc>
          <w:tcPr>
            <w:tcW w:w="1984" w:type="dxa"/>
            <w:vMerge w:val="restart"/>
            <w:tcBorders>
              <w:top w:val="single" w:color="auto" w:sz="4" w:space="0"/>
              <w:left w:val="single" w:color="auto" w:sz="4" w:space="0"/>
              <w:bottom w:val="single" w:color="auto" w:sz="4" w:space="0"/>
              <w:right w:val="single" w:color="auto" w:sz="4" w:space="0"/>
            </w:tcBorders>
            <w:vAlign w:val="center"/>
          </w:tcPr>
          <w:p w14:paraId="621F5796">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Не зараховано</w:t>
            </w:r>
          </w:p>
        </w:tc>
      </w:tr>
      <w:tr w14:paraId="687C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5" w:type="dxa"/>
            <w:tcBorders>
              <w:top w:val="single" w:color="auto" w:sz="4" w:space="0"/>
              <w:left w:val="single" w:color="auto" w:sz="4" w:space="0"/>
              <w:bottom w:val="single" w:color="auto" w:sz="4" w:space="0"/>
              <w:right w:val="single" w:color="auto" w:sz="4" w:space="0"/>
            </w:tcBorders>
            <w:vAlign w:val="center"/>
          </w:tcPr>
          <w:p w14:paraId="3C339579">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F</w:t>
            </w:r>
          </w:p>
        </w:tc>
        <w:tc>
          <w:tcPr>
            <w:tcW w:w="4253" w:type="dxa"/>
            <w:tcBorders>
              <w:top w:val="single" w:color="auto" w:sz="4" w:space="0"/>
              <w:left w:val="single" w:color="auto" w:sz="4" w:space="0"/>
              <w:bottom w:val="single" w:color="auto" w:sz="4" w:space="0"/>
              <w:right w:val="single" w:color="auto" w:sz="4" w:space="0"/>
            </w:tcBorders>
            <w:vAlign w:val="center"/>
          </w:tcPr>
          <w:p w14:paraId="7D9C12CE">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1 – 34</w:t>
            </w:r>
          </w:p>
          <w:p w14:paraId="7E27F61A">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(незадовільно – з обов’язковим повторним курсом)</w:t>
            </w:r>
          </w:p>
        </w:tc>
        <w:tc>
          <w:tcPr>
            <w:tcW w:w="4110" w:type="dxa"/>
            <w:vMerge w:val="continue"/>
            <w:tcBorders>
              <w:top w:val="single" w:color="auto" w:sz="4" w:space="0"/>
              <w:left w:val="single" w:color="auto" w:sz="4" w:space="0"/>
              <w:bottom w:val="single" w:color="auto" w:sz="4" w:space="0"/>
              <w:right w:val="single" w:color="auto" w:sz="4" w:space="0"/>
            </w:tcBorders>
            <w:vAlign w:val="center"/>
          </w:tcPr>
          <w:p w14:paraId="1973F158">
            <w:pPr>
              <w:spacing w:line="256" w:lineRule="auto"/>
              <w:jc w:val="both"/>
              <w:rPr>
                <w:rFonts w:hint="default" w:ascii="Times New Roman" w:hAnsi="Times New Roman" w:cs="Times New Roman"/>
                <w:color w:val="000000"/>
                <w:spacing w:val="-2"/>
                <w:sz w:val="24"/>
                <w:szCs w:val="24"/>
                <w:lang w:val="uk-UA"/>
              </w:rPr>
            </w:pPr>
          </w:p>
        </w:tc>
        <w:tc>
          <w:tcPr>
            <w:tcW w:w="1984" w:type="dxa"/>
            <w:vMerge w:val="continue"/>
            <w:tcBorders>
              <w:top w:val="single" w:color="auto" w:sz="4" w:space="0"/>
              <w:left w:val="single" w:color="auto" w:sz="4" w:space="0"/>
              <w:bottom w:val="single" w:color="auto" w:sz="4" w:space="0"/>
              <w:right w:val="single" w:color="auto" w:sz="4" w:space="0"/>
            </w:tcBorders>
            <w:vAlign w:val="center"/>
          </w:tcPr>
          <w:p w14:paraId="48EF6525">
            <w:pPr>
              <w:spacing w:line="256" w:lineRule="auto"/>
              <w:jc w:val="both"/>
              <w:rPr>
                <w:rFonts w:hint="default" w:ascii="Times New Roman" w:hAnsi="Times New Roman" w:cs="Times New Roman"/>
                <w:color w:val="000000"/>
                <w:spacing w:val="-2"/>
                <w:sz w:val="24"/>
                <w:szCs w:val="24"/>
                <w:lang w:val="uk-UA"/>
              </w:rPr>
            </w:pPr>
          </w:p>
        </w:tc>
      </w:tr>
    </w:tbl>
    <w:p w14:paraId="7325D009">
      <w:pPr>
        <w:shd w:val="clear" w:color="auto" w:fill="FFFFFF"/>
        <w:tabs>
          <w:tab w:val="left" w:pos="979"/>
        </w:tabs>
        <w:ind w:hanging="567"/>
        <w:jc w:val="both"/>
        <w:rPr>
          <w:rFonts w:hint="default" w:ascii="Times New Roman" w:hAnsi="Times New Roman" w:cs="Times New Roman"/>
          <w:color w:val="000000"/>
          <w:sz w:val="24"/>
          <w:szCs w:val="24"/>
          <w:lang w:val="uk-UA"/>
        </w:rPr>
      </w:pPr>
    </w:p>
    <w:p w14:paraId="67E328B4">
      <w:pPr>
        <w:keepNext w:val="0"/>
        <w:keepLines w:val="0"/>
        <w:widowControl/>
        <w:suppressLineNumbers w:val="0"/>
        <w:jc w:val="center"/>
      </w:pPr>
      <w:r>
        <w:rPr>
          <w:rFonts w:hint="default" w:eastAsia="SimSun" w:cs="Times New Roman"/>
          <w:b/>
          <w:bCs/>
          <w:color w:val="000000"/>
          <w:kern w:val="0"/>
          <w:sz w:val="24"/>
          <w:szCs w:val="24"/>
          <w:lang w:val="uk-UA" w:eastAsia="zh-CN" w:bidi="ar"/>
        </w:rPr>
        <w:t>10</w:t>
      </w:r>
      <w:r>
        <w:rPr>
          <w:rFonts w:hint="default" w:ascii="Times New Roman" w:hAnsi="Times New Roman" w:eastAsia="SimSun" w:cs="Times New Roman"/>
          <w:b/>
          <w:bCs/>
          <w:color w:val="000000"/>
          <w:kern w:val="0"/>
          <w:sz w:val="24"/>
          <w:szCs w:val="24"/>
          <w:lang w:val="en-US" w:eastAsia="zh-CN" w:bidi="ar"/>
        </w:rPr>
        <w:t>. Рекомендована література</w:t>
      </w:r>
    </w:p>
    <w:p w14:paraId="4187F833">
      <w:pPr>
        <w:numPr>
          <w:ilvl w:val="0"/>
          <w:numId w:val="0"/>
        </w:numPr>
        <w:shd w:val="clear" w:color="auto" w:fill="FFFFFF"/>
        <w:tabs>
          <w:tab w:val="left" w:pos="993"/>
        </w:tabs>
        <w:spacing w:after="0" w:line="240" w:lineRule="auto"/>
        <w:ind w:left="360" w:leftChars="0"/>
        <w:contextualSpacing/>
        <w:jc w:val="both"/>
        <w:textAlignment w:val="center"/>
        <w:rPr>
          <w:rFonts w:asciiTheme="majorBidi" w:hAnsiTheme="majorBidi" w:cstheme="majorBidi"/>
          <w:b/>
          <w:bCs/>
          <w:sz w:val="24"/>
          <w:szCs w:val="24"/>
          <w:lang w:val="ru-RU" w:eastAsia="zh-CN"/>
        </w:rPr>
      </w:pPr>
      <w:r>
        <w:rPr>
          <w:rFonts w:asciiTheme="majorBidi" w:hAnsiTheme="majorBidi" w:cstheme="majorBidi"/>
          <w:b/>
          <w:bCs/>
          <w:sz w:val="24"/>
          <w:szCs w:val="24"/>
          <w:lang w:val="ru-RU" w:eastAsia="zh-CN"/>
        </w:rPr>
        <w:t>Основна:</w:t>
      </w:r>
    </w:p>
    <w:p w14:paraId="17C9B14A">
      <w:pPr>
        <w:numPr>
          <w:ilvl w:val="0"/>
          <w:numId w:val="6"/>
        </w:numPr>
        <w:shd w:val="clear" w:color="auto" w:fill="FFFFFF"/>
        <w:tabs>
          <w:tab w:val="left" w:pos="993"/>
        </w:tabs>
        <w:spacing w:after="0" w:line="240" w:lineRule="auto"/>
        <w:contextualSpacing/>
        <w:jc w:val="both"/>
        <w:textAlignment w:val="center"/>
        <w:rPr>
          <w:rFonts w:asciiTheme="majorBidi" w:hAnsiTheme="majorBidi" w:cstheme="majorBidi"/>
          <w:sz w:val="24"/>
          <w:szCs w:val="24"/>
          <w:lang w:val="ru-RU"/>
        </w:rPr>
      </w:pPr>
      <w:r>
        <w:rPr>
          <w:rFonts w:hint="default" w:asciiTheme="majorBidi" w:hAnsiTheme="majorBidi"/>
          <w:sz w:val="24"/>
          <w:szCs w:val="24"/>
          <w:lang w:val="ru-RU"/>
        </w:rPr>
        <w:t xml:space="preserve">Богатирьова, Г.А., Головань М.Г., Горіна Г.О., Литвинова-Головань О.П., Снігур К.В., Крижимінська Є.Г. </w:t>
      </w:r>
      <w:r>
        <w:rPr>
          <w:rFonts w:hint="default" w:asciiTheme="majorBidi" w:hAnsiTheme="majorBidi"/>
          <w:b/>
          <w:bCs/>
          <w:sz w:val="24"/>
          <w:szCs w:val="24"/>
          <w:lang w:val="ru-RU"/>
        </w:rPr>
        <w:t>Спеціалізований туризм</w:t>
      </w:r>
      <w:r>
        <w:rPr>
          <w:rFonts w:hint="default" w:asciiTheme="majorBidi" w:hAnsiTheme="majorBidi"/>
          <w:sz w:val="24"/>
          <w:szCs w:val="24"/>
          <w:lang w:val="ru-RU"/>
        </w:rPr>
        <w:t xml:space="preserve"> [Текст]: навч. посіб. 2–е вид., переробл. та доповн. Донец. нац. ун-т економіки і торгівлі ім. М. Туган-Барановського, каф. туризму та країнознавства. Кривий Ріг: ДонНУЕТ, 2022. 270 с. </w:t>
      </w:r>
    </w:p>
    <w:p w14:paraId="6EE94D1C">
      <w:pPr>
        <w:numPr>
          <w:ilvl w:val="0"/>
          <w:numId w:val="6"/>
        </w:numPr>
        <w:shd w:val="clear" w:color="auto" w:fill="FFFFFF"/>
        <w:tabs>
          <w:tab w:val="left" w:pos="993"/>
        </w:tabs>
        <w:spacing w:after="0" w:line="240" w:lineRule="auto"/>
        <w:contextualSpacing/>
        <w:jc w:val="both"/>
        <w:textAlignment w:val="center"/>
        <w:rPr>
          <w:rFonts w:asciiTheme="majorBidi" w:hAnsiTheme="majorBidi" w:cstheme="majorBidi"/>
          <w:sz w:val="24"/>
          <w:szCs w:val="24"/>
          <w:lang w:val="ru-RU"/>
        </w:rPr>
      </w:pPr>
      <w:r>
        <w:rPr>
          <w:rFonts w:asciiTheme="majorBidi" w:hAnsiTheme="majorBidi" w:cstheme="majorBidi"/>
          <w:sz w:val="24"/>
          <w:szCs w:val="24"/>
          <w:lang w:val="uk-UA"/>
        </w:rPr>
        <w:t>Головня</w:t>
      </w:r>
      <w:r>
        <w:rPr>
          <w:rFonts w:hint="default" w:asciiTheme="majorBidi" w:hAnsiTheme="majorBidi" w:cstheme="majorBidi"/>
          <w:sz w:val="24"/>
          <w:szCs w:val="24"/>
          <w:lang w:val="uk-UA"/>
        </w:rPr>
        <w:t xml:space="preserve"> О.Ю., Ставська Ю.М. </w:t>
      </w:r>
      <w:r>
        <w:rPr>
          <w:rFonts w:hint="default" w:asciiTheme="majorBidi" w:hAnsiTheme="majorBidi" w:cstheme="majorBidi"/>
          <w:b/>
          <w:bCs/>
          <w:sz w:val="24"/>
          <w:szCs w:val="24"/>
          <w:lang w:val="uk-UA"/>
        </w:rPr>
        <w:t>Міжнародний туризм</w:t>
      </w:r>
      <w:r>
        <w:rPr>
          <w:rFonts w:hint="default" w:asciiTheme="majorBidi" w:hAnsiTheme="majorBidi" w:cstheme="majorBidi"/>
          <w:sz w:val="24"/>
          <w:szCs w:val="24"/>
          <w:lang w:val="uk-UA"/>
        </w:rPr>
        <w:t xml:space="preserve">:навчальний посібник. Вінниця: ТОВ “Друк”, 2020. 316 с. </w:t>
      </w:r>
    </w:p>
    <w:p w14:paraId="37ECD305">
      <w:pPr>
        <w:numPr>
          <w:ilvl w:val="0"/>
          <w:numId w:val="6"/>
        </w:numPr>
        <w:shd w:val="clear" w:color="auto" w:fill="FFFFFF"/>
        <w:tabs>
          <w:tab w:val="left" w:pos="993"/>
        </w:tabs>
        <w:spacing w:after="0" w:line="240" w:lineRule="auto"/>
        <w:contextualSpacing/>
        <w:jc w:val="both"/>
        <w:textAlignment w:val="center"/>
        <w:rPr>
          <w:rFonts w:asciiTheme="majorBidi" w:hAnsiTheme="majorBidi" w:cstheme="majorBidi"/>
          <w:sz w:val="24"/>
          <w:szCs w:val="24"/>
          <w:lang w:val="ru-RU"/>
        </w:rPr>
      </w:pPr>
      <w:r>
        <w:rPr>
          <w:rFonts w:asciiTheme="majorBidi" w:hAnsiTheme="majorBidi" w:cstheme="majorBidi"/>
          <w:sz w:val="24"/>
          <w:szCs w:val="24"/>
          <w:lang w:val="ru-RU"/>
        </w:rPr>
        <w:t xml:space="preserve">Збарський В.К., Грибова Д.В. </w:t>
      </w:r>
      <w:r>
        <w:rPr>
          <w:rFonts w:asciiTheme="majorBidi" w:hAnsiTheme="majorBidi" w:cstheme="majorBidi"/>
          <w:b/>
          <w:bCs/>
          <w:sz w:val="24"/>
          <w:szCs w:val="24"/>
          <w:lang w:val="ru-RU"/>
        </w:rPr>
        <w:t>Особливості еволюційного розвитку туристичної галуз</w:t>
      </w:r>
      <w:r>
        <w:rPr>
          <w:rFonts w:asciiTheme="majorBidi" w:hAnsiTheme="majorBidi" w:cstheme="majorBidi"/>
          <w:sz w:val="24"/>
          <w:szCs w:val="24"/>
          <w:lang w:val="ru-RU"/>
        </w:rPr>
        <w:t>і. Агросвіт.2020. № 2. С. 18-22.</w:t>
      </w:r>
    </w:p>
    <w:p w14:paraId="158B8A13">
      <w:pPr>
        <w:numPr>
          <w:ilvl w:val="0"/>
          <w:numId w:val="6"/>
        </w:numPr>
        <w:shd w:val="clear" w:color="auto" w:fill="FFFFFF"/>
        <w:tabs>
          <w:tab w:val="left" w:pos="993"/>
        </w:tabs>
        <w:spacing w:after="0" w:line="240" w:lineRule="auto"/>
        <w:contextualSpacing/>
        <w:jc w:val="both"/>
        <w:textAlignment w:val="center"/>
        <w:rPr>
          <w:rFonts w:asciiTheme="majorBidi" w:hAnsiTheme="majorBidi" w:cstheme="majorBidi"/>
          <w:sz w:val="24"/>
          <w:szCs w:val="24"/>
          <w:lang w:val="ru-RU"/>
        </w:rPr>
      </w:pPr>
      <w:r>
        <w:rPr>
          <w:rFonts w:asciiTheme="majorBidi" w:hAnsiTheme="majorBidi" w:cstheme="majorBidi"/>
          <w:sz w:val="24"/>
          <w:szCs w:val="24"/>
          <w:lang w:val="ru-RU"/>
        </w:rPr>
        <w:t xml:space="preserve">Кoнoх А. П. </w:t>
      </w:r>
      <w:r>
        <w:rPr>
          <w:rFonts w:asciiTheme="majorBidi" w:hAnsiTheme="majorBidi" w:cstheme="majorBidi"/>
          <w:b/>
          <w:bCs/>
          <w:sz w:val="24"/>
          <w:szCs w:val="24"/>
          <w:lang w:val="ru-RU"/>
        </w:rPr>
        <w:t>Туризм</w:t>
      </w:r>
      <w:r>
        <w:rPr>
          <w:rFonts w:asciiTheme="majorBidi" w:hAnsiTheme="majorBidi" w:cstheme="majorBidi"/>
          <w:sz w:val="24"/>
          <w:szCs w:val="24"/>
          <w:lang w:val="ru-RU"/>
        </w:rPr>
        <w:t>. Навчальний посібник. Запoріжжя: ЗНУ, 2015.  134 с.</w:t>
      </w:r>
    </w:p>
    <w:p w14:paraId="1FEB021C">
      <w:pPr>
        <w:numPr>
          <w:ilvl w:val="0"/>
          <w:numId w:val="6"/>
        </w:numPr>
        <w:shd w:val="clear" w:color="auto" w:fill="FFFFFF"/>
        <w:tabs>
          <w:tab w:val="left" w:pos="993"/>
        </w:tabs>
        <w:spacing w:after="0" w:line="240" w:lineRule="auto"/>
        <w:contextualSpacing/>
        <w:jc w:val="both"/>
        <w:textAlignment w:val="center"/>
        <w:rPr>
          <w:rFonts w:asciiTheme="majorBidi" w:hAnsiTheme="majorBidi" w:cstheme="majorBidi"/>
          <w:sz w:val="24"/>
          <w:szCs w:val="24"/>
          <w:lang w:val="ru-RU"/>
        </w:rPr>
      </w:pPr>
      <w:r>
        <w:rPr>
          <w:rFonts w:asciiTheme="majorBidi" w:hAnsiTheme="majorBidi" w:cstheme="majorBidi"/>
          <w:sz w:val="24"/>
          <w:szCs w:val="24"/>
          <w:lang w:val="ru-RU"/>
        </w:rPr>
        <w:t xml:space="preserve">Петрушенко B.Л. </w:t>
      </w:r>
      <w:r>
        <w:rPr>
          <w:rFonts w:asciiTheme="majorBidi" w:hAnsiTheme="majorBidi" w:cstheme="majorBidi"/>
          <w:b/>
          <w:bCs/>
          <w:sz w:val="24"/>
          <w:szCs w:val="24"/>
          <w:lang w:val="ru-RU"/>
        </w:rPr>
        <w:t>Філософія:</w:t>
      </w:r>
      <w:r>
        <w:rPr>
          <w:rFonts w:asciiTheme="majorBidi" w:hAnsiTheme="majorBidi" w:cstheme="majorBidi"/>
          <w:sz w:val="24"/>
          <w:szCs w:val="24"/>
          <w:lang w:val="ru-RU"/>
        </w:rPr>
        <w:t xml:space="preserve"> Курс лекцій: Навчальний посібник для студентів вищих закладів освіти III-IV рівнів акредитації. 3-тє видання, перероб. і доповн. Львів: «Магнолія плюс»; вида</w:t>
      </w:r>
      <w:r>
        <w:rPr>
          <w:rFonts w:asciiTheme="majorBidi" w:hAnsiTheme="majorBidi" w:cstheme="majorBidi"/>
          <w:sz w:val="24"/>
          <w:szCs w:val="24"/>
          <w:lang w:val="ru-RU"/>
        </w:rPr>
        <w:softHyphen/>
      </w:r>
      <w:r>
        <w:rPr>
          <w:rFonts w:asciiTheme="majorBidi" w:hAnsiTheme="majorBidi" w:cstheme="majorBidi"/>
          <w:sz w:val="24"/>
          <w:szCs w:val="24"/>
          <w:lang w:val="ru-RU"/>
        </w:rPr>
        <w:t>вець СПД ФО В.М. Піча, 2015. 506 с.</w:t>
      </w:r>
    </w:p>
    <w:p w14:paraId="3887ECDF">
      <w:pPr>
        <w:numPr>
          <w:ilvl w:val="0"/>
          <w:numId w:val="0"/>
        </w:numPr>
        <w:shd w:val="clear" w:color="auto" w:fill="FFFFFF"/>
        <w:tabs>
          <w:tab w:val="left" w:pos="993"/>
        </w:tabs>
        <w:spacing w:after="0" w:line="240" w:lineRule="auto"/>
        <w:ind w:left="360" w:leftChars="0"/>
        <w:contextualSpacing/>
        <w:jc w:val="both"/>
        <w:textAlignment w:val="center"/>
        <w:rPr>
          <w:rFonts w:asciiTheme="majorBidi" w:hAnsiTheme="majorBidi" w:cstheme="majorBidi"/>
          <w:sz w:val="24"/>
          <w:szCs w:val="24"/>
          <w:lang w:val="ru-RU" w:eastAsia="zh-CN"/>
        </w:rPr>
      </w:pPr>
    </w:p>
    <w:p w14:paraId="54DC6E5F">
      <w:pPr>
        <w:numPr>
          <w:ilvl w:val="0"/>
          <w:numId w:val="0"/>
        </w:numPr>
        <w:shd w:val="clear" w:color="auto" w:fill="FFFFFF"/>
        <w:tabs>
          <w:tab w:val="left" w:pos="993"/>
        </w:tabs>
        <w:spacing w:after="0" w:line="240" w:lineRule="auto"/>
        <w:ind w:left="360" w:leftChars="0"/>
        <w:contextualSpacing/>
        <w:jc w:val="both"/>
        <w:textAlignment w:val="center"/>
        <w:rPr>
          <w:rFonts w:asciiTheme="majorBidi" w:hAnsiTheme="majorBidi" w:cstheme="majorBidi"/>
          <w:sz w:val="24"/>
          <w:szCs w:val="24"/>
          <w:lang w:val="uk-UA" w:eastAsia="zh-CN"/>
        </w:rPr>
      </w:pPr>
    </w:p>
    <w:p w14:paraId="26B6437C">
      <w:pPr>
        <w:numPr>
          <w:ilvl w:val="0"/>
          <w:numId w:val="0"/>
        </w:numPr>
        <w:shd w:val="clear" w:color="auto" w:fill="FFFFFF"/>
        <w:tabs>
          <w:tab w:val="left" w:pos="993"/>
        </w:tabs>
        <w:spacing w:after="0" w:line="240" w:lineRule="auto"/>
        <w:ind w:left="360" w:leftChars="0"/>
        <w:contextualSpacing/>
        <w:jc w:val="both"/>
        <w:textAlignment w:val="center"/>
        <w:rPr>
          <w:rFonts w:asciiTheme="majorBidi" w:hAnsiTheme="majorBidi" w:cstheme="majorBidi"/>
          <w:sz w:val="24"/>
          <w:szCs w:val="24"/>
          <w:lang w:val="uk-UA" w:eastAsia="zh-CN"/>
        </w:rPr>
      </w:pPr>
      <w:r>
        <w:rPr>
          <w:rFonts w:asciiTheme="majorBidi" w:hAnsiTheme="majorBidi" w:cstheme="majorBidi"/>
          <w:b/>
          <w:bCs/>
          <w:sz w:val="24"/>
          <w:szCs w:val="24"/>
          <w:lang w:val="uk-UA" w:eastAsia="zh-CN"/>
        </w:rPr>
        <w:t>Додаткова:</w:t>
      </w:r>
    </w:p>
    <w:p w14:paraId="44A3FCEA">
      <w:pPr>
        <w:numPr>
          <w:ilvl w:val="0"/>
          <w:numId w:val="6"/>
        </w:numPr>
        <w:shd w:val="clear" w:color="auto" w:fill="FFFFFF"/>
        <w:tabs>
          <w:tab w:val="left" w:pos="993"/>
        </w:tabs>
        <w:spacing w:after="0" w:line="240" w:lineRule="auto"/>
        <w:contextualSpacing/>
        <w:jc w:val="both"/>
        <w:textAlignment w:val="center"/>
        <w:rPr>
          <w:rFonts w:asciiTheme="majorBidi" w:hAnsiTheme="majorBidi" w:cstheme="majorBidi"/>
          <w:sz w:val="24"/>
          <w:szCs w:val="24"/>
          <w:lang w:val="ru-RU"/>
        </w:rPr>
      </w:pPr>
      <w:r>
        <w:rPr>
          <w:rFonts w:asciiTheme="majorBidi" w:hAnsiTheme="majorBidi" w:cstheme="majorBidi"/>
          <w:sz w:val="24"/>
          <w:szCs w:val="24"/>
          <w:lang w:val="ru-RU"/>
        </w:rPr>
        <w:t xml:space="preserve">Вовчанська О. М., Іванова Л. О.  Сучасні реалії розвитку світового ринку пригодницького туризму. </w:t>
      </w:r>
      <w:r>
        <w:rPr>
          <w:rFonts w:asciiTheme="majorBidi" w:hAnsiTheme="majorBidi" w:cstheme="majorBidi"/>
          <w:sz w:val="24"/>
          <w:szCs w:val="24"/>
          <w:lang w:val="en-US"/>
        </w:rPr>
        <w:t xml:space="preserve">The 4th International scientific and practical conference “Dynamics of the development of world science” (December 18-20, 2019). </w:t>
      </w:r>
      <w:r>
        <w:rPr>
          <w:rFonts w:asciiTheme="majorBidi" w:hAnsiTheme="majorBidi" w:cstheme="majorBidi"/>
          <w:sz w:val="24"/>
          <w:szCs w:val="24"/>
          <w:lang w:val="ru-RU"/>
        </w:rPr>
        <w:t>Perfect Publishing, Vancouver, Canada. 2019. Р.129-138.</w:t>
      </w:r>
    </w:p>
    <w:p w14:paraId="4B5E86D3">
      <w:pPr>
        <w:numPr>
          <w:ilvl w:val="0"/>
          <w:numId w:val="6"/>
        </w:numPr>
        <w:shd w:val="clear" w:color="auto" w:fill="FFFFFF"/>
        <w:tabs>
          <w:tab w:val="left" w:pos="993"/>
        </w:tabs>
        <w:spacing w:after="0" w:line="240" w:lineRule="auto"/>
        <w:contextualSpacing/>
        <w:jc w:val="both"/>
        <w:textAlignment w:val="center"/>
        <w:rPr>
          <w:rFonts w:asciiTheme="majorBidi" w:hAnsiTheme="majorBidi" w:cstheme="majorBidi"/>
          <w:sz w:val="24"/>
          <w:szCs w:val="24"/>
          <w:lang w:val="ru-RU" w:eastAsia="uk-UA"/>
        </w:rPr>
      </w:pPr>
      <w:r>
        <w:rPr>
          <w:rFonts w:asciiTheme="majorBidi" w:hAnsiTheme="majorBidi" w:cstheme="majorBidi"/>
          <w:sz w:val="24"/>
          <w:szCs w:val="24"/>
          <w:lang w:val="ru-RU" w:eastAsia="uk-UA"/>
        </w:rPr>
        <w:t>Грабовський Ю. А., Скалій О.В., Скалій Т.В. Спортивний туризм: навч. Посібник. Київ: Навчальна книга</w:t>
      </w:r>
      <w:r>
        <w:rPr>
          <w:rFonts w:asciiTheme="majorBidi" w:hAnsiTheme="majorBidi" w:cstheme="majorBidi"/>
          <w:sz w:val="24"/>
          <w:szCs w:val="24"/>
          <w:lang w:val="en-US" w:eastAsia="uk-UA"/>
        </w:rPr>
        <w:t>.</w:t>
      </w:r>
      <w:r>
        <w:rPr>
          <w:rFonts w:asciiTheme="majorBidi" w:hAnsiTheme="majorBidi" w:cstheme="majorBidi"/>
          <w:sz w:val="24"/>
          <w:szCs w:val="24"/>
          <w:lang w:val="ru-RU" w:eastAsia="uk-UA"/>
        </w:rPr>
        <w:t xml:space="preserve"> Богдан, 2012. 304с </w:t>
      </w:r>
    </w:p>
    <w:p w14:paraId="17916D14">
      <w:pPr>
        <w:numPr>
          <w:ilvl w:val="0"/>
          <w:numId w:val="6"/>
        </w:numPr>
        <w:shd w:val="clear" w:color="auto" w:fill="FFFFFF"/>
        <w:tabs>
          <w:tab w:val="left" w:pos="993"/>
        </w:tabs>
        <w:spacing w:after="0" w:line="240" w:lineRule="auto"/>
        <w:contextualSpacing/>
        <w:jc w:val="both"/>
        <w:textAlignment w:val="center"/>
        <w:rPr>
          <w:rFonts w:asciiTheme="majorBidi" w:hAnsiTheme="majorBidi" w:cstheme="majorBidi"/>
          <w:sz w:val="24"/>
          <w:szCs w:val="24"/>
          <w:lang w:val="ru-RU"/>
        </w:rPr>
      </w:pPr>
      <w:r>
        <w:rPr>
          <w:rFonts w:asciiTheme="majorBidi" w:hAnsiTheme="majorBidi" w:cstheme="majorBidi"/>
          <w:sz w:val="24"/>
          <w:szCs w:val="24"/>
          <w:lang w:val="ru-RU"/>
        </w:rPr>
        <w:t xml:space="preserve">Кoнoх А. П. Oснoвні дефініції туризму в істoричнoму рoзвитку // </w:t>
      </w:r>
      <w:r>
        <w:rPr>
          <w:rFonts w:asciiTheme="majorBidi" w:hAnsiTheme="majorBidi" w:cstheme="majorBidi"/>
          <w:i/>
          <w:iCs/>
          <w:sz w:val="24"/>
          <w:szCs w:val="24"/>
          <w:lang w:val="ru-RU"/>
        </w:rPr>
        <w:t xml:space="preserve">Педагoгічний прoцес: теoрія і практика. </w:t>
      </w:r>
      <w:r>
        <w:rPr>
          <w:rFonts w:asciiTheme="majorBidi" w:hAnsiTheme="majorBidi" w:cstheme="majorBidi"/>
          <w:sz w:val="24"/>
          <w:szCs w:val="24"/>
          <w:lang w:val="ru-RU"/>
        </w:rPr>
        <w:t>Зб. наук. пр. Київ: П/П ”ЕКМO”, 2004. С. 92-105.</w:t>
      </w:r>
    </w:p>
    <w:p w14:paraId="6778EA59">
      <w:pPr>
        <w:numPr>
          <w:ilvl w:val="0"/>
          <w:numId w:val="6"/>
        </w:numPr>
        <w:shd w:val="clear" w:color="auto" w:fill="FFFFFF"/>
        <w:tabs>
          <w:tab w:val="left" w:pos="993"/>
        </w:tabs>
        <w:spacing w:after="0" w:line="240" w:lineRule="auto"/>
        <w:contextualSpacing/>
        <w:jc w:val="both"/>
        <w:textAlignment w:val="center"/>
        <w:rPr>
          <w:rFonts w:asciiTheme="majorBidi" w:hAnsiTheme="majorBidi" w:cstheme="majorBidi"/>
          <w:sz w:val="24"/>
          <w:szCs w:val="24"/>
          <w:lang w:val="uk-UA"/>
        </w:rPr>
      </w:pPr>
      <w:r>
        <w:rPr>
          <w:rFonts w:asciiTheme="majorBidi" w:hAnsiTheme="majorBidi" w:cstheme="majorBidi"/>
          <w:sz w:val="24"/>
          <w:szCs w:val="24"/>
          <w:lang w:val="ru-RU"/>
        </w:rPr>
        <w:t xml:space="preserve">Кривега Л.Д., Сухарева Е.В. Мировой туризм: Тенденции развития. </w:t>
      </w:r>
      <w:r>
        <w:rPr>
          <w:rFonts w:asciiTheme="majorBidi" w:hAnsiTheme="majorBidi" w:cstheme="majorBidi"/>
          <w:i/>
          <w:sz w:val="24"/>
          <w:szCs w:val="24"/>
          <w:lang w:val="ru-RU"/>
        </w:rPr>
        <w:t>Гілея: науковий ві</w:t>
      </w:r>
      <w:r>
        <w:rPr>
          <w:rFonts w:asciiTheme="majorBidi" w:hAnsiTheme="majorBidi" w:cstheme="majorBidi"/>
          <w:i/>
          <w:sz w:val="24"/>
          <w:szCs w:val="24"/>
        </w:rPr>
        <w:t>c</w:t>
      </w:r>
      <w:r>
        <w:rPr>
          <w:rFonts w:asciiTheme="majorBidi" w:hAnsiTheme="majorBidi" w:cstheme="majorBidi"/>
          <w:i/>
          <w:sz w:val="24"/>
          <w:szCs w:val="24"/>
          <w:lang w:val="ru-RU"/>
        </w:rPr>
        <w:t>ник. Збірник наукових праць</w:t>
      </w:r>
      <w:r>
        <w:rPr>
          <w:rFonts w:asciiTheme="majorBidi" w:hAnsiTheme="majorBidi" w:cstheme="majorBidi"/>
          <w:sz w:val="24"/>
          <w:szCs w:val="24"/>
          <w:lang w:val="ru-RU"/>
        </w:rPr>
        <w:t xml:space="preserve"> / Гол. ред. </w:t>
      </w:r>
      <w:r>
        <w:rPr>
          <w:rFonts w:asciiTheme="majorBidi" w:hAnsiTheme="majorBidi" w:cstheme="majorBidi"/>
          <w:sz w:val="24"/>
          <w:szCs w:val="24"/>
        </w:rPr>
        <w:t>В. М. Вашкевич. К</w:t>
      </w:r>
      <w:r>
        <w:rPr>
          <w:rFonts w:asciiTheme="majorBidi" w:hAnsiTheme="majorBidi" w:cstheme="majorBidi"/>
          <w:sz w:val="24"/>
          <w:szCs w:val="24"/>
          <w:lang w:val="uk-UA"/>
        </w:rPr>
        <w:t>иїв</w:t>
      </w:r>
      <w:r>
        <w:rPr>
          <w:rFonts w:asciiTheme="majorBidi" w:hAnsiTheme="majorBidi" w:cstheme="majorBidi"/>
          <w:sz w:val="24"/>
          <w:szCs w:val="24"/>
        </w:rPr>
        <w:t>: «Видавництво «Гілея», 2015. Вип. 98. C.283-285.</w:t>
      </w:r>
    </w:p>
    <w:p w14:paraId="65090F47">
      <w:pPr>
        <w:numPr>
          <w:ilvl w:val="0"/>
          <w:numId w:val="6"/>
        </w:numPr>
        <w:shd w:val="clear" w:color="auto" w:fill="FFFFFF"/>
        <w:tabs>
          <w:tab w:val="left" w:pos="993"/>
        </w:tabs>
        <w:spacing w:after="0" w:line="240" w:lineRule="auto"/>
        <w:contextualSpacing/>
        <w:jc w:val="both"/>
        <w:textAlignment w:val="center"/>
        <w:rPr>
          <w:rFonts w:asciiTheme="majorBidi" w:hAnsiTheme="majorBidi" w:cstheme="majorBidi"/>
          <w:b w:val="0"/>
          <w:bCs w:val="0"/>
          <w:sz w:val="24"/>
          <w:szCs w:val="24"/>
          <w:lang w:val="uk-UA"/>
        </w:rPr>
      </w:pPr>
      <w:r>
        <w:rPr>
          <w:rFonts w:asciiTheme="majorBidi" w:hAnsiTheme="majorBidi" w:cstheme="majorBidi"/>
          <w:sz w:val="24"/>
          <w:szCs w:val="24"/>
          <w:lang w:val="ru-RU"/>
        </w:rPr>
        <w:t>Кривега Л.Д., Сухарева Е.В.</w:t>
      </w:r>
      <w:r>
        <w:rPr>
          <w:rFonts w:hint="default" w:ascii="Times New Roman" w:hAnsi="Times New Roman" w:eastAsia="Times New Roman" w:cs="Times New Roman"/>
          <w:b/>
          <w:bCs/>
          <w:color w:val="000000"/>
          <w:kern w:val="0"/>
          <w:sz w:val="24"/>
          <w:szCs w:val="24"/>
          <w:lang w:val="uk-UA"/>
        </w:rPr>
        <w:t xml:space="preserve"> </w:t>
      </w:r>
      <w:r>
        <w:rPr>
          <w:rFonts w:hint="default" w:ascii="Times New Roman" w:hAnsi="Times New Roman" w:eastAsia="SimSun" w:cs="Times New Roman"/>
          <w:b w:val="0"/>
          <w:bCs w:val="0"/>
          <w:sz w:val="24"/>
          <w:szCs w:val="24"/>
          <w:lang w:val="uk-UA"/>
        </w:rPr>
        <w:t xml:space="preserve">Сучасний туризм: Філософія змін, проблеми та виклики. </w:t>
      </w:r>
      <w:r>
        <w:rPr>
          <w:rFonts w:hint="default" w:ascii="Times New Roman" w:hAnsi="Times New Roman" w:eastAsia="SimSun" w:cs="Times New Roman"/>
          <w:b w:val="0"/>
          <w:bCs w:val="0"/>
          <w:i/>
          <w:iCs/>
          <w:color w:val="231F20"/>
          <w:kern w:val="0"/>
          <w:sz w:val="24"/>
          <w:szCs w:val="24"/>
          <w:lang w:val="en-US" w:eastAsia="zh-CN" w:bidi="ar"/>
        </w:rPr>
        <w:t>Humanities studies:</w:t>
      </w:r>
      <w:r>
        <w:rPr>
          <w:rFonts w:hint="default" w:ascii="Times New Roman" w:hAnsi="Times New Roman" w:eastAsia="SimSun" w:cs="Times New Roman"/>
          <w:b w:val="0"/>
          <w:bCs w:val="0"/>
          <w:color w:val="231F20"/>
          <w:kern w:val="0"/>
          <w:sz w:val="24"/>
          <w:szCs w:val="24"/>
          <w:lang w:val="en-US" w:eastAsia="zh-CN" w:bidi="ar"/>
        </w:rPr>
        <w:t xml:space="preserve"> Збірник наукових праць</w:t>
      </w:r>
      <w:r>
        <w:rPr>
          <w:rFonts w:hint="default" w:ascii="Times New Roman" w:hAnsi="Times New Roman" w:eastAsia="SimSun" w:cs="Times New Roman"/>
          <w:b w:val="0"/>
          <w:bCs w:val="0"/>
          <w:color w:val="231F20"/>
          <w:kern w:val="0"/>
          <w:sz w:val="24"/>
          <w:szCs w:val="24"/>
          <w:lang w:val="uk-UA" w:eastAsia="zh-CN" w:bidi="ar"/>
        </w:rPr>
        <w:t>.</w:t>
      </w:r>
      <w:r>
        <w:rPr>
          <w:rFonts w:hint="default" w:ascii="Times New Roman" w:hAnsi="Times New Roman" w:eastAsia="SimSun" w:cs="Times New Roman"/>
          <w:b w:val="0"/>
          <w:bCs w:val="0"/>
          <w:color w:val="231F20"/>
          <w:kern w:val="0"/>
          <w:sz w:val="24"/>
          <w:szCs w:val="24"/>
          <w:lang w:val="en-US" w:eastAsia="zh-CN" w:bidi="ar"/>
        </w:rPr>
        <w:t xml:space="preserve"> </w:t>
      </w:r>
      <w:r>
        <w:rPr>
          <w:rFonts w:hint="default" w:ascii="Times New Roman" w:hAnsi="Times New Roman" w:eastAsia="SimSun" w:cs="Times New Roman"/>
          <w:b w:val="0"/>
          <w:bCs w:val="0"/>
          <w:color w:val="231F20"/>
          <w:kern w:val="0"/>
          <w:sz w:val="24"/>
          <w:szCs w:val="24"/>
          <w:lang w:val="uk-UA" w:eastAsia="zh-CN" w:bidi="ar"/>
        </w:rPr>
        <w:t xml:space="preserve">Випуск </w:t>
      </w:r>
      <w:r>
        <w:rPr>
          <w:rFonts w:hint="default" w:ascii="Times New Roman" w:hAnsi="Times New Roman" w:eastAsia="SimSun" w:cs="Times New Roman"/>
          <w:b w:val="0"/>
          <w:bCs w:val="0"/>
          <w:color w:val="231F20"/>
          <w:kern w:val="0"/>
          <w:sz w:val="24"/>
          <w:szCs w:val="24"/>
          <w:lang w:val="en-US" w:eastAsia="zh-CN" w:bidi="ar"/>
        </w:rPr>
        <w:t>1</w:t>
      </w:r>
      <w:r>
        <w:rPr>
          <w:rFonts w:hint="default" w:ascii="Times New Roman" w:hAnsi="Times New Roman" w:eastAsia="SimSun" w:cs="Times New Roman"/>
          <w:b w:val="0"/>
          <w:bCs w:val="0"/>
          <w:color w:val="231F20"/>
          <w:kern w:val="0"/>
          <w:sz w:val="24"/>
          <w:szCs w:val="24"/>
          <w:lang w:val="uk-UA" w:eastAsia="zh-CN" w:bidi="ar"/>
        </w:rPr>
        <w:t>7</w:t>
      </w:r>
      <w:r>
        <w:rPr>
          <w:rFonts w:hint="default" w:ascii="Times New Roman" w:hAnsi="Times New Roman" w:eastAsia="SimSun" w:cs="Times New Roman"/>
          <w:b w:val="0"/>
          <w:bCs w:val="0"/>
          <w:color w:val="231F20"/>
          <w:kern w:val="0"/>
          <w:sz w:val="24"/>
          <w:szCs w:val="24"/>
          <w:lang w:val="en-US" w:eastAsia="zh-CN" w:bidi="ar"/>
        </w:rPr>
        <w:t xml:space="preserve"> (9</w:t>
      </w:r>
      <w:r>
        <w:rPr>
          <w:rFonts w:hint="default" w:ascii="Times New Roman" w:hAnsi="Times New Roman" w:eastAsia="SimSun" w:cs="Times New Roman"/>
          <w:b w:val="0"/>
          <w:bCs w:val="0"/>
          <w:color w:val="231F20"/>
          <w:kern w:val="0"/>
          <w:sz w:val="24"/>
          <w:szCs w:val="24"/>
          <w:lang w:val="uk-UA" w:eastAsia="zh-CN" w:bidi="ar"/>
        </w:rPr>
        <w:t>4</w:t>
      </w:r>
      <w:r>
        <w:rPr>
          <w:rFonts w:hint="default" w:ascii="Times New Roman" w:hAnsi="Times New Roman" w:eastAsia="SimSun" w:cs="Times New Roman"/>
          <w:b w:val="0"/>
          <w:bCs w:val="0"/>
          <w:color w:val="231F20"/>
          <w:kern w:val="0"/>
          <w:sz w:val="24"/>
          <w:szCs w:val="24"/>
          <w:lang w:val="en-US" w:eastAsia="zh-CN" w:bidi="ar"/>
        </w:rPr>
        <w:t>)</w:t>
      </w:r>
      <w:r>
        <w:rPr>
          <w:rFonts w:hint="default" w:ascii="Times New Roman" w:hAnsi="Times New Roman" w:eastAsia="SimSun" w:cs="Times New Roman"/>
          <w:b w:val="0"/>
          <w:bCs w:val="0"/>
          <w:color w:val="231F20"/>
          <w:kern w:val="0"/>
          <w:sz w:val="24"/>
          <w:szCs w:val="24"/>
          <w:lang w:val="uk-UA" w:eastAsia="zh-CN" w:bidi="ar"/>
        </w:rPr>
        <w:t xml:space="preserve">. </w:t>
      </w:r>
      <w:r>
        <w:rPr>
          <w:rFonts w:hint="default" w:ascii="Times New Roman" w:hAnsi="Times New Roman" w:eastAsia="TimesNewRomanPS-BoldMT" w:cs="Times New Roman"/>
          <w:b w:val="0"/>
          <w:bCs w:val="0"/>
          <w:color w:val="231F20"/>
          <w:kern w:val="0"/>
          <w:sz w:val="24"/>
          <w:szCs w:val="24"/>
          <w:lang w:val="en-US" w:eastAsia="zh-CN" w:bidi="ar"/>
        </w:rPr>
        <w:t>202</w:t>
      </w:r>
      <w:r>
        <w:rPr>
          <w:rFonts w:hint="default" w:ascii="Times New Roman" w:hAnsi="Times New Roman" w:eastAsia="TimesNewRomanPS-BoldMT" w:cs="Times New Roman"/>
          <w:b w:val="0"/>
          <w:bCs w:val="0"/>
          <w:color w:val="231F20"/>
          <w:kern w:val="0"/>
          <w:sz w:val="24"/>
          <w:szCs w:val="24"/>
          <w:lang w:val="uk-UA" w:eastAsia="zh-CN" w:bidi="ar"/>
        </w:rPr>
        <w:t>3. С.33-38.</w:t>
      </w:r>
    </w:p>
    <w:p w14:paraId="7D443466">
      <w:pPr>
        <w:numPr>
          <w:ilvl w:val="0"/>
          <w:numId w:val="6"/>
        </w:numPr>
        <w:tabs>
          <w:tab w:val="left" w:pos="993"/>
        </w:tabs>
        <w:spacing w:after="0" w:line="240" w:lineRule="auto"/>
        <w:contextualSpacing/>
        <w:jc w:val="both"/>
        <w:rPr>
          <w:rFonts w:hint="default" w:eastAsia="Times New Roman" w:asciiTheme="majorBidi" w:hAnsiTheme="majorBidi" w:cstheme="majorBidi"/>
          <w:sz w:val="24"/>
          <w:szCs w:val="24"/>
          <w:lang w:val="en-US" w:eastAsia="uk-UA"/>
        </w:rPr>
      </w:pPr>
      <w:r>
        <w:rPr>
          <w:rFonts w:eastAsia="Times New Roman" w:asciiTheme="majorBidi" w:hAnsiTheme="majorBidi" w:cstheme="majorBidi"/>
          <w:sz w:val="24"/>
          <w:szCs w:val="24"/>
          <w:lang w:val="ru-RU" w:eastAsia="uk-UA"/>
        </w:rPr>
        <w:t>Мальська М. П. Міжнародний туризм і сфера послуг: підручник / М.  П. Мальська,  Н.  В. Антонюк, Н.  М. Ганич / Львівський національний ун-т ім. Івана Франка. Факультет міжнародних відносин. Географічний факультет. Київ: Знання, 2008. 661</w:t>
      </w:r>
      <w:r>
        <w:rPr>
          <w:rFonts w:hint="default" w:eastAsia="Times New Roman" w:asciiTheme="majorBidi" w:hAnsiTheme="majorBidi" w:cstheme="majorBidi"/>
          <w:sz w:val="24"/>
          <w:szCs w:val="24"/>
          <w:lang w:val="en-US" w:eastAsia="uk-UA"/>
        </w:rPr>
        <w:t xml:space="preserve"> </w:t>
      </w:r>
      <w:r>
        <w:rPr>
          <w:rFonts w:eastAsia="Times New Roman" w:asciiTheme="majorBidi" w:hAnsiTheme="majorBidi" w:cstheme="majorBidi"/>
          <w:sz w:val="24"/>
          <w:szCs w:val="24"/>
          <w:lang w:val="ru-RU" w:eastAsia="uk-UA"/>
        </w:rPr>
        <w:t>с.</w:t>
      </w:r>
    </w:p>
    <w:p w14:paraId="2E421287">
      <w:pPr>
        <w:numPr>
          <w:ilvl w:val="0"/>
          <w:numId w:val="6"/>
        </w:numPr>
        <w:tabs>
          <w:tab w:val="left" w:pos="993"/>
        </w:tabs>
        <w:spacing w:after="0" w:line="240" w:lineRule="auto"/>
        <w:contextualSpacing/>
        <w:jc w:val="both"/>
        <w:rPr>
          <w:rFonts w:eastAsia="Times New Roman" w:asciiTheme="majorBidi" w:hAnsiTheme="majorBidi" w:cstheme="majorBidi"/>
          <w:sz w:val="24"/>
          <w:szCs w:val="24"/>
          <w:lang w:val="en-US" w:eastAsia="ru-RU"/>
        </w:rPr>
      </w:pPr>
      <w:r>
        <w:rPr>
          <w:rFonts w:eastAsia="Times New Roman" w:asciiTheme="majorBidi" w:hAnsiTheme="majorBidi" w:cstheme="majorBidi"/>
          <w:sz w:val="24"/>
          <w:szCs w:val="24"/>
          <w:lang w:val="ru-RU" w:eastAsia="uk-UA"/>
        </w:rPr>
        <w:t>Сухарева К.В. Туризм як спосіб подолання людиною граничності повсякденного буття: автореф. дис. канд.філос.наук; 09.00.03 - соціальна філософія та філософія історії; Запорізький національний університет. Запоріжжя, 2010. 19 с</w:t>
      </w:r>
      <w:r>
        <w:rPr>
          <w:rFonts w:hint="default" w:eastAsia="Times New Roman" w:asciiTheme="majorBidi" w:hAnsiTheme="majorBidi" w:cstheme="majorBidi"/>
          <w:sz w:val="24"/>
          <w:szCs w:val="24"/>
          <w:lang w:val="en-US" w:eastAsia="uk-UA"/>
        </w:rPr>
        <w:t>.</w:t>
      </w:r>
    </w:p>
    <w:p w14:paraId="308C6DFA">
      <w:pPr>
        <w:numPr>
          <w:ilvl w:val="0"/>
          <w:numId w:val="6"/>
        </w:numPr>
        <w:tabs>
          <w:tab w:val="left" w:pos="993"/>
        </w:tabs>
        <w:spacing w:after="0" w:line="240" w:lineRule="auto"/>
        <w:contextualSpacing/>
        <w:jc w:val="both"/>
        <w:rPr>
          <w:rFonts w:eastAsia="Times New Roman" w:asciiTheme="majorBidi" w:hAnsiTheme="majorBidi" w:cstheme="majorBidi"/>
          <w:sz w:val="24"/>
          <w:szCs w:val="24"/>
          <w:lang w:val="en-US" w:eastAsia="ru-RU"/>
        </w:rPr>
      </w:pPr>
      <w:r>
        <w:rPr>
          <w:rFonts w:eastAsia="Times New Roman" w:asciiTheme="majorBidi" w:hAnsiTheme="majorBidi" w:cstheme="majorBidi"/>
          <w:sz w:val="24"/>
          <w:szCs w:val="24"/>
          <w:lang w:val="en-US" w:eastAsia="uk-UA"/>
        </w:rPr>
        <w:t>Tourism 202</w:t>
      </w:r>
      <w:r>
        <w:rPr>
          <w:rFonts w:eastAsia="Times New Roman" w:asciiTheme="majorBidi" w:hAnsiTheme="majorBidi" w:cstheme="majorBidi"/>
          <w:sz w:val="24"/>
          <w:szCs w:val="24"/>
          <w:lang w:val="uk-UA" w:eastAsia="uk-UA"/>
        </w:rPr>
        <w:t>1</w:t>
      </w:r>
      <w:r>
        <w:rPr>
          <w:rFonts w:eastAsia="Times New Roman" w:asciiTheme="majorBidi" w:hAnsiTheme="majorBidi" w:cstheme="majorBidi"/>
          <w:sz w:val="24"/>
          <w:szCs w:val="24"/>
          <w:lang w:val="en-US" w:eastAsia="uk-UA"/>
        </w:rPr>
        <w:t xml:space="preserve"> Vision. Vol.7.Forecast and Profiles of Market. Madrid: UNWTO, 20</w:t>
      </w:r>
      <w:r>
        <w:rPr>
          <w:rFonts w:eastAsia="Times New Roman" w:asciiTheme="majorBidi" w:hAnsiTheme="majorBidi" w:cstheme="majorBidi"/>
          <w:sz w:val="24"/>
          <w:szCs w:val="24"/>
          <w:lang w:val="uk-UA" w:eastAsia="uk-UA"/>
        </w:rPr>
        <w:t>21</w:t>
      </w:r>
      <w:r>
        <w:rPr>
          <w:rFonts w:eastAsia="Times New Roman" w:asciiTheme="majorBidi" w:hAnsiTheme="majorBidi" w:cstheme="majorBidi"/>
          <w:sz w:val="24"/>
          <w:szCs w:val="24"/>
          <w:lang w:val="en-US" w:eastAsia="uk-UA"/>
        </w:rPr>
        <w:t xml:space="preserve">. </w:t>
      </w:r>
      <w:r>
        <w:rPr>
          <w:rFonts w:eastAsia="Times New Roman" w:asciiTheme="majorBidi" w:hAnsiTheme="majorBidi" w:cstheme="majorBidi"/>
          <w:sz w:val="24"/>
          <w:szCs w:val="24"/>
          <w:lang w:eastAsia="uk-UA"/>
        </w:rPr>
        <w:t xml:space="preserve"> </w:t>
      </w:r>
      <w:r>
        <w:rPr>
          <w:rFonts w:eastAsia="Times New Roman" w:asciiTheme="majorBidi" w:hAnsiTheme="majorBidi" w:cstheme="majorBidi"/>
          <w:sz w:val="24"/>
          <w:szCs w:val="24"/>
          <w:lang w:val="en-US" w:eastAsia="uk-UA"/>
        </w:rPr>
        <w:t xml:space="preserve">139 p. </w:t>
      </w:r>
    </w:p>
    <w:p w14:paraId="03978660">
      <w:pPr>
        <w:spacing w:line="240" w:lineRule="auto"/>
        <w:ind w:firstLine="660" w:firstLineChars="275"/>
        <w:jc w:val="both"/>
        <w:rPr>
          <w:rFonts w:hint="default" w:eastAsia="Times New Roman" w:asciiTheme="majorBidi" w:hAnsiTheme="majorBidi" w:cstheme="majorBidi"/>
          <w:sz w:val="24"/>
          <w:szCs w:val="24"/>
          <w:lang w:val="en-US" w:eastAsia="zh-CN"/>
        </w:rPr>
      </w:pPr>
    </w:p>
    <w:p w14:paraId="58B95C9A">
      <w:pPr>
        <w:numPr>
          <w:ilvl w:val="0"/>
          <w:numId w:val="0"/>
        </w:numPr>
        <w:autoSpaceDE w:val="0"/>
        <w:spacing w:after="0" w:line="254" w:lineRule="auto"/>
        <w:ind w:left="2160" w:leftChars="0"/>
        <w:jc w:val="both"/>
        <w:rPr>
          <w:rFonts w:ascii="Times New Roman" w:hAnsi="Times New Roman"/>
          <w:b/>
          <w:bCs/>
          <w:color w:val="000000"/>
          <w:kern w:val="0"/>
          <w:sz w:val="24"/>
          <w:szCs w:val="24"/>
          <w:lang w:eastAsia="zh-CN"/>
        </w:rPr>
      </w:pPr>
      <w:bookmarkStart w:id="0" w:name="_GoBack"/>
      <w:bookmarkEnd w:id="0"/>
      <w:r>
        <w:rPr>
          <w:rFonts w:hint="default"/>
          <w:b/>
          <w:bCs/>
          <w:color w:val="000000"/>
          <w:kern w:val="0"/>
          <w:sz w:val="24"/>
          <w:szCs w:val="24"/>
          <w:lang w:val="uk-UA" w:eastAsia="zh-CN"/>
        </w:rPr>
        <w:t>11.</w:t>
      </w:r>
      <w:r>
        <w:rPr>
          <w:rFonts w:ascii="Times New Roman" w:hAnsi="Times New Roman"/>
          <w:b/>
          <w:bCs/>
          <w:color w:val="000000"/>
          <w:kern w:val="0"/>
          <w:sz w:val="24"/>
          <w:szCs w:val="24"/>
          <w:lang w:eastAsia="zh-CN"/>
        </w:rPr>
        <w:t>Інформаційні джерела:</w:t>
      </w:r>
    </w:p>
    <w:p w14:paraId="6D1E11B1">
      <w:pPr>
        <w:numPr>
          <w:ilvl w:val="0"/>
          <w:numId w:val="7"/>
        </w:numPr>
        <w:spacing w:after="0" w:line="240" w:lineRule="auto"/>
        <w:jc w:val="both"/>
        <w:rPr>
          <w:rFonts w:eastAsia="Times New Roman" w:asciiTheme="majorBidi" w:hAnsiTheme="majorBidi" w:cstheme="majorBidi"/>
          <w:sz w:val="24"/>
          <w:szCs w:val="24"/>
          <w:lang w:val="ru-RU" w:eastAsia="uk-UA"/>
        </w:rPr>
      </w:pPr>
      <w:r>
        <w:rPr>
          <w:rFonts w:eastAsia="Times New Roman" w:asciiTheme="majorBidi" w:hAnsiTheme="majorBidi" w:cstheme="majorBidi"/>
          <w:sz w:val="24"/>
          <w:szCs w:val="24"/>
          <w:lang w:val="ru-RU" w:eastAsia="uk-UA"/>
        </w:rPr>
        <w:t xml:space="preserve">Всесвітня Туристична Організація. Факти.  </w:t>
      </w:r>
      <w:r>
        <w:rPr>
          <w:rFonts w:eastAsia="Times New Roman" w:asciiTheme="majorBidi" w:hAnsiTheme="majorBidi" w:cstheme="majorBidi"/>
          <w:sz w:val="24"/>
          <w:szCs w:val="24"/>
          <w:lang w:val="en-US" w:eastAsia="uk-UA"/>
        </w:rPr>
        <w:t>URL</w:t>
      </w:r>
      <w:r>
        <w:rPr>
          <w:rFonts w:eastAsia="Times New Roman" w:asciiTheme="majorBidi" w:hAnsiTheme="majorBidi" w:cstheme="majorBidi"/>
          <w:sz w:val="24"/>
          <w:szCs w:val="24"/>
          <w:lang w:val="ru-RU" w:eastAsia="uk-UA"/>
        </w:rPr>
        <w:t xml:space="preserve"> : //</w:t>
      </w:r>
      <w:r>
        <w:fldChar w:fldCharType="begin"/>
      </w:r>
      <w:r>
        <w:instrText xml:space="preserve"> HYPERLINK "http://www.unwto.org/index_r.php" </w:instrText>
      </w:r>
      <w:r>
        <w:fldChar w:fldCharType="separate"/>
      </w:r>
      <w:r>
        <w:rPr>
          <w:rStyle w:val="11"/>
          <w:rFonts w:asciiTheme="majorBidi" w:hAnsiTheme="majorBidi" w:cstheme="majorBidi"/>
          <w:color w:val="auto"/>
          <w:sz w:val="24"/>
          <w:szCs w:val="24"/>
          <w:lang w:eastAsia="uk-UA"/>
        </w:rPr>
        <w:t>http</w:t>
      </w:r>
      <w:r>
        <w:rPr>
          <w:rStyle w:val="11"/>
          <w:rFonts w:asciiTheme="majorBidi" w:hAnsiTheme="majorBidi" w:cstheme="majorBidi"/>
          <w:color w:val="auto"/>
          <w:sz w:val="24"/>
          <w:szCs w:val="24"/>
          <w:lang w:val="ru-RU" w:eastAsia="uk-UA"/>
        </w:rPr>
        <w:t>://</w:t>
      </w:r>
      <w:r>
        <w:rPr>
          <w:rStyle w:val="11"/>
          <w:rFonts w:asciiTheme="majorBidi" w:hAnsiTheme="majorBidi" w:cstheme="majorBidi"/>
          <w:color w:val="auto"/>
          <w:sz w:val="24"/>
          <w:szCs w:val="24"/>
          <w:lang w:eastAsia="uk-UA"/>
        </w:rPr>
        <w:t>www</w:t>
      </w:r>
      <w:r>
        <w:rPr>
          <w:rStyle w:val="11"/>
          <w:rFonts w:asciiTheme="majorBidi" w:hAnsiTheme="majorBidi" w:cstheme="majorBidi"/>
          <w:color w:val="auto"/>
          <w:sz w:val="24"/>
          <w:szCs w:val="24"/>
          <w:lang w:val="ru-RU" w:eastAsia="uk-UA"/>
        </w:rPr>
        <w:t>.</w:t>
      </w:r>
      <w:r>
        <w:rPr>
          <w:rStyle w:val="11"/>
          <w:rFonts w:asciiTheme="majorBidi" w:hAnsiTheme="majorBidi" w:cstheme="majorBidi"/>
          <w:color w:val="auto"/>
          <w:sz w:val="24"/>
          <w:szCs w:val="24"/>
          <w:lang w:eastAsia="uk-UA"/>
        </w:rPr>
        <w:t>unwto</w:t>
      </w:r>
      <w:r>
        <w:rPr>
          <w:rStyle w:val="11"/>
          <w:rFonts w:asciiTheme="majorBidi" w:hAnsiTheme="majorBidi" w:cstheme="majorBidi"/>
          <w:color w:val="auto"/>
          <w:sz w:val="24"/>
          <w:szCs w:val="24"/>
          <w:lang w:val="ru-RU" w:eastAsia="uk-UA"/>
        </w:rPr>
        <w:t>.</w:t>
      </w:r>
      <w:r>
        <w:rPr>
          <w:rStyle w:val="11"/>
          <w:rFonts w:asciiTheme="majorBidi" w:hAnsiTheme="majorBidi" w:cstheme="majorBidi"/>
          <w:color w:val="auto"/>
          <w:sz w:val="24"/>
          <w:szCs w:val="24"/>
          <w:lang w:eastAsia="uk-UA"/>
        </w:rPr>
        <w:t>org</w:t>
      </w:r>
      <w:r>
        <w:rPr>
          <w:rStyle w:val="11"/>
          <w:rFonts w:asciiTheme="majorBidi" w:hAnsiTheme="majorBidi" w:cstheme="majorBidi"/>
          <w:color w:val="auto"/>
          <w:sz w:val="24"/>
          <w:szCs w:val="24"/>
          <w:lang w:val="ru-RU" w:eastAsia="uk-UA"/>
        </w:rPr>
        <w:t>/</w:t>
      </w:r>
      <w:r>
        <w:rPr>
          <w:rStyle w:val="11"/>
          <w:rFonts w:asciiTheme="majorBidi" w:hAnsiTheme="majorBidi" w:cstheme="majorBidi"/>
          <w:color w:val="auto"/>
          <w:sz w:val="24"/>
          <w:szCs w:val="24"/>
          <w:lang w:eastAsia="uk-UA"/>
        </w:rPr>
        <w:t>index</w:t>
      </w:r>
      <w:r>
        <w:rPr>
          <w:rStyle w:val="11"/>
          <w:rFonts w:asciiTheme="majorBidi" w:hAnsiTheme="majorBidi" w:cstheme="majorBidi"/>
          <w:color w:val="auto"/>
          <w:sz w:val="24"/>
          <w:szCs w:val="24"/>
          <w:lang w:val="ru-RU" w:eastAsia="uk-UA"/>
        </w:rPr>
        <w:t>_</w:t>
      </w:r>
      <w:r>
        <w:rPr>
          <w:rStyle w:val="11"/>
          <w:rFonts w:asciiTheme="majorBidi" w:hAnsiTheme="majorBidi" w:cstheme="majorBidi"/>
          <w:color w:val="auto"/>
          <w:sz w:val="24"/>
          <w:szCs w:val="24"/>
          <w:lang w:eastAsia="uk-UA"/>
        </w:rPr>
        <w:t>r</w:t>
      </w:r>
      <w:r>
        <w:rPr>
          <w:rStyle w:val="11"/>
          <w:rFonts w:asciiTheme="majorBidi" w:hAnsiTheme="majorBidi" w:cstheme="majorBidi"/>
          <w:color w:val="auto"/>
          <w:sz w:val="24"/>
          <w:szCs w:val="24"/>
          <w:lang w:val="ru-RU" w:eastAsia="uk-UA"/>
        </w:rPr>
        <w:t>.</w:t>
      </w:r>
      <w:r>
        <w:rPr>
          <w:rStyle w:val="11"/>
          <w:rFonts w:asciiTheme="majorBidi" w:hAnsiTheme="majorBidi" w:cstheme="majorBidi"/>
          <w:color w:val="auto"/>
          <w:sz w:val="24"/>
          <w:szCs w:val="24"/>
          <w:lang w:eastAsia="uk-UA"/>
        </w:rPr>
        <w:t>php</w:t>
      </w:r>
      <w:r>
        <w:rPr>
          <w:rStyle w:val="11"/>
          <w:rFonts w:asciiTheme="majorBidi" w:hAnsiTheme="majorBidi" w:cstheme="majorBidi"/>
          <w:color w:val="auto"/>
          <w:sz w:val="24"/>
          <w:szCs w:val="24"/>
          <w:lang w:eastAsia="uk-UA"/>
        </w:rPr>
        <w:fldChar w:fldCharType="end"/>
      </w:r>
      <w:r>
        <w:rPr>
          <w:rFonts w:eastAsia="Times New Roman" w:asciiTheme="majorBidi" w:hAnsiTheme="majorBidi" w:cstheme="majorBidi"/>
          <w:sz w:val="24"/>
          <w:szCs w:val="24"/>
          <w:lang w:val="ru-RU" w:eastAsia="uk-UA"/>
        </w:rPr>
        <w:t xml:space="preserve">. </w:t>
      </w:r>
    </w:p>
    <w:p w14:paraId="6BA01CC8">
      <w:pPr>
        <w:numPr>
          <w:ilvl w:val="0"/>
          <w:numId w:val="7"/>
        </w:numPr>
        <w:spacing w:after="0" w:line="240" w:lineRule="auto"/>
        <w:jc w:val="both"/>
        <w:rPr>
          <w:rFonts w:eastAsia="Times New Roman" w:asciiTheme="majorBidi" w:hAnsiTheme="majorBidi" w:cstheme="majorBidi"/>
          <w:sz w:val="24"/>
          <w:szCs w:val="24"/>
          <w:lang w:eastAsia="uk-UA"/>
        </w:rPr>
      </w:pPr>
      <w:r>
        <w:rPr>
          <w:rFonts w:eastAsia="Times New Roman" w:asciiTheme="majorBidi" w:hAnsiTheme="majorBidi" w:cstheme="majorBidi"/>
          <w:sz w:val="24"/>
          <w:szCs w:val="24"/>
          <w:lang w:eastAsia="uk-UA"/>
        </w:rPr>
        <w:t xml:space="preserve">World Tourism Organization. </w:t>
      </w:r>
      <w:r>
        <w:rPr>
          <w:rFonts w:eastAsia="Times New Roman" w:asciiTheme="majorBidi" w:hAnsiTheme="majorBidi" w:cstheme="majorBidi"/>
          <w:sz w:val="24"/>
          <w:szCs w:val="24"/>
          <w:lang w:val="en-US" w:eastAsia="uk-UA"/>
        </w:rPr>
        <w:t>URL</w:t>
      </w:r>
      <w:r>
        <w:rPr>
          <w:rFonts w:eastAsia="Times New Roman" w:asciiTheme="majorBidi" w:hAnsiTheme="majorBidi" w:cstheme="majorBidi"/>
          <w:sz w:val="24"/>
          <w:szCs w:val="24"/>
          <w:lang w:eastAsia="uk-UA"/>
        </w:rPr>
        <w:t xml:space="preserve">: // </w:t>
      </w:r>
      <w:r>
        <w:fldChar w:fldCharType="begin"/>
      </w:r>
      <w:r>
        <w:instrText xml:space="preserve"> HYPERLINK "http://www.unwto.org/" </w:instrText>
      </w:r>
      <w:r>
        <w:fldChar w:fldCharType="separate"/>
      </w:r>
      <w:r>
        <w:rPr>
          <w:rStyle w:val="11"/>
          <w:rFonts w:asciiTheme="majorBidi" w:hAnsiTheme="majorBidi" w:cstheme="majorBidi"/>
          <w:color w:val="auto"/>
          <w:sz w:val="24"/>
          <w:szCs w:val="24"/>
          <w:lang w:eastAsia="uk-UA"/>
        </w:rPr>
        <w:t>www.unwto.org</w:t>
      </w:r>
      <w:r>
        <w:rPr>
          <w:rStyle w:val="11"/>
          <w:rFonts w:asciiTheme="majorBidi" w:hAnsiTheme="majorBidi" w:cstheme="majorBidi"/>
          <w:color w:val="auto"/>
          <w:sz w:val="24"/>
          <w:szCs w:val="24"/>
          <w:lang w:eastAsia="uk-UA"/>
        </w:rPr>
        <w:fldChar w:fldCharType="end"/>
      </w:r>
      <w:r>
        <w:rPr>
          <w:rFonts w:eastAsia="Times New Roman" w:asciiTheme="majorBidi" w:hAnsiTheme="majorBidi" w:cstheme="majorBidi"/>
          <w:sz w:val="24"/>
          <w:szCs w:val="24"/>
          <w:lang w:eastAsia="uk-UA"/>
        </w:rPr>
        <w:t>.</w:t>
      </w:r>
    </w:p>
    <w:p w14:paraId="234D4399">
      <w:pPr>
        <w:numPr>
          <w:ilvl w:val="0"/>
          <w:numId w:val="0"/>
        </w:numPr>
        <w:autoSpaceDE w:val="0"/>
        <w:spacing w:after="0" w:line="254" w:lineRule="auto"/>
        <w:ind w:left="2160" w:leftChars="0"/>
        <w:jc w:val="both"/>
        <w:rPr>
          <w:rFonts w:ascii="Times New Roman" w:hAnsi="Times New Roman"/>
          <w:b/>
          <w:bCs/>
          <w:color w:val="000000"/>
          <w:kern w:val="0"/>
          <w:sz w:val="24"/>
          <w:szCs w:val="24"/>
          <w:lang w:val="uk-UA" w:eastAsia="zh-CN"/>
        </w:rPr>
      </w:pPr>
    </w:p>
    <w:p w14:paraId="14B9A138">
      <w:pPr>
        <w:numPr>
          <w:ilvl w:val="0"/>
          <w:numId w:val="0"/>
        </w:numPr>
        <w:spacing w:after="0" w:line="254" w:lineRule="auto"/>
        <w:ind w:left="360" w:leftChars="0"/>
        <w:jc w:val="both"/>
        <w:rPr>
          <w:rFonts w:ascii="Times New Roman" w:hAnsi="Times New Roman"/>
          <w:color w:val="000000"/>
          <w:kern w:val="0"/>
          <w:sz w:val="24"/>
          <w:szCs w:val="24"/>
          <w:lang w:eastAsia="zh-CN"/>
        </w:rPr>
      </w:pPr>
    </w:p>
    <w:p w14:paraId="5F9B7B8F">
      <w:pPr>
        <w:keepNext w:val="0"/>
        <w:keepLines w:val="0"/>
        <w:widowControl/>
        <w:suppressLineNumbers w:val="0"/>
        <w:jc w:val="both"/>
      </w:pPr>
      <w:r>
        <w:rPr>
          <w:rFonts w:hint="default" w:ascii="Times New Roman" w:hAnsi="Times New Roman" w:eastAsia="SimSun" w:cs="Times New Roman"/>
          <w:b/>
          <w:bCs/>
          <w:color w:val="000000"/>
          <w:kern w:val="0"/>
          <w:sz w:val="26"/>
          <w:szCs w:val="26"/>
          <w:lang w:val="en-US" w:eastAsia="zh-CN" w:bidi="ar"/>
        </w:rPr>
        <w:t>1</w:t>
      </w:r>
      <w:r>
        <w:rPr>
          <w:rFonts w:hint="default" w:eastAsia="SimSun" w:cs="Times New Roman"/>
          <w:b/>
          <w:bCs/>
          <w:color w:val="000000"/>
          <w:kern w:val="0"/>
          <w:sz w:val="26"/>
          <w:szCs w:val="26"/>
          <w:lang w:val="uk-UA" w:eastAsia="zh-CN" w:bidi="ar"/>
        </w:rPr>
        <w:t>2</w:t>
      </w:r>
      <w:r>
        <w:rPr>
          <w:rFonts w:hint="default" w:ascii="Times New Roman" w:hAnsi="Times New Roman" w:eastAsia="SimSun" w:cs="Times New Roman"/>
          <w:b/>
          <w:bCs/>
          <w:color w:val="000000"/>
          <w:kern w:val="0"/>
          <w:sz w:val="26"/>
          <w:szCs w:val="26"/>
          <w:lang w:val="en-US" w:eastAsia="zh-CN" w:bidi="ar"/>
        </w:rPr>
        <w:t>. Регуляції і політики курсу</w:t>
      </w:r>
    </w:p>
    <w:p w14:paraId="62B909A7">
      <w:pPr>
        <w:spacing w:before="1" w:line="237" w:lineRule="auto"/>
        <w:ind w:left="233" w:right="244"/>
        <w:jc w:val="both"/>
      </w:pPr>
      <w:r>
        <w:rPr>
          <w:b/>
        </w:rPr>
        <w:t>Відвідування занять. Регуляція пропусків.</w:t>
      </w:r>
      <w:r>
        <w:t xml:space="preserve"> Інтерактивний характер курсу передбачає обов’язкове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w:t>
      </w:r>
    </w:p>
    <w:p w14:paraId="1A77E412">
      <w:pPr>
        <w:spacing w:before="1" w:line="237" w:lineRule="auto"/>
        <w:ind w:left="233" w:right="244"/>
        <w:jc w:val="both"/>
      </w:pPr>
      <w:r>
        <w:t xml:space="preserve">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Студенти, які станом на початок екзаменаційної сесії мають понад 70% невідпрацьованих пропущених занять, до відпрацювання не допускаються. </w:t>
      </w:r>
    </w:p>
    <w:p w14:paraId="56A85C8A">
      <w:pPr>
        <w:spacing w:before="1" w:line="237" w:lineRule="auto"/>
        <w:ind w:left="233" w:right="244"/>
        <w:jc w:val="both"/>
      </w:pPr>
      <w:r>
        <w:rPr>
          <w:b/>
        </w:rPr>
        <w:t>Політика академічної доброчесності.</w:t>
      </w:r>
      <w:r>
        <w:t xml:space="preserve"> 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w:t>
      </w:r>
    </w:p>
    <w:p w14:paraId="45E597C3">
      <w:pPr>
        <w:spacing w:before="1" w:line="237" w:lineRule="auto"/>
        <w:ind w:left="233" w:right="244"/>
        <w:jc w:val="both"/>
      </w:pPr>
      <w:r>
        <w:t xml:space="preserve">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рерайт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 </w:t>
      </w:r>
    </w:p>
    <w:p w14:paraId="0F127714">
      <w:pPr>
        <w:spacing w:before="1" w:line="237" w:lineRule="auto"/>
        <w:ind w:left="233" w:right="244"/>
        <w:jc w:val="both"/>
        <w:rPr>
          <w:color w:val="auto"/>
          <w:u w:val="none"/>
        </w:rPr>
      </w:pPr>
      <w:r>
        <w:t xml:space="preserve">Виконавці індивідуальних дослідницьких завдань обов’язково додають до текстів своїх робіт власноруч підписану Декларацію академічної доброчесності (див. посилання у Додатку до силабусу). 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Wikipedia, бази даних рефератів та письмових робіт (Studopedia.org та подібні) є неприпустимим. Рекомендовані бази даних для пошуку джерел: Електронні ресурси Національної бібліотеки ім. Вернадського: </w:t>
      </w:r>
      <w:r>
        <w:rPr>
          <w:color w:val="auto"/>
          <w:u w:val="none"/>
        </w:rPr>
        <w:fldChar w:fldCharType="begin"/>
      </w:r>
      <w:r>
        <w:rPr>
          <w:color w:val="auto"/>
          <w:u w:val="none"/>
        </w:rPr>
        <w:instrText xml:space="preserve"> HYPERLINK "http://www.nbuv.gov.ua" </w:instrText>
      </w:r>
      <w:r>
        <w:rPr>
          <w:color w:val="auto"/>
          <w:u w:val="none"/>
        </w:rPr>
        <w:fldChar w:fldCharType="separate"/>
      </w:r>
      <w:r>
        <w:rPr>
          <w:rStyle w:val="11"/>
          <w:color w:val="auto"/>
          <w:u w:val="none"/>
        </w:rPr>
        <w:t>http://www.nbuv.gov.ua</w:t>
      </w:r>
      <w:r>
        <w:rPr>
          <w:rStyle w:val="11"/>
          <w:color w:val="auto"/>
          <w:u w:val="none"/>
        </w:rPr>
        <w:fldChar w:fldCharType="end"/>
      </w:r>
      <w:r>
        <w:rPr>
          <w:color w:val="auto"/>
          <w:u w:val="none"/>
        </w:rPr>
        <w:t xml:space="preserve"> </w:t>
      </w:r>
    </w:p>
    <w:p w14:paraId="462216A1">
      <w:pPr>
        <w:spacing w:before="1" w:line="237" w:lineRule="auto"/>
        <w:ind w:left="233" w:right="244"/>
        <w:jc w:val="both"/>
        <w:rPr>
          <w:color w:val="auto"/>
          <w:u w:val="none"/>
        </w:rPr>
      </w:pPr>
    </w:p>
    <w:p w14:paraId="6E2ED27B">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ЗАПОРІЗЬКИЙ НАЦІОНАЛЬНИЙ УНІВЕРСИТЕТ</w:t>
      </w:r>
    </w:p>
    <w:p w14:paraId="681A66C6">
      <w:pPr>
        <w:keepNext w:val="0"/>
        <w:keepLines w:val="0"/>
        <w:widowControl/>
        <w:suppressLineNumbers w:val="0"/>
        <w:jc w:val="both"/>
        <w:rPr>
          <w:color w:val="auto"/>
          <w:u w:val="none"/>
        </w:rPr>
      </w:pPr>
      <w:r>
        <w:rPr>
          <w:rFonts w:hint="default" w:ascii="Times New Roman" w:hAnsi="Times New Roman" w:eastAsia="SimSun" w:cs="Times New Roman"/>
          <w:color w:val="000000"/>
          <w:kern w:val="0"/>
          <w:sz w:val="24"/>
          <w:szCs w:val="24"/>
          <w:lang w:val="en-US" w:eastAsia="zh-CN" w:bidi="ar"/>
        </w:rPr>
        <w:t>Силабус навчальної дисципліни</w:t>
      </w:r>
    </w:p>
    <w:p w14:paraId="57EA7858">
      <w:pPr>
        <w:spacing w:before="1" w:line="237" w:lineRule="auto"/>
        <w:ind w:left="233" w:right="244"/>
        <w:jc w:val="both"/>
        <w:rPr>
          <w:color w:val="auto"/>
          <w:u w:val="none"/>
        </w:rPr>
      </w:pPr>
    </w:p>
    <w:p w14:paraId="54E1D989">
      <w:pPr>
        <w:spacing w:before="1" w:line="237" w:lineRule="auto"/>
        <w:ind w:left="233" w:right="244"/>
        <w:jc w:val="both"/>
      </w:pPr>
      <w:r>
        <w:rPr>
          <w:color w:val="auto"/>
          <w:u w:val="none"/>
        </w:rPr>
        <w:t xml:space="preserve">Цифрова повнотекстова база даних англомовної наукової періодики JSTOR: </w:t>
      </w:r>
      <w:r>
        <w:rPr>
          <w:color w:val="auto"/>
          <w:u w:val="none"/>
        </w:rPr>
        <w:fldChar w:fldCharType="begin"/>
      </w:r>
      <w:r>
        <w:rPr>
          <w:color w:val="auto"/>
          <w:u w:val="none"/>
        </w:rPr>
        <w:instrText xml:space="preserve"> HYPERLINK "https://www.jstor.org/" </w:instrText>
      </w:r>
      <w:r>
        <w:rPr>
          <w:color w:val="auto"/>
          <w:u w:val="none"/>
        </w:rPr>
        <w:fldChar w:fldCharType="separate"/>
      </w:r>
      <w:r>
        <w:rPr>
          <w:rStyle w:val="11"/>
          <w:color w:val="auto"/>
          <w:u w:val="none"/>
        </w:rPr>
        <w:t>https://www.jstor.org/</w:t>
      </w:r>
      <w:r>
        <w:rPr>
          <w:rStyle w:val="11"/>
          <w:color w:val="auto"/>
          <w:u w:val="none"/>
        </w:rPr>
        <w:fldChar w:fldCharType="end"/>
      </w:r>
      <w:r>
        <w:rPr>
          <w:color w:val="auto"/>
          <w:u w:val="none"/>
        </w:rPr>
        <w:t xml:space="preserve"> </w:t>
      </w:r>
      <w:r>
        <w:t xml:space="preserve"> </w:t>
      </w:r>
    </w:p>
    <w:p w14:paraId="541EA990">
      <w:pPr>
        <w:spacing w:before="1" w:line="237" w:lineRule="auto"/>
        <w:ind w:left="233" w:right="244"/>
        <w:jc w:val="both"/>
        <w:rPr>
          <w:lang w:val="en-US"/>
        </w:rPr>
      </w:pPr>
      <w:r>
        <w:rPr>
          <w:b/>
        </w:rPr>
        <w:t>Використання комп’ютерів/телефонів на занятті.</w:t>
      </w:r>
      <w:r>
        <w:t xml:space="preserve"> 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w:t>
      </w:r>
    </w:p>
    <w:p w14:paraId="62B69945">
      <w:pPr>
        <w:spacing w:before="1" w:line="237" w:lineRule="auto"/>
        <w:ind w:left="233" w:right="244"/>
        <w:jc w:val="both"/>
      </w:pPr>
      <w:r>
        <w:t xml:space="preserve">Під час виконання заходів контролю (термінологічних диктантів, контрольних робіт, іспитів) використання гаджетів заборонено. У разі порушення цієї заборони роботу буде анульовано без права перескладання. </w:t>
      </w:r>
    </w:p>
    <w:p w14:paraId="52F1E9D7">
      <w:pPr>
        <w:pStyle w:val="5"/>
        <w:spacing w:line="240" w:lineRule="auto"/>
        <w:ind w:left="218" w:leftChars="91" w:firstLine="110" w:firstLineChars="50"/>
        <w:jc w:val="both"/>
        <w:rPr>
          <w:b w:val="0"/>
          <w:sz w:val="22"/>
          <w:szCs w:val="22"/>
        </w:rPr>
      </w:pPr>
      <w:r>
        <w:rPr>
          <w:sz w:val="22"/>
          <w:szCs w:val="22"/>
        </w:rPr>
        <w:t>Визнання</w:t>
      </w:r>
      <w:r>
        <w:rPr>
          <w:spacing w:val="-11"/>
          <w:sz w:val="22"/>
          <w:szCs w:val="22"/>
        </w:rPr>
        <w:t xml:space="preserve"> </w:t>
      </w:r>
      <w:r>
        <w:rPr>
          <w:sz w:val="22"/>
          <w:szCs w:val="22"/>
        </w:rPr>
        <w:t>результатів</w:t>
      </w:r>
      <w:r>
        <w:rPr>
          <w:spacing w:val="-9"/>
          <w:sz w:val="22"/>
          <w:szCs w:val="22"/>
        </w:rPr>
        <w:t xml:space="preserve"> </w:t>
      </w:r>
      <w:r>
        <w:rPr>
          <w:sz w:val="22"/>
          <w:szCs w:val="22"/>
        </w:rPr>
        <w:t>неформальної/інформальної</w:t>
      </w:r>
      <w:r>
        <w:rPr>
          <w:spacing w:val="-4"/>
          <w:sz w:val="22"/>
          <w:szCs w:val="22"/>
        </w:rPr>
        <w:t xml:space="preserve"> </w:t>
      </w:r>
      <w:r>
        <w:rPr>
          <w:spacing w:val="-2"/>
          <w:sz w:val="22"/>
          <w:szCs w:val="22"/>
        </w:rPr>
        <w:t xml:space="preserve">освіти. </w:t>
      </w:r>
      <w:r>
        <w:rPr>
          <w:b w:val="0"/>
          <w:sz w:val="22"/>
          <w:szCs w:val="22"/>
        </w:rPr>
        <w:t>Процедура врахування результатів, отриманих здобувачем за рахунок неформальної/інформальної освіти, регулюється Положенням Запорізького національного університету про порядок визнання результатів навчання, здобутих шляхом неформальної та/або інформальної освіти (2022 р.).</w:t>
      </w:r>
      <w:r>
        <w:t xml:space="preserve"> </w:t>
      </w:r>
      <w:r>
        <w:rPr>
          <w:color w:val="auto"/>
          <w:u w:val="none"/>
        </w:rPr>
        <w:fldChar w:fldCharType="begin"/>
      </w:r>
      <w:r>
        <w:rPr>
          <w:color w:val="auto"/>
          <w:u w:val="none"/>
        </w:rPr>
        <w:instrText xml:space="preserve"> HYPERLINK "https://sites.znu.edu.ua/navchalnyj_viddil/normatyvna_basa/polozhennya_znu_pro_poryadok_viznannya_rezul__tat__v_navchannya.pdf" </w:instrText>
      </w:r>
      <w:r>
        <w:rPr>
          <w:color w:val="auto"/>
          <w:u w:val="none"/>
        </w:rPr>
        <w:fldChar w:fldCharType="separate"/>
      </w:r>
      <w:r>
        <w:rPr>
          <w:rStyle w:val="11"/>
          <w:b w:val="0"/>
          <w:color w:val="auto"/>
          <w:u w:val="none"/>
        </w:rPr>
        <w:t>https://sites.znu.edu.ua/navchalnyj_viddil/normatyvna_basa/polozhennya_znu_pro_poryadok_viznannya_rezul__tat__v_navchannya.pdf</w:t>
      </w:r>
      <w:r>
        <w:rPr>
          <w:rStyle w:val="11"/>
          <w:b w:val="0"/>
          <w:color w:val="auto"/>
          <w:u w:val="none"/>
        </w:rPr>
        <w:fldChar w:fldCharType="end"/>
      </w:r>
      <w:r>
        <w:rPr>
          <w:b w:val="0"/>
          <w:color w:val="auto"/>
          <w:u w:val="none"/>
        </w:rPr>
        <w:t xml:space="preserve"> </w:t>
      </w:r>
    </w:p>
    <w:p w14:paraId="01836EA4">
      <w:pPr>
        <w:spacing w:before="1" w:line="237" w:lineRule="auto"/>
        <w:ind w:left="233" w:right="244"/>
        <w:jc w:val="both"/>
        <w:rPr>
          <w:rFonts w:hint="default" w:ascii="Times New Roman" w:hAnsi="Times New Roman" w:eastAsia="SimSun" w:cs="Times New Roman"/>
          <w:color w:val="000000"/>
          <w:kern w:val="0"/>
          <w:sz w:val="24"/>
          <w:szCs w:val="24"/>
          <w:lang w:val="en-US" w:eastAsia="zh-CN" w:bidi="ar"/>
        </w:rPr>
      </w:pPr>
      <w:r>
        <w:rPr>
          <w:b/>
        </w:rPr>
        <w:t>Комунікація.</w:t>
      </w:r>
      <w:r>
        <w:t xml:space="preserve"> Базовою платформою для комунікації викладача зі студентами є Moodle. Важливі повідомлення загального характеру – зокрема, оголошення про терміни подання контрольних робіт, коди доступу до сесій у Zoom та ін. – регулярно розміщуються викладачем на форумі курсу. 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Moodle, будь ласка, переконайтеся, що адреса електронної пошти, зазначена у вашому профайлі на Moodle, є актуальною, та регулярно перевіряйте папку «Спам». Якщо за технічних причин доступ до Moodle є неможливим, або ваше питання потребує термінового розгляду, направте електронного листа з позначкою «Важливо» на адресу </w:t>
      </w:r>
      <w:r>
        <w:rPr>
          <w:rFonts w:hint="default"/>
          <w:lang w:val="en-US"/>
        </w:rPr>
        <w:t>ukra29</w:t>
      </w:r>
      <w:r>
        <w:t>@</w:t>
      </w:r>
      <w:r>
        <w:rPr>
          <w:rFonts w:hint="default"/>
          <w:lang w:val="en-US"/>
        </w:rPr>
        <w:t>i.ua</w:t>
      </w:r>
      <w:r>
        <w:t xml:space="preserve">. У листі обов’язково вкажіть ваше прізвище та ім’я, курс та шифр академічної групи. Для отримання швидкої відповіді пишіть повідомлення у </w:t>
      </w:r>
      <w:r>
        <w:rPr>
          <w:lang w:val="uk-UA"/>
        </w:rPr>
        <w:t>Телеграм</w:t>
      </w:r>
      <w:r>
        <w:rPr>
          <w:rFonts w:hint="default"/>
          <w:lang w:val="uk-UA"/>
        </w:rPr>
        <w:t>,</w:t>
      </w:r>
      <w:r>
        <w:rPr>
          <w:lang w:val="en-US"/>
        </w:rPr>
        <w:t>Viber</w:t>
      </w:r>
      <w:r>
        <w:t>.</w:t>
      </w:r>
    </w:p>
    <w:p w14:paraId="276703F0">
      <w:pPr>
        <w:keepNext w:val="0"/>
        <w:keepLines w:val="0"/>
        <w:widowControl/>
        <w:suppressLineNumbers w:val="0"/>
        <w:jc w:val="both"/>
        <w:rPr>
          <w:rFonts w:hint="default" w:ascii="Times New Roman" w:hAnsi="Times New Roman" w:eastAsia="SimSun" w:cs="Times New Roman"/>
          <w:color w:val="000000"/>
          <w:kern w:val="0"/>
          <w:sz w:val="24"/>
          <w:szCs w:val="24"/>
          <w:lang w:val="en-US" w:eastAsia="zh-CN" w:bidi="ar"/>
        </w:rPr>
      </w:pPr>
    </w:p>
    <w:p w14:paraId="695DF6C7">
      <w:pPr>
        <w:keepNext w:val="0"/>
        <w:keepLines w:val="0"/>
        <w:widowControl/>
        <w:suppressLineNumbers w:val="0"/>
        <w:jc w:val="both"/>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ДОДАТОК ДО СИЛАБУСУ ЗНУ – 2024-2025 рр.</w:t>
      </w:r>
    </w:p>
    <w:p w14:paraId="2D897C5D">
      <w:pPr>
        <w:keepNext w:val="0"/>
        <w:keepLines w:val="0"/>
        <w:widowControl/>
        <w:suppressLineNumbers w:val="0"/>
        <w:jc w:val="both"/>
        <w:rPr>
          <w:rFonts w:hint="default" w:ascii="Times New Roman" w:hAnsi="Times New Roman" w:eastAsia="SimSun" w:cs="Times New Roman"/>
          <w:b/>
          <w:bCs/>
          <w:color w:val="000000"/>
          <w:kern w:val="0"/>
          <w:sz w:val="24"/>
          <w:szCs w:val="24"/>
          <w:lang w:val="en-US" w:eastAsia="zh-CN" w:bidi="ar"/>
        </w:rPr>
      </w:pPr>
    </w:p>
    <w:p w14:paraId="4E21A262">
      <w:pPr>
        <w:keepNext w:val="0"/>
        <w:keepLines w:val="0"/>
        <w:widowControl/>
        <w:suppressLineNumbers w:val="0"/>
        <w:jc w:val="both"/>
      </w:pPr>
      <w:r>
        <w:rPr>
          <w:rFonts w:hint="default" w:ascii="Times New Roman" w:hAnsi="Times New Roman" w:eastAsia="SimSun" w:cs="Times New Roman"/>
          <w:b/>
          <w:bCs/>
          <w:color w:val="000000"/>
          <w:kern w:val="0"/>
          <w:sz w:val="24"/>
          <w:szCs w:val="24"/>
          <w:lang w:val="en-US" w:eastAsia="zh-CN" w:bidi="ar"/>
        </w:rPr>
        <w:t xml:space="preserve">ГРАФІК ОСВІТНЬОГО ПРОЦЕСУ 2024-2025 </w:t>
      </w:r>
    </w:p>
    <w:p w14:paraId="3F7A9387">
      <w:pPr>
        <w:keepNext w:val="0"/>
        <w:keepLines w:val="0"/>
        <w:widowControl/>
        <w:suppressLineNumbers w:val="0"/>
        <w:jc w:val="both"/>
      </w:pPr>
      <w:r>
        <w:rPr>
          <w:rFonts w:hint="default" w:ascii="Times New Roman" w:hAnsi="Times New Roman" w:eastAsia="SimSun" w:cs="Times New Roman"/>
          <w:b/>
          <w:bCs/>
          <w:color w:val="000000"/>
          <w:kern w:val="0"/>
          <w:sz w:val="24"/>
          <w:szCs w:val="24"/>
          <w:lang w:val="en-US" w:eastAsia="zh-CN" w:bidi="ar"/>
        </w:rPr>
        <w:t xml:space="preserve">н. р. </w:t>
      </w:r>
      <w:r>
        <w:rPr>
          <w:rFonts w:hint="default" w:eastAsia="SimSun" w:cs="Times New Roman"/>
          <w:b/>
          <w:bCs/>
          <w:color w:val="000000"/>
          <w:kern w:val="0"/>
          <w:sz w:val="24"/>
          <w:szCs w:val="24"/>
          <w:lang w:val="uk-UA" w:eastAsia="zh-CN" w:bidi="ar"/>
        </w:rPr>
        <w:t xml:space="preserve"> </w:t>
      </w:r>
      <w:r>
        <w:rPr>
          <w:rFonts w:hint="default" w:ascii="Times New Roman" w:hAnsi="Times New Roman" w:eastAsia="SimSun" w:cs="Times New Roman"/>
          <w:color w:val="000000"/>
          <w:kern w:val="0"/>
          <w:sz w:val="24"/>
          <w:szCs w:val="24"/>
          <w:lang w:val="en-US" w:eastAsia="zh-CN" w:bidi="ar"/>
        </w:rPr>
        <w:t xml:space="preserve">доступний за адресою: https://tinyurl.com/yckze4jd. </w:t>
      </w:r>
    </w:p>
    <w:p w14:paraId="5EE3E432">
      <w:pPr>
        <w:keepNext w:val="0"/>
        <w:keepLines w:val="0"/>
        <w:widowControl/>
        <w:suppressLineNumbers w:val="0"/>
        <w:jc w:val="both"/>
      </w:pPr>
      <w:r>
        <w:rPr>
          <w:rFonts w:hint="default" w:ascii="Times New Roman" w:hAnsi="Times New Roman" w:eastAsia="SimSun" w:cs="Times New Roman"/>
          <w:b/>
          <w:bCs/>
          <w:color w:val="000000"/>
          <w:kern w:val="0"/>
          <w:sz w:val="24"/>
          <w:szCs w:val="24"/>
          <w:lang w:val="en-US" w:eastAsia="zh-CN" w:bidi="ar"/>
        </w:rPr>
        <w:t xml:space="preserve">АКАДЕМІЧНА ДОБРОЧЕСНІСТЬ. </w:t>
      </w:r>
      <w:r>
        <w:rPr>
          <w:rFonts w:hint="default" w:ascii="Times New Roman" w:hAnsi="Times New Roman" w:eastAsia="SimSun" w:cs="Times New Roman"/>
          <w:color w:val="000000"/>
          <w:kern w:val="0"/>
          <w:sz w:val="24"/>
          <w:szCs w:val="24"/>
          <w:lang w:val="en-US" w:eastAsia="zh-CN" w:bidi="ar"/>
        </w:rPr>
        <w:t xml:space="preserve">Студенти і викладачі Запорізького національного </w:t>
      </w:r>
    </w:p>
    <w:p w14:paraId="579E87AB">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університету несуть персональну відповідальність за дотримання принципів академічної </w:t>
      </w:r>
    </w:p>
    <w:p w14:paraId="2424B0CC">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доброчесності, затверджених </w:t>
      </w:r>
    </w:p>
    <w:p w14:paraId="51251203">
      <w:pPr>
        <w:keepNext w:val="0"/>
        <w:keepLines w:val="0"/>
        <w:widowControl/>
        <w:suppressLineNumbers w:val="0"/>
        <w:jc w:val="both"/>
      </w:pPr>
      <w:r>
        <w:rPr>
          <w:rFonts w:hint="default" w:ascii="Times New Roman" w:hAnsi="Times New Roman" w:eastAsia="SimSun" w:cs="Times New Roman"/>
          <w:b/>
          <w:bCs/>
          <w:color w:val="000000"/>
          <w:kern w:val="0"/>
          <w:sz w:val="24"/>
          <w:szCs w:val="24"/>
          <w:lang w:val="en-US" w:eastAsia="zh-CN" w:bidi="ar"/>
        </w:rPr>
        <w:t xml:space="preserve">Кодексом академічної доброчесності ЗНУ: </w:t>
      </w:r>
    </w:p>
    <w:p w14:paraId="3F7616B0">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https://tinyurl.com/ya6yk4ad. Декларація академічної доброчесності здобувача вищої освіти </w:t>
      </w:r>
    </w:p>
    <w:p w14:paraId="54BB4939">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(додається в обов’язковому порядку до письмових кваліфікаційних робіт, виконаних здобувачем, </w:t>
      </w:r>
    </w:p>
    <w:p w14:paraId="7D035A2E">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та засвідчується особистим підписом): https://tinyurl.com/y6wzzlu3. </w:t>
      </w:r>
    </w:p>
    <w:p w14:paraId="1A44F78E">
      <w:pPr>
        <w:keepNext w:val="0"/>
        <w:keepLines w:val="0"/>
        <w:widowControl/>
        <w:suppressLineNumbers w:val="0"/>
        <w:jc w:val="both"/>
      </w:pPr>
      <w:r>
        <w:rPr>
          <w:rFonts w:hint="default" w:ascii="Times New Roman" w:hAnsi="Times New Roman" w:eastAsia="SimSun" w:cs="Times New Roman"/>
          <w:b/>
          <w:bCs/>
          <w:color w:val="000000"/>
          <w:kern w:val="0"/>
          <w:sz w:val="24"/>
          <w:szCs w:val="24"/>
          <w:lang w:val="en-US" w:eastAsia="zh-CN" w:bidi="ar"/>
        </w:rPr>
        <w:t xml:space="preserve">НАВЧАЛЬНИЙ ПРОЦЕС ТА ЗАБЕЗПЕЧЕННЯ ЯКОСТІ ОСВІТИ. </w:t>
      </w:r>
      <w:r>
        <w:rPr>
          <w:rFonts w:hint="default" w:ascii="Times New Roman" w:hAnsi="Times New Roman" w:eastAsia="SimSun" w:cs="Times New Roman"/>
          <w:color w:val="000000"/>
          <w:kern w:val="0"/>
          <w:sz w:val="24"/>
          <w:szCs w:val="24"/>
          <w:lang w:val="en-US" w:eastAsia="zh-CN" w:bidi="ar"/>
        </w:rPr>
        <w:t xml:space="preserve">Перевірка набутих </w:t>
      </w:r>
    </w:p>
    <w:p w14:paraId="3CC6D71F">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студентами знань, навичок та вмінь (атестації, заліки, іспити та інші форми контролю) є </w:t>
      </w:r>
    </w:p>
    <w:p w14:paraId="7C366170">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невід’ємною складовою системи забезпечення якості освіти і проводиться відповідно до </w:t>
      </w:r>
    </w:p>
    <w:p w14:paraId="423B75F7">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Положення про організацію та методику проведення поточного та підсумкового семестрового </w:t>
      </w:r>
    </w:p>
    <w:p w14:paraId="3418F476">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контролю навчання студентів ЗНУ: https://tinyurl.com/y9tve4lk. </w:t>
      </w:r>
    </w:p>
    <w:p w14:paraId="5EBC14C0">
      <w:pPr>
        <w:keepNext w:val="0"/>
        <w:keepLines w:val="0"/>
        <w:widowControl/>
        <w:suppressLineNumbers w:val="0"/>
        <w:jc w:val="both"/>
      </w:pPr>
      <w:r>
        <w:rPr>
          <w:rFonts w:hint="default" w:ascii="Times New Roman" w:hAnsi="Times New Roman" w:eastAsia="SimSun" w:cs="Times New Roman"/>
          <w:b/>
          <w:bCs/>
          <w:color w:val="000000"/>
          <w:kern w:val="0"/>
          <w:sz w:val="24"/>
          <w:szCs w:val="24"/>
          <w:lang w:val="en-US" w:eastAsia="zh-CN" w:bidi="ar"/>
        </w:rPr>
        <w:t xml:space="preserve">ПОВТОРНЕ ВИВЧЕННЯ ДИСЦИПЛІН, ВІДРАХУВАННЯ. </w:t>
      </w:r>
    </w:p>
    <w:p w14:paraId="23AC1BDA">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https://tinyurl.com/y9pkmmp5.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https://tinyurl.com/ycds57la. </w:t>
      </w:r>
    </w:p>
    <w:p w14:paraId="6FF38264">
      <w:pPr>
        <w:keepNext w:val="0"/>
        <w:keepLines w:val="0"/>
        <w:widowControl/>
        <w:suppressLineNumbers w:val="0"/>
        <w:jc w:val="both"/>
      </w:pPr>
      <w:r>
        <w:rPr>
          <w:rFonts w:hint="default" w:ascii="Times New Roman" w:hAnsi="Times New Roman" w:eastAsia="SimSun" w:cs="Times New Roman"/>
          <w:b/>
          <w:bCs/>
          <w:color w:val="000000"/>
          <w:kern w:val="0"/>
          <w:sz w:val="24"/>
          <w:szCs w:val="24"/>
          <w:lang w:val="en-US" w:eastAsia="zh-CN" w:bidi="ar"/>
        </w:rPr>
        <w:t xml:space="preserve">НЕФОРМАЛЬНА ОСВІТА. </w:t>
      </w:r>
      <w:r>
        <w:rPr>
          <w:rFonts w:hint="default" w:ascii="Times New Roman" w:hAnsi="Times New Roman" w:eastAsia="SimSun" w:cs="Times New Roman"/>
          <w:color w:val="000000"/>
          <w:kern w:val="0"/>
          <w:sz w:val="24"/>
          <w:szCs w:val="24"/>
          <w:lang w:val="en-US" w:eastAsia="zh-CN" w:bidi="ar"/>
        </w:rPr>
        <w:t xml:space="preserve">Порядок зарахування результатів навчання, підтверджених </w:t>
      </w:r>
    </w:p>
    <w:p w14:paraId="1EA4E957">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сертифікатами, свідоцтвами, іншими документами, здобутими поза основним місцем навчання, </w:t>
      </w:r>
    </w:p>
    <w:p w14:paraId="766CC18B">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регулюється Положенням про порядок визнання результатів навчання, отриманих у неформальній </w:t>
      </w:r>
    </w:p>
    <w:p w14:paraId="36E62642">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освіті: https://tinyurl.com/y8gbt4xs. </w:t>
      </w:r>
    </w:p>
    <w:p w14:paraId="0D1D434E">
      <w:pPr>
        <w:keepNext w:val="0"/>
        <w:keepLines w:val="0"/>
        <w:widowControl/>
        <w:suppressLineNumbers w:val="0"/>
        <w:jc w:val="both"/>
      </w:pPr>
      <w:r>
        <w:rPr>
          <w:rFonts w:hint="default" w:ascii="Times New Roman" w:hAnsi="Times New Roman" w:eastAsia="SimSun" w:cs="Times New Roman"/>
          <w:b/>
          <w:bCs/>
          <w:color w:val="000000"/>
          <w:kern w:val="0"/>
          <w:sz w:val="24"/>
          <w:szCs w:val="24"/>
          <w:lang w:val="en-US" w:eastAsia="zh-CN" w:bidi="ar"/>
        </w:rPr>
        <w:t xml:space="preserve">ВИРІШЕННЯ КОНФЛІКТІВ. </w:t>
      </w:r>
      <w:r>
        <w:rPr>
          <w:rFonts w:hint="default" w:ascii="Times New Roman" w:hAnsi="Times New Roman" w:eastAsia="SimSun" w:cs="Times New Roman"/>
          <w:color w:val="000000"/>
          <w:kern w:val="0"/>
          <w:sz w:val="24"/>
          <w:szCs w:val="24"/>
          <w:lang w:val="en-US" w:eastAsia="zh-CN" w:bidi="ar"/>
        </w:rPr>
        <w:t xml:space="preserve">Порядок і процедури врегулювання конфліктів, пов’язаних із </w:t>
      </w:r>
    </w:p>
    <w:p w14:paraId="384F9990">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корупційними діями, зіткненням інтересів, різними формами дискримінації, сексуальними </w:t>
      </w:r>
    </w:p>
    <w:p w14:paraId="7161E608">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домаганнями, міжособистісними стосунками та іншими ситуаціями, що можуть виникнути під час </w:t>
      </w:r>
    </w:p>
    <w:p w14:paraId="617D3134">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навчання, регламентуються Положенням про порядок і процедури вирішення конфліктних </w:t>
      </w:r>
    </w:p>
    <w:p w14:paraId="4C1CC3E7">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ситуацій у ЗНУ: https://tinyurl.com/57wha734. Конфліктні ситуації, що виникають у сфері </w:t>
      </w:r>
    </w:p>
    <w:p w14:paraId="7CF1CCBD">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стипендіального забезпечення здобувачів вищої освіти, вирішуються стипендіальними комісіями </w:t>
      </w:r>
    </w:p>
    <w:p w14:paraId="15314ABD">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факультетів, коледжів та університету в межах їх повноважень, відповідно до: Положення про </w:t>
      </w:r>
    </w:p>
    <w:p w14:paraId="541C3A2D">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порядок призначення і виплати академічних стипендій у ЗНУ: https://tinyurl.com/yd6bq6p9; </w:t>
      </w:r>
    </w:p>
    <w:p w14:paraId="2F9E8B27">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Положення про призначення та виплату соціальних стипендій у ЗНУ: https://tinyurl.com/y9r5dpwh. </w:t>
      </w:r>
    </w:p>
    <w:p w14:paraId="07C56426">
      <w:pPr>
        <w:keepNext w:val="0"/>
        <w:keepLines w:val="0"/>
        <w:widowControl/>
        <w:suppressLineNumbers w:val="0"/>
        <w:jc w:val="both"/>
      </w:pPr>
      <w:r>
        <w:rPr>
          <w:rFonts w:hint="default" w:ascii="Times New Roman" w:hAnsi="Times New Roman" w:eastAsia="SimSun" w:cs="Times New Roman"/>
          <w:b/>
          <w:bCs/>
          <w:color w:val="000000"/>
          <w:kern w:val="0"/>
          <w:sz w:val="24"/>
          <w:szCs w:val="24"/>
          <w:lang w:val="en-US" w:eastAsia="zh-CN" w:bidi="ar"/>
        </w:rPr>
        <w:t xml:space="preserve">ПСИХОЛОГІЧНА ДОПОМОГА. </w:t>
      </w:r>
      <w:r>
        <w:rPr>
          <w:rFonts w:hint="default" w:ascii="Times New Roman" w:hAnsi="Times New Roman" w:eastAsia="SimSun" w:cs="Times New Roman"/>
          <w:color w:val="000000"/>
          <w:kern w:val="0"/>
          <w:sz w:val="24"/>
          <w:szCs w:val="24"/>
          <w:lang w:val="en-US" w:eastAsia="zh-CN" w:bidi="ar"/>
        </w:rPr>
        <w:t xml:space="preserve">Телефон довіри практичного психолога </w:t>
      </w:r>
      <w:r>
        <w:rPr>
          <w:rFonts w:hint="default" w:ascii="Times New Roman" w:hAnsi="Times New Roman" w:eastAsia="SimSun" w:cs="Times New Roman"/>
          <w:b/>
          <w:bCs/>
          <w:color w:val="000000"/>
          <w:kern w:val="0"/>
          <w:sz w:val="24"/>
          <w:szCs w:val="24"/>
          <w:lang w:val="en-US" w:eastAsia="zh-CN" w:bidi="ar"/>
        </w:rPr>
        <w:t xml:space="preserve">Марті Ірини </w:t>
      </w:r>
    </w:p>
    <w:p w14:paraId="0525D620">
      <w:pPr>
        <w:keepNext w:val="0"/>
        <w:keepLines w:val="0"/>
        <w:widowControl/>
        <w:suppressLineNumbers w:val="0"/>
        <w:jc w:val="both"/>
      </w:pPr>
      <w:r>
        <w:rPr>
          <w:rFonts w:hint="default" w:ascii="Times New Roman" w:hAnsi="Times New Roman" w:eastAsia="SimSun" w:cs="Times New Roman"/>
          <w:b/>
          <w:bCs/>
          <w:color w:val="000000"/>
          <w:kern w:val="0"/>
          <w:sz w:val="24"/>
          <w:szCs w:val="24"/>
          <w:lang w:val="en-US" w:eastAsia="zh-CN" w:bidi="ar"/>
        </w:rPr>
        <w:t xml:space="preserve">Вадимівни </w:t>
      </w:r>
      <w:r>
        <w:rPr>
          <w:rFonts w:hint="default" w:ascii="Times New Roman" w:hAnsi="Times New Roman" w:eastAsia="SimSun" w:cs="Times New Roman"/>
          <w:color w:val="000000"/>
          <w:kern w:val="0"/>
          <w:sz w:val="24"/>
          <w:szCs w:val="24"/>
          <w:lang w:val="en-US" w:eastAsia="zh-CN" w:bidi="ar"/>
        </w:rPr>
        <w:t xml:space="preserve">(061) 228-15-84, (099) 253-78-73 (щоденно з 9 до 21). </w:t>
      </w:r>
    </w:p>
    <w:p w14:paraId="2FDBF751">
      <w:pPr>
        <w:keepNext w:val="0"/>
        <w:keepLines w:val="0"/>
        <w:widowControl/>
        <w:suppressLineNumbers w:val="0"/>
        <w:jc w:val="both"/>
      </w:pPr>
      <w:r>
        <w:rPr>
          <w:rFonts w:hint="default" w:ascii="Times New Roman" w:hAnsi="Times New Roman" w:eastAsia="SimSun" w:cs="Times New Roman"/>
          <w:b/>
          <w:bCs/>
          <w:color w:val="000000"/>
          <w:kern w:val="0"/>
          <w:sz w:val="24"/>
          <w:szCs w:val="24"/>
          <w:lang w:val="en-US" w:eastAsia="zh-CN" w:bidi="ar"/>
        </w:rPr>
        <w:t xml:space="preserve">УПОВНОВАЖЕНА ОСОБА З ПИТАНЬ ЗАПОБІГАННЯ ТА ВИЯВЛЕННЯ КОРУПЦІЇ </w:t>
      </w:r>
    </w:p>
    <w:p w14:paraId="1E746147">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Запорізького національного університету: </w:t>
      </w:r>
      <w:r>
        <w:rPr>
          <w:rFonts w:hint="default" w:ascii="Times New Roman" w:hAnsi="Times New Roman" w:eastAsia="SimSun" w:cs="Times New Roman"/>
          <w:b/>
          <w:bCs/>
          <w:color w:val="000000"/>
          <w:kern w:val="0"/>
          <w:sz w:val="24"/>
          <w:szCs w:val="24"/>
          <w:lang w:val="en-US" w:eastAsia="zh-CN" w:bidi="ar"/>
        </w:rPr>
        <w:t xml:space="preserve">Банах Віктор Аркадійович </w:t>
      </w:r>
    </w:p>
    <w:p w14:paraId="6FF99203">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Електронна адреса:</w:t>
      </w:r>
      <w:r>
        <w:rPr>
          <w:rFonts w:hint="default" w:ascii="Times New Roman" w:hAnsi="Times New Roman" w:eastAsia="SimSun" w:cs="Times New Roman"/>
          <w:color w:val="000000"/>
          <w:kern w:val="0"/>
          <w:sz w:val="24"/>
          <w:szCs w:val="24"/>
          <w:lang w:val="en-US" w:eastAsia="zh-CN" w:bidi="ar"/>
        </w:rPr>
        <w:t xml:space="preserve"> </w:t>
      </w:r>
      <w:r>
        <w:rPr>
          <w:rFonts w:hint="default" w:ascii="Times New Roman" w:hAnsi="Times New Roman" w:eastAsia="sans-serif" w:cs="Times New Roman"/>
          <w:i w:val="0"/>
          <w:iCs w:val="0"/>
          <w:caps w:val="0"/>
          <w:color w:val="auto"/>
          <w:spacing w:val="0"/>
          <w:sz w:val="24"/>
          <w:szCs w:val="24"/>
          <w:u w:val="none"/>
          <w:shd w:val="clear" w:fill="FFFFFF"/>
        </w:rPr>
        <w:fldChar w:fldCharType="begin"/>
      </w:r>
      <w:r>
        <w:rPr>
          <w:rFonts w:hint="default" w:ascii="Times New Roman" w:hAnsi="Times New Roman" w:eastAsia="sans-serif" w:cs="Times New Roman"/>
          <w:i w:val="0"/>
          <w:iCs w:val="0"/>
          <w:caps w:val="0"/>
          <w:color w:val="auto"/>
          <w:spacing w:val="0"/>
          <w:sz w:val="24"/>
          <w:szCs w:val="24"/>
          <w:u w:val="none"/>
          <w:shd w:val="clear" w:fill="FFFFFF"/>
        </w:rPr>
        <w:instrText xml:space="preserve"> HYPERLINK "mailto:v_banakh@znu.edu.ua" </w:instrText>
      </w:r>
      <w:r>
        <w:rPr>
          <w:rFonts w:hint="default" w:ascii="Times New Roman" w:hAnsi="Times New Roman" w:eastAsia="sans-serif" w:cs="Times New Roman"/>
          <w:i w:val="0"/>
          <w:iCs w:val="0"/>
          <w:caps w:val="0"/>
          <w:color w:val="auto"/>
          <w:spacing w:val="0"/>
          <w:sz w:val="24"/>
          <w:szCs w:val="24"/>
          <w:u w:val="none"/>
          <w:shd w:val="clear" w:fill="FFFFFF"/>
        </w:rPr>
        <w:fldChar w:fldCharType="separate"/>
      </w:r>
      <w:r>
        <w:rPr>
          <w:rStyle w:val="11"/>
          <w:rFonts w:hint="default" w:ascii="Times New Roman" w:hAnsi="Times New Roman" w:eastAsia="sans-serif" w:cs="Times New Roman"/>
          <w:i w:val="0"/>
          <w:iCs w:val="0"/>
          <w:caps w:val="0"/>
          <w:color w:val="auto"/>
          <w:spacing w:val="0"/>
          <w:sz w:val="24"/>
          <w:szCs w:val="24"/>
          <w:u w:val="none"/>
          <w:shd w:val="clear" w:fill="FFFFFF"/>
        </w:rPr>
        <w:t>v_banakh@znu.edu.ua</w:t>
      </w:r>
      <w:r>
        <w:rPr>
          <w:rFonts w:hint="default" w:ascii="Times New Roman" w:hAnsi="Times New Roman" w:eastAsia="sans-serif" w:cs="Times New Roman"/>
          <w:i w:val="0"/>
          <w:iCs w:val="0"/>
          <w:caps w:val="0"/>
          <w:color w:val="auto"/>
          <w:spacing w:val="0"/>
          <w:sz w:val="24"/>
          <w:szCs w:val="24"/>
          <w:u w:val="none"/>
          <w:shd w:val="clear" w:fill="FFFFFF"/>
        </w:rPr>
        <w:fldChar w:fldCharType="end"/>
      </w:r>
    </w:p>
    <w:p w14:paraId="479F482F">
      <w:pPr>
        <w:keepNext w:val="0"/>
        <w:keepLines w:val="0"/>
        <w:widowControl/>
        <w:suppressLineNumbers w:val="0"/>
        <w:jc w:val="both"/>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Гаряча лінія: Тел. </w:t>
      </w:r>
      <w:r>
        <w:rPr>
          <w:rFonts w:hint="default" w:ascii="Times New Roman" w:hAnsi="Times New Roman" w:eastAsia="sans-serif" w:cs="Times New Roman"/>
          <w:i w:val="0"/>
          <w:iCs w:val="0"/>
          <w:caps w:val="0"/>
          <w:color w:val="333333"/>
          <w:spacing w:val="0"/>
          <w:sz w:val="24"/>
          <w:szCs w:val="24"/>
          <w:shd w:val="clear" w:fill="FFFFFF"/>
        </w:rPr>
        <w:t>(061) 227-12-76</w:t>
      </w:r>
    </w:p>
    <w:p w14:paraId="12955CDB">
      <w:pPr>
        <w:keepNext w:val="0"/>
        <w:keepLines w:val="0"/>
        <w:widowControl/>
        <w:suppressLineNumbers w:val="0"/>
        <w:jc w:val="both"/>
      </w:pPr>
      <w:r>
        <w:rPr>
          <w:rFonts w:hint="default" w:ascii="Times New Roman" w:hAnsi="Times New Roman" w:eastAsia="SimSun" w:cs="Times New Roman"/>
          <w:b/>
          <w:bCs/>
          <w:color w:val="000000"/>
          <w:kern w:val="0"/>
          <w:sz w:val="24"/>
          <w:szCs w:val="24"/>
          <w:lang w:val="en-US" w:eastAsia="zh-CN" w:bidi="ar"/>
        </w:rPr>
        <w:t xml:space="preserve">РІВНІ МОЖЛИВОСТІ ТА ІНКЛЮЗИВНЕ ОСВІТНЄ СЕРЕДОВИЩЕ. </w:t>
      </w:r>
      <w:r>
        <w:rPr>
          <w:rFonts w:hint="default" w:ascii="Times New Roman" w:hAnsi="Times New Roman" w:eastAsia="SimSun" w:cs="Times New Roman"/>
          <w:color w:val="000000"/>
          <w:kern w:val="0"/>
          <w:sz w:val="24"/>
          <w:szCs w:val="24"/>
          <w:lang w:val="en-US" w:eastAsia="zh-CN" w:bidi="ar"/>
        </w:rPr>
        <w:t xml:space="preserve">Центральні входи усіх </w:t>
      </w:r>
    </w:p>
    <w:p w14:paraId="3354EE11">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навчальних корпусів ЗНУ обладнані пандусами для забезпечення доступу осіб з інвалідністю та </w:t>
      </w:r>
    </w:p>
    <w:p w14:paraId="074159CE">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інших маломобільних груп населення. Допомога для здійснення входу у разі потреби надається </w:t>
      </w:r>
    </w:p>
    <w:p w14:paraId="748B1086">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черговими охоронцями навчальних корпусів. Якщо вам потрібна спеціалізована допомога, будь </w:t>
      </w:r>
    </w:p>
    <w:p w14:paraId="53BA965E">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ласка, зателефонуйте (061) 228-75-11 (начальник охорони). Порядок супроводу (надання </w:t>
      </w:r>
    </w:p>
    <w:p w14:paraId="483CA36C">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допомоги) осіб з інвалідністю та інших маломобільних груп населення у ЗНУ: https://tinyurl.com/ydhcsagx. </w:t>
      </w:r>
    </w:p>
    <w:p w14:paraId="615ECC89">
      <w:pPr>
        <w:keepNext w:val="0"/>
        <w:keepLines w:val="0"/>
        <w:widowControl/>
        <w:suppressLineNumbers w:val="0"/>
        <w:jc w:val="both"/>
      </w:pPr>
      <w:r>
        <w:rPr>
          <w:rFonts w:hint="default" w:ascii="Times New Roman" w:hAnsi="Times New Roman" w:eastAsia="SimSun" w:cs="Times New Roman"/>
          <w:b/>
          <w:bCs/>
          <w:color w:val="000000"/>
          <w:kern w:val="0"/>
          <w:sz w:val="24"/>
          <w:szCs w:val="24"/>
          <w:lang w:val="en-US" w:eastAsia="zh-CN" w:bidi="ar"/>
        </w:rPr>
        <w:t xml:space="preserve">РЕСУРСИ ДЛЯ НАВЧАННЯ. </w:t>
      </w:r>
    </w:p>
    <w:p w14:paraId="2A3D5206">
      <w:pPr>
        <w:keepNext w:val="0"/>
        <w:keepLines w:val="0"/>
        <w:widowControl/>
        <w:suppressLineNumbers w:val="0"/>
        <w:jc w:val="both"/>
      </w:pPr>
      <w:r>
        <w:rPr>
          <w:rFonts w:hint="default" w:ascii="Times New Roman" w:hAnsi="Times New Roman" w:eastAsia="SimSun" w:cs="Times New Roman"/>
          <w:b/>
          <w:bCs/>
          <w:color w:val="000000"/>
          <w:kern w:val="0"/>
          <w:sz w:val="24"/>
          <w:szCs w:val="24"/>
          <w:lang w:val="en-US" w:eastAsia="zh-CN" w:bidi="ar"/>
        </w:rPr>
        <w:t>Наукова бібліотека</w:t>
      </w:r>
      <w:r>
        <w:rPr>
          <w:rFonts w:hint="default" w:ascii="Times New Roman" w:hAnsi="Times New Roman" w:eastAsia="SimSun" w:cs="Times New Roman"/>
          <w:color w:val="000000"/>
          <w:kern w:val="0"/>
          <w:sz w:val="24"/>
          <w:szCs w:val="24"/>
          <w:lang w:val="en-US" w:eastAsia="zh-CN" w:bidi="ar"/>
        </w:rPr>
        <w:t xml:space="preserve">: http://library.znu.edu.ua. Графік роботи абонементів: понеділок-п`ятниця з </w:t>
      </w:r>
    </w:p>
    <w:p w14:paraId="7F039718">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08.00 до 16.00; вихідні дні: субота і неділя. </w:t>
      </w:r>
    </w:p>
    <w:p w14:paraId="2FD52B06">
      <w:pPr>
        <w:keepNext w:val="0"/>
        <w:keepLines w:val="0"/>
        <w:widowControl/>
        <w:suppressLineNumbers w:val="0"/>
        <w:jc w:val="both"/>
      </w:pPr>
      <w:r>
        <w:rPr>
          <w:rFonts w:hint="default" w:ascii="Times New Roman" w:hAnsi="Times New Roman" w:eastAsia="SimSun" w:cs="Times New Roman"/>
          <w:b/>
          <w:bCs/>
          <w:color w:val="000000"/>
          <w:kern w:val="0"/>
          <w:sz w:val="24"/>
          <w:szCs w:val="24"/>
          <w:lang w:val="en-US" w:eastAsia="zh-CN" w:bidi="ar"/>
        </w:rPr>
        <w:t xml:space="preserve">СИСТЕМА ЕЛЕКТРОННОГО ЗАБЕЗПЕЧЕННЯ НАВЧАННЯ (MOODLE): </w:t>
      </w:r>
    </w:p>
    <w:p w14:paraId="0518D5FE">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https://moodle.znu.edu.ua </w:t>
      </w:r>
    </w:p>
    <w:p w14:paraId="79214311">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Якщо забули пароль/логін, направте листа з темою «Забув пароль/логін» за адресою: </w:t>
      </w:r>
    </w:p>
    <w:p w14:paraId="2065DB3A">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moodle.znu@znu.edu.ua. </w:t>
      </w:r>
    </w:p>
    <w:p w14:paraId="784B8015">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У листі вкажіть: прізвище, ім'я, по-батькові українською мовою; шифр групи; електронну адресу. </w:t>
      </w:r>
    </w:p>
    <w:p w14:paraId="26630EB5">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Якщо ви вказували електронну адресу в профілі системи Moodle ЗНУ, то використовуйте </w:t>
      </w:r>
    </w:p>
    <w:p w14:paraId="1E801D32">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посилання для відновлення паролю https://moodle.znu.edu.ua/mod/page/view.php?id=133015. </w:t>
      </w:r>
    </w:p>
    <w:p w14:paraId="28DF5DAE">
      <w:pPr>
        <w:keepNext w:val="0"/>
        <w:keepLines w:val="0"/>
        <w:widowControl/>
        <w:suppressLineNumbers w:val="0"/>
        <w:jc w:val="both"/>
      </w:pPr>
      <w:r>
        <w:rPr>
          <w:rFonts w:hint="default" w:ascii="Times New Roman" w:hAnsi="Times New Roman" w:eastAsia="SimSun" w:cs="Times New Roman"/>
          <w:b/>
          <w:bCs/>
          <w:color w:val="000000"/>
          <w:kern w:val="0"/>
          <w:sz w:val="24"/>
          <w:szCs w:val="24"/>
          <w:lang w:val="en-US" w:eastAsia="zh-CN" w:bidi="ar"/>
        </w:rPr>
        <w:t>ЦЕНТР ІНТЕНСИВНОГО ВИВЧЕННЯ ІНОЗЕМНИХ МОВ</w:t>
      </w:r>
      <w:r>
        <w:rPr>
          <w:rFonts w:hint="default" w:ascii="Times New Roman" w:hAnsi="Times New Roman" w:eastAsia="SimSun" w:cs="Times New Roman"/>
          <w:color w:val="000000"/>
          <w:kern w:val="0"/>
          <w:sz w:val="24"/>
          <w:szCs w:val="24"/>
          <w:lang w:val="en-US" w:eastAsia="zh-CN" w:bidi="ar"/>
        </w:rPr>
        <w:t>: http://sites.znu.edu.ua/child</w:t>
      </w:r>
    </w:p>
    <w:p w14:paraId="183DDBB5">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advance/ </w:t>
      </w:r>
    </w:p>
    <w:p w14:paraId="703729E4">
      <w:pPr>
        <w:keepNext w:val="0"/>
        <w:keepLines w:val="0"/>
        <w:widowControl/>
        <w:suppressLineNumbers w:val="0"/>
        <w:jc w:val="both"/>
      </w:pPr>
      <w:r>
        <w:rPr>
          <w:rFonts w:hint="default" w:ascii="Times New Roman" w:hAnsi="Times New Roman" w:eastAsia="SimSun" w:cs="Times New Roman"/>
          <w:b/>
          <w:bCs/>
          <w:color w:val="000000"/>
          <w:kern w:val="0"/>
          <w:sz w:val="24"/>
          <w:szCs w:val="24"/>
          <w:lang w:val="en-US" w:eastAsia="zh-CN" w:bidi="ar"/>
        </w:rPr>
        <w:t>ЦЕНТР НІМЕЦЬКОЇ МОВИ, ПАРТНЕР ГЕТЕ-ІНСТИТУТУ</w:t>
      </w:r>
      <w:r>
        <w:rPr>
          <w:rFonts w:hint="default" w:ascii="Times New Roman" w:hAnsi="Times New Roman" w:eastAsia="SimSun" w:cs="Times New Roman"/>
          <w:color w:val="000000"/>
          <w:kern w:val="0"/>
          <w:sz w:val="24"/>
          <w:szCs w:val="24"/>
          <w:lang w:val="en-US" w:eastAsia="zh-CN" w:bidi="ar"/>
        </w:rPr>
        <w:t xml:space="preserve">: </w:t>
      </w:r>
    </w:p>
    <w:p w14:paraId="4822F25C">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https://www.znu.edu.ua/ukr/edu/ocznu/nim </w:t>
      </w:r>
    </w:p>
    <w:p w14:paraId="5D205772">
      <w:pPr>
        <w:keepNext w:val="0"/>
        <w:keepLines w:val="0"/>
        <w:widowControl/>
        <w:suppressLineNumbers w:val="0"/>
        <w:jc w:val="both"/>
      </w:pPr>
      <w:r>
        <w:rPr>
          <w:rFonts w:hint="default" w:ascii="Times New Roman" w:hAnsi="Times New Roman" w:eastAsia="SimSun" w:cs="Times New Roman"/>
          <w:b/>
          <w:bCs/>
          <w:color w:val="000000"/>
          <w:kern w:val="0"/>
          <w:sz w:val="24"/>
          <w:szCs w:val="24"/>
          <w:lang w:val="en-US" w:eastAsia="zh-CN" w:bidi="ar"/>
        </w:rPr>
        <w:t>ШКОЛА КОНФУЦІЯ (ВИВЧЕННЯ КИТАЙСЬКОЇ МОВИ)</w:t>
      </w:r>
      <w:r>
        <w:rPr>
          <w:rFonts w:hint="default" w:ascii="Times New Roman" w:hAnsi="Times New Roman" w:eastAsia="SimSun" w:cs="Times New Roman"/>
          <w:color w:val="000000"/>
          <w:kern w:val="0"/>
          <w:sz w:val="24"/>
          <w:szCs w:val="24"/>
          <w:lang w:val="en-US" w:eastAsia="zh-CN" w:bidi="ar"/>
        </w:rPr>
        <w:t>: http://sites.znu.edu.ua/confucius</w:t>
      </w:r>
    </w:p>
    <w:p w14:paraId="15248F5E">
      <w:pPr>
        <w:jc w:val="both"/>
      </w:pPr>
    </w:p>
    <w:p w14:paraId="7FF7B554">
      <w:pPr>
        <w:keepNext w:val="0"/>
        <w:keepLines w:val="0"/>
        <w:widowControl/>
        <w:suppressLineNumbers w:val="0"/>
        <w:jc w:val="both"/>
        <w:rPr>
          <w:rFonts w:hint="default" w:ascii="Times New Roman" w:hAnsi="Times New Roman" w:eastAsia="SimSun" w:cs="Times New Roman"/>
          <w:b/>
          <w:bCs/>
          <w:color w:val="000000"/>
          <w:kern w:val="0"/>
          <w:sz w:val="26"/>
          <w:szCs w:val="26"/>
          <w:lang w:val="en-US" w:eastAsia="zh-CN" w:bidi="ar"/>
        </w:rPr>
      </w:pPr>
    </w:p>
    <w:p w14:paraId="58027ADB">
      <w:pPr>
        <w:ind w:firstLine="720" w:firstLineChars="0"/>
        <w:jc w:val="both"/>
        <w:rPr>
          <w:rFonts w:hint="default" w:eastAsia="SimSun" w:cs="Times New Roman"/>
          <w:color w:val="000000"/>
          <w:kern w:val="0"/>
          <w:sz w:val="24"/>
          <w:szCs w:val="24"/>
          <w:lang w:val="uk-UA" w:eastAsia="zh-CN" w:bidi="ar"/>
        </w:rPr>
      </w:pPr>
    </w:p>
    <w:p w14:paraId="33C4EAF5">
      <w:pPr>
        <w:numPr>
          <w:ilvl w:val="0"/>
          <w:numId w:val="0"/>
        </w:numPr>
        <w:spacing w:line="240" w:lineRule="auto"/>
        <w:ind w:firstLine="720" w:firstLineChars="0"/>
        <w:jc w:val="both"/>
        <w:rPr>
          <w:rFonts w:hint="default" w:ascii="Times New Roman" w:hAnsi="Times New Roman" w:eastAsia="SimSun" w:cs="Times New Roman"/>
          <w:b/>
          <w:bCs/>
          <w:color w:val="000000"/>
          <w:kern w:val="0"/>
          <w:sz w:val="24"/>
          <w:szCs w:val="24"/>
          <w:lang w:val="en-US" w:eastAsia="zh-CN" w:bidi="ar"/>
        </w:rPr>
      </w:pPr>
    </w:p>
    <w:sectPr>
      <w:pgSz w:w="11906" w:h="16838"/>
      <w:pgMar w:top="720" w:right="720" w:bottom="720" w:left="96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Mincho">
    <w:altName w:val="Yu Gothic UI"/>
    <w:panose1 w:val="02020609040205080304"/>
    <w:charset w:val="80"/>
    <w:family w:val="modern"/>
    <w:pitch w:val="default"/>
    <w:sig w:usb0="00000000" w:usb1="00000000" w:usb2="08000012" w:usb3="00000000" w:csb0="0002009F" w:csb1="00000000"/>
  </w:font>
  <w:font w:name="sans-serif">
    <w:altName w:val="Liberation Mono"/>
    <w:panose1 w:val="00000000000000000000"/>
    <w:charset w:val="00"/>
    <w:family w:val="auto"/>
    <w:pitch w:val="default"/>
    <w:sig w:usb0="00000000" w:usb1="00000000" w:usb2="00000000" w:usb3="00000000" w:csb0="00000000" w:csb1="00000000"/>
  </w:font>
  <w:font w:name="TimesNewRomanPS-BoldMT">
    <w:altName w:val="Liberation Mono"/>
    <w:panose1 w:val="00000000000000000000"/>
    <w:charset w:val="00"/>
    <w:family w:val="auto"/>
    <w:pitch w:val="default"/>
    <w:sig w:usb0="00000000" w:usb1="00000000" w:usb2="00000000" w:usb3="00000000" w:csb0="00000000" w:csb1="00000000"/>
  </w:font>
  <w:font w:name="Liberation Mono">
    <w:panose1 w:val="02070409020205020404"/>
    <w:charset w:val="00"/>
    <w:family w:val="auto"/>
    <w:pitch w:val="default"/>
    <w:sig w:usb0="E0000AFF" w:usb1="400078FF" w:usb2="00000001" w:usb3="00000000" w:csb0="600001BF" w:csb1="DFF70000"/>
  </w:font>
  <w:font w:name="Yu Gothic UI">
    <w:panose1 w:val="020B0500000000000000"/>
    <w:charset w:val="80"/>
    <w:family w:val="auto"/>
    <w:pitch w:val="default"/>
    <w:sig w:usb0="E00002FF" w:usb1="2AC7FDFF" w:usb2="00000016" w:usb3="00000000" w:csb0="2002009F" w:csb1="00000000"/>
  </w:font>
  <w:font w:name="Calibri">
    <w:panose1 w:val="020F0502020204030204"/>
    <w:charset w:val="86"/>
    <w:family w:val="swiss"/>
    <w:pitch w:val="default"/>
    <w:sig w:usb0="E4002EFF" w:usb1="C200247B" w:usb2="00000009" w:usb3="00000000" w:csb0="200001FF" w:csb1="00000000"/>
  </w:font>
  <w:font w:name="Sitka Banner">
    <w:panose1 w:val="00000000000000000000"/>
    <w:charset w:val="00"/>
    <w:family w:val="auto"/>
    <w:pitch w:val="default"/>
    <w:sig w:usb0="A00002EF" w:usb1="4000204B"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F7037B"/>
    <w:multiLevelType w:val="singleLevel"/>
    <w:tmpl w:val="DCF7037B"/>
    <w:lvl w:ilvl="0" w:tentative="0">
      <w:start w:val="2"/>
      <w:numFmt w:val="decimal"/>
      <w:suff w:val="space"/>
      <w:lvlText w:val="%1."/>
      <w:lvlJc w:val="left"/>
      <w:pPr>
        <w:ind w:left="178"/>
      </w:pPr>
    </w:lvl>
  </w:abstractNum>
  <w:abstractNum w:abstractNumId="1">
    <w:nsid w:val="02BDF61A"/>
    <w:multiLevelType w:val="singleLevel"/>
    <w:tmpl w:val="02BDF61A"/>
    <w:lvl w:ilvl="0" w:tentative="0">
      <w:start w:val="8"/>
      <w:numFmt w:val="decimal"/>
      <w:suff w:val="space"/>
      <w:lvlText w:val="%1."/>
      <w:lvlJc w:val="left"/>
      <w:pPr>
        <w:ind w:left="72"/>
      </w:pPr>
    </w:lvl>
  </w:abstractNum>
  <w:abstractNum w:abstractNumId="2">
    <w:nsid w:val="0B95C273"/>
    <w:multiLevelType w:val="singleLevel"/>
    <w:tmpl w:val="0B95C273"/>
    <w:lvl w:ilvl="0" w:tentative="0">
      <w:start w:val="1"/>
      <w:numFmt w:val="decimal"/>
      <w:lvlText w:val="%1."/>
      <w:lvlJc w:val="left"/>
      <w:pPr>
        <w:tabs>
          <w:tab w:val="left" w:pos="312"/>
        </w:tabs>
      </w:pPr>
    </w:lvl>
  </w:abstractNum>
  <w:abstractNum w:abstractNumId="3">
    <w:nsid w:val="0ED4031D"/>
    <w:multiLevelType w:val="singleLevel"/>
    <w:tmpl w:val="0ED4031D"/>
    <w:lvl w:ilvl="0" w:tentative="0">
      <w:start w:val="1"/>
      <w:numFmt w:val="decimal"/>
      <w:lvlText w:val="%1."/>
      <w:lvlJc w:val="left"/>
      <w:pPr>
        <w:tabs>
          <w:tab w:val="left" w:pos="312"/>
        </w:tabs>
      </w:pPr>
    </w:lvl>
  </w:abstractNum>
  <w:abstractNum w:abstractNumId="4">
    <w:nsid w:val="270FDF7F"/>
    <w:multiLevelType w:val="singleLevel"/>
    <w:tmpl w:val="270FDF7F"/>
    <w:lvl w:ilvl="0" w:tentative="0">
      <w:start w:val="1"/>
      <w:numFmt w:val="decimal"/>
      <w:suff w:val="space"/>
      <w:lvlText w:val="%1."/>
      <w:lvlJc w:val="left"/>
    </w:lvl>
  </w:abstractNum>
  <w:abstractNum w:abstractNumId="5">
    <w:nsid w:val="32842E25"/>
    <w:multiLevelType w:val="multilevel"/>
    <w:tmpl w:val="32842E25"/>
    <w:lvl w:ilvl="0" w:tentative="0">
      <w:start w:val="1"/>
      <w:numFmt w:val="decimal"/>
      <w:lvlText w:val="%1."/>
      <w:lvlJc w:val="left"/>
      <w:pPr>
        <w:ind w:left="720" w:hanging="360"/>
      </w:p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abstractNum w:abstractNumId="6">
    <w:nsid w:val="5DBA6B4B"/>
    <w:multiLevelType w:val="multilevel"/>
    <w:tmpl w:val="5DBA6B4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4"/>
  </w:num>
  <w:num w:numId="2">
    <w:abstractNumId w:val="0"/>
  </w:num>
  <w:num w:numId="3">
    <w:abstractNumId w:val="2"/>
  </w:num>
  <w:num w:numId="4">
    <w:abstractNumId w:val="1"/>
  </w:num>
  <w:num w:numId="5">
    <w:abstractNumId w:val="3"/>
  </w:num>
  <w:num w:numId="6">
    <w:abstractNumId w:val="5"/>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NotDisplayPageBoundaries w:val="1"/>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D56B70"/>
    <w:rsid w:val="05CF0F94"/>
    <w:rsid w:val="0A6213E6"/>
    <w:rsid w:val="0E262F4A"/>
    <w:rsid w:val="178875F0"/>
    <w:rsid w:val="1A883C13"/>
    <w:rsid w:val="2B3F753D"/>
    <w:rsid w:val="32F24E06"/>
    <w:rsid w:val="34110287"/>
    <w:rsid w:val="346145FD"/>
    <w:rsid w:val="45464FD9"/>
    <w:rsid w:val="471A0DE1"/>
    <w:rsid w:val="4BA07D2E"/>
    <w:rsid w:val="4BD56B70"/>
    <w:rsid w:val="5A674242"/>
    <w:rsid w:val="5D565680"/>
    <w:rsid w:val="5E011BEC"/>
    <w:rsid w:val="5E147DB9"/>
    <w:rsid w:val="65271202"/>
    <w:rsid w:val="65903509"/>
    <w:rsid w:val="663D2B04"/>
    <w:rsid w:val="6B484935"/>
    <w:rsid w:val="759554D8"/>
    <w:rsid w:val="75DC4673"/>
    <w:rsid w:val="77735805"/>
    <w:rsid w:val="7CFA1B54"/>
    <w:rsid w:val="7DF37D93"/>
    <w:rsid w:val="7F3D50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MS Mincho" w:cs="Times New Roman"/>
      <w:sz w:val="24"/>
      <w:szCs w:val="24"/>
      <w:lang w:val="en-US" w:eastAsia="en-US" w:bidi="ar-SA"/>
    </w:rPr>
  </w:style>
  <w:style w:type="paragraph" w:styleId="2">
    <w:name w:val="heading 1"/>
    <w:basedOn w:val="1"/>
    <w:qFormat/>
    <w:uiPriority w:val="1"/>
    <w:pPr>
      <w:ind w:left="104" w:hanging="282"/>
      <w:outlineLvl w:val="0"/>
    </w:pPr>
    <w:rPr>
      <w:b/>
      <w:bCs/>
      <w:sz w:val="28"/>
      <w:szCs w:val="28"/>
    </w:rPr>
  </w:style>
  <w:style w:type="paragraph" w:styleId="3">
    <w:name w:val="heading 2"/>
    <w:basedOn w:val="1"/>
    <w:next w:val="1"/>
    <w:qFormat/>
    <w:uiPriority w:val="99"/>
    <w:pPr>
      <w:keepNext/>
      <w:spacing w:before="240" w:after="60"/>
      <w:outlineLvl w:val="1"/>
    </w:pPr>
    <w:rPr>
      <w:rFonts w:ascii="Arial" w:hAnsi="Arial" w:cs="Arial"/>
      <w:b/>
      <w:bCs/>
      <w:i/>
      <w:iCs/>
      <w:szCs w:val="28"/>
    </w:rPr>
  </w:style>
  <w:style w:type="paragraph" w:styleId="4">
    <w:name w:val="heading 3"/>
    <w:basedOn w:val="1"/>
    <w:next w:val="1"/>
    <w:qFormat/>
    <w:uiPriority w:val="99"/>
    <w:pPr>
      <w:spacing w:before="100" w:beforeAutospacing="1" w:after="100" w:afterAutospacing="1" w:line="240" w:lineRule="auto"/>
      <w:outlineLvl w:val="2"/>
    </w:pPr>
    <w:rPr>
      <w:rFonts w:ascii="Times New Roman" w:hAnsi="Times New Roman" w:eastAsia="Times New Roman" w:cs="Times New Roman"/>
      <w:b/>
      <w:bCs/>
      <w:sz w:val="27"/>
      <w:szCs w:val="27"/>
      <w:lang w:val="uk-UA" w:eastAsia="uk-UA"/>
    </w:rPr>
  </w:style>
  <w:style w:type="paragraph" w:styleId="5">
    <w:name w:val="heading 4"/>
    <w:basedOn w:val="1"/>
    <w:qFormat/>
    <w:uiPriority w:val="99"/>
    <w:pPr>
      <w:keepNext/>
      <w:jc w:val="center"/>
      <w:outlineLvl w:val="3"/>
    </w:pPr>
    <w:rPr>
      <w:b/>
      <w:bCs/>
      <w:lang w:val="uk-UA"/>
    </w:rPr>
  </w:style>
  <w:style w:type="paragraph" w:styleId="6">
    <w:name w:val="heading 5"/>
    <w:basedOn w:val="1"/>
    <w:next w:val="1"/>
    <w:qFormat/>
    <w:uiPriority w:val="99"/>
    <w:pPr>
      <w:spacing w:before="240" w:after="60"/>
      <w:outlineLvl w:val="4"/>
    </w:pPr>
    <w:rPr>
      <w:b/>
      <w:bCs/>
      <w:i/>
      <w:iCs/>
      <w:sz w:val="26"/>
      <w:szCs w:val="26"/>
    </w:rPr>
  </w:style>
  <w:style w:type="paragraph" w:styleId="7">
    <w:name w:val="heading 6"/>
    <w:basedOn w:val="1"/>
    <w:next w:val="1"/>
    <w:qFormat/>
    <w:uiPriority w:val="99"/>
    <w:pPr>
      <w:spacing w:before="240" w:after="60"/>
      <w:outlineLvl w:val="5"/>
    </w:pPr>
    <w:rPr>
      <w:b/>
      <w:bCs/>
      <w:sz w:val="22"/>
      <w:szCs w:val="22"/>
    </w:rPr>
  </w:style>
  <w:style w:type="character" w:default="1" w:styleId="8">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10">
    <w:name w:val="Body Text"/>
    <w:basedOn w:val="1"/>
    <w:qFormat/>
    <w:uiPriority w:val="1"/>
    <w:rPr>
      <w:sz w:val="24"/>
      <w:szCs w:val="24"/>
    </w:rPr>
  </w:style>
  <w:style w:type="character" w:styleId="11">
    <w:name w:val="Hyperlink"/>
    <w:basedOn w:val="8"/>
    <w:qFormat/>
    <w:uiPriority w:val="0"/>
    <w:rPr>
      <w:color w:val="0000FF"/>
      <w:u w:val="single"/>
    </w:rPr>
  </w:style>
  <w:style w:type="paragraph" w:styleId="12">
    <w:name w:val="Normal (Web)"/>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customStyle="1" w:styleId="13">
    <w:name w:val="Table Paragraph"/>
    <w:basedOn w:val="1"/>
    <w:qFormat/>
    <w:uiPriority w:val="1"/>
  </w:style>
  <w:style w:type="table" w:customStyle="1" w:styleId="14">
    <w:name w:val="Table Normal1"/>
    <w:semiHidden/>
    <w:unhideWhenUsed/>
    <w:qFormat/>
    <w:uiPriority w:val="2"/>
    <w:tblPr>
      <w:tblCellMar>
        <w:top w:w="0" w:type="dxa"/>
        <w:left w:w="0" w:type="dxa"/>
        <w:bottom w:w="0" w:type="dxa"/>
        <w:right w:w="0" w:type="dxa"/>
      </w:tblCellMar>
    </w:tblPr>
  </w:style>
  <w:style w:type="paragraph" w:styleId="15">
    <w:name w:val="List Paragraph"/>
    <w:basedOn w:val="1"/>
    <w:qFormat/>
    <w:uiPriority w:val="34"/>
    <w:pPr>
      <w:spacing w:after="0" w:line="240" w:lineRule="auto"/>
      <w:ind w:left="720"/>
      <w:contextualSpacing/>
    </w:pPr>
    <w:rPr>
      <w:rFonts w:ascii="Times New Roman" w:hAnsi="Times New Roman" w:eastAsia="Times New Roman" w:cs="Times New Roman"/>
      <w:sz w:val="28"/>
      <w:szCs w:val="24"/>
      <w:lang w:val="ru-RU" w:eastAsia="ru-RU"/>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10</TotalTime>
  <ScaleCrop>false</ScaleCrop>
  <LinksUpToDate>false</LinksUpToDate>
  <CharactersWithSpaces>0</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2024-08-28T19:10:00Z</dcterms:created>
  <dc:creator>Mila</dc:creator>
  <cp:lastModifiedBy>User</cp:lastModifiedBy>
  <dcterms:modified xsi:type="dcterms:W3CDTF">2024-08-30T21:33:26Z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1033-12.2.0.17562</vt:lpwstr>
  </property>
  <property fmtid="{D5CDD505-2E9C-101B-9397-08002B2CF9AE}" pid="3" name="ICV">
    <vt:lpwstr>45ED60C431BA46C9B7A92F9C47CAC6BA_13</vt:lpwstr>
  </property>
</Properties>
</file>