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3.xml.rels" ContentType="application/vnd.openxmlformats-package.relationships+xml"/>
  <Override PartName="/word/_rels/header1.xml.rels" ContentType="application/vnd.openxmlformats-package.relationships+xml"/>
  <Override PartName="/word/_rels/header2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png" ContentType="image/png"/>
  <Override PartName="/word/header2.xml" ContentType="application/vnd.openxmlformats-officedocument.wordprocessingml.head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jc w:val="center"/>
        <w:rPr>
          <w:szCs w:val="28"/>
          <w:lang w:val="uk-UA"/>
        </w:rPr>
      </w:pPr>
      <w:r>
        <w:rPr>
          <w:szCs w:val="28"/>
          <w:lang w:val="uk-UA"/>
        </w:rPr>
        <w:t>МІНІСТЕРСТВО ОСВІТИ І НАУКИ УКРАЇНИ</w:t>
      </w:r>
    </w:p>
    <w:p>
      <w:pPr>
        <w:pStyle w:val="Normal"/>
        <w:jc w:val="center"/>
        <w:rPr>
          <w:szCs w:val="28"/>
          <w:lang w:val="uk-UA"/>
        </w:rPr>
      </w:pPr>
      <w:r>
        <w:rPr>
          <w:szCs w:val="28"/>
          <w:lang w:val="uk-UA"/>
        </w:rPr>
        <w:t>ЗАПОРІЗЬКИЙ НАЦІОНАЛЬНИЙ УНІВЕРСИТЕТ</w:t>
      </w:r>
    </w:p>
    <w:p>
      <w:pPr>
        <w:pStyle w:val="Normal"/>
        <w:jc w:val="center"/>
        <w:rPr>
          <w:caps/>
          <w:szCs w:val="28"/>
          <w:lang w:val="uk-UA"/>
        </w:rPr>
      </w:pPr>
      <w:r>
        <w:rPr>
          <w:caps/>
          <w:szCs w:val="28"/>
          <w:lang w:val="uk-UA"/>
        </w:rPr>
        <w:t>БІОЛОГІЧНИЙ Факультет</w:t>
      </w:r>
    </w:p>
    <w:p>
      <w:pPr>
        <w:pStyle w:val="Normal"/>
        <w:jc w:val="center"/>
        <w:rPr>
          <w:sz w:val="20"/>
          <w:szCs w:val="20"/>
          <w:lang w:val="uk-UA"/>
        </w:rPr>
      </w:pPr>
      <w:r>
        <w:rPr>
          <w:caps/>
          <w:lang w:val="uk-UA"/>
        </w:rPr>
        <w:t>Кафедра</w:t>
      </w:r>
      <w:r>
        <w:rPr>
          <w:lang w:val="uk-UA"/>
        </w:rPr>
        <w:t xml:space="preserve">  БІОЛОГІЇ ЛІСУ, МИСЛИВСТВОЗНАВСТВА ТА ІХТІОЛОГІЇ</w:t>
      </w:r>
    </w:p>
    <w:p>
      <w:pPr>
        <w:pStyle w:val="Normal"/>
        <w:jc w:val="center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</w:r>
    </w:p>
    <w:p>
      <w:pPr>
        <w:pStyle w:val="Normal"/>
        <w:jc w:val="center"/>
        <w:rPr>
          <w:b/>
          <w:b/>
          <w:lang w:val="uk-UA"/>
        </w:rPr>
      </w:pPr>
      <w:r>
        <w:rPr>
          <w:b/>
          <w:lang w:val="uk-UA"/>
        </w:rPr>
        <w:t xml:space="preserve">                                                </w:t>
      </w:r>
    </w:p>
    <w:p>
      <w:pPr>
        <w:pStyle w:val="Normal"/>
        <w:jc w:val="center"/>
        <w:rPr>
          <w:lang w:val="uk-UA"/>
        </w:rPr>
      </w:pPr>
      <w:r>
        <w:rPr>
          <w:b/>
          <w:lang w:val="uk-UA"/>
        </w:rPr>
        <w:t xml:space="preserve">                                                       </w:t>
      </w:r>
      <w:r>
        <w:rPr>
          <w:b/>
          <w:lang w:val="uk-UA"/>
        </w:rPr>
        <w:t>ЗАТВЕРДЖУЮ</w:t>
      </w:r>
    </w:p>
    <w:p>
      <w:pPr>
        <w:pStyle w:val="Normal"/>
        <w:ind w:left="5400" w:hanging="0"/>
        <w:rPr>
          <w:lang w:val="uk-UA"/>
        </w:rPr>
      </w:pPr>
      <w:r>
        <w:rPr>
          <w:lang w:val="uk-UA"/>
        </w:rPr>
      </w:r>
    </w:p>
    <w:p>
      <w:pPr>
        <w:pStyle w:val="Normal"/>
        <w:ind w:left="5400" w:hanging="0"/>
        <w:rPr>
          <w:lang w:val="uk-UA"/>
        </w:rPr>
      </w:pPr>
      <w:r>
        <w:rPr>
          <w:lang w:val="uk-UA"/>
        </w:rPr>
        <w:t xml:space="preserve">Декан Біологічного факультету </w:t>
      </w:r>
    </w:p>
    <w:p>
      <w:pPr>
        <w:pStyle w:val="Normal"/>
        <w:ind w:left="5400" w:hanging="0"/>
        <w:rPr>
          <w:sz w:val="16"/>
          <w:lang w:val="uk-UA"/>
        </w:rPr>
      </w:pPr>
      <w:r>
        <w:rPr>
          <w:szCs w:val="28"/>
          <w:lang w:val="uk-UA"/>
        </w:rPr>
        <w:t xml:space="preserve">       </w:t>
      </w:r>
      <w:r>
        <w:rPr>
          <w:szCs w:val="28"/>
          <w:lang w:val="uk-UA"/>
        </w:rPr>
        <w:t>______        Л.О. Омельянчик</w:t>
      </w:r>
      <w:r>
        <w:rPr>
          <w:sz w:val="16"/>
          <w:lang w:val="uk-UA"/>
        </w:rPr>
        <w:t xml:space="preserve">  </w:t>
      </w:r>
    </w:p>
    <w:p>
      <w:pPr>
        <w:pStyle w:val="Normal"/>
        <w:ind w:left="5400" w:hanging="0"/>
        <w:rPr>
          <w:sz w:val="16"/>
          <w:lang w:val="uk-UA"/>
        </w:rPr>
      </w:pPr>
      <w:r>
        <w:rPr>
          <w:sz w:val="16"/>
          <w:lang w:val="uk-UA"/>
        </w:rPr>
        <w:t xml:space="preserve">               </w:t>
      </w:r>
      <w:r>
        <w:rPr>
          <w:sz w:val="16"/>
          <w:lang w:val="uk-UA"/>
        </w:rPr>
        <w:t xml:space="preserve">(підпис)                        </w:t>
      </w:r>
    </w:p>
    <w:p>
      <w:pPr>
        <w:pStyle w:val="Normal"/>
        <w:rPr>
          <w:lang w:val="uk-UA"/>
        </w:rPr>
      </w:pPr>
      <w:r>
        <w:rPr>
          <w:lang w:val="uk-UA"/>
        </w:rPr>
        <w:t xml:space="preserve">                                                                                                </w:t>
      </w:r>
      <w:r>
        <w:rPr>
          <w:lang w:val="uk-UA"/>
        </w:rPr>
        <w:t>«______»_______________2024</w:t>
      </w:r>
    </w:p>
    <w:p>
      <w:pPr>
        <w:pStyle w:val="Normal"/>
        <w:jc w:val="center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</w:r>
    </w:p>
    <w:p>
      <w:pPr>
        <w:pStyle w:val="Normal"/>
        <w:jc w:val="center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</w:r>
    </w:p>
    <w:p>
      <w:pPr>
        <w:pStyle w:val="Normal"/>
        <w:jc w:val="center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</w:r>
    </w:p>
    <w:p>
      <w:pPr>
        <w:pStyle w:val="Normal"/>
        <w:jc w:val="center"/>
        <w:rPr>
          <w:iCs/>
          <w:sz w:val="28"/>
          <w:szCs w:val="28"/>
          <w:lang w:val="uk-UA"/>
        </w:rPr>
      </w:pPr>
      <w:r>
        <w:rPr>
          <w:iCs/>
          <w:sz w:val="28"/>
          <w:szCs w:val="28"/>
          <w:lang w:val="uk-UA"/>
        </w:rPr>
        <w:t>СИЛАБУС НАВЧАЛЬНОЇ ДИСЦИПЛІНИ</w:t>
      </w:r>
    </w:p>
    <w:p>
      <w:pPr>
        <w:pStyle w:val="Normal"/>
        <w:jc w:val="center"/>
        <w:rPr/>
      </w:pPr>
      <w:r>
        <w:rPr>
          <w:b/>
          <w:bCs/>
          <w:sz w:val="28"/>
          <w:szCs w:val="28"/>
          <w:lang w:val="uk-UA"/>
        </w:rPr>
        <w:t>Хвороби мисливських тварин</w:t>
      </w:r>
    </w:p>
    <w:p>
      <w:pPr>
        <w:pStyle w:val="Normal"/>
        <w:jc w:val="center"/>
        <w:rPr>
          <w:sz w:val="16"/>
          <w:szCs w:val="16"/>
          <w:lang w:val="uk-UA"/>
        </w:rPr>
      </w:pPr>
      <w:r>
        <w:rPr>
          <w:sz w:val="16"/>
          <w:szCs w:val="16"/>
          <w:lang w:val="uk-UA"/>
        </w:rPr>
      </w:r>
    </w:p>
    <w:p>
      <w:pPr>
        <w:pStyle w:val="Normal"/>
        <w:jc w:val="center"/>
        <w:rPr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>підготовки _____</w:t>
      </w:r>
      <w:r>
        <w:rPr>
          <w:bCs/>
          <w:sz w:val="28"/>
          <w:szCs w:val="28"/>
          <w:u w:val="single"/>
          <w:lang w:val="uk-UA"/>
        </w:rPr>
        <w:t>бакалавр</w:t>
      </w:r>
      <w:r>
        <w:rPr>
          <w:bCs/>
          <w:sz w:val="28"/>
          <w:szCs w:val="28"/>
          <w:lang w:val="uk-UA"/>
        </w:rPr>
        <w:t>___________________</w:t>
      </w:r>
    </w:p>
    <w:p>
      <w:pPr>
        <w:pStyle w:val="Normal"/>
        <w:jc w:val="center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</w:r>
    </w:p>
    <w:p>
      <w:pPr>
        <w:pStyle w:val="Normal"/>
        <w:jc w:val="center"/>
        <w:rPr>
          <w:iCs/>
          <w:sz w:val="28"/>
          <w:szCs w:val="28"/>
          <w:lang w:val="uk-UA"/>
        </w:rPr>
      </w:pPr>
      <w:r>
        <w:rPr>
          <w:iCs/>
          <w:color w:val="000000"/>
          <w:sz w:val="28"/>
          <w:szCs w:val="28"/>
          <w:lang w:val="uk-UA"/>
        </w:rPr>
        <w:t>денної</w:t>
      </w:r>
      <w:r>
        <w:rPr>
          <w:iCs/>
          <w:sz w:val="28"/>
          <w:szCs w:val="28"/>
          <w:lang w:val="uk-UA"/>
        </w:rPr>
        <w:t xml:space="preserve"> та заочної форм здобуття освіти</w:t>
      </w:r>
    </w:p>
    <w:p>
      <w:pPr>
        <w:pStyle w:val="Normal"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</w:r>
    </w:p>
    <w:p>
      <w:pPr>
        <w:pStyle w:val="Normal"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освітньо-професійна програма </w:t>
      </w:r>
      <w:r>
        <w:rPr>
          <w:sz w:val="28"/>
          <w:szCs w:val="28"/>
          <w:u w:val="single"/>
          <w:lang w:val="uk-UA"/>
        </w:rPr>
        <w:t>«Мисливське господарство та рослинні ресурси»</w:t>
      </w:r>
    </w:p>
    <w:p>
      <w:pPr>
        <w:pStyle w:val="Normal"/>
        <w:jc w:val="center"/>
        <w:rPr>
          <w:sz w:val="28"/>
          <w:szCs w:val="28"/>
          <w:lang w:val="uk-UA"/>
        </w:rPr>
      </w:pPr>
      <w:r>
        <w:rPr>
          <w:sz w:val="16"/>
          <w:szCs w:val="16"/>
          <w:lang w:val="uk-UA"/>
        </w:rPr>
        <w:t xml:space="preserve"> </w:t>
      </w:r>
    </w:p>
    <w:p>
      <w:pPr>
        <w:pStyle w:val="Normal"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спеціальності   </w:t>
      </w:r>
      <w:r>
        <w:rPr>
          <w:lang w:val="ru-RU"/>
        </w:rPr>
        <w:t xml:space="preserve"> </w:t>
      </w:r>
      <w:r>
        <w:rPr>
          <w:sz w:val="28"/>
          <w:szCs w:val="28"/>
          <w:lang w:val="uk-UA"/>
        </w:rPr>
        <w:t>205 Лісове господарство</w:t>
      </w:r>
    </w:p>
    <w:p>
      <w:pPr>
        <w:pStyle w:val="Normal"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</w:r>
    </w:p>
    <w:p>
      <w:pPr>
        <w:pStyle w:val="Normal"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галузі знань </w:t>
      </w:r>
      <w:r>
        <w:rPr>
          <w:sz w:val="28"/>
          <w:szCs w:val="28"/>
          <w:lang w:val="uk-UA"/>
        </w:rPr>
        <w:t>2</w:t>
      </w:r>
      <w:r>
        <w:rPr>
          <w:rFonts w:eastAsia="Times New Roman"/>
          <w:sz w:val="28"/>
          <w:szCs w:val="28"/>
          <w:lang w:val="uk-UA" w:eastAsia="ar-SA"/>
        </w:rPr>
        <w:t xml:space="preserve">0 </w:t>
      </w:r>
      <w:r>
        <w:rPr>
          <w:rFonts w:eastAsia="Times New Roman"/>
          <w:sz w:val="28"/>
          <w:szCs w:val="28"/>
          <w:lang w:val="uk-UA" w:eastAsia="ar-SA"/>
        </w:rPr>
        <w:t>Аграрні науки та продовольство</w:t>
      </w:r>
    </w:p>
    <w:p>
      <w:pPr>
        <w:pStyle w:val="Normal"/>
        <w:ind w:firstLine="708"/>
        <w:rPr>
          <w:sz w:val="16"/>
          <w:szCs w:val="16"/>
          <w:lang w:val="uk-UA"/>
        </w:rPr>
      </w:pPr>
      <w:r>
        <w:rPr>
          <w:sz w:val="16"/>
          <w:szCs w:val="16"/>
          <w:lang w:val="uk-UA"/>
        </w:rPr>
        <w:t xml:space="preserve">                                                                                                                     </w:t>
      </w:r>
      <w:r>
        <w:rPr>
          <w:sz w:val="16"/>
          <w:szCs w:val="16"/>
          <w:lang w:val="uk-UA"/>
        </w:rPr>
        <w:t>(шифр і назва)</w:t>
      </w:r>
    </w:p>
    <w:p>
      <w:pPr>
        <w:pStyle w:val="Normal"/>
        <w:jc w:val="center"/>
        <w:rPr>
          <w:color w:val="000000"/>
          <w:sz w:val="16"/>
          <w:szCs w:val="16"/>
          <w:lang w:val="uk-UA"/>
        </w:rPr>
      </w:pPr>
      <w:r>
        <w:rPr>
          <w:color w:val="000000"/>
          <w:sz w:val="16"/>
          <w:szCs w:val="16"/>
          <w:lang w:val="uk-UA"/>
        </w:rPr>
        <w:t xml:space="preserve">                                                  </w:t>
      </w:r>
    </w:p>
    <w:p>
      <w:pPr>
        <w:pStyle w:val="Normal"/>
        <w:rPr>
          <w:b/>
          <w:b/>
          <w:bCs/>
          <w:lang w:val="uk-UA"/>
        </w:rPr>
      </w:pPr>
      <w:r>
        <w:rPr>
          <w:rFonts w:ascii="Times New Roman Полужирный" w:hAnsi="Times New Roman Полужирный"/>
          <w:b/>
          <w:bCs/>
          <w:caps/>
          <w:color w:val="000000"/>
          <w:lang w:val="uk-UA"/>
        </w:rPr>
        <w:t>викладач</w:t>
      </w:r>
      <w:r>
        <w:rPr>
          <w:b/>
          <w:bCs/>
          <w:color w:val="000000"/>
          <w:lang w:val="uk-UA"/>
        </w:rPr>
        <w:t>:</w:t>
      </w:r>
      <w:r>
        <w:rPr>
          <w:b/>
          <w:bCs/>
          <w:lang w:val="uk-UA"/>
        </w:rPr>
        <w:t xml:space="preserve"> _____</w:t>
      </w:r>
      <w:r>
        <w:rPr>
          <w:bCs/>
          <w:u w:val="single"/>
          <w:lang w:val="uk-UA"/>
        </w:rPr>
        <w:t xml:space="preserve"> </w:t>
      </w:r>
      <w:r>
        <w:rPr>
          <w:bCs/>
          <w:sz w:val="28"/>
          <w:szCs w:val="28"/>
          <w:u w:val="single"/>
          <w:lang w:val="uk-UA"/>
        </w:rPr>
        <w:t>Ткач Євген Вікторович</w:t>
      </w:r>
      <w:r>
        <w:rPr>
          <w:b/>
          <w:bCs/>
          <w:lang w:val="uk-UA"/>
        </w:rPr>
        <w:t>________</w:t>
      </w:r>
    </w:p>
    <w:p>
      <w:pPr>
        <w:pStyle w:val="Normal"/>
        <w:rPr>
          <w:b/>
          <w:b/>
          <w:bCs/>
          <w:lang w:val="uk-UA"/>
        </w:rPr>
      </w:pPr>
      <w:r>
        <w:rPr>
          <w:b/>
          <w:bCs/>
          <w:lang w:val="uk-UA"/>
        </w:rPr>
      </w:r>
    </w:p>
    <w:p>
      <w:pPr>
        <w:pStyle w:val="Normal"/>
        <w:rPr>
          <w:b/>
          <w:b/>
          <w:bCs/>
          <w:sz w:val="16"/>
          <w:szCs w:val="16"/>
          <w:vertAlign w:val="superscript"/>
          <w:lang w:val="uk-UA"/>
        </w:rPr>
      </w:pPr>
      <w:r>
        <w:rPr>
          <w:b/>
          <w:bCs/>
          <w:sz w:val="16"/>
          <w:szCs w:val="16"/>
          <w:vertAlign w:val="superscript"/>
          <w:lang w:val="uk-UA"/>
        </w:rPr>
        <w:t xml:space="preserve">                                                                                           </w:t>
      </w:r>
    </w:p>
    <w:p>
      <w:pPr>
        <w:pStyle w:val="Normal"/>
        <w:rPr>
          <w:b/>
          <w:b/>
          <w:bCs/>
          <w:sz w:val="16"/>
          <w:szCs w:val="16"/>
          <w:vertAlign w:val="superscript"/>
          <w:lang w:val="uk-UA"/>
        </w:rPr>
      </w:pPr>
      <w:r>
        <w:rPr>
          <w:b/>
          <w:bCs/>
          <w:sz w:val="16"/>
          <w:szCs w:val="16"/>
          <w:vertAlign w:val="superscript"/>
          <w:lang w:val="uk-UA"/>
        </w:rPr>
      </w:r>
    </w:p>
    <w:p>
      <w:pPr>
        <w:pStyle w:val="Normal"/>
        <w:rPr>
          <w:b/>
          <w:b/>
          <w:bCs/>
          <w:sz w:val="16"/>
          <w:szCs w:val="16"/>
          <w:vertAlign w:val="superscript"/>
          <w:lang w:val="uk-UA"/>
        </w:rPr>
      </w:pPr>
      <w:r>
        <w:rPr>
          <w:b/>
          <w:bCs/>
          <w:sz w:val="16"/>
          <w:szCs w:val="16"/>
          <w:vertAlign w:val="superscript"/>
          <w:lang w:val="uk-UA"/>
        </w:rPr>
      </w:r>
    </w:p>
    <w:p>
      <w:pPr>
        <w:pStyle w:val="Normal"/>
        <w:jc w:val="center"/>
        <w:rPr>
          <w:sz w:val="22"/>
          <w:szCs w:val="22"/>
          <w:vertAlign w:val="superscript"/>
          <w:lang w:val="uk-UA"/>
        </w:rPr>
      </w:pPr>
      <w:r>
        <w:rPr>
          <w:sz w:val="22"/>
          <w:szCs w:val="22"/>
          <w:vertAlign w:val="superscript"/>
          <w:lang w:val="uk-UA"/>
        </w:rPr>
      </w:r>
    </w:p>
    <w:tbl>
      <w:tblPr>
        <w:tblW w:w="9571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 w:noHBand="0" w:noVBand="0" w:firstColumn="1" w:lastRow="1" w:lastColumn="1" w:firstRow="1"/>
      </w:tblPr>
      <w:tblGrid>
        <w:gridCol w:w="4825"/>
        <w:gridCol w:w="4745"/>
      </w:tblGrid>
      <w:tr>
        <w:trPr/>
        <w:tc>
          <w:tcPr>
            <w:tcW w:w="4825" w:type="dxa"/>
            <w:tcBorders/>
          </w:tcPr>
          <w:p>
            <w:pPr>
              <w:pStyle w:val="Normal"/>
              <w:widowControl w:val="false"/>
              <w:spacing w:lineRule="auto" w:line="276"/>
              <w:rPr>
                <w:lang w:val="uk-UA"/>
              </w:rPr>
            </w:pPr>
            <w:r>
              <w:rPr>
                <w:lang w:val="uk-UA"/>
              </w:rPr>
              <w:t>Обговорено та ухвалено</w:t>
            </w:r>
          </w:p>
          <w:p>
            <w:pPr>
              <w:pStyle w:val="Normal"/>
              <w:widowControl w:val="false"/>
              <w:spacing w:lineRule="auto" w:line="276"/>
              <w:rPr>
                <w:lang w:val="uk-UA"/>
              </w:rPr>
            </w:pPr>
            <w:r>
              <w:rPr>
                <w:lang w:val="uk-UA"/>
              </w:rPr>
              <w:t>на засіданні кафедри біології лісу, мисливствазнавства та іхтіології</w:t>
            </w:r>
          </w:p>
          <w:p>
            <w:pPr>
              <w:pStyle w:val="Normal"/>
              <w:widowControl w:val="false"/>
              <w:spacing w:lineRule="auto" w:line="276"/>
              <w:rPr>
                <w:lang w:val="uk-UA"/>
              </w:rPr>
            </w:pPr>
            <w:r>
              <w:rPr>
                <w:lang w:val="uk-UA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lang w:val="uk-UA"/>
              </w:rPr>
            </w:pPr>
            <w:r>
              <w:rPr>
                <w:lang w:val="uk-UA"/>
              </w:rPr>
              <w:t>Протокол №____ від  “___”________202_р.</w:t>
            </w:r>
          </w:p>
          <w:p>
            <w:pPr>
              <w:pStyle w:val="Normal"/>
              <w:widowControl w:val="false"/>
              <w:spacing w:lineRule="auto" w:line="276"/>
              <w:rPr>
                <w:lang w:val="uk-UA"/>
              </w:rPr>
            </w:pPr>
            <w:r>
              <w:rPr>
                <w:lang w:val="uk-UA"/>
              </w:rPr>
              <w:t>Завідувач кафедри кафедри біології лісу, мисливствазнавства та іхтіології</w:t>
            </w:r>
          </w:p>
          <w:p>
            <w:pPr>
              <w:pStyle w:val="Normal"/>
              <w:widowControl w:val="false"/>
              <w:spacing w:lineRule="auto" w:line="276"/>
              <w:rPr>
                <w:lang w:val="uk-UA"/>
              </w:rPr>
            </w:pPr>
            <w:r>
              <w:rPr>
                <w:lang w:val="uk-UA"/>
              </w:rPr>
              <w:t>_________________В.І. Домніч</w:t>
            </w:r>
          </w:p>
          <w:p>
            <w:pPr>
              <w:pStyle w:val="Normal"/>
              <w:widowControl w:val="false"/>
              <w:spacing w:lineRule="auto" w:line="276"/>
              <w:rPr>
                <w:lang w:val="uk-UA"/>
              </w:rPr>
            </w:pPr>
            <w:r>
              <w:rPr>
                <w:lang w:val="uk-UA"/>
              </w:rPr>
              <w:t xml:space="preserve">             </w:t>
            </w:r>
            <w:r>
              <w:rPr>
                <w:vertAlign w:val="superscript"/>
                <w:lang w:val="uk-UA"/>
              </w:rPr>
              <w:t>(підпис)</w:t>
            </w:r>
          </w:p>
        </w:tc>
        <w:tc>
          <w:tcPr>
            <w:tcW w:w="4745" w:type="dxa"/>
            <w:tcBorders/>
          </w:tcPr>
          <w:p>
            <w:pPr>
              <w:pStyle w:val="Normal"/>
              <w:widowControl w:val="false"/>
              <w:spacing w:lineRule="auto" w:line="276"/>
              <w:rPr>
                <w:lang w:val="uk-UA"/>
              </w:rPr>
            </w:pPr>
            <w:r>
              <w:rPr>
                <w:lang w:val="uk-UA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lang w:val="uk-UA"/>
              </w:rPr>
            </w:pPr>
            <w:r>
              <w:rPr>
                <w:lang w:val="uk-UA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lang w:val="uk-UA"/>
              </w:rPr>
            </w:pPr>
            <w:r>
              <w:rPr>
                <w:lang w:val="uk-UA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lang w:val="uk-UA"/>
              </w:rPr>
            </w:pPr>
            <w:r>
              <w:rPr>
                <w:lang w:val="uk-UA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lang w:val="uk-UA"/>
              </w:rPr>
            </w:pPr>
            <w:r>
              <w:rPr>
                <w:lang w:val="uk-UA"/>
              </w:rPr>
              <w:t xml:space="preserve">       </w:t>
            </w:r>
            <w:r>
              <w:rPr>
                <w:lang w:val="uk-UA"/>
              </w:rPr>
              <w:t>Погоджено</w:t>
            </w:r>
          </w:p>
          <w:p>
            <w:pPr>
              <w:pStyle w:val="Normal"/>
              <w:widowControl w:val="false"/>
              <w:spacing w:lineRule="auto" w:line="276"/>
              <w:rPr>
                <w:lang w:val="uk-UA"/>
              </w:rPr>
            </w:pPr>
            <w:r>
              <w:rPr>
                <w:lang w:val="uk-UA"/>
              </w:rPr>
              <w:t xml:space="preserve">       </w:t>
            </w:r>
            <w:r>
              <w:rPr>
                <w:lang w:val="uk-UA"/>
              </w:rPr>
              <w:t>Гарант освітньо-професійної програми</w:t>
            </w:r>
          </w:p>
          <w:p>
            <w:pPr>
              <w:pStyle w:val="Normal"/>
              <w:widowControl w:val="false"/>
              <w:spacing w:lineRule="auto" w:line="276"/>
              <w:ind w:firstLine="419"/>
              <w:rPr>
                <w:lang w:val="uk-UA"/>
              </w:rPr>
            </w:pPr>
            <w:r>
              <w:rPr>
                <w:lang w:val="uk-UA"/>
              </w:rPr>
            </w:r>
          </w:p>
          <w:p>
            <w:pPr>
              <w:pStyle w:val="Normal"/>
              <w:widowControl w:val="false"/>
              <w:spacing w:lineRule="auto" w:line="276"/>
              <w:ind w:firstLine="419"/>
              <w:rPr>
                <w:sz w:val="28"/>
                <w:szCs w:val="28"/>
                <w:lang w:val="uk-UA"/>
              </w:rPr>
            </w:pPr>
            <w:r>
              <w:rPr>
                <w:lang w:val="uk-UA"/>
              </w:rPr>
              <w:t>__________________ В.В. Копійка</w:t>
            </w:r>
          </w:p>
          <w:p>
            <w:pPr>
              <w:pStyle w:val="Normal"/>
              <w:widowControl w:val="false"/>
              <w:spacing w:lineRule="auto" w:line="276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 xml:space="preserve">                       </w:t>
            </w:r>
            <w:r>
              <w:rPr>
                <w:sz w:val="16"/>
                <w:szCs w:val="16"/>
                <w:lang w:val="uk-UA"/>
              </w:rPr>
              <w:t>(підпис)</w:t>
            </w:r>
          </w:p>
        </w:tc>
      </w:tr>
    </w:tbl>
    <w:p>
      <w:pPr>
        <w:pStyle w:val="Normal"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</w:r>
    </w:p>
    <w:p>
      <w:pPr>
        <w:pStyle w:val="Normal"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</w:r>
    </w:p>
    <w:p>
      <w:pPr>
        <w:pStyle w:val="Normal"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</w:r>
    </w:p>
    <w:p>
      <w:pPr>
        <w:pStyle w:val="Normal"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2024 рік</w:t>
      </w:r>
    </w:p>
    <w:p>
      <w:pPr>
        <w:pStyle w:val="Normal"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</w:r>
    </w:p>
    <w:p>
      <w:pPr>
        <w:pStyle w:val="Normal"/>
        <w:rPr>
          <w:rFonts w:ascii="Times New Roman Полужирный" w:hAnsi="Times New Roman Полужирный"/>
          <w:b/>
          <w:b/>
          <w:bCs/>
          <w:sz w:val="28"/>
          <w:szCs w:val="28"/>
          <w:lang w:val="uk-UA"/>
        </w:rPr>
      </w:pPr>
      <w:r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</w:r>
      <w:r>
        <w:br w:type="page"/>
      </w:r>
    </w:p>
    <w:p>
      <w:pPr>
        <w:pStyle w:val="Normal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uk-UA" w:eastAsia="en-US"/>
        </w:rPr>
        <w:t>Викладач:</w:t>
      </w:r>
      <w:r>
        <w:rPr>
          <w:rFonts w:ascii="Times new roman" w:hAnsi="Times new roman"/>
          <w:sz w:val="28"/>
          <w:szCs w:val="28"/>
          <w:lang w:val="uk-UA" w:eastAsia="en-US"/>
        </w:rPr>
        <w:t xml:space="preserve"> </w:t>
      </w:r>
      <w:r>
        <w:rPr>
          <w:rFonts w:ascii="Times new roman" w:hAnsi="Times new roman"/>
          <w:i/>
          <w:iCs/>
          <w:sz w:val="28"/>
          <w:szCs w:val="28"/>
          <w:lang w:val="uk-UA" w:eastAsia="en-US"/>
        </w:rPr>
        <w:t xml:space="preserve"> Ткач Євген Вікторович</w:t>
      </w:r>
    </w:p>
    <w:p>
      <w:pPr>
        <w:pStyle w:val="Normal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  <w:lang w:val="ru-RU"/>
        </w:rPr>
        <w:t xml:space="preserve">Зв`язок </w:t>
      </w:r>
      <w:r>
        <w:rPr>
          <w:rFonts w:ascii="Times new roman" w:hAnsi="Times new roman"/>
          <w:b/>
          <w:bCs/>
          <w:sz w:val="28"/>
          <w:szCs w:val="28"/>
          <w:lang w:val="uk-UA"/>
        </w:rPr>
        <w:t xml:space="preserve">з викладачем: </w:t>
      </w:r>
    </w:p>
    <w:p>
      <w:pPr>
        <w:pStyle w:val="Normal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  <w:lang w:val="uk-UA"/>
        </w:rPr>
        <w:t>E-mail:</w:t>
      </w:r>
      <w:r>
        <w:rPr>
          <w:rFonts w:eastAsia="Calibri" w:ascii="Times new roman" w:hAnsi="Times new roman"/>
          <w:sz w:val="28"/>
          <w:szCs w:val="28"/>
          <w:lang w:val="ru-RU" w:eastAsia="en-US"/>
        </w:rPr>
        <w:t xml:space="preserve"> tkachievgen@gmail.com</w:t>
      </w:r>
    </w:p>
    <w:p>
      <w:pPr>
        <w:pStyle w:val="Normal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  <w:lang w:val="uk-UA"/>
        </w:rPr>
        <w:t xml:space="preserve">Сезн ЗНУ повідомлення: </w:t>
      </w:r>
    </w:p>
    <w:p>
      <w:pPr>
        <w:pStyle w:val="Normal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  <w:lang w:val="uk-UA"/>
        </w:rPr>
        <w:t xml:space="preserve">Телефон: </w:t>
      </w:r>
      <w:r>
        <w:rPr>
          <w:rFonts w:ascii="Times new roman" w:hAnsi="Times new roman"/>
          <w:sz w:val="28"/>
          <w:szCs w:val="28"/>
          <w:lang w:val="uk-UA" w:eastAsia="en-US"/>
        </w:rPr>
        <w:t xml:space="preserve">(061) </w:t>
      </w:r>
      <w:r>
        <w:rPr>
          <w:rFonts w:ascii="Times new roman" w:hAnsi="Times new roman"/>
          <w:bCs/>
          <w:sz w:val="28"/>
          <w:szCs w:val="28"/>
          <w:lang w:val="ru-RU" w:eastAsia="en-US"/>
        </w:rPr>
        <w:t>228-75-79</w:t>
      </w:r>
      <w:r>
        <w:rPr>
          <w:rFonts w:ascii="Times new roman" w:hAnsi="Times new roman"/>
          <w:sz w:val="28"/>
          <w:szCs w:val="28"/>
          <w:lang w:val="uk-UA" w:eastAsia="en-US"/>
        </w:rPr>
        <w:t xml:space="preserve"> (кафедра), (050) 805-98-98</w:t>
      </w:r>
    </w:p>
    <w:p>
      <w:pPr>
        <w:pStyle w:val="Normal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uk-UA" w:eastAsia="en-US"/>
        </w:rPr>
        <w:t>Інші засоби зв’язку: особисті повідомлення у СЕЗН ЗНУ Moodle, Telegram,  Z</w:t>
      </w:r>
      <w:r>
        <w:rPr>
          <w:rFonts w:ascii="Times new roman" w:hAnsi="Times new roman"/>
          <w:sz w:val="28"/>
          <w:szCs w:val="28"/>
          <w:lang w:val="uk-UA" w:eastAsia="en-US"/>
        </w:rPr>
        <w:t xml:space="preserve">OOM. </w:t>
      </w:r>
      <w:r>
        <w:rPr>
          <w:rFonts w:ascii="Times new roman" w:hAnsi="Times new roman"/>
          <w:bCs/>
          <w:i/>
          <w:iCs/>
          <w:sz w:val="28"/>
          <w:szCs w:val="28"/>
          <w:lang w:val="uk-UA" w:eastAsia="en-US"/>
        </w:rPr>
        <w:t xml:space="preserve"> </w:t>
      </w:r>
    </w:p>
    <w:p>
      <w:pPr>
        <w:pStyle w:val="Normal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uk-UA" w:eastAsia="en-US"/>
        </w:rPr>
        <w:t xml:space="preserve">Кафедра: </w:t>
      </w:r>
      <w:r>
        <w:rPr>
          <w:rFonts w:ascii="Times new roman" w:hAnsi="Times new roman"/>
          <w:i/>
          <w:iCs/>
          <w:sz w:val="28"/>
          <w:szCs w:val="28"/>
          <w:lang w:val="uk-UA" w:eastAsia="en-US"/>
        </w:rPr>
        <w:t xml:space="preserve"> біології лісу, мисливствознавства та їхтіології, ІІІ корпус ауд.,217</w:t>
      </w:r>
    </w:p>
    <w:p>
      <w:pPr>
        <w:pStyle w:val="Normal"/>
        <w:rPr>
          <w:rFonts w:ascii="Calibri" w:hAnsi="Calibri"/>
          <w:b/>
          <w:b/>
          <w:bCs/>
          <w:sz w:val="28"/>
          <w:szCs w:val="28"/>
          <w:lang w:val="uk-UA"/>
        </w:rPr>
      </w:pPr>
      <w:r>
        <w:rPr>
          <w:rFonts w:ascii="Calibri" w:hAnsi="Calibri"/>
          <w:b/>
          <w:bCs/>
          <w:sz w:val="28"/>
          <w:szCs w:val="28"/>
          <w:lang w:val="uk-UA"/>
        </w:rPr>
      </w:r>
    </w:p>
    <w:p>
      <w:pPr>
        <w:pStyle w:val="Style46"/>
        <w:jc w:val="center"/>
        <w:rPr>
          <w:rFonts w:ascii="Times New Roman Полужирный" w:hAnsi="Times New Roman Полужирный"/>
          <w:bCs/>
          <w:i/>
          <w:i/>
          <w:sz w:val="22"/>
          <w:szCs w:val="22"/>
          <w:lang w:val="uk-UA"/>
        </w:rPr>
      </w:pPr>
      <w:r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  <w:t xml:space="preserve">1. </w:t>
      </w:r>
      <w:r>
        <w:rPr>
          <w:b/>
          <w:bCs/>
          <w:sz w:val="28"/>
          <w:szCs w:val="28"/>
          <w:lang w:val="uk-UA"/>
        </w:rPr>
        <w:t>Опис</w:t>
      </w:r>
      <w:r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  <w:t xml:space="preserve"> </w:t>
      </w:r>
      <w:r>
        <w:rPr>
          <w:b/>
          <w:bCs/>
          <w:sz w:val="28"/>
          <w:szCs w:val="28"/>
          <w:lang w:val="uk-UA"/>
        </w:rPr>
        <w:t>навчальної дисципліни</w:t>
      </w:r>
      <w:r>
        <w:rPr>
          <w:rFonts w:ascii="Times New Roman Полужирный" w:hAnsi="Times New Roman Полужирный"/>
          <w:bCs/>
          <w:i/>
          <w:sz w:val="22"/>
          <w:szCs w:val="22"/>
          <w:lang w:val="uk-UA"/>
        </w:rPr>
        <w:t xml:space="preserve"> </w:t>
      </w:r>
    </w:p>
    <w:p>
      <w:pPr>
        <w:pStyle w:val="Style46"/>
        <w:ind w:left="0" w:firstLine="540"/>
        <w:jc w:val="both"/>
        <w:rPr/>
      </w:pPr>
      <w:r>
        <w:rPr>
          <w:sz w:val="28"/>
          <w:szCs w:val="28"/>
          <w:lang w:val="uk-UA"/>
        </w:rPr>
        <w:t>Метою вивчення навчальної дисципліни «Хвороби мисливських тварин» є надати студентам знання щодо найбільш поширених хвороб мисливських тварин та основних методів їх діагностики, ветеринарно-санітарного нагляду в мисливських угіддях та ветеринарно-санітарної експертизи м'яса дичини та продуктів полювання, основних санітарно-профілактичних заходів в мисливських угіддях.</w:t>
      </w:r>
    </w:p>
    <w:p>
      <w:pPr>
        <w:pStyle w:val="Style46"/>
        <w:ind w:left="0" w:firstLine="540"/>
        <w:jc w:val="both"/>
        <w:rPr/>
      </w:pPr>
      <w:r>
        <w:rPr>
          <w:sz w:val="28"/>
          <w:szCs w:val="28"/>
          <w:lang w:val="uk-UA"/>
        </w:rPr>
        <w:t>Основними завданнями вивчення дисципліни є: формування у студентів уяви про хвороби мисливських тварин, інфекційні захворювання, інвазійні захворювання (протозойні захворювання, гельмінтози, арахноентомози), зоонози, незаразні хвороби, "самолікування та самогігієна" диких тварин, ветеринарно-санітарний нагляд, ветеринарно-санітарна експертиза м'яса дичини та продуктів полювання, санітарно-профілактичні заходи в мисливському господарстві.</w:t>
      </w:r>
    </w:p>
    <w:p>
      <w:pPr>
        <w:pStyle w:val="Style46"/>
        <w:jc w:val="center"/>
        <w:rPr>
          <w:b/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Паспорт навчальної дисципліни</w:t>
      </w:r>
    </w:p>
    <w:tbl>
      <w:tblPr>
        <w:tblW w:w="9923" w:type="dxa"/>
        <w:jc w:val="left"/>
        <w:tblInd w:w="357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2975"/>
        <w:gridCol w:w="3687"/>
        <w:gridCol w:w="3261"/>
      </w:tblGrid>
      <w:tr>
        <w:trPr>
          <w:trHeight w:val="511" w:hRule="atLeast"/>
        </w:trPr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/>
              </w:rPr>
              <w:t>Нормативні показники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>денна форма здобуття освіти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>заочна форма здобуття освіти</w:t>
            </w:r>
          </w:p>
        </w:tc>
      </w:tr>
      <w:tr>
        <w:trPr>
          <w:trHeight w:val="365" w:hRule="atLeast"/>
        </w:trPr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76" w:before="60" w:after="60"/>
              <w:rPr>
                <w:lang w:val="uk-UA" w:eastAsia="en-US"/>
              </w:rPr>
            </w:pPr>
            <w:r>
              <w:rPr>
                <w:lang w:val="uk-UA" w:eastAsia="en-US"/>
              </w:rPr>
              <w:t>Статус дисципліни</w:t>
            </w:r>
          </w:p>
        </w:tc>
        <w:tc>
          <w:tcPr>
            <w:tcW w:w="69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b/>
                <w:b/>
                <w:sz w:val="28"/>
                <w:szCs w:val="28"/>
                <w:lang w:val="uk-UA" w:eastAsia="en-US"/>
              </w:rPr>
            </w:pPr>
            <w:r>
              <w:rPr>
                <w:b/>
                <w:sz w:val="28"/>
                <w:szCs w:val="28"/>
                <w:lang w:val="uk-UA"/>
              </w:rPr>
              <w:t>Обов’язкова</w:t>
            </w:r>
          </w:p>
        </w:tc>
      </w:tr>
      <w:tr>
        <w:trPr>
          <w:trHeight w:val="512" w:hRule="atLeast"/>
        </w:trPr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76" w:before="60" w:after="60"/>
              <w:rPr>
                <w:lang w:val="uk-UA"/>
              </w:rPr>
            </w:pPr>
            <w:r>
              <w:rPr>
                <w:lang w:val="uk-UA"/>
              </w:rPr>
              <w:t>Семестр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lang w:val="uk-UA" w:eastAsia="en-US"/>
              </w:rPr>
            </w:pPr>
            <w:r>
              <w:rPr>
                <w:lang w:val="uk-UA"/>
              </w:rPr>
              <w:t>2</w:t>
            </w:r>
            <w:r>
              <w:rPr>
                <w:lang w:val="uk-UA"/>
              </w:rPr>
              <w:t>-й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lang w:val="uk-UA" w:eastAsia="en-US"/>
              </w:rPr>
            </w:pPr>
            <w:r>
              <w:rPr>
                <w:lang w:val="uk-UA"/>
              </w:rPr>
              <w:t>2</w:t>
            </w:r>
            <w:r>
              <w:rPr>
                <w:lang w:val="uk-UA"/>
              </w:rPr>
              <w:t>-й</w:t>
            </w:r>
          </w:p>
        </w:tc>
      </w:tr>
      <w:tr>
        <w:trPr>
          <w:trHeight w:val="362" w:hRule="atLeast"/>
        </w:trPr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76" w:before="60" w:after="60"/>
              <w:rPr>
                <w:color w:val="FF0000"/>
                <w:lang w:val="uk-UA"/>
              </w:rPr>
            </w:pPr>
            <w:r>
              <w:rPr>
                <w:lang w:val="uk-UA"/>
              </w:rPr>
              <w:t>Кількість кредитів ECTS</w:t>
            </w:r>
          </w:p>
        </w:tc>
        <w:tc>
          <w:tcPr>
            <w:tcW w:w="69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  <w:t>3</w:t>
            </w:r>
          </w:p>
        </w:tc>
      </w:tr>
      <w:tr>
        <w:trPr>
          <w:trHeight w:val="353" w:hRule="atLeast"/>
        </w:trPr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76" w:before="60" w:after="60"/>
              <w:rPr>
                <w:lang w:val="uk-UA" w:eastAsia="en-US"/>
              </w:rPr>
            </w:pPr>
            <w:r>
              <w:rPr>
                <w:lang w:val="uk-UA"/>
              </w:rPr>
              <w:t>Кількість годин</w:t>
            </w:r>
          </w:p>
        </w:tc>
        <w:tc>
          <w:tcPr>
            <w:tcW w:w="69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90</w:t>
            </w:r>
          </w:p>
        </w:tc>
      </w:tr>
      <w:tr>
        <w:trPr>
          <w:trHeight w:val="272" w:hRule="atLeast"/>
        </w:trPr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76"/>
              <w:rPr>
                <w:lang w:val="uk-UA" w:eastAsia="en-US"/>
              </w:rPr>
            </w:pPr>
            <w:r>
              <w:rPr>
                <w:lang w:val="uk-UA"/>
              </w:rPr>
              <w:t>Лекційні заняття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i/>
                <w:i/>
                <w:lang w:val="uk-UA" w:eastAsia="en-US"/>
              </w:rPr>
            </w:pPr>
            <w:r>
              <w:rPr>
                <w:lang w:val="uk-UA"/>
              </w:rPr>
              <w:t>14 год.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lang w:val="uk-UA" w:eastAsia="en-US"/>
              </w:rPr>
            </w:pPr>
            <w:r>
              <w:rPr>
                <w:lang w:val="uk-UA"/>
              </w:rPr>
              <w:t>6 год.</w:t>
            </w:r>
          </w:p>
        </w:tc>
      </w:tr>
      <w:tr>
        <w:trPr>
          <w:trHeight w:val="351" w:hRule="atLeast"/>
        </w:trPr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76"/>
              <w:rPr>
                <w:lang w:val="uk-UA"/>
              </w:rPr>
            </w:pPr>
            <w:r>
              <w:rPr>
                <w:lang w:val="uk-UA"/>
              </w:rPr>
              <w:t>Лабораторні заняття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i/>
                <w:i/>
                <w:lang w:val="uk-UA" w:eastAsia="en-US"/>
              </w:rPr>
            </w:pPr>
            <w:r>
              <w:rPr>
                <w:lang w:val="uk-UA"/>
              </w:rPr>
              <w:t xml:space="preserve"> </w:t>
            </w:r>
            <w:r>
              <w:rPr>
                <w:lang w:val="uk-UA"/>
              </w:rPr>
              <w:t>14 год.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lang w:val="uk-UA" w:eastAsia="en-US"/>
              </w:rPr>
            </w:pPr>
            <w:r>
              <w:rPr>
                <w:lang w:val="uk-UA"/>
              </w:rPr>
              <w:t>6 год.</w:t>
            </w:r>
          </w:p>
        </w:tc>
      </w:tr>
      <w:tr>
        <w:trPr>
          <w:trHeight w:val="317" w:hRule="atLeast"/>
        </w:trPr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76"/>
              <w:rPr>
                <w:lang w:val="uk-UA" w:eastAsia="en-US"/>
              </w:rPr>
            </w:pPr>
            <w:r>
              <w:rPr>
                <w:lang w:val="uk-UA"/>
              </w:rPr>
              <w:t>Самостійна робота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i/>
                <w:i/>
                <w:lang w:val="uk-UA" w:eastAsia="en-US"/>
              </w:rPr>
            </w:pPr>
            <w:r>
              <w:rPr>
                <w:lang w:val="uk-UA"/>
              </w:rPr>
              <w:t xml:space="preserve"> </w:t>
            </w:r>
            <w:r>
              <w:rPr>
                <w:lang w:val="uk-UA"/>
              </w:rPr>
              <w:t>60</w:t>
            </w:r>
            <w:r>
              <w:rPr>
                <w:lang w:val="uk-UA"/>
              </w:rPr>
              <w:t xml:space="preserve"> год.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lang w:val="uk-UA" w:eastAsia="en-US"/>
              </w:rPr>
            </w:pPr>
            <w:r>
              <w:rPr>
                <w:lang w:val="uk-UA"/>
              </w:rPr>
              <w:t>75</w:t>
            </w:r>
            <w:r>
              <w:rPr>
                <w:lang w:val="uk-UA"/>
              </w:rPr>
              <w:t xml:space="preserve"> год.</w:t>
            </w:r>
          </w:p>
        </w:tc>
      </w:tr>
      <w:tr>
        <w:trPr>
          <w:trHeight w:val="445" w:hRule="atLeast"/>
        </w:trPr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76"/>
              <w:rPr>
                <w:lang w:val="uk-UA" w:eastAsia="en-US"/>
              </w:rPr>
            </w:pPr>
            <w:r>
              <w:rPr>
                <w:lang w:val="uk-UA"/>
              </w:rPr>
              <w:t>Консультації</w:t>
            </w:r>
          </w:p>
        </w:tc>
        <w:tc>
          <w:tcPr>
            <w:tcW w:w="69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sz w:val="20"/>
                <w:szCs w:val="20"/>
                <w:lang w:val="uk-UA" w:eastAsia="en-US"/>
              </w:rPr>
            </w:pPr>
            <w:r>
              <w:rPr>
                <w:bCs/>
                <w:i/>
                <w:color w:val="000000"/>
                <w:sz w:val="20"/>
                <w:szCs w:val="20"/>
                <w:lang w:val="uk-UA"/>
              </w:rPr>
              <w:t>Поточні очні консультації проводяться за потреби у понеділок та середу з12.00-14.00, ауд 217. Проведення  дистанційних консультацій з використання платформ: gmail,  ZOOM, Moodle та Telegram (у робочий час).</w:t>
            </w:r>
          </w:p>
        </w:tc>
      </w:tr>
      <w:tr>
        <w:trPr>
          <w:trHeight w:val="485" w:hRule="atLeast"/>
        </w:trPr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76"/>
              <w:rPr>
                <w:lang w:val="uk-UA"/>
              </w:rPr>
            </w:pPr>
            <w:r>
              <w:rPr>
                <w:lang w:val="uk-UA"/>
              </w:rPr>
              <w:t>Вид підсумкового семестрового контролю:</w:t>
            </w:r>
          </w:p>
        </w:tc>
        <w:tc>
          <w:tcPr>
            <w:tcW w:w="69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>залік</w:t>
            </w:r>
          </w:p>
        </w:tc>
      </w:tr>
      <w:tr>
        <w:trPr>
          <w:trHeight w:val="888" w:hRule="atLeast"/>
        </w:trPr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76"/>
              <w:rPr>
                <w:lang w:val="uk-UA"/>
              </w:rPr>
            </w:pPr>
            <w:r>
              <w:rPr>
                <w:lang w:val="uk-UA"/>
              </w:rPr>
              <w:t>Посилання на електронний курс у СЕЗН ЗНУ (платформа Moodle)</w:t>
            </w:r>
          </w:p>
        </w:tc>
        <w:tc>
          <w:tcPr>
            <w:tcW w:w="69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76"/>
              <w:ind w:left="316" w:hanging="316"/>
              <w:rPr>
                <w:lang w:val="uk-UA"/>
              </w:rPr>
            </w:pPr>
            <w:r>
              <w:rPr>
                <w:i/>
                <w:color w:val="000000"/>
                <w:lang w:val="uk-UA"/>
              </w:rPr>
              <w:t>https://moodle.znu.edu.ua/course/view.php?id=731</w:t>
            </w:r>
          </w:p>
        </w:tc>
      </w:tr>
    </w:tbl>
    <w:p>
      <w:pPr>
        <w:pStyle w:val="Normal"/>
        <w:jc w:val="center"/>
        <w:rPr>
          <w:b/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</w:r>
    </w:p>
    <w:p>
      <w:pPr>
        <w:pStyle w:val="Normal"/>
        <w:jc w:val="center"/>
        <w:rPr>
          <w:b/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</w:r>
    </w:p>
    <w:p>
      <w:pPr>
        <w:pStyle w:val="Normal"/>
        <w:jc w:val="center"/>
        <w:rPr>
          <w:b/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</w:r>
    </w:p>
    <w:p>
      <w:pPr>
        <w:pStyle w:val="Normal"/>
        <w:jc w:val="center"/>
        <w:rPr>
          <w:b/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</w:r>
    </w:p>
    <w:p>
      <w:pPr>
        <w:pStyle w:val="Normal"/>
        <w:jc w:val="center"/>
        <w:rPr>
          <w:b/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</w:r>
    </w:p>
    <w:p>
      <w:pPr>
        <w:pStyle w:val="Normal"/>
        <w:jc w:val="center"/>
        <w:rPr>
          <w:b/>
          <w:b/>
          <w:bCs/>
          <w:color w:val="FF0000"/>
          <w:sz w:val="28"/>
          <w:lang w:val="uk-UA"/>
        </w:rPr>
      </w:pPr>
      <w:r>
        <w:rPr>
          <w:b/>
          <w:bCs/>
          <w:color w:val="FF0000"/>
          <w:sz w:val="28"/>
          <w:lang w:val="uk-UA"/>
        </w:rPr>
      </w:r>
    </w:p>
    <w:p>
      <w:pPr>
        <w:pStyle w:val="Normal"/>
        <w:jc w:val="center"/>
        <w:rPr>
          <w:b/>
          <w:b/>
          <w:bCs/>
          <w:color w:val="FF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>2. Методи досягнення з</w:t>
      </w:r>
      <w:r>
        <w:rPr>
          <w:b/>
          <w:color w:val="000000"/>
          <w:sz w:val="28"/>
          <w:szCs w:val="28"/>
          <w:lang w:val="uk-UA"/>
        </w:rPr>
        <w:t>апланованих освітньою програмою</w:t>
      </w:r>
      <w:r>
        <w:rPr>
          <w:b/>
          <w:bCs/>
          <w:color w:val="000000"/>
          <w:sz w:val="28"/>
          <w:szCs w:val="28"/>
          <w:lang w:val="uk-UA"/>
        </w:rPr>
        <w:t xml:space="preserve"> </w:t>
      </w:r>
      <w:r>
        <w:rPr>
          <w:b/>
          <w:bCs/>
          <w:color w:val="000000"/>
          <w:sz w:val="28"/>
          <w:lang w:val="uk-UA"/>
        </w:rPr>
        <w:t>компетентностей і результатів навчання</w:t>
      </w:r>
      <w:r>
        <w:rPr>
          <w:b/>
          <w:bCs/>
          <w:color w:val="FF0000"/>
          <w:sz w:val="28"/>
          <w:lang w:val="uk-UA"/>
        </w:rPr>
        <w:t xml:space="preserve"> </w:t>
      </w:r>
    </w:p>
    <w:p>
      <w:pPr>
        <w:pStyle w:val="Normal"/>
        <w:rPr>
          <w:b/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</w:r>
    </w:p>
    <w:tbl>
      <w:tblPr>
        <w:tblW w:w="10421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6395"/>
        <w:gridCol w:w="2107"/>
        <w:gridCol w:w="1919"/>
      </w:tblGrid>
      <w:tr>
        <w:trPr/>
        <w:tc>
          <w:tcPr>
            <w:tcW w:w="6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lang w:val="uk-UA"/>
              </w:rPr>
            </w:pPr>
            <w:r>
              <w:rPr>
                <w:lang w:val="uk-UA"/>
              </w:rPr>
              <w:t>Компетентності/</w:t>
            </w:r>
          </w:p>
          <w:p>
            <w:pPr>
              <w:pStyle w:val="Normal"/>
              <w:widowControl w:val="false"/>
              <w:spacing w:lineRule="auto" w:line="276"/>
              <w:jc w:val="center"/>
              <w:rPr>
                <w:lang w:val="uk-UA"/>
              </w:rPr>
            </w:pPr>
            <w:r>
              <w:rPr>
                <w:lang w:val="uk-UA"/>
              </w:rPr>
              <w:t>результати навчання</w:t>
            </w:r>
          </w:p>
        </w:tc>
        <w:tc>
          <w:tcPr>
            <w:tcW w:w="2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lang w:val="uk-UA" w:eastAsia="en-US"/>
              </w:rPr>
            </w:pPr>
            <w:r>
              <w:rPr>
                <w:lang w:val="uk-UA"/>
              </w:rPr>
              <w:t>Методи навчання</w:t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lang w:val="uk-UA" w:eastAsia="en-US"/>
              </w:rPr>
            </w:pPr>
            <w:r>
              <w:rPr>
                <w:lang w:val="uk-UA"/>
              </w:rPr>
              <w:t>Форми і методи оцінювання</w:t>
            </w:r>
          </w:p>
        </w:tc>
      </w:tr>
      <w:tr>
        <w:trPr/>
        <w:tc>
          <w:tcPr>
            <w:tcW w:w="6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>
                <w:lang w:val="uk-UA"/>
              </w:rPr>
              <w:t xml:space="preserve">ІК. </w:t>
            </w:r>
            <w:r>
              <w:rPr/>
              <w:t>Здатність розв’язувати складні спеціалізовані задачі та практичні проблеми в галузі біології при здійсненні професійної діяльності або у процесі навчання, що передбачає застосування законів, теорій та методів біологічної науки і характеризується комплексністю та невизначеністю умов.</w:t>
            </w:r>
          </w:p>
        </w:tc>
        <w:tc>
          <w:tcPr>
            <w:tcW w:w="21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/>
              </w:rPr>
            </w:pPr>
            <w:r>
              <w:rPr>
                <w:lang w:val="uk-UA"/>
              </w:rPr>
              <w:t>Пояснювально-ілюстративний (інформаційно-рецептивний). Лекції, бесіди, спостереження, пояснення. Метод проблемного викладу матеріалу.</w:t>
            </w:r>
          </w:p>
          <w:p>
            <w:pPr>
              <w:pStyle w:val="Normal"/>
              <w:widowControl w:val="false"/>
              <w:jc w:val="both"/>
              <w:rPr>
                <w:lang w:val="uk-UA"/>
              </w:rPr>
            </w:pPr>
            <w:r>
              <w:rPr>
                <w:lang w:val="uk-UA"/>
              </w:rPr>
              <w:t>Дослідницький. МедіаграмотністьФактчекінг Практичні роботи, досліди, індивідуальне дослідницьке завдання.</w:t>
            </w:r>
          </w:p>
          <w:p>
            <w:pPr>
              <w:pStyle w:val="Normal"/>
              <w:widowControl w:val="false"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</w:p>
        </w:tc>
        <w:tc>
          <w:tcPr>
            <w:tcW w:w="19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  <w:t>Форми оцінювання: поточне, підсумкове.</w:t>
            </w:r>
          </w:p>
          <w:p>
            <w:pPr>
              <w:pStyle w:val="Normal"/>
              <w:widowControl w:val="false"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  <w:t>Методи оцюнювання: тестування. метод інтерв’ю, опитування, імітаційна діяльність (моделювання), спостереження за навчальною діяльністю студентів, письмовий контроль, практичний контроль.</w:t>
            </w:r>
          </w:p>
        </w:tc>
      </w:tr>
      <w:tr>
        <w:trPr/>
        <w:tc>
          <w:tcPr>
            <w:tcW w:w="6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/>
              </w:rPr>
            </w:pPr>
            <w:r>
              <w:rPr>
                <w:lang w:val="uk-UA"/>
              </w:rPr>
              <w:t>ЗК-1.Здатність реалізовувати свої права і обов’язки як члена суспільства, усвідомлювати цінності громадянського (вільного демократичного) суспільства, та необхідність його сталого розвитку, верховенства права, прав і свобод людини і громадянина в України</w:t>
            </w:r>
          </w:p>
        </w:tc>
        <w:tc>
          <w:tcPr>
            <w:tcW w:w="21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/>
              </w:rPr>
            </w:pPr>
            <w:r>
              <w:rPr>
                <w:lang w:val="uk-UA"/>
              </w:rPr>
            </w:r>
          </w:p>
        </w:tc>
        <w:tc>
          <w:tcPr>
            <w:tcW w:w="191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</w:p>
        </w:tc>
      </w:tr>
      <w:tr>
        <w:trPr/>
        <w:tc>
          <w:tcPr>
            <w:tcW w:w="6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/>
            </w:pPr>
            <w:r>
              <w:rPr/>
              <w:t>ЗК02. Здатність зберігати та примножувати моральні, культурні, наукові цінності і досягнення суспільства на основі розуміння історії та закономірностей розвитку предметної області, її місця у загальній системі знань про природу і суспільство та у розвитку суспільства, техніки і технологій, використовувати різні види та форми рухової активності для активного відпочинку та ведення здорового способу життя.</w:t>
            </w:r>
          </w:p>
        </w:tc>
        <w:tc>
          <w:tcPr>
            <w:tcW w:w="21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/>
              </w:rPr>
            </w:pPr>
            <w:r>
              <w:rPr>
                <w:lang w:val="uk-UA"/>
              </w:rPr>
            </w:r>
          </w:p>
        </w:tc>
        <w:tc>
          <w:tcPr>
            <w:tcW w:w="191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</w:p>
        </w:tc>
      </w:tr>
      <w:tr>
        <w:trPr/>
        <w:tc>
          <w:tcPr>
            <w:tcW w:w="6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ЗК03. Здатність застосовувати знання у практичних ситуаціях.</w:t>
            </w:r>
          </w:p>
        </w:tc>
        <w:tc>
          <w:tcPr>
            <w:tcW w:w="21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/>
              </w:rPr>
            </w:pPr>
            <w:r>
              <w:rPr>
                <w:lang w:val="uk-UA"/>
              </w:rPr>
            </w:r>
          </w:p>
        </w:tc>
        <w:tc>
          <w:tcPr>
            <w:tcW w:w="191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</w:p>
        </w:tc>
      </w:tr>
      <w:tr>
        <w:trPr/>
        <w:tc>
          <w:tcPr>
            <w:tcW w:w="6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left" w:pos="284" w:leader="none"/>
                <w:tab w:val="left" w:pos="567" w:leader="none"/>
              </w:tabs>
              <w:rPr>
                <w:lang w:val="uk-UA"/>
              </w:rPr>
            </w:pPr>
            <w:r>
              <w:rPr/>
              <w:t>ЗК04. Здатність до пошуку, оброблення та аналізу інформації з різних джерел.</w:t>
            </w:r>
          </w:p>
        </w:tc>
        <w:tc>
          <w:tcPr>
            <w:tcW w:w="21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/>
              </w:rPr>
            </w:pPr>
            <w:r>
              <w:rPr>
                <w:lang w:val="uk-UA"/>
              </w:rPr>
            </w:r>
          </w:p>
        </w:tc>
        <w:tc>
          <w:tcPr>
            <w:tcW w:w="191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</w:p>
        </w:tc>
      </w:tr>
      <w:tr>
        <w:trPr/>
        <w:tc>
          <w:tcPr>
            <w:tcW w:w="6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left" w:pos="284" w:leader="none"/>
                <w:tab w:val="left" w:pos="567" w:leader="none"/>
              </w:tabs>
              <w:rPr>
                <w:lang w:val="uk-UA"/>
              </w:rPr>
            </w:pPr>
            <w:r>
              <w:rPr/>
              <w:t>ЗК05. Здатність спілкуватися державною мовою як усно так і письмово.</w:t>
            </w:r>
          </w:p>
        </w:tc>
        <w:tc>
          <w:tcPr>
            <w:tcW w:w="21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/>
              </w:rPr>
            </w:pPr>
            <w:r>
              <w:rPr>
                <w:lang w:val="uk-UA"/>
              </w:rPr>
            </w:r>
          </w:p>
        </w:tc>
        <w:tc>
          <w:tcPr>
            <w:tcW w:w="191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</w:p>
        </w:tc>
      </w:tr>
      <w:tr>
        <w:trPr/>
        <w:tc>
          <w:tcPr>
            <w:tcW w:w="6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left" w:pos="284" w:leader="none"/>
                <w:tab w:val="left" w:pos="567" w:leader="none"/>
              </w:tabs>
              <w:rPr>
                <w:lang w:val="uk-UA"/>
              </w:rPr>
            </w:pPr>
            <w:r>
              <w:rPr/>
              <w:t>ЗК06. Здатність спілкуватися іноземною мовою.</w:t>
            </w:r>
          </w:p>
        </w:tc>
        <w:tc>
          <w:tcPr>
            <w:tcW w:w="21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/>
              </w:rPr>
            </w:pPr>
            <w:r>
              <w:rPr>
                <w:lang w:val="uk-UA"/>
              </w:rPr>
            </w:r>
          </w:p>
        </w:tc>
        <w:tc>
          <w:tcPr>
            <w:tcW w:w="191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</w:p>
        </w:tc>
      </w:tr>
      <w:tr>
        <w:trPr/>
        <w:tc>
          <w:tcPr>
            <w:tcW w:w="6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left" w:pos="284" w:leader="none"/>
                <w:tab w:val="left" w:pos="567" w:leader="none"/>
              </w:tabs>
              <w:rPr>
                <w:lang w:val="uk-UA"/>
              </w:rPr>
            </w:pPr>
            <w:r>
              <w:rPr/>
              <w:t>ЗК07. Здатність вчитися і оволодівати сучасними знаннями.</w:t>
            </w:r>
          </w:p>
        </w:tc>
        <w:tc>
          <w:tcPr>
            <w:tcW w:w="21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/>
              </w:rPr>
            </w:pPr>
            <w:r>
              <w:rPr>
                <w:lang w:val="uk-UA"/>
              </w:rPr>
            </w:r>
          </w:p>
        </w:tc>
        <w:tc>
          <w:tcPr>
            <w:tcW w:w="191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</w:p>
        </w:tc>
      </w:tr>
      <w:tr>
        <w:trPr/>
        <w:tc>
          <w:tcPr>
            <w:tcW w:w="6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left" w:pos="284" w:leader="none"/>
                <w:tab w:val="left" w:pos="567" w:leader="none"/>
              </w:tabs>
              <w:rPr>
                <w:lang w:val="uk-UA"/>
              </w:rPr>
            </w:pPr>
            <w:r>
              <w:rPr/>
              <w:t>ЗК08. Здатність до абстрактного мислення, аналізу і синтезу.</w:t>
            </w:r>
          </w:p>
        </w:tc>
        <w:tc>
          <w:tcPr>
            <w:tcW w:w="21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/>
              </w:rPr>
            </w:pPr>
            <w:r>
              <w:rPr>
                <w:lang w:val="uk-UA"/>
              </w:rPr>
            </w:r>
          </w:p>
        </w:tc>
        <w:tc>
          <w:tcPr>
            <w:tcW w:w="191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</w:p>
        </w:tc>
      </w:tr>
      <w:tr>
        <w:trPr>
          <w:trHeight w:val="513" w:hRule="atLeast"/>
        </w:trPr>
        <w:tc>
          <w:tcPr>
            <w:tcW w:w="6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СК02. Здатність демонструвати базові теоретичні знання в галузі біологічних наук та на межі предметних галузей.</w:t>
            </w:r>
          </w:p>
        </w:tc>
        <w:tc>
          <w:tcPr>
            <w:tcW w:w="21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/>
              </w:rPr>
            </w:pPr>
            <w:r>
              <w:rPr>
                <w:lang w:val="uk-UA"/>
              </w:rPr>
            </w:r>
          </w:p>
        </w:tc>
        <w:tc>
          <w:tcPr>
            <w:tcW w:w="191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</w:p>
        </w:tc>
      </w:tr>
      <w:tr>
        <w:trPr/>
        <w:tc>
          <w:tcPr>
            <w:tcW w:w="6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/>
              </w:rPr>
            </w:pPr>
            <w:r>
              <w:rPr/>
              <w:t>СК03. Здатність досліджувати різні рівні організації живого, біологічні явища і процеси.</w:t>
            </w:r>
          </w:p>
        </w:tc>
        <w:tc>
          <w:tcPr>
            <w:tcW w:w="21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/>
              </w:rPr>
            </w:pPr>
            <w:r>
              <w:rPr>
                <w:lang w:val="uk-UA"/>
              </w:rPr>
            </w:r>
          </w:p>
        </w:tc>
        <w:tc>
          <w:tcPr>
            <w:tcW w:w="191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</w:p>
        </w:tc>
      </w:tr>
      <w:tr>
        <w:trPr/>
        <w:tc>
          <w:tcPr>
            <w:tcW w:w="6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/>
              </w:rPr>
            </w:pPr>
            <w:r>
              <w:rPr/>
              <w:t>СК06. Усвідомлення необхідності збереження біорізноманіття, охорони навколишнього середовища, раціонального природокористування.</w:t>
            </w:r>
          </w:p>
        </w:tc>
        <w:tc>
          <w:tcPr>
            <w:tcW w:w="21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/>
              </w:rPr>
            </w:pPr>
            <w:r>
              <w:rPr>
                <w:lang w:val="uk-UA"/>
              </w:rPr>
            </w:r>
          </w:p>
        </w:tc>
        <w:tc>
          <w:tcPr>
            <w:tcW w:w="191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</w:p>
        </w:tc>
      </w:tr>
      <w:tr>
        <w:trPr/>
        <w:tc>
          <w:tcPr>
            <w:tcW w:w="6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/>
              </w:rPr>
            </w:pPr>
            <w:r>
              <w:rPr/>
              <w:t>СК07. Здатність до аналізу будови, функцій, процесів життєдіяльності, онто- та філогенезу живих організмів.</w:t>
            </w:r>
          </w:p>
        </w:tc>
        <w:tc>
          <w:tcPr>
            <w:tcW w:w="21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/>
              </w:rPr>
            </w:pPr>
            <w:r>
              <w:rPr>
                <w:lang w:val="uk-UA"/>
              </w:rPr>
            </w:r>
          </w:p>
        </w:tc>
        <w:tc>
          <w:tcPr>
            <w:tcW w:w="191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</w:p>
        </w:tc>
      </w:tr>
      <w:tr>
        <w:trPr>
          <w:trHeight w:val="539" w:hRule="atLeast"/>
        </w:trPr>
        <w:tc>
          <w:tcPr>
            <w:tcW w:w="6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/>
              </w:rPr>
            </w:pPr>
            <w:r>
              <w:rPr/>
              <w:t>СК08. Здатність до аналізу механізмів збереження, реалізації та передачі генетичної інформації в організмів.</w:t>
            </w:r>
          </w:p>
        </w:tc>
        <w:tc>
          <w:tcPr>
            <w:tcW w:w="21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/>
              </w:rPr>
            </w:pPr>
            <w:r>
              <w:rPr>
                <w:lang w:val="uk-UA"/>
              </w:rPr>
            </w:r>
          </w:p>
        </w:tc>
        <w:tc>
          <w:tcPr>
            <w:tcW w:w="191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</w:p>
        </w:tc>
      </w:tr>
      <w:tr>
        <w:trPr>
          <w:trHeight w:val="156" w:hRule="atLeast"/>
        </w:trPr>
        <w:tc>
          <w:tcPr>
            <w:tcW w:w="6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lang w:val="uk-UA"/>
              </w:rPr>
            </w:pPr>
            <w:r>
              <w:rPr/>
              <w:t>СК11. Знання принципів організації наукових досліджень при діагностиці біологічних систем.</w:t>
            </w:r>
          </w:p>
        </w:tc>
        <w:tc>
          <w:tcPr>
            <w:tcW w:w="21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lang w:val="uk-UA"/>
              </w:rPr>
            </w:pPr>
            <w:r>
              <w:rPr>
                <w:lang w:val="uk-UA"/>
              </w:rPr>
            </w:r>
          </w:p>
        </w:tc>
        <w:tc>
          <w:tcPr>
            <w:tcW w:w="191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</w:p>
        </w:tc>
      </w:tr>
      <w:tr>
        <w:trPr>
          <w:trHeight w:val="108" w:hRule="atLeast"/>
        </w:trPr>
        <w:tc>
          <w:tcPr>
            <w:tcW w:w="6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/>
              </w:rPr>
            </w:pPr>
            <w:r>
              <w:rPr/>
              <w:t>ПР01. Розуміти соціальні та економічні наслідки впровадження новітніх розробок у галузі біології у професійній діяльності.</w:t>
            </w:r>
          </w:p>
        </w:tc>
        <w:tc>
          <w:tcPr>
            <w:tcW w:w="21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/>
              </w:rPr>
            </w:pPr>
            <w:r>
              <w:rPr>
                <w:lang w:val="uk-UA"/>
              </w:rPr>
            </w:r>
          </w:p>
        </w:tc>
        <w:tc>
          <w:tcPr>
            <w:tcW w:w="191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</w:p>
        </w:tc>
      </w:tr>
      <w:tr>
        <w:trPr>
          <w:trHeight w:val="168" w:hRule="atLeast"/>
        </w:trPr>
        <w:tc>
          <w:tcPr>
            <w:tcW w:w="6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/>
              </w:rPr>
            </w:pPr>
            <w:r>
              <w:rPr/>
              <w:t>ПР02. Застосовувати сучасні інформаційні технології, програмні засоби та ресурси Інтернету для інформаційного забезпечення професійної діяльності.</w:t>
            </w:r>
          </w:p>
        </w:tc>
        <w:tc>
          <w:tcPr>
            <w:tcW w:w="21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/>
              </w:rPr>
            </w:pPr>
            <w:r>
              <w:rPr>
                <w:lang w:val="uk-UA"/>
              </w:rPr>
            </w:r>
          </w:p>
        </w:tc>
        <w:tc>
          <w:tcPr>
            <w:tcW w:w="191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</w:p>
        </w:tc>
      </w:tr>
      <w:tr>
        <w:trPr>
          <w:trHeight w:val="192" w:hRule="atLeast"/>
        </w:trPr>
        <w:tc>
          <w:tcPr>
            <w:tcW w:w="6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/>
            </w:pPr>
            <w:r>
              <w:rPr/>
              <w:t>ПР04. Спілкуватися усно і письмово з професійних питань з використанням наукових термінів, прийнятих у фаховому середовищі, державною та іноземною мовами.</w:t>
            </w:r>
          </w:p>
        </w:tc>
        <w:tc>
          <w:tcPr>
            <w:tcW w:w="21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/>
              </w:rPr>
            </w:pPr>
            <w:r>
              <w:rPr>
                <w:lang w:val="uk-UA"/>
              </w:rPr>
            </w:r>
          </w:p>
        </w:tc>
        <w:tc>
          <w:tcPr>
            <w:tcW w:w="191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</w:p>
        </w:tc>
      </w:tr>
      <w:tr>
        <w:trPr>
          <w:trHeight w:val="132" w:hRule="atLeast"/>
        </w:trPr>
        <w:tc>
          <w:tcPr>
            <w:tcW w:w="6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left"/>
              <w:rPr>
                <w:lang w:val="uk-UA"/>
              </w:rPr>
            </w:pPr>
            <w:r>
              <w:rPr/>
              <w:t>ПР08. Знати та розуміти основні терміни, концепції, теорії і закони в галузі біологічних наук і на межі предметних галузей.</w:t>
            </w:r>
          </w:p>
        </w:tc>
        <w:tc>
          <w:tcPr>
            <w:tcW w:w="21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/>
              </w:rPr>
            </w:pPr>
            <w:r>
              <w:rPr>
                <w:lang w:val="uk-UA"/>
              </w:rPr>
            </w:r>
          </w:p>
        </w:tc>
        <w:tc>
          <w:tcPr>
            <w:tcW w:w="191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</w:p>
        </w:tc>
      </w:tr>
      <w:tr>
        <w:trPr>
          <w:trHeight w:val="132" w:hRule="atLeast"/>
        </w:trPr>
        <w:tc>
          <w:tcPr>
            <w:tcW w:w="6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left"/>
              <w:rPr>
                <w:lang w:val="uk-UA"/>
              </w:rPr>
            </w:pPr>
            <w:r>
              <w:rPr/>
              <w:t>ПР09. Дотримуватися положень біологічної етики, правил біологічної безпеки і біологічного захисту у процесі навчання та професійній діяльності.</w:t>
            </w:r>
          </w:p>
        </w:tc>
        <w:tc>
          <w:tcPr>
            <w:tcW w:w="21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/>
              </w:rPr>
            </w:pPr>
            <w:r>
              <w:rPr>
                <w:lang w:val="uk-UA"/>
              </w:rPr>
            </w:r>
          </w:p>
        </w:tc>
        <w:tc>
          <w:tcPr>
            <w:tcW w:w="191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</w:p>
        </w:tc>
      </w:tr>
      <w:tr>
        <w:trPr>
          <w:trHeight w:val="168" w:hRule="atLeast"/>
        </w:trPr>
        <w:tc>
          <w:tcPr>
            <w:tcW w:w="6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left"/>
              <w:rPr/>
            </w:pPr>
            <w:r>
              <w:rPr/>
              <w:t>ПР10. Знати основи систематики, методи виявлення та ідентифікації неклітинних форм життя, прокаріот і еукаріот й застосовувати їх для вирішення конкретних біологічних завдань.</w:t>
            </w:r>
          </w:p>
        </w:tc>
        <w:tc>
          <w:tcPr>
            <w:tcW w:w="21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/>
              </w:rPr>
            </w:pPr>
            <w:r>
              <w:rPr>
                <w:lang w:val="uk-UA"/>
              </w:rPr>
            </w:r>
          </w:p>
        </w:tc>
        <w:tc>
          <w:tcPr>
            <w:tcW w:w="191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</w:p>
        </w:tc>
      </w:tr>
      <w:tr>
        <w:trPr>
          <w:trHeight w:val="168" w:hRule="atLeast"/>
        </w:trPr>
        <w:tc>
          <w:tcPr>
            <w:tcW w:w="6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left"/>
              <w:rPr/>
            </w:pPr>
            <w:r>
              <w:rPr/>
              <w:t>ПР11. Розуміти структурну організацію біологічних систем на молекулярному рівні.</w:t>
            </w:r>
          </w:p>
        </w:tc>
        <w:tc>
          <w:tcPr>
            <w:tcW w:w="21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/>
              </w:rPr>
            </w:pPr>
            <w:r>
              <w:rPr>
                <w:lang w:val="uk-UA"/>
              </w:rPr>
            </w:r>
          </w:p>
        </w:tc>
        <w:tc>
          <w:tcPr>
            <w:tcW w:w="191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</w:p>
        </w:tc>
      </w:tr>
      <w:tr>
        <w:trPr/>
        <w:tc>
          <w:tcPr>
            <w:tcW w:w="6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ПР17. Розуміти роль еволюційної ідеї органічного світу.</w:t>
            </w:r>
          </w:p>
        </w:tc>
        <w:tc>
          <w:tcPr>
            <w:tcW w:w="21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/>
              </w:rPr>
            </w:pPr>
            <w:r>
              <w:rPr>
                <w:lang w:val="uk-UA"/>
              </w:rPr>
            </w:r>
          </w:p>
        </w:tc>
        <w:tc>
          <w:tcPr>
            <w:tcW w:w="191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</w:p>
        </w:tc>
      </w:tr>
      <w:tr>
        <w:trPr/>
        <w:tc>
          <w:tcPr>
            <w:tcW w:w="6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ПР18. Уміти прогнозувати ефективність та наслідки реалізації природоохоронних заходів.</w:t>
            </w:r>
          </w:p>
        </w:tc>
        <w:tc>
          <w:tcPr>
            <w:tcW w:w="21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/>
              </w:rPr>
            </w:pPr>
            <w:r>
              <w:rPr>
                <w:lang w:val="uk-UA"/>
              </w:rPr>
            </w:r>
          </w:p>
        </w:tc>
        <w:tc>
          <w:tcPr>
            <w:tcW w:w="191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</w:p>
        </w:tc>
      </w:tr>
      <w:tr>
        <w:trPr>
          <w:trHeight w:val="946" w:hRule="atLeast"/>
        </w:trPr>
        <w:tc>
          <w:tcPr>
            <w:tcW w:w="6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left"/>
              <w:rPr/>
            </w:pPr>
            <w:r>
              <w:rPr/>
              <w:t>ПР22. Поєднувати навички самостійної та командної роботи задля отримання результату з акцентом на доброчесність, професійну сумлінність та відповідальність за прийняття рішень.</w:t>
            </w:r>
          </w:p>
        </w:tc>
        <w:tc>
          <w:tcPr>
            <w:tcW w:w="21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/>
              </w:rPr>
            </w:pPr>
            <w:r>
              <w:rPr>
                <w:lang w:val="uk-UA"/>
              </w:rPr>
            </w:r>
          </w:p>
        </w:tc>
        <w:tc>
          <w:tcPr>
            <w:tcW w:w="191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</w:p>
        </w:tc>
      </w:tr>
    </w:tbl>
    <w:p>
      <w:pPr>
        <w:pStyle w:val="Normal"/>
        <w:tabs>
          <w:tab w:val="clear" w:pos="720"/>
          <w:tab w:val="left" w:pos="284" w:leader="none"/>
          <w:tab w:val="left" w:pos="567" w:leader="none"/>
        </w:tabs>
        <w:rPr>
          <w:b/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</w:tabs>
        <w:ind w:left="360" w:hanging="360"/>
        <w:jc w:val="center"/>
        <w:rPr>
          <w:b/>
          <w:b/>
          <w:bCs/>
          <w:sz w:val="28"/>
          <w:szCs w:val="28"/>
          <w:highlight w:val="none"/>
          <w:lang w:val="uk-UA"/>
        </w:rPr>
      </w:pPr>
      <w:r>
        <w:rPr>
          <w:b/>
          <w:bCs/>
          <w:sz w:val="28"/>
          <w:szCs w:val="28"/>
          <w:lang w:val="uk-UA"/>
        </w:rPr>
        <w:t>3. Зміст навчальної дисципліни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</w:tabs>
        <w:ind w:left="360" w:hanging="360"/>
        <w:jc w:val="center"/>
        <w:rPr>
          <w:b/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</w:r>
    </w:p>
    <w:p>
      <w:pPr>
        <w:pStyle w:val="Normal"/>
        <w:ind w:left="0" w:right="0" w:firstLine="720"/>
        <w:rPr>
          <w:rFonts w:ascii="Times new roman" w:hAnsi="Times new roman"/>
          <w:sz w:val="24"/>
          <w:szCs w:val="24"/>
          <w:highlight w:val="none"/>
          <w:lang w:val="uk-UA" w:eastAsia="zh-CN" w:bidi="ar-SA"/>
        </w:rPr>
      </w:pPr>
      <w:r>
        <w:rPr>
          <w:rFonts w:ascii="Times new roman" w:hAnsi="Times new roman"/>
          <w:sz w:val="24"/>
          <w:szCs w:val="24"/>
          <w:lang w:val="uk-UA" w:eastAsia="zh-CN" w:bidi="ar-SA"/>
        </w:rPr>
        <w:t xml:space="preserve">Метою вивчення навчальної дисципліни «Хвороби мисливських тварин» є надати студентам знання щодо найбільш поширених хвороб мисливських тварин та основних методів їх діагностики, ветеринарно-санітарного нагляду в мисливських угіддях та ветеринарно-санітарної експертизи м' яса дичини та продуктів полювання, основних санітарно-профілактичних заходів в мисливських угіддях. </w:t>
      </w:r>
    </w:p>
    <w:p>
      <w:pPr>
        <w:pStyle w:val="Normal"/>
        <w:ind w:left="0" w:right="0" w:firstLine="720"/>
        <w:rPr>
          <w:rFonts w:ascii="Times new roman" w:hAnsi="Times new roman"/>
          <w:sz w:val="24"/>
          <w:szCs w:val="24"/>
          <w:highlight w:val="none"/>
          <w:lang w:val="uk-UA" w:eastAsia="zh-CN" w:bidi="ar-SA"/>
        </w:rPr>
      </w:pPr>
      <w:r>
        <w:rPr>
          <w:rFonts w:ascii="Times new roman" w:hAnsi="Times new roman"/>
          <w:sz w:val="24"/>
          <w:szCs w:val="24"/>
          <w:lang w:val="uk-UA" w:eastAsia="zh-CN" w:bidi="ar-SA"/>
        </w:rPr>
      </w:r>
    </w:p>
    <w:p>
      <w:pPr>
        <w:pStyle w:val="Normal"/>
        <w:ind w:left="0" w:right="0" w:firstLine="720"/>
        <w:rPr>
          <w:rFonts w:ascii="Times new roman" w:hAnsi="Times new roman"/>
          <w:sz w:val="24"/>
          <w:szCs w:val="24"/>
          <w:highlight w:val="none"/>
          <w:lang w:val="uk-UA" w:eastAsia="zh-CN" w:bidi="ar-SA"/>
        </w:rPr>
      </w:pPr>
      <w:r>
        <w:rPr>
          <w:rFonts w:ascii="Times new roman" w:hAnsi="Times new roman"/>
          <w:sz w:val="24"/>
          <w:szCs w:val="24"/>
          <w:lang w:val="uk-UA" w:eastAsia="zh-CN" w:bidi="ar-SA"/>
        </w:rPr>
        <w:t>Основними завданнями вивчення дисципліни «Хвороби мисливських тварин» є: формування у студентів уяви про хвороби мисливських тварин, інфекційні захворювання, інвазійні захворювання (протозойні захворювання, гельмінтози, арахноентомози), зоонози, незаразні хвороби, "самолікування та самогігієна" диких тварин, ветеринарно-санітарний нагляд, ветеринарно-санітарна експертиза м' яса дичини та продуктів полювання, санітарно-профілактичні заходи в мисливському господарстві/</w:t>
      </w:r>
    </w:p>
    <w:p>
      <w:pPr>
        <w:pStyle w:val="Normal"/>
        <w:ind w:left="0" w:right="0" w:firstLine="720"/>
        <w:rPr>
          <w:rFonts w:ascii="Times new roman" w:hAnsi="Times new roman"/>
          <w:sz w:val="24"/>
          <w:szCs w:val="24"/>
          <w:highlight w:val="none"/>
          <w:lang w:val="uk-UA" w:eastAsia="zh-CN" w:bidi="ar-SA"/>
        </w:rPr>
      </w:pPr>
      <w:r>
        <w:rPr>
          <w:rFonts w:ascii="Times new roman" w:hAnsi="Times new roman"/>
          <w:sz w:val="24"/>
          <w:szCs w:val="24"/>
          <w:lang w:val="uk-UA" w:eastAsia="zh-CN" w:bidi="ar-SA"/>
        </w:rPr>
      </w:r>
    </w:p>
    <w:p>
      <w:pPr>
        <w:pStyle w:val="Normal"/>
        <w:ind w:left="0" w:right="0" w:firstLine="720"/>
        <w:rPr>
          <w:rFonts w:ascii="Times new roman" w:hAnsi="Times new roman"/>
          <w:sz w:val="24"/>
          <w:szCs w:val="24"/>
          <w:highlight w:val="none"/>
          <w:lang w:val="uk-UA" w:eastAsia="zh-CN" w:bidi="ar-SA"/>
        </w:rPr>
      </w:pPr>
      <w:r>
        <w:rPr>
          <w:rFonts w:ascii="Times new roman" w:hAnsi="Times new roman"/>
          <w:sz w:val="24"/>
          <w:szCs w:val="24"/>
          <w:lang w:val="uk-UA" w:eastAsia="zh-CN" w:bidi="ar-SA"/>
        </w:rPr>
        <w:t>У результаті вивчення навчальної дисципліни здобувачі освіти мають:</w:t>
      </w:r>
    </w:p>
    <w:p>
      <w:pPr>
        <w:pStyle w:val="Normal"/>
        <w:ind w:left="0" w:right="0" w:hanging="0"/>
        <w:rPr>
          <w:rFonts w:ascii="Times new roman" w:hAnsi="Times new roman"/>
          <w:sz w:val="24"/>
          <w:szCs w:val="24"/>
          <w:highlight w:val="none"/>
          <w:lang w:val="uk-UA" w:eastAsia="zh-CN" w:bidi="ar-SA"/>
        </w:rPr>
      </w:pPr>
      <w:r>
        <w:rPr>
          <w:rFonts w:ascii="Times new roman" w:hAnsi="Times new roman"/>
          <w:sz w:val="24"/>
          <w:szCs w:val="24"/>
          <w:lang w:val="uk-UA" w:eastAsia="zh-CN" w:bidi="ar-SA"/>
        </w:rPr>
        <w:t>знати: основні хвороби мисливських тварин; види хвороб та їх збудники; інфекційні</w:t>
      </w:r>
    </w:p>
    <w:p>
      <w:pPr>
        <w:pStyle w:val="Normal"/>
        <w:ind w:left="0" w:right="0" w:hanging="0"/>
        <w:rPr>
          <w:rFonts w:ascii="Times new roman" w:hAnsi="Times new roman"/>
          <w:sz w:val="24"/>
          <w:szCs w:val="24"/>
          <w:highlight w:val="none"/>
          <w:lang w:val="uk-UA" w:eastAsia="zh-CN" w:bidi="ar-SA"/>
        </w:rPr>
      </w:pPr>
      <w:r>
        <w:rPr>
          <w:rFonts w:ascii="Times new roman" w:hAnsi="Times new roman"/>
          <w:sz w:val="24"/>
          <w:szCs w:val="24"/>
          <w:lang w:val="uk-UA" w:eastAsia="zh-CN" w:bidi="ar-SA"/>
        </w:rPr>
        <w:t>[</w:t>
      </w:r>
      <w:r>
        <w:rPr>
          <w:rFonts w:ascii="Times new roman" w:hAnsi="Times new roman"/>
          <w:sz w:val="24"/>
          <w:szCs w:val="24"/>
          <w:lang w:val="uk-UA" w:eastAsia="zh-CN" w:bidi="ar-SA"/>
        </w:rPr>
        <w:t>вороби; інвазійні захворювання (протозойні хвороби, гельмінтози, арахноентомози); незаразні</w:t>
      </w:r>
    </w:p>
    <w:p>
      <w:pPr>
        <w:pStyle w:val="Normal"/>
        <w:ind w:left="0" w:right="0" w:hanging="0"/>
        <w:rPr>
          <w:rFonts w:ascii="Times new roman" w:hAnsi="Times new roman"/>
          <w:sz w:val="24"/>
          <w:szCs w:val="24"/>
          <w:highlight w:val="none"/>
          <w:lang w:val="uk-UA" w:eastAsia="zh-CN" w:bidi="ar-SA"/>
        </w:rPr>
      </w:pPr>
      <w:r>
        <w:rPr>
          <w:rFonts w:ascii="Times new roman" w:hAnsi="Times new roman"/>
          <w:sz w:val="24"/>
          <w:szCs w:val="24"/>
          <w:lang w:val="uk-UA" w:eastAsia="zh-CN" w:bidi="ar-SA"/>
        </w:rPr>
        <w:t>захворювання мисливських тварин; методи ветеринарно-санітарного нагляду в мисливському</w:t>
      </w:r>
    </w:p>
    <w:p>
      <w:pPr>
        <w:pStyle w:val="Normal"/>
        <w:ind w:left="0" w:right="0" w:hanging="0"/>
        <w:rPr>
          <w:rFonts w:ascii="Times new roman" w:hAnsi="Times new roman"/>
          <w:sz w:val="24"/>
          <w:szCs w:val="24"/>
          <w:highlight w:val="none"/>
          <w:lang w:val="uk-UA" w:eastAsia="zh-CN" w:bidi="ar-SA"/>
        </w:rPr>
      </w:pPr>
      <w:r>
        <w:rPr>
          <w:rFonts w:ascii="Times new roman" w:hAnsi="Times new roman"/>
          <w:sz w:val="24"/>
          <w:szCs w:val="24"/>
          <w:lang w:val="uk-UA" w:eastAsia="zh-CN" w:bidi="ar-SA"/>
        </w:rPr>
        <w:t xml:space="preserve">господарстві; </w:t>
      </w:r>
    </w:p>
    <w:p>
      <w:pPr>
        <w:pStyle w:val="Normal"/>
        <w:ind w:left="0" w:right="0" w:hanging="0"/>
        <w:rPr>
          <w:rFonts w:ascii="Times new roman" w:hAnsi="Times new roman"/>
          <w:sz w:val="24"/>
          <w:szCs w:val="24"/>
          <w:highlight w:val="none"/>
          <w:lang w:val="uk-UA" w:eastAsia="zh-CN" w:bidi="ar-SA"/>
        </w:rPr>
      </w:pPr>
      <w:r>
        <w:rPr>
          <w:rFonts w:ascii="Times new roman" w:hAnsi="Times new roman"/>
          <w:sz w:val="24"/>
          <w:szCs w:val="24"/>
          <w:lang w:val="uk-UA" w:eastAsia="zh-CN" w:bidi="ar-SA"/>
        </w:rPr>
        <w:t>методи ветеринарно-санітарної експертизи м'яса дичини та продукції полювання;</w:t>
      </w:r>
    </w:p>
    <w:p>
      <w:pPr>
        <w:pStyle w:val="Normal"/>
        <w:ind w:left="0" w:right="0" w:hanging="0"/>
        <w:rPr>
          <w:rFonts w:ascii="Times new roman" w:hAnsi="Times new roman"/>
          <w:sz w:val="24"/>
          <w:szCs w:val="24"/>
          <w:highlight w:val="none"/>
          <w:lang w:val="uk-UA" w:eastAsia="zh-CN" w:bidi="ar-SA"/>
        </w:rPr>
      </w:pPr>
      <w:r>
        <w:rPr>
          <w:rFonts w:ascii="Times new roman" w:hAnsi="Times new roman"/>
          <w:sz w:val="24"/>
          <w:szCs w:val="24"/>
          <w:lang w:val="uk-UA" w:eastAsia="zh-CN" w:bidi="ar-SA"/>
        </w:rPr>
        <w:t>санітарно-профілактичні заходи в мисливському господарстві.</w:t>
      </w:r>
    </w:p>
    <w:p>
      <w:pPr>
        <w:pStyle w:val="Normal"/>
        <w:ind w:left="0" w:right="0" w:firstLine="720"/>
        <w:rPr>
          <w:rFonts w:ascii="Times new roman" w:hAnsi="Times new roman"/>
          <w:sz w:val="24"/>
          <w:szCs w:val="24"/>
          <w:highlight w:val="none"/>
          <w:lang w:val="uk-UA" w:eastAsia="zh-CN" w:bidi="ar-SA"/>
        </w:rPr>
      </w:pPr>
      <w:r>
        <w:rPr>
          <w:rFonts w:ascii="Times new roman" w:hAnsi="Times new roman"/>
          <w:sz w:val="24"/>
          <w:szCs w:val="24"/>
          <w:lang w:val="uk-UA" w:eastAsia="zh-CN" w:bidi="ar-SA"/>
        </w:rPr>
      </w:r>
    </w:p>
    <w:p>
      <w:pPr>
        <w:pStyle w:val="Style37"/>
        <w:shd w:val="clear" w:color="auto" w:fill="FFFFFF"/>
        <w:spacing w:lineRule="auto" w:line="240" w:before="0" w:after="0"/>
        <w:jc w:val="both"/>
        <w:rPr>
          <w:rFonts w:ascii="Times new roman" w:hAnsi="Times new roman" w:cs="Arial"/>
          <w:bCs/>
          <w:i/>
          <w:i/>
          <w:color w:val="000000"/>
          <w:sz w:val="24"/>
          <w:szCs w:val="24"/>
          <w:lang w:val="uk-UA" w:eastAsia="zh-CN" w:bidi="ar-SA"/>
        </w:rPr>
      </w:pPr>
      <w:r>
        <w:rPr>
          <w:rFonts w:cs="Arial" w:ascii="Times new roman" w:hAnsi="Times new roman"/>
          <w:bCs/>
          <w:i/>
          <w:color w:val="000000"/>
          <w:sz w:val="24"/>
          <w:szCs w:val="24"/>
          <w:lang w:val="uk-UA" w:eastAsia="zh-CN" w:bidi="ar-SA"/>
        </w:rPr>
      </w:r>
    </w:p>
    <w:p>
      <w:pPr>
        <w:pStyle w:val="Style37"/>
        <w:shd w:val="clear" w:color="auto" w:fill="FFFFFF"/>
        <w:spacing w:lineRule="auto" w:line="240" w:before="0" w:after="0"/>
        <w:jc w:val="both"/>
        <w:rPr>
          <w:rFonts w:ascii="Arial" w:hAnsi="Arial" w:cs="Arial"/>
          <w:bCs/>
          <w:i/>
          <w:i/>
          <w:color w:val="000000"/>
          <w:sz w:val="15"/>
          <w:szCs w:val="15"/>
          <w:shd w:fill="E8E8E8" w:val="clear"/>
          <w:lang w:val="uk-UA"/>
        </w:rPr>
      </w:pPr>
      <w:r>
        <w:rPr>
          <w:rFonts w:cs="Arial" w:ascii="Arial" w:hAnsi="Arial"/>
          <w:bCs/>
          <w:i/>
          <w:color w:val="000000"/>
          <w:sz w:val="15"/>
          <w:szCs w:val="15"/>
          <w:shd w:fill="E8E8E8" w:val="clear"/>
          <w:lang w:val="uk-UA"/>
        </w:rPr>
      </w:r>
    </w:p>
    <w:p>
      <w:pPr>
        <w:pStyle w:val="Style37"/>
        <w:spacing w:lineRule="auto" w:line="240" w:before="0" w:after="0"/>
        <w:jc w:val="center"/>
        <w:rPr>
          <w:b/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4. Структура навчальної дисципліни</w:t>
      </w:r>
    </w:p>
    <w:p>
      <w:pPr>
        <w:pStyle w:val="Style37"/>
        <w:spacing w:lineRule="auto" w:line="240" w:before="0" w:after="0"/>
        <w:jc w:val="center"/>
        <w:rPr>
          <w:b/>
          <w:b/>
          <w:sz w:val="28"/>
          <w:szCs w:val="28"/>
          <w:lang w:val="uk-UA"/>
        </w:rPr>
      </w:pPr>
      <w:r>
        <w:rPr/>
      </w:r>
    </w:p>
    <w:p>
      <w:pPr>
        <w:pStyle w:val="Style37"/>
        <w:spacing w:lineRule="auto" w:line="240" w:before="0" w:after="0"/>
        <w:jc w:val="center"/>
        <w:rPr>
          <w:b/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</w:r>
    </w:p>
    <w:tbl>
      <w:tblPr>
        <w:tblW w:w="10354" w:type="dxa"/>
        <w:jc w:val="left"/>
        <w:tblInd w:w="20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 w:noHBand="0" w:noVBand="0" w:firstColumn="1" w:lastRow="1" w:lastColumn="1" w:firstRow="1"/>
      </w:tblPr>
      <w:tblGrid>
        <w:gridCol w:w="1559"/>
        <w:gridCol w:w="5958"/>
        <w:gridCol w:w="852"/>
        <w:gridCol w:w="709"/>
        <w:gridCol w:w="1276"/>
      </w:tblGrid>
      <w:tr>
        <w:trPr/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ind w:left="-70" w:hanging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uk-UA"/>
              </w:rPr>
              <w:t>Вид заняття</w:t>
            </w:r>
          </w:p>
          <w:p>
            <w:pPr>
              <w:pStyle w:val="Normal"/>
              <w:widowControl w:val="false"/>
              <w:spacing w:lineRule="auto" w:line="276"/>
              <w:ind w:left="-70" w:hanging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uk-UA"/>
              </w:rPr>
              <w:t>/роботи</w:t>
            </w:r>
          </w:p>
        </w:tc>
        <w:tc>
          <w:tcPr>
            <w:tcW w:w="59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uk-UA"/>
              </w:rPr>
              <w:t>Назва теми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uk-UA"/>
              </w:rPr>
              <w:t>Кількість</w:t>
            </w:r>
          </w:p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uk-UA"/>
              </w:rPr>
              <w:t>годин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uk-UA"/>
              </w:rPr>
              <w:t>Згідно з розкладом</w:t>
            </w:r>
          </w:p>
        </w:tc>
      </w:tr>
      <w:tr>
        <w:trPr>
          <w:trHeight w:val="268" w:hRule="atLeast"/>
        </w:trPr>
        <w:tc>
          <w:tcPr>
            <w:tcW w:w="155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sz w:val="24"/>
                <w:szCs w:val="24"/>
                <w:lang w:val="uk-UA" w:eastAsia="en-US"/>
              </w:rPr>
            </w:pPr>
            <w:r>
              <w:rPr>
                <w:sz w:val="24"/>
                <w:szCs w:val="24"/>
                <w:lang w:val="uk-UA" w:eastAsia="en-US"/>
              </w:rPr>
            </w:r>
          </w:p>
        </w:tc>
        <w:tc>
          <w:tcPr>
            <w:tcW w:w="59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sz w:val="24"/>
                <w:szCs w:val="24"/>
                <w:lang w:val="uk-UA" w:eastAsia="en-US"/>
              </w:rPr>
            </w:pPr>
            <w:r>
              <w:rPr>
                <w:sz w:val="24"/>
                <w:szCs w:val="24"/>
                <w:lang w:val="uk-UA" w:eastAsia="en-US"/>
              </w:rPr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uk-UA"/>
              </w:rPr>
              <w:t>о/д.ф.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uk-UA"/>
              </w:rPr>
              <w:t>з.ф.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</w:r>
          </w:p>
        </w:tc>
      </w:tr>
      <w:tr>
        <w:trPr>
          <w:trHeight w:val="370" w:hRule="atLeast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Лекція 1</w:t>
            </w:r>
          </w:p>
        </w:tc>
        <w:tc>
          <w:tcPr>
            <w:tcW w:w="5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left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  <w:lang w:val="ru-RU"/>
              </w:rPr>
              <w:t>Класифікація і номенклатура хвороб. Неінфекційні хвороби</w:t>
            </w:r>
          </w:p>
          <w:p>
            <w:pPr>
              <w:pStyle w:val="Normal"/>
              <w:widowControl w:val="false"/>
              <w:jc w:val="left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  <w:lang w:val="ru-RU"/>
              </w:rPr>
              <w:t>тварин.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  <w:lang w:val="uk-UA"/>
              </w:rPr>
              <w:t>щотижня</w:t>
            </w:r>
          </w:p>
        </w:tc>
      </w:tr>
      <w:tr>
        <w:trPr>
          <w:trHeight w:val="675" w:hRule="atLeast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Лабораторна робота 1</w:t>
            </w:r>
          </w:p>
        </w:tc>
        <w:tc>
          <w:tcPr>
            <w:tcW w:w="5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Перелік питань, завдань, текст лабораторноїроботи викладено в СЕЗН ЗНУ https://moodle.znu.edu.ua/course/view.php?id=731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  <w:lang w:val="uk-UA"/>
              </w:rPr>
              <w:t>щотижня</w:t>
            </w:r>
          </w:p>
        </w:tc>
      </w:tr>
      <w:tr>
        <w:trPr>
          <w:trHeight w:val="675" w:hRule="atLeast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Самостійна робота</w:t>
            </w:r>
          </w:p>
        </w:tc>
        <w:tc>
          <w:tcPr>
            <w:tcW w:w="5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Питання для розгляду</w:t>
            </w:r>
          </w:p>
          <w:p>
            <w:pPr>
              <w:pStyle w:val="Style47"/>
              <w:widowControl w:val="false"/>
              <w:numPr>
                <w:ilvl w:val="0"/>
                <w:numId w:val="3"/>
              </w:num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Визначення та класифікація паразитів</w:t>
            </w:r>
          </w:p>
          <w:p>
            <w:pPr>
              <w:pStyle w:val="Style47"/>
              <w:widowControl w:val="false"/>
              <w:numPr>
                <w:ilvl w:val="0"/>
                <w:numId w:val="3"/>
              </w:num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Основні терміни і поняття: паразит, хазяїн, паразитоценоз</w:t>
            </w:r>
          </w:p>
          <w:p>
            <w:pPr>
              <w:pStyle w:val="Style47"/>
              <w:widowControl w:val="false"/>
              <w:numPr>
                <w:ilvl w:val="0"/>
                <w:numId w:val="3"/>
              </w:num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Еволюція паразитизму</w:t>
            </w:r>
          </w:p>
          <w:p>
            <w:pPr>
              <w:pStyle w:val="Style47"/>
              <w:widowControl w:val="false"/>
              <w:numPr>
                <w:ilvl w:val="0"/>
                <w:numId w:val="3"/>
              </w:num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Основи взаємодії паразита і хазяїна</w:t>
            </w:r>
          </w:p>
          <w:p>
            <w:pPr>
              <w:pStyle w:val="Style47"/>
              <w:widowControl w:val="false"/>
              <w:numPr>
                <w:ilvl w:val="0"/>
                <w:numId w:val="3"/>
              </w:num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Типи хазяїв (проміжний, остаточний)</w:t>
            </w:r>
          </w:p>
          <w:p>
            <w:pPr>
              <w:pStyle w:val="Style47"/>
              <w:widowControl w:val="false"/>
              <w:numPr>
                <w:ilvl w:val="0"/>
                <w:numId w:val="3"/>
              </w:num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Механізми взаємодії паразита і хазяїна</w:t>
            </w:r>
          </w:p>
          <w:p>
            <w:pPr>
              <w:pStyle w:val="Style47"/>
              <w:widowControl w:val="false"/>
              <w:numPr>
                <w:ilvl w:val="0"/>
                <w:numId w:val="3"/>
              </w:num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Імунна відповідь хазяїна на паразитарну інвазію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  <w:lang w:val="uk-UA"/>
              </w:rPr>
              <w:t>щотижня</w:t>
            </w:r>
          </w:p>
        </w:tc>
      </w:tr>
      <w:tr>
        <w:trPr>
          <w:trHeight w:val="461" w:hRule="atLeast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Лекція 2</w:t>
            </w:r>
          </w:p>
        </w:tc>
        <w:tc>
          <w:tcPr>
            <w:tcW w:w="5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iCs/>
                <w:sz w:val="24"/>
                <w:szCs w:val="24"/>
                <w:lang w:val="ru-RU"/>
              </w:rPr>
              <w:t>Хвороби бактеріального та вірусного походження</w:t>
            </w:r>
          </w:p>
          <w:p>
            <w:pPr>
              <w:pStyle w:val="Normal"/>
              <w:widowControl w:val="false"/>
              <w:spacing w:lineRule="auto" w:line="276"/>
              <w:jc w:val="left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  <w:lang w:val="ru-RU"/>
              </w:rPr>
              <w:t>небезпечні для людини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  <w:lang w:val="uk-UA"/>
              </w:rPr>
              <w:t>щотижня</w:t>
            </w:r>
          </w:p>
        </w:tc>
      </w:tr>
      <w:tr>
        <w:trPr>
          <w:trHeight w:val="675" w:hRule="atLeast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Лабораторна робота 2</w:t>
            </w:r>
          </w:p>
        </w:tc>
        <w:tc>
          <w:tcPr>
            <w:tcW w:w="5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Перелік питань, завдань, текст лабораторноїроботи викладено в СЕЗН ЗНУ https://moodle.znu.edu.ua/course/view.php?id=731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  <w:lang w:val="uk-UA"/>
              </w:rPr>
              <w:t>щотижня</w:t>
            </w:r>
          </w:p>
        </w:tc>
      </w:tr>
      <w:tr>
        <w:trPr>
          <w:trHeight w:val="675" w:hRule="atLeast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Самостійна робота</w:t>
            </w:r>
          </w:p>
        </w:tc>
        <w:tc>
          <w:tcPr>
            <w:tcW w:w="5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Питання для розгляду</w:t>
            </w:r>
          </w:p>
          <w:p>
            <w:pPr>
              <w:pStyle w:val="Style47"/>
              <w:widowControl w:val="false"/>
              <w:numPr>
                <w:ilvl w:val="0"/>
                <w:numId w:val="5"/>
              </w:numPr>
              <w:ind w:left="-84" w:firstLine="425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Паразити людини та тварин</w:t>
            </w:r>
          </w:p>
          <w:p>
            <w:pPr>
              <w:pStyle w:val="Style47"/>
              <w:widowControl w:val="false"/>
              <w:numPr>
                <w:ilvl w:val="0"/>
                <w:numId w:val="2"/>
              </w:numPr>
              <w:ind w:left="-84" w:firstLine="425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Найпростіші (Protozoa)</w:t>
            </w:r>
          </w:p>
          <w:p>
            <w:pPr>
              <w:pStyle w:val="Style47"/>
              <w:widowControl w:val="false"/>
              <w:numPr>
                <w:ilvl w:val="0"/>
                <w:numId w:val="2"/>
              </w:numPr>
              <w:ind w:left="-84" w:firstLine="425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Гельмінти (Helminthes)</w:t>
            </w:r>
          </w:p>
          <w:p>
            <w:pPr>
              <w:pStyle w:val="Style47"/>
              <w:widowControl w:val="false"/>
              <w:numPr>
                <w:ilvl w:val="0"/>
                <w:numId w:val="2"/>
              </w:numPr>
              <w:ind w:left="-84" w:firstLine="425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Ектопаразити (членистоногі)</w:t>
            </w:r>
          </w:p>
          <w:p>
            <w:pPr>
              <w:pStyle w:val="Style47"/>
              <w:widowControl w:val="false"/>
              <w:numPr>
                <w:ilvl w:val="0"/>
                <w:numId w:val="2"/>
              </w:numPr>
              <w:ind w:left="-84" w:firstLine="425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Життєві цикли паразитів</w:t>
            </w:r>
          </w:p>
          <w:p>
            <w:pPr>
              <w:pStyle w:val="Style47"/>
              <w:widowControl w:val="false"/>
              <w:numPr>
                <w:ilvl w:val="0"/>
                <w:numId w:val="2"/>
              </w:numPr>
              <w:ind w:left="-84" w:firstLine="425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Опис життєвих циклів найважливіших видів паразитів</w:t>
            </w:r>
          </w:p>
          <w:p>
            <w:pPr>
              <w:pStyle w:val="Style47"/>
              <w:widowControl w:val="false"/>
              <w:numPr>
                <w:ilvl w:val="0"/>
                <w:numId w:val="2"/>
              </w:numPr>
              <w:ind w:left="-84" w:firstLine="425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Механізми передачі паразитів</w:t>
            </w:r>
          </w:p>
          <w:p>
            <w:pPr>
              <w:pStyle w:val="Style47"/>
              <w:widowControl w:val="false"/>
              <w:numPr>
                <w:ilvl w:val="0"/>
                <w:numId w:val="2"/>
              </w:numPr>
              <w:ind w:left="-84" w:firstLine="425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Важливі епідеміологічні аспекти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  <w:lang w:val="uk-UA"/>
              </w:rPr>
              <w:t>щотижня</w:t>
            </w:r>
          </w:p>
        </w:tc>
      </w:tr>
      <w:tr>
        <w:trPr>
          <w:trHeight w:val="675" w:hRule="atLeast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Лекція 3</w:t>
            </w:r>
          </w:p>
        </w:tc>
        <w:tc>
          <w:tcPr>
            <w:tcW w:w="5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Інфекційні хвороби безпечні для людини.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  <w:lang w:val="uk-UA"/>
              </w:rPr>
              <w:t>щотижня</w:t>
            </w:r>
          </w:p>
        </w:tc>
      </w:tr>
      <w:tr>
        <w:trPr>
          <w:trHeight w:val="675" w:hRule="atLeast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Лабораторна робота 3</w:t>
            </w:r>
          </w:p>
        </w:tc>
        <w:tc>
          <w:tcPr>
            <w:tcW w:w="5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Перелік питань, завдань, текст лабораторноїроботи викладено в СЕЗН ЗНУ https://moodle.znu.edu.ua/course/view.php?id=731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  <w:lang w:val="uk-UA"/>
              </w:rPr>
              <w:t>щотижня</w:t>
            </w:r>
          </w:p>
        </w:tc>
      </w:tr>
      <w:tr>
        <w:trPr>
          <w:trHeight w:val="675" w:hRule="atLeast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Самостійна робота</w:t>
            </w:r>
          </w:p>
        </w:tc>
        <w:tc>
          <w:tcPr>
            <w:tcW w:w="5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Питання для розгляду</w:t>
            </w:r>
          </w:p>
          <w:p>
            <w:pPr>
              <w:pStyle w:val="Style47"/>
              <w:widowControl w:val="false"/>
              <w:numPr>
                <w:ilvl w:val="0"/>
                <w:numId w:val="2"/>
              </w:numPr>
              <w:ind w:left="-84" w:firstLine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Географічне поширення захворювань</w:t>
            </w:r>
          </w:p>
          <w:p>
            <w:pPr>
              <w:pStyle w:val="Style47"/>
              <w:widowControl w:val="false"/>
              <w:numPr>
                <w:ilvl w:val="0"/>
                <w:numId w:val="2"/>
              </w:numPr>
              <w:ind w:left="-84" w:firstLine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Вплив паразитів на популяції хазяїв</w:t>
            </w:r>
          </w:p>
          <w:p>
            <w:pPr>
              <w:pStyle w:val="Style47"/>
              <w:widowControl w:val="false"/>
              <w:numPr>
                <w:ilvl w:val="0"/>
                <w:numId w:val="2"/>
              </w:numPr>
              <w:ind w:left="-84" w:firstLine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Лабораторні методи: мікроскопія, серологічні методи, молекулярні методи (ПЛР)</w:t>
            </w:r>
          </w:p>
          <w:p>
            <w:pPr>
              <w:pStyle w:val="Style47"/>
              <w:widowControl w:val="false"/>
              <w:numPr>
                <w:ilvl w:val="0"/>
                <w:numId w:val="2"/>
              </w:numPr>
              <w:ind w:left="-84" w:firstLine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Методики збору та ідентифікації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  <w:lang w:val="uk-UA"/>
              </w:rPr>
              <w:t>щотижня</w:t>
            </w:r>
          </w:p>
        </w:tc>
      </w:tr>
      <w:tr>
        <w:trPr>
          <w:trHeight w:val="447" w:hRule="atLeast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Лекція 4</w:t>
            </w:r>
          </w:p>
        </w:tc>
        <w:tc>
          <w:tcPr>
            <w:tcW w:w="5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Паразитарні захворювання людини і тварин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  <w:lang w:val="uk-UA"/>
              </w:rPr>
              <w:t>щотижня</w:t>
            </w:r>
          </w:p>
        </w:tc>
      </w:tr>
      <w:tr>
        <w:trPr>
          <w:trHeight w:val="675" w:hRule="atLeast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Лабораторна робота 4</w:t>
            </w:r>
          </w:p>
        </w:tc>
        <w:tc>
          <w:tcPr>
            <w:tcW w:w="5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Перелік питань, завдань, текст лабораторноїроботи викладено в СЕЗН ЗНУ https://moodle.znu.edu.ua/course/view.php?id=731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  <w:lang w:val="uk-UA"/>
              </w:rPr>
              <w:t>щотижня</w:t>
            </w:r>
          </w:p>
        </w:tc>
      </w:tr>
      <w:tr>
        <w:trPr>
          <w:trHeight w:val="675" w:hRule="atLeast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Самостійна робота</w:t>
            </w:r>
          </w:p>
        </w:tc>
        <w:tc>
          <w:tcPr>
            <w:tcW w:w="5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Питання для розгляду</w:t>
            </w:r>
          </w:p>
          <w:p>
            <w:pPr>
              <w:pStyle w:val="Style47"/>
              <w:widowControl w:val="false"/>
              <w:numPr>
                <w:ilvl w:val="0"/>
                <w:numId w:val="2"/>
              </w:numPr>
              <w:ind w:left="-84" w:firstLine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генетичні основи спадковості</w:t>
            </w:r>
          </w:p>
          <w:p>
            <w:pPr>
              <w:pStyle w:val="Style47"/>
              <w:widowControl w:val="false"/>
              <w:numPr>
                <w:ilvl w:val="0"/>
                <w:numId w:val="2"/>
              </w:numPr>
              <w:ind w:left="-84" w:firstLine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паразити </w:t>
            </w:r>
            <w:r>
              <w:rPr>
                <w:sz w:val="24"/>
                <w:szCs w:val="24"/>
              </w:rPr>
              <w:t>мисливських</w:t>
            </w:r>
            <w:r>
              <w:rPr>
                <w:sz w:val="24"/>
                <w:szCs w:val="24"/>
              </w:rPr>
              <w:t xml:space="preserve"> тварин</w:t>
            </w:r>
          </w:p>
          <w:p>
            <w:pPr>
              <w:pStyle w:val="Style47"/>
              <w:widowControl w:val="false"/>
              <w:numPr>
                <w:ilvl w:val="0"/>
                <w:numId w:val="2"/>
              </w:numPr>
              <w:ind w:left="-84" w:firstLine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 контролю паразитів в агросекторі</w:t>
            </w:r>
          </w:p>
          <w:p>
            <w:pPr>
              <w:pStyle w:val="Style47"/>
              <w:widowControl w:val="false"/>
              <w:numPr>
                <w:ilvl w:val="0"/>
                <w:numId w:val="2"/>
              </w:numPr>
              <w:ind w:left="-84" w:firstLine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економічні збитки від паразитарних інвазій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  <w:lang w:val="uk-UA"/>
              </w:rPr>
              <w:t>щотижня</w:t>
            </w:r>
          </w:p>
        </w:tc>
      </w:tr>
      <w:tr>
        <w:trPr>
          <w:trHeight w:val="675" w:hRule="atLeast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Лекція 5</w:t>
            </w:r>
          </w:p>
        </w:tc>
        <w:tc>
          <w:tcPr>
            <w:tcW w:w="5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 боротьби з паразитами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і інфекціями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  <w:lang w:val="uk-UA" w:eastAsia="en-US"/>
              </w:rPr>
            </w:pPr>
            <w:r>
              <w:rPr>
                <w:sz w:val="24"/>
                <w:szCs w:val="24"/>
                <w:lang w:val="uk-UA" w:eastAsia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  <w:lang w:val="uk-UA"/>
              </w:rPr>
              <w:t>щотижня/</w:t>
            </w:r>
          </w:p>
        </w:tc>
      </w:tr>
      <w:tr>
        <w:trPr>
          <w:trHeight w:val="675" w:hRule="atLeast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Лабораторна робота 5</w:t>
            </w:r>
          </w:p>
        </w:tc>
        <w:tc>
          <w:tcPr>
            <w:tcW w:w="5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Перелік питань, завдань, текст лабораторноїроботи викладено в СЕЗН ЗНУ https://moodle.znu.edu.ua/course/view.php?id=731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  <w:lang w:val="uk-UA" w:eastAsia="en-US"/>
              </w:rPr>
            </w:pPr>
            <w:r>
              <w:rPr>
                <w:sz w:val="24"/>
                <w:szCs w:val="24"/>
                <w:lang w:val="uk-UA" w:eastAsia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  <w:lang w:val="uk-UA"/>
              </w:rPr>
              <w:t>щотижня</w:t>
            </w:r>
          </w:p>
        </w:tc>
      </w:tr>
      <w:tr>
        <w:trPr>
          <w:trHeight w:val="675" w:hRule="atLeast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Самостійна робота</w:t>
            </w:r>
          </w:p>
        </w:tc>
        <w:tc>
          <w:tcPr>
            <w:tcW w:w="5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Питання для розгляду</w:t>
            </w:r>
          </w:p>
          <w:p>
            <w:pPr>
              <w:pStyle w:val="Style47"/>
              <w:widowControl w:val="false"/>
              <w:numPr>
                <w:ilvl w:val="0"/>
                <w:numId w:val="2"/>
              </w:numPr>
              <w:ind w:left="-84" w:firstLine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медикаментозне лікування</w:t>
            </w:r>
          </w:p>
          <w:p>
            <w:pPr>
              <w:pStyle w:val="Style47"/>
              <w:widowControl w:val="false"/>
              <w:numPr>
                <w:ilvl w:val="0"/>
                <w:numId w:val="2"/>
              </w:numPr>
              <w:ind w:left="-84" w:firstLine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біологічні методи контролю</w:t>
            </w:r>
          </w:p>
          <w:p>
            <w:pPr>
              <w:pStyle w:val="Style47"/>
              <w:widowControl w:val="false"/>
              <w:numPr>
                <w:ilvl w:val="0"/>
                <w:numId w:val="2"/>
              </w:numPr>
              <w:ind w:left="-84" w:firstLine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інтегровані підходи до боротьби з паразитами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  <w:lang w:val="uk-UA"/>
              </w:rPr>
              <w:t>щотижня</w:t>
            </w:r>
          </w:p>
        </w:tc>
      </w:tr>
      <w:tr>
        <w:trPr>
          <w:trHeight w:val="321" w:hRule="atLeast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Лекція 6</w:t>
            </w:r>
          </w:p>
        </w:tc>
        <w:tc>
          <w:tcPr>
            <w:tcW w:w="5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Хвороби, що викликаються паразитичними членистоногими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  <w:lang w:val="uk-UA"/>
              </w:rPr>
              <w:t>щотижня</w:t>
            </w:r>
          </w:p>
        </w:tc>
      </w:tr>
      <w:tr>
        <w:trPr>
          <w:trHeight w:val="675" w:hRule="atLeast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Лабораторна робота 6</w:t>
            </w:r>
          </w:p>
        </w:tc>
        <w:tc>
          <w:tcPr>
            <w:tcW w:w="5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Перелік питань, завдань, текст лабораторноїроботи викладено в СЕЗН ЗНУ https://moodle.znu.edu.ua/course/view.php?id=731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  <w:lang w:val="uk-UA"/>
              </w:rPr>
              <w:t>щотижня</w:t>
            </w:r>
          </w:p>
        </w:tc>
      </w:tr>
      <w:tr>
        <w:trPr>
          <w:trHeight w:val="675" w:hRule="atLeast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Самостійна робота</w:t>
            </w:r>
          </w:p>
        </w:tc>
        <w:tc>
          <w:tcPr>
            <w:tcW w:w="5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Питання для розгляду</w:t>
            </w:r>
          </w:p>
          <w:p>
            <w:pPr>
              <w:pStyle w:val="Style47"/>
              <w:widowControl w:val="false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новітні методи діагностики і лікування</w:t>
            </w:r>
          </w:p>
          <w:p>
            <w:pPr>
              <w:pStyle w:val="Style47"/>
              <w:widowControl w:val="false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вакцини проти паразитів</w:t>
            </w:r>
          </w:p>
          <w:p>
            <w:pPr>
              <w:pStyle w:val="Style47"/>
              <w:widowControl w:val="false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перспективи використання генетичних технологій в паразитології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  <w:lang w:val="uk-UA"/>
              </w:rPr>
              <w:t>щотижня</w:t>
            </w:r>
          </w:p>
        </w:tc>
      </w:tr>
    </w:tbl>
    <w:p>
      <w:pPr>
        <w:pStyle w:val="Style37"/>
        <w:spacing w:lineRule="auto" w:line="240" w:before="0" w:after="0"/>
        <w:ind w:firstLine="709"/>
        <w:rPr>
          <w:b/>
          <w:b/>
          <w:sz w:val="22"/>
          <w:szCs w:val="22"/>
          <w:lang w:val="uk-UA"/>
        </w:rPr>
      </w:pPr>
      <w:r>
        <w:rPr>
          <w:b/>
          <w:sz w:val="22"/>
          <w:szCs w:val="22"/>
          <w:lang w:val="uk-UA"/>
        </w:rPr>
      </w:r>
    </w:p>
    <w:p>
      <w:pPr>
        <w:pStyle w:val="Style37"/>
        <w:spacing w:lineRule="auto" w:line="240" w:before="0" w:after="0"/>
        <w:ind w:firstLine="709"/>
        <w:rPr>
          <w:b/>
          <w:b/>
          <w:sz w:val="22"/>
          <w:szCs w:val="22"/>
          <w:lang w:val="uk-UA"/>
        </w:rPr>
      </w:pPr>
      <w:r>
        <w:rPr>
          <w:b/>
          <w:sz w:val="22"/>
          <w:szCs w:val="22"/>
          <w:lang w:val="uk-UA"/>
        </w:rPr>
      </w:r>
    </w:p>
    <w:p>
      <w:pPr>
        <w:sectPr>
          <w:headerReference w:type="default" r:id="rId2"/>
          <w:type w:val="nextPage"/>
          <w:pgSz w:w="11906" w:h="16838"/>
          <w:pgMar w:left="1134" w:right="567" w:gutter="0" w:header="720" w:top="1134" w:footer="0" w:bottom="1134"/>
          <w:pgNumType w:fmt="decimal"/>
          <w:formProt w:val="false"/>
          <w:titlePg/>
          <w:textDirection w:val="lrTb"/>
          <w:docGrid w:type="default" w:linePitch="100" w:charSpace="0"/>
        </w:sectPr>
        <w:pStyle w:val="Style37"/>
        <w:spacing w:lineRule="auto" w:line="240" w:before="0" w:after="0"/>
        <w:ind w:firstLine="709"/>
        <w:rPr>
          <w:b/>
          <w:b/>
          <w:sz w:val="22"/>
          <w:szCs w:val="22"/>
          <w:lang w:val="uk-UA"/>
        </w:rPr>
      </w:pPr>
      <w:r>
        <w:rPr>
          <w:b/>
          <w:sz w:val="22"/>
          <w:szCs w:val="22"/>
          <w:lang w:val="uk-UA"/>
        </w:rPr>
      </w:r>
    </w:p>
    <w:p>
      <w:pPr>
        <w:pStyle w:val="Normal"/>
        <w:ind w:left="927" w:hanging="0"/>
        <w:jc w:val="center"/>
        <w:rPr>
          <w:b/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5. Види і зміст контрольних заходів </w:t>
      </w:r>
    </w:p>
    <w:p>
      <w:pPr>
        <w:pStyle w:val="Normal"/>
        <w:ind w:left="927" w:hanging="0"/>
        <w:jc w:val="center"/>
        <w:rPr>
          <w:b/>
          <w:b/>
          <w:sz w:val="20"/>
          <w:szCs w:val="20"/>
          <w:lang w:val="uk-UA"/>
        </w:rPr>
      </w:pPr>
      <w:r>
        <w:rPr>
          <w:b/>
          <w:sz w:val="20"/>
          <w:szCs w:val="20"/>
          <w:lang w:val="uk-UA"/>
        </w:rPr>
      </w:r>
    </w:p>
    <w:tbl>
      <w:tblPr>
        <w:tblW w:w="15007" w:type="dxa"/>
        <w:jc w:val="left"/>
        <w:tblInd w:w="25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667"/>
        <w:gridCol w:w="2410"/>
        <w:gridCol w:w="4394"/>
        <w:gridCol w:w="5671"/>
        <w:gridCol w:w="854"/>
        <w:gridCol w:w="10"/>
      </w:tblGrid>
      <w:tr>
        <w:trPr>
          <w:trHeight w:val="575" w:hRule="atLeast"/>
        </w:trPr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/>
              </w:rPr>
              <w:t>Вид заняття/роботи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/>
              </w:rPr>
              <w:t>Вид поточного контрольного заходу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/>
              </w:rPr>
              <w:t>Зміст контрольного заходу*</w:t>
            </w:r>
          </w:p>
        </w:tc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Критерії оцінювання</w:t>
            </w:r>
          </w:p>
          <w:p>
            <w:pPr>
              <w:pStyle w:val="Normal"/>
              <w:widowControl w:val="false"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/>
              </w:rPr>
              <w:t>та термін виконання*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Усього балів</w:t>
            </w:r>
          </w:p>
        </w:tc>
        <w:tc>
          <w:tcPr>
            <w:tcW w:w="1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72" w:hRule="atLeast"/>
        </w:trPr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</w:t>
            </w:r>
          </w:p>
        </w:tc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4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5</w:t>
            </w:r>
          </w:p>
        </w:tc>
        <w:tc>
          <w:tcPr>
            <w:tcW w:w="1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82" w:hRule="atLeast"/>
        </w:trPr>
        <w:tc>
          <w:tcPr>
            <w:tcW w:w="150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>Поточний контроль</w:t>
            </w:r>
          </w:p>
        </w:tc>
      </w:tr>
      <w:tr>
        <w:trPr>
          <w:trHeight w:val="352" w:hRule="atLeast"/>
        </w:trPr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>Лекція 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left="34" w:hanging="34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/>
              </w:rPr>
              <w:t xml:space="preserve">Опитування, завдання самостійної роботи 1, виконання </w:t>
            </w:r>
            <w:r>
              <w:rPr>
                <w:sz w:val="20"/>
                <w:szCs w:val="20"/>
                <w:lang w:val="uk-UA" w:eastAsia="en-US"/>
              </w:rPr>
              <w:t>лабораторної</w:t>
            </w:r>
            <w:r>
              <w:rPr>
                <w:sz w:val="20"/>
                <w:szCs w:val="20"/>
                <w:lang w:val="uk-UA"/>
              </w:rPr>
              <w:t>роботи 1.</w:t>
            </w:r>
          </w:p>
        </w:tc>
        <w:tc>
          <w:tcPr>
            <w:tcW w:w="43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left="34" w:hanging="34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Вимоги до виконання та оформлення </w:t>
            </w:r>
            <w:r>
              <w:rPr>
                <w:sz w:val="20"/>
                <w:szCs w:val="20"/>
                <w:lang w:val="uk-UA" w:eastAsia="en-US"/>
              </w:rPr>
              <w:t>лабораторної</w:t>
            </w:r>
            <w:r>
              <w:rPr>
                <w:sz w:val="20"/>
                <w:szCs w:val="20"/>
                <w:lang w:val="uk-UA"/>
              </w:rPr>
              <w:t>роботи подано у СЕЗН ЗНУ, на сторінці дисципліни, де надаються вимоги до необхідного обладнання, покроковий хід виконання лабораторноїроботи та вимоги до узагальнення отриманих результатів.</w:t>
            </w:r>
          </w:p>
          <w:p>
            <w:pPr>
              <w:pStyle w:val="Normal"/>
              <w:widowControl w:val="false"/>
              <w:ind w:left="34" w:hanging="34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</w:r>
          </w:p>
        </w:tc>
        <w:tc>
          <w:tcPr>
            <w:tcW w:w="56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28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Термін виконання – до наступного практичного заняття.</w:t>
            </w:r>
          </w:p>
          <w:p>
            <w:pPr>
              <w:pStyle w:val="Normal"/>
              <w:widowControl w:val="false"/>
              <w:spacing w:lineRule="auto" w:line="228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 балів здобувачі вищої освіти отримують якщо питання розкриті повністю без помилок; демонструють всебічне системне і глибоке знання програмного матеріалу; засвоєння основної й додаткової літератури; чітке володіння понятійним апаратом, методами та методиками передбаченими програмою дисципліни; вміння використовувати їх для вирішення типових і нестандартних практичних ситуацій; виявляє творчі здібності у розумінні, викладі та використанні навчального матеріалу</w:t>
            </w:r>
            <w:r>
              <w:rPr>
                <w:sz w:val="20"/>
                <w:szCs w:val="20"/>
                <w:lang w:val="uk-UA"/>
              </w:rPr>
              <w:t>, лаборторна робота виконана у повному обсязі, згідно вимог</w:t>
            </w:r>
            <w:r>
              <w:rPr>
                <w:sz w:val="20"/>
                <w:szCs w:val="20"/>
                <w:lang w:val="ru-RU"/>
              </w:rPr>
              <w:t>;</w:t>
            </w:r>
          </w:p>
          <w:p>
            <w:pPr>
              <w:pStyle w:val="Normal"/>
              <w:widowControl w:val="false"/>
              <w:spacing w:lineRule="auto" w:line="228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 бали – питання розкриті без суттєвих помилок, здобувачі освіти демонструють володіння знаннями основного програмного матеріалу, засвоєння інформації у межах лекційного курсу; володіння необхідними методами та методиками передбаченими програмою; вміння використовувати їх для вирішення типових практичних ситуацій, припускаючись окремих незначних помилок</w:t>
            </w:r>
            <w:r>
              <w:rPr>
                <w:sz w:val="20"/>
                <w:szCs w:val="20"/>
                <w:lang w:val="uk-UA"/>
              </w:rPr>
              <w:t>, лабораторнаробота виконана з несуттєвими помилками</w:t>
            </w:r>
            <w:r>
              <w:rPr>
                <w:sz w:val="20"/>
                <w:szCs w:val="20"/>
                <w:lang w:val="ru-RU"/>
              </w:rPr>
              <w:t>;</w:t>
            </w:r>
          </w:p>
          <w:p>
            <w:pPr>
              <w:pStyle w:val="Normal"/>
              <w:widowControl w:val="false"/>
              <w:spacing w:lineRule="auto" w:line="228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2-3 бали – до 30 % питань певної роботи розкриті частково або неправильно; здобувачі освіти демонструють значні прогалини у знаннях основного та обізнаність із деякими поняттями програмного матеріалу, методи та методики передбачені програмою дисципліни використовуються не вірно</w:t>
            </w:r>
            <w:r>
              <w:rPr>
                <w:sz w:val="20"/>
                <w:szCs w:val="20"/>
                <w:lang w:val="uk-UA"/>
              </w:rPr>
              <w:t>, лабораторна робота не виконана повністю, або виконана із суттєвими помилками</w:t>
            </w:r>
            <w:r>
              <w:rPr>
                <w:sz w:val="20"/>
                <w:szCs w:val="20"/>
                <w:lang w:val="ru-RU"/>
              </w:rPr>
              <w:t>;</w:t>
            </w:r>
          </w:p>
          <w:p>
            <w:pPr>
              <w:pStyle w:val="Normal"/>
              <w:widowControl w:val="false"/>
              <w:spacing w:lineRule="auto" w:line="228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 бал здобувачі освіти отримують якщо понад 30</w:t>
            </w:r>
            <w:r>
              <w:rPr>
                <w:sz w:val="20"/>
                <w:szCs w:val="20"/>
              </w:rPr>
              <w:t> </w:t>
            </w:r>
            <w:r>
              <w:rPr>
                <w:sz w:val="20"/>
                <w:szCs w:val="20"/>
                <w:lang w:val="ru-RU"/>
              </w:rPr>
              <w:t xml:space="preserve">% питань певної роботи розкриті частково або неправильно; здобувачі освіти обізнані із деякими поняттями програмного матеріалу, методи та методики передбачені програмою дисципліни використовуються неправильно; виконання </w:t>
            </w:r>
            <w:r>
              <w:rPr>
                <w:sz w:val="20"/>
                <w:szCs w:val="20"/>
                <w:lang w:val="uk-UA"/>
              </w:rPr>
              <w:t>лабораторної</w:t>
            </w:r>
            <w:r>
              <w:rPr>
                <w:sz w:val="20"/>
                <w:szCs w:val="20"/>
                <w:lang w:val="ru-RU"/>
              </w:rPr>
              <w:t>роботи не зараховується і повертається на доопрацювання.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>5</w:t>
            </w:r>
          </w:p>
        </w:tc>
        <w:tc>
          <w:tcPr>
            <w:tcW w:w="1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52" w:hRule="atLeast"/>
        </w:trPr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>Лекція 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lang w:val="ru-RU"/>
              </w:rPr>
            </w:pPr>
            <w:r>
              <w:rPr>
                <w:sz w:val="20"/>
                <w:szCs w:val="20"/>
                <w:lang w:val="uk-UA"/>
              </w:rPr>
              <w:t xml:space="preserve">Опитування, завдання самостійної роботи 2, виконання </w:t>
            </w:r>
            <w:r>
              <w:rPr>
                <w:sz w:val="20"/>
                <w:szCs w:val="20"/>
                <w:lang w:val="uk-UA" w:eastAsia="en-US"/>
              </w:rPr>
              <w:t>лабораторної</w:t>
            </w:r>
            <w:r>
              <w:rPr>
                <w:sz w:val="20"/>
                <w:szCs w:val="20"/>
                <w:lang w:val="uk-UA"/>
              </w:rPr>
              <w:t xml:space="preserve"> роботи 2.</w:t>
            </w:r>
          </w:p>
        </w:tc>
        <w:tc>
          <w:tcPr>
            <w:tcW w:w="43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</w:r>
          </w:p>
        </w:tc>
        <w:tc>
          <w:tcPr>
            <w:tcW w:w="567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28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>5</w:t>
            </w:r>
          </w:p>
        </w:tc>
        <w:tc>
          <w:tcPr>
            <w:tcW w:w="1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923" w:hRule="atLeast"/>
        </w:trPr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>Лекція 3</w:t>
            </w:r>
          </w:p>
          <w:p>
            <w:pPr>
              <w:pStyle w:val="Normal"/>
              <w:widowControl w:val="false"/>
              <w:rPr/>
            </w:pPr>
            <w:r>
              <w:rPr/>
            </w:r>
          </w:p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lang w:val="ru-RU"/>
              </w:rPr>
            </w:pPr>
            <w:r>
              <w:rPr>
                <w:sz w:val="20"/>
                <w:szCs w:val="20"/>
                <w:lang w:val="uk-UA"/>
              </w:rPr>
              <w:t xml:space="preserve">Опитування, завдання самостійної роботи 3, виконання </w:t>
            </w:r>
            <w:r>
              <w:rPr>
                <w:sz w:val="20"/>
                <w:szCs w:val="20"/>
                <w:lang w:val="uk-UA" w:eastAsia="en-US"/>
              </w:rPr>
              <w:t>лабораторної</w:t>
            </w:r>
            <w:r>
              <w:rPr>
                <w:sz w:val="20"/>
                <w:szCs w:val="20"/>
                <w:lang w:val="uk-UA"/>
              </w:rPr>
              <w:t>роботи 3.</w:t>
            </w:r>
          </w:p>
          <w:p>
            <w:pPr>
              <w:pStyle w:val="Normal"/>
              <w:widowControl w:val="false"/>
              <w:rPr/>
            </w:pPr>
            <w:r>
              <w:rPr/>
            </w:r>
          </w:p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lang w:val="ru-RU"/>
              </w:rPr>
            </w:pPr>
            <w:r>
              <w:rPr>
                <w:lang w:val="ru-RU"/>
              </w:rPr>
            </w:r>
          </w:p>
        </w:tc>
        <w:tc>
          <w:tcPr>
            <w:tcW w:w="567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28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>5</w:t>
            </w:r>
          </w:p>
          <w:p>
            <w:pPr>
              <w:pStyle w:val="Normal"/>
              <w:widowControl w:val="false"/>
              <w:jc w:val="center"/>
              <w:rPr>
                <w:b/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</w:r>
          </w:p>
          <w:p>
            <w:pPr>
              <w:pStyle w:val="Normal"/>
              <w:widowControl w:val="false"/>
              <w:jc w:val="center"/>
              <w:rPr>
                <w:b/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W w:w="1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52" w:hRule="atLeast"/>
        </w:trPr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>Контрольна робота 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Написання письмової роботи за змістовими модулями 1-3, або тестування у СЕЗН ЗНУ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>Питання для підготовки до контрольної роботи – див. розд. 3</w:t>
            </w:r>
          </w:p>
        </w:tc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28"/>
              <w:jc w:val="both"/>
              <w:rPr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5 балів</w:t>
            </w:r>
            <w:r>
              <w:rPr>
                <w:sz w:val="20"/>
                <w:szCs w:val="20"/>
                <w:lang w:val="uk-UA"/>
              </w:rPr>
              <w:t xml:space="preserve"> здобувачі вищої освіти отримують якщо питання контрольної роботи розкриті повністю без помилок; демонструють всебічне системне і глибоке знання програмного матеріалу; засвоєння основної й додаткової літератури; чітке володіння понятійним апаратом, методами та методиками передбаченими програмою дисципліни; вміння використовувати їх для вирішення типових і нестандартних практичних ситуацій; виявляє творчі здібності у розумінні, викладі та використанні навчального матеріалу;</w:t>
            </w:r>
          </w:p>
          <w:p>
            <w:pPr>
              <w:pStyle w:val="Normal"/>
              <w:widowControl w:val="false"/>
              <w:spacing w:lineRule="auto" w:line="228"/>
              <w:jc w:val="both"/>
              <w:rPr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4 бали</w:t>
            </w:r>
            <w:r>
              <w:rPr>
                <w:sz w:val="20"/>
                <w:szCs w:val="20"/>
                <w:lang w:val="ru-RU"/>
              </w:rPr>
              <w:t xml:space="preserve"> – питання </w:t>
            </w:r>
            <w:r>
              <w:rPr>
                <w:sz w:val="20"/>
                <w:szCs w:val="20"/>
                <w:lang w:val="uk-UA"/>
              </w:rPr>
              <w:t xml:space="preserve">контрольної роботи </w:t>
            </w:r>
            <w:r>
              <w:rPr>
                <w:sz w:val="20"/>
                <w:szCs w:val="20"/>
                <w:lang w:val="ru-RU"/>
              </w:rPr>
              <w:t>розкриті без суттєвих помилок, здобувачі освіти демонструють володіння знаннями основного програмного матеріалу, засвоєння інформації у межах лекційного курсу; володіння необхідними методами та методиками передбаченими програмою; вміння використовувати їх для вирішення типових практичних ситуацій, припускаючись окремих незначних помилок;</w:t>
            </w:r>
          </w:p>
          <w:p>
            <w:pPr>
              <w:pStyle w:val="Normal"/>
              <w:widowControl w:val="false"/>
              <w:spacing w:lineRule="auto" w:line="228"/>
              <w:jc w:val="both"/>
              <w:rPr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2-3 бали</w:t>
            </w:r>
            <w:r>
              <w:rPr>
                <w:sz w:val="20"/>
                <w:szCs w:val="20"/>
                <w:lang w:val="ru-RU"/>
              </w:rPr>
              <w:t xml:space="preserve"> – до 30 % питань </w:t>
            </w:r>
            <w:r>
              <w:rPr>
                <w:sz w:val="20"/>
                <w:szCs w:val="20"/>
                <w:lang w:val="uk-UA"/>
              </w:rPr>
              <w:t>контрольної роботи</w:t>
            </w:r>
            <w:r>
              <w:rPr>
                <w:sz w:val="20"/>
                <w:szCs w:val="20"/>
                <w:lang w:val="ru-RU"/>
              </w:rPr>
              <w:t xml:space="preserve"> роботи розкриті частково або неправильно; здобувачі освіти демонструють значні прогалини у знаннях основного та обізнаність із деякими поняттями програмного матеріалу, методи та методики передбачені програмою дисципліни використовуються не вірно;</w:t>
            </w:r>
          </w:p>
          <w:p>
            <w:pPr>
              <w:pStyle w:val="Normal"/>
              <w:widowControl w:val="false"/>
              <w:jc w:val="both"/>
              <w:rPr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ru-RU"/>
              </w:rPr>
              <w:t>1 бал</w:t>
            </w:r>
            <w:r>
              <w:rPr>
                <w:sz w:val="20"/>
                <w:szCs w:val="20"/>
                <w:lang w:val="ru-RU"/>
              </w:rPr>
              <w:t xml:space="preserve"> здобувачі освіти отримують якщо понад 30</w:t>
            </w:r>
            <w:r>
              <w:rPr>
                <w:sz w:val="20"/>
                <w:szCs w:val="20"/>
              </w:rPr>
              <w:t> </w:t>
            </w:r>
            <w:r>
              <w:rPr>
                <w:sz w:val="20"/>
                <w:szCs w:val="20"/>
                <w:lang w:val="ru-RU"/>
              </w:rPr>
              <w:t>% питань контрольної роботи розкриті частково або неправильно; здобувачі освіти обізнані із деякими поняттями програмного матеріалу, методи та методики передбачені програмою дисципліни використовуються неправильно; виконання роботи не зараховується і повертається на доопрацювання</w:t>
            </w:r>
            <w:r>
              <w:rPr>
                <w:sz w:val="22"/>
                <w:szCs w:val="22"/>
                <w:lang w:val="ru-RU"/>
              </w:rPr>
              <w:t>.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>5</w:t>
            </w:r>
          </w:p>
        </w:tc>
        <w:tc>
          <w:tcPr>
            <w:tcW w:w="1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52" w:hRule="atLeast"/>
        </w:trPr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>
                <w:sz w:val="20"/>
                <w:szCs w:val="20"/>
                <w:lang w:val="uk-UA" w:eastAsia="en-US"/>
              </w:rPr>
              <w:t>Лекція 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lang w:val="ru-RU"/>
              </w:rPr>
            </w:pPr>
            <w:r>
              <w:rPr>
                <w:sz w:val="20"/>
                <w:szCs w:val="20"/>
                <w:lang w:val="uk-UA"/>
              </w:rPr>
              <w:t xml:space="preserve">Опитування, завдання самостійної роботи 4, виконання </w:t>
            </w:r>
            <w:r>
              <w:rPr>
                <w:sz w:val="20"/>
                <w:szCs w:val="20"/>
                <w:lang w:val="uk-UA" w:eastAsia="en-US"/>
              </w:rPr>
              <w:t>лабораторної</w:t>
            </w:r>
            <w:r>
              <w:rPr>
                <w:sz w:val="20"/>
                <w:szCs w:val="20"/>
                <w:lang w:val="uk-UA"/>
              </w:rPr>
              <w:t xml:space="preserve"> роботи 4</w:t>
            </w:r>
          </w:p>
        </w:tc>
        <w:tc>
          <w:tcPr>
            <w:tcW w:w="43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left="34" w:hanging="34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Вимоги до виконання та оформлення </w:t>
            </w:r>
            <w:r>
              <w:rPr>
                <w:sz w:val="20"/>
                <w:szCs w:val="20"/>
                <w:lang w:val="uk-UA" w:eastAsia="en-US"/>
              </w:rPr>
              <w:t>лабораторної</w:t>
            </w:r>
            <w:r>
              <w:rPr>
                <w:sz w:val="20"/>
                <w:szCs w:val="20"/>
                <w:lang w:val="uk-UA"/>
              </w:rPr>
              <w:t>роботи подано у СЕЗН ЗНУ, на сторінці дисципліни, де надаються вимоги до необхідного обладнання, покроковий хід виконання лабораторноїроботи та вимоги до узагальнення отриманих результатів.</w:t>
            </w:r>
          </w:p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uk-UA"/>
              </w:rPr>
              <w:t>Питання  для підготовки до опитування (питання лекції, див. розд. 3) та перевірки самостійної роботи див. табл. 4.</w:t>
            </w:r>
          </w:p>
          <w:p>
            <w:pPr>
              <w:pStyle w:val="Normal"/>
              <w:widowControl w:val="false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W w:w="56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28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Термін виконання – до наступного практичного заняття.</w:t>
            </w:r>
          </w:p>
          <w:p>
            <w:pPr>
              <w:pStyle w:val="Normal"/>
              <w:widowControl w:val="false"/>
              <w:spacing w:lineRule="auto" w:line="228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 балів здобувачі вищої освіти отримують якщо питання розкриті повністю без помилок; демонструють всебічне системне і глибоке знання програмного матеріалу; засвоєння основної й додаткової літератури; чітке володіння понятійним апаратом, методами та методиками передбаченими програмою дисципліни; вміння використовувати їх для вирішення типових і нестандартних практичних ситуацій; виявляє творчі здібності у розумінні, викладі та використанні навчального матеріалу</w:t>
            </w:r>
            <w:r>
              <w:rPr>
                <w:sz w:val="20"/>
                <w:szCs w:val="20"/>
                <w:lang w:val="uk-UA"/>
              </w:rPr>
              <w:t>, лаборторна робота виконана у повному обсязі, згідно вимог</w:t>
            </w:r>
            <w:r>
              <w:rPr>
                <w:sz w:val="20"/>
                <w:szCs w:val="20"/>
                <w:lang w:val="ru-RU"/>
              </w:rPr>
              <w:t>;</w:t>
            </w:r>
          </w:p>
          <w:p>
            <w:pPr>
              <w:pStyle w:val="Normal"/>
              <w:widowControl w:val="false"/>
              <w:spacing w:lineRule="auto" w:line="228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 бали – питання розкриті без суттєвих помилок, здобувачі освіти демонструють володіння знаннями основного програмного матеріалу, засвоєння інформації у межах лекційного курсу; володіння необхідними методами та методиками передбаченими програмою; вміння використовувати їх для вирішення типових практичних ситуацій, припускаючись окремих незначних помилок</w:t>
            </w:r>
            <w:r>
              <w:rPr>
                <w:sz w:val="20"/>
                <w:szCs w:val="20"/>
                <w:lang w:val="uk-UA"/>
              </w:rPr>
              <w:t>, лабораторнаробота виконана з несуттєвими помилками</w:t>
            </w:r>
            <w:r>
              <w:rPr>
                <w:sz w:val="20"/>
                <w:szCs w:val="20"/>
                <w:lang w:val="ru-RU"/>
              </w:rPr>
              <w:t>;</w:t>
            </w:r>
          </w:p>
          <w:p>
            <w:pPr>
              <w:pStyle w:val="Normal"/>
              <w:widowControl w:val="false"/>
              <w:spacing w:lineRule="auto" w:line="228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2-3 бали – до 30 % питань певної роботи розкриті частково або неправильно; здобувачі освіти демонструють значні прогалини у знаннях основного та обізнаність із деякими поняттями програмного матеріалу, методи та методики передбачені програмою дисципліни використовуються не вірно</w:t>
            </w:r>
            <w:r>
              <w:rPr>
                <w:sz w:val="20"/>
                <w:szCs w:val="20"/>
                <w:lang w:val="uk-UA"/>
              </w:rPr>
              <w:t>, лабораторна робота не виконана повністю, або виконана із суттєвими помилками</w:t>
            </w:r>
            <w:r>
              <w:rPr>
                <w:sz w:val="20"/>
                <w:szCs w:val="20"/>
                <w:lang w:val="ru-RU"/>
              </w:rPr>
              <w:t>;</w:t>
            </w:r>
          </w:p>
          <w:p>
            <w:pPr>
              <w:pStyle w:val="Normal"/>
              <w:widowControl w:val="false"/>
              <w:spacing w:lineRule="auto" w:line="228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 бал здобувачі освіти отримують якщо понад 30</w:t>
            </w:r>
            <w:r>
              <w:rPr>
                <w:sz w:val="20"/>
                <w:szCs w:val="20"/>
              </w:rPr>
              <w:t> </w:t>
            </w:r>
            <w:r>
              <w:rPr>
                <w:sz w:val="20"/>
                <w:szCs w:val="20"/>
                <w:lang w:val="ru-RU"/>
              </w:rPr>
              <w:t xml:space="preserve">% питань певної роботи розкриті частково або неправильно; здобувачі освіти обізнані із деякими поняттями програмного матеріалу, методи та методики передбачені програмою дисципліни використовуються неправильно; виконання </w:t>
            </w:r>
            <w:r>
              <w:rPr>
                <w:sz w:val="20"/>
                <w:szCs w:val="20"/>
                <w:lang w:val="uk-UA"/>
              </w:rPr>
              <w:t>лабораторної</w:t>
            </w:r>
            <w:r>
              <w:rPr>
                <w:sz w:val="20"/>
                <w:szCs w:val="20"/>
                <w:lang w:val="ru-RU"/>
              </w:rPr>
              <w:t>роботи не зараховується і повертається на доопрацювання.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>5</w:t>
            </w:r>
          </w:p>
        </w:tc>
        <w:tc>
          <w:tcPr>
            <w:tcW w:w="1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52" w:hRule="atLeast"/>
        </w:trPr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>
                <w:sz w:val="20"/>
                <w:szCs w:val="20"/>
                <w:lang w:val="uk-UA" w:eastAsia="en-US"/>
              </w:rPr>
              <w:t>Лекція 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lang w:val="ru-RU"/>
              </w:rPr>
            </w:pPr>
            <w:r>
              <w:rPr>
                <w:sz w:val="20"/>
                <w:szCs w:val="20"/>
                <w:lang w:val="uk-UA"/>
              </w:rPr>
              <w:t xml:space="preserve">Опитування, завдання самостійної роботи 5, виконання </w:t>
            </w:r>
            <w:r>
              <w:rPr>
                <w:sz w:val="20"/>
                <w:szCs w:val="20"/>
                <w:lang w:val="uk-UA" w:eastAsia="en-US"/>
              </w:rPr>
              <w:t>лабораторної</w:t>
            </w:r>
            <w:r>
              <w:rPr>
                <w:sz w:val="20"/>
                <w:szCs w:val="20"/>
                <w:lang w:val="uk-UA"/>
              </w:rPr>
              <w:t xml:space="preserve"> роботи 5</w:t>
            </w:r>
          </w:p>
        </w:tc>
        <w:tc>
          <w:tcPr>
            <w:tcW w:w="43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lang w:val="ru-RU"/>
              </w:rPr>
            </w:pPr>
            <w:r>
              <w:rPr>
                <w:lang w:val="ru-RU"/>
              </w:rPr>
            </w:r>
          </w:p>
        </w:tc>
        <w:tc>
          <w:tcPr>
            <w:tcW w:w="567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28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>5</w:t>
            </w:r>
          </w:p>
        </w:tc>
        <w:tc>
          <w:tcPr>
            <w:tcW w:w="1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394" w:hRule="atLeast"/>
        </w:trPr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>
                <w:sz w:val="20"/>
                <w:szCs w:val="20"/>
                <w:lang w:val="uk-UA" w:eastAsia="en-US"/>
              </w:rPr>
              <w:t>Лекція 6</w:t>
            </w:r>
          </w:p>
          <w:p>
            <w:pPr>
              <w:pStyle w:val="Normal"/>
              <w:widowControl w:val="false"/>
              <w:rPr/>
            </w:pPr>
            <w:r>
              <w:rPr/>
            </w:r>
          </w:p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lang w:val="ru-RU"/>
              </w:rPr>
            </w:pPr>
            <w:r>
              <w:rPr>
                <w:sz w:val="20"/>
                <w:szCs w:val="20"/>
                <w:lang w:val="uk-UA"/>
              </w:rPr>
              <w:t xml:space="preserve">Опитування, завдання самостійної роботи 6, виконання </w:t>
            </w:r>
            <w:r>
              <w:rPr>
                <w:sz w:val="20"/>
                <w:szCs w:val="20"/>
                <w:lang w:val="uk-UA" w:eastAsia="en-US"/>
              </w:rPr>
              <w:t>лабораторної</w:t>
            </w:r>
            <w:r>
              <w:rPr>
                <w:sz w:val="20"/>
                <w:szCs w:val="20"/>
                <w:lang w:val="uk-UA"/>
              </w:rPr>
              <w:t xml:space="preserve"> роботи 6</w:t>
            </w:r>
          </w:p>
          <w:p>
            <w:pPr>
              <w:pStyle w:val="Normal"/>
              <w:widowControl w:val="false"/>
              <w:rPr/>
            </w:pPr>
            <w:r>
              <w:rPr/>
            </w:r>
          </w:p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</w:r>
          </w:p>
        </w:tc>
        <w:tc>
          <w:tcPr>
            <w:tcW w:w="567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28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>5</w:t>
            </w:r>
          </w:p>
          <w:p>
            <w:pPr>
              <w:pStyle w:val="Normal"/>
              <w:widowControl w:val="false"/>
              <w:rPr/>
            </w:pPr>
            <w:r>
              <w:rPr/>
            </w:r>
          </w:p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52" w:hRule="atLeast"/>
        </w:trPr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>Контрольна робота 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Написання письмової роботи за змістовими модулями 4-6, або тестування у СЕЗН ЗНУ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>Питання для підготовки до контрольної роботи – див. розд. 3</w:t>
            </w:r>
          </w:p>
        </w:tc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28"/>
              <w:jc w:val="both"/>
              <w:rPr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5 балів</w:t>
            </w:r>
            <w:r>
              <w:rPr>
                <w:sz w:val="20"/>
                <w:szCs w:val="20"/>
                <w:lang w:val="uk-UA"/>
              </w:rPr>
              <w:t xml:space="preserve"> здобувачі вищої освіти отримують якщо питання контрольної роботи розкриті повністю без помилок; демонструють всебічне системне і глибоке знання програмного матеріалу; засвоєння основної й додаткової літератури; чітке володіння понятійним апаратом, методами та методиками передбаченими програмою дисципліни; вміння використовувати їх для вирішення типових і нестандартних практичних ситуацій; виявляє творчі здібності у розумінні, викладі та використанні навчального матеріалу;</w:t>
            </w:r>
          </w:p>
          <w:p>
            <w:pPr>
              <w:pStyle w:val="Normal"/>
              <w:widowControl w:val="false"/>
              <w:spacing w:lineRule="auto" w:line="228"/>
              <w:jc w:val="both"/>
              <w:rPr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4 бали</w:t>
            </w:r>
            <w:r>
              <w:rPr>
                <w:sz w:val="20"/>
                <w:szCs w:val="20"/>
                <w:lang w:val="ru-RU"/>
              </w:rPr>
              <w:t xml:space="preserve"> – питання </w:t>
            </w:r>
            <w:r>
              <w:rPr>
                <w:sz w:val="20"/>
                <w:szCs w:val="20"/>
                <w:lang w:val="uk-UA"/>
              </w:rPr>
              <w:t xml:space="preserve">контрольної роботи </w:t>
            </w:r>
            <w:r>
              <w:rPr>
                <w:sz w:val="20"/>
                <w:szCs w:val="20"/>
                <w:lang w:val="ru-RU"/>
              </w:rPr>
              <w:t>розкриті без суттєвих помилок, здобувачі освіти демонструють володіння знаннями основного програмного матеріалу, засвоєння інформації у межах лекційного курсу; володіння необхідними методами та методиками передбаченими програмою; вміння використовувати їх для вирішення типових практичних ситуацій, припускаючись окремих незначних помилок;</w:t>
            </w:r>
          </w:p>
          <w:p>
            <w:pPr>
              <w:pStyle w:val="Normal"/>
              <w:widowControl w:val="false"/>
              <w:spacing w:lineRule="auto" w:line="228"/>
              <w:jc w:val="both"/>
              <w:rPr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2-3 бали</w:t>
            </w:r>
            <w:r>
              <w:rPr>
                <w:sz w:val="20"/>
                <w:szCs w:val="20"/>
                <w:lang w:val="ru-RU"/>
              </w:rPr>
              <w:t xml:space="preserve"> – до 30 % питань </w:t>
            </w:r>
            <w:r>
              <w:rPr>
                <w:sz w:val="20"/>
                <w:szCs w:val="20"/>
                <w:lang w:val="uk-UA"/>
              </w:rPr>
              <w:t>контрольної роботи</w:t>
            </w:r>
            <w:r>
              <w:rPr>
                <w:sz w:val="20"/>
                <w:szCs w:val="20"/>
                <w:lang w:val="ru-RU"/>
              </w:rPr>
              <w:t xml:space="preserve"> роботи розкриті частково або неправильно; здобувачі освіти демонструють значні прогалини у знаннях основного та обізнаність із деякими поняттями програмного матеріалу, методи та методики передбачені програмою дисципліни використовуються не вірно;</w:t>
            </w:r>
          </w:p>
          <w:p>
            <w:pPr>
              <w:pStyle w:val="Normal"/>
              <w:widowControl w:val="false"/>
              <w:jc w:val="both"/>
              <w:rPr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ru-RU"/>
              </w:rPr>
              <w:t>1 бал</w:t>
            </w:r>
            <w:r>
              <w:rPr>
                <w:sz w:val="20"/>
                <w:szCs w:val="20"/>
                <w:lang w:val="ru-RU"/>
              </w:rPr>
              <w:t xml:space="preserve"> здобувачі освіти отримують якщо понад 30</w:t>
            </w:r>
            <w:r>
              <w:rPr>
                <w:sz w:val="20"/>
                <w:szCs w:val="20"/>
              </w:rPr>
              <w:t> </w:t>
            </w:r>
            <w:r>
              <w:rPr>
                <w:sz w:val="20"/>
                <w:szCs w:val="20"/>
                <w:lang w:val="ru-RU"/>
              </w:rPr>
              <w:t>% питань контрольної роботи розкриті частково або неправильно; здобувачі освіти обізнані із деякими поняттями програмного матеріалу, методи та методики передбачені програмою дисципліни використовуються неправильно; виконання роботи не зараховується і повертається на доопрацювання</w:t>
            </w:r>
            <w:r>
              <w:rPr>
                <w:sz w:val="22"/>
                <w:szCs w:val="22"/>
                <w:lang w:val="ru-RU"/>
              </w:rPr>
              <w:t>.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>5</w:t>
            </w:r>
          </w:p>
        </w:tc>
        <w:tc>
          <w:tcPr>
            <w:tcW w:w="1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/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/>
              </w:rPr>
              <w:t>Усього поточний контроль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/>
              </w:rPr>
              <w:t>12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/>
              </w:rPr>
              <w:t>60</w:t>
            </w:r>
          </w:p>
        </w:tc>
        <w:tc>
          <w:tcPr>
            <w:tcW w:w="1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/>
        <w:tc>
          <w:tcPr>
            <w:tcW w:w="150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Підсумковий контроль</w:t>
            </w:r>
          </w:p>
        </w:tc>
      </w:tr>
      <w:tr>
        <w:trPr>
          <w:trHeight w:val="1343" w:hRule="atLeast"/>
        </w:trPr>
        <w:tc>
          <w:tcPr>
            <w:tcW w:w="16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>
            <w:pPr>
              <w:pStyle w:val="Normal"/>
              <w:widowControl w:val="false"/>
              <w:ind w:left="113" w:hanging="0"/>
              <w:jc w:val="center"/>
              <w:rPr>
                <w:b/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</w:r>
          </w:p>
          <w:p>
            <w:pPr>
              <w:pStyle w:val="Normal"/>
              <w:widowControl w:val="false"/>
              <w:ind w:left="113" w:hanging="0"/>
              <w:jc w:val="center"/>
              <w:rPr>
                <w:b/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Екзамен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34"/>
              <w:rPr/>
            </w:pPr>
            <w:r>
              <w:rPr>
                <w:sz w:val="22"/>
                <w:szCs w:val="22"/>
              </w:rPr>
              <w:t>Тестування в СЕЗН ЗНУ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/>
                <w:sz w:val="20"/>
                <w:szCs w:val="20"/>
                <w:lang w:val="uk-UA" w:eastAsia="en-US"/>
              </w:rPr>
            </w:pPr>
            <w:r>
              <w:rPr>
                <w:spacing w:val="-4"/>
                <w:sz w:val="20"/>
                <w:szCs w:val="20"/>
                <w:lang w:val="ru-RU"/>
              </w:rPr>
              <w:t xml:space="preserve">Підготовка до екзамену здійснюється за навчальним матеріалом усього курсу (питання див. </w:t>
            </w:r>
            <w:r>
              <w:rPr>
                <w:spacing w:val="-4"/>
                <w:sz w:val="20"/>
                <w:szCs w:val="20"/>
              </w:rPr>
              <w:t>Розділ 3 робочої програми навчальної дисципліни)</w:t>
            </w:r>
          </w:p>
        </w:tc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b/>
                <w:b/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ru-RU"/>
              </w:rPr>
              <w:t xml:space="preserve">Виконання тестових завдань відбувається на сторінці дисципліни в СЕЗН ЗНУ. Із банку тестових завдань СЕЗН ЗНУ для кожного здобувача освіти випадковим чином обирається 20 тестових завдань. За кожну вірну відповідь на тестове завдання здобувач </w:t>
            </w:r>
            <w:r>
              <w:rPr>
                <w:sz w:val="20"/>
                <w:szCs w:val="20"/>
                <w:lang w:val="uk-UA"/>
              </w:rPr>
              <w:t xml:space="preserve">вищої </w:t>
            </w:r>
            <w:r>
              <w:rPr>
                <w:sz w:val="20"/>
                <w:szCs w:val="20"/>
                <w:lang w:val="ru-RU"/>
              </w:rPr>
              <w:t>освіти отримує 1 бал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>20</w:t>
            </w:r>
          </w:p>
        </w:tc>
        <w:tc>
          <w:tcPr>
            <w:tcW w:w="1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65" w:hRule="atLeast"/>
        </w:trPr>
        <w:tc>
          <w:tcPr>
            <w:tcW w:w="16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b/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/>
            </w:pPr>
            <w:r>
              <w:rPr>
                <w:sz w:val="22"/>
                <w:szCs w:val="22"/>
              </w:rPr>
              <w:t>Індивідуальне дослідницьке завдання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52"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spacing w:val="-4"/>
                <w:sz w:val="20"/>
                <w:szCs w:val="20"/>
                <w:lang w:val="ru-RU"/>
              </w:rPr>
              <w:t>Індивідуальні дослідницькі завдання повинні містити аналіз сучасного стану обраного питання. Виконуються у вигляді доповіді та презентації. Обсяг доповіді ІДЗ повинен бути розрахований на 7-10 хв. Доповідь повинна складатися зі вступу, в якому висвітлена актуальність, мета дослідження, завдання, об’єкт та предмет (1-2 хв.) повне висвітлення питань, висновки та додається список використаних джерел. Презентація ІДЗ повинна містити графіки, таблиці та рисунки та складатися  з 15-20 слайдів.</w:t>
            </w:r>
          </w:p>
          <w:p>
            <w:pPr>
              <w:pStyle w:val="Normal"/>
              <w:widowControl w:val="false"/>
              <w:spacing w:lineRule="auto" w:line="252"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spacing w:val="-4"/>
                <w:sz w:val="20"/>
                <w:szCs w:val="20"/>
                <w:lang w:val="ru-RU"/>
              </w:rPr>
              <w:t>ІДЗ повинно бути виконано протягом семестру, та представлено до захисту до початку залікового тижня.</w:t>
            </w:r>
          </w:p>
          <w:p>
            <w:pPr>
              <w:pStyle w:val="Normal"/>
              <w:widowControl w:val="false"/>
              <w:spacing w:lineRule="auto" w:line="252"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spacing w:val="-4"/>
                <w:sz w:val="20"/>
                <w:szCs w:val="20"/>
                <w:lang w:val="ru-RU"/>
              </w:rPr>
              <w:t>Питання для виконання ІДЗ обираються відповідно до номера прізвища студента у журналі академічної групи.</w:t>
            </w:r>
          </w:p>
          <w:p>
            <w:pPr>
              <w:pStyle w:val="Normal"/>
              <w:widowControl w:val="false"/>
              <w:rPr>
                <w:sz w:val="20"/>
                <w:szCs w:val="20"/>
                <w:lang w:val="uk-UA" w:eastAsia="en-US"/>
              </w:rPr>
            </w:pPr>
            <w:r>
              <w:rPr>
                <w:spacing w:val="-4"/>
                <w:sz w:val="20"/>
                <w:szCs w:val="20"/>
                <w:lang w:val="ru-RU"/>
              </w:rPr>
              <w:t xml:space="preserve">Орієнтовні питання для виконання завдання викладено на сторінці СЕЗН ЗНУ на платформі </w:t>
            </w:r>
            <w:r>
              <w:rPr>
                <w:spacing w:val="-4"/>
                <w:sz w:val="20"/>
                <w:szCs w:val="20"/>
              </w:rPr>
              <w:t>Moodle</w:t>
            </w:r>
            <w:r>
              <w:rPr>
                <w:spacing w:val="-4"/>
                <w:sz w:val="20"/>
                <w:szCs w:val="20"/>
                <w:lang w:val="ru-RU"/>
              </w:rPr>
              <w:t>.</w:t>
            </w:r>
          </w:p>
        </w:tc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52"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b/>
                <w:spacing w:val="-4"/>
                <w:sz w:val="20"/>
                <w:szCs w:val="20"/>
                <w:lang w:val="uk-UA"/>
              </w:rPr>
              <w:t>19-20 балів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 – здобувачі вишої освіти самостійно виконали понад 90% завдань, під час виконання роботи виявили усебічні, систематичні та глибокі знання програмного матеріалу з дисципліни, уміння ставити мету і формулювати завдання досліджень; творчі здібності у розумінні та використанні програмного матеріалу для виконання поставлених мети та завдань; чітко, логічно, послідовно викладати матеріал; робити обґрунтовані висновки. </w:t>
            </w:r>
            <w:r>
              <w:rPr>
                <w:spacing w:val="-4"/>
                <w:sz w:val="20"/>
                <w:szCs w:val="20"/>
                <w:lang w:val="ru-RU"/>
              </w:rPr>
              <w:t>Під час захисту індивідуального завдання надавали вичерпні, аргументовані та цілісні відповіді на всі запитання. Робота оформлена акуратно, відповідно до поставлених вимог.</w:t>
            </w:r>
          </w:p>
          <w:p>
            <w:pPr>
              <w:pStyle w:val="Normal"/>
              <w:widowControl w:val="false"/>
              <w:spacing w:lineRule="auto" w:line="252"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b/>
                <w:spacing w:val="-4"/>
                <w:sz w:val="20"/>
                <w:szCs w:val="20"/>
                <w:lang w:val="ru-RU"/>
              </w:rPr>
              <w:t xml:space="preserve">17-18 балів 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– здобувачі 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вищої </w:t>
            </w:r>
            <w:r>
              <w:rPr>
                <w:spacing w:val="-4"/>
                <w:sz w:val="20"/>
                <w:szCs w:val="20"/>
                <w:lang w:val="ru-RU"/>
              </w:rPr>
              <w:t>освіти виконали не менше 90% завдань, завдання роботи виконані достатньо грамотно, але є декілька (1-3) несуттєвих помилок. Під час виконання роботи здобувачі освіти виявили знання і розуміння програмного матеріалу з дисципліни в повному обсязі, уміння ставити мету і формулювати завдання досліджень; творчій підхід до виконання поставлених мети та завдань; логічно, послідовно викладати матеріал; робити обґрунтовані висновки. Під час захисту індивідуального завдання загалом надавали аргументовані, без суттєвих помилок, відповіді на всі запитання. У цілому робота оформлена акуратно, але наявні незначні неточності в її оформленні та презентації.</w:t>
            </w:r>
          </w:p>
          <w:p>
            <w:pPr>
              <w:pStyle w:val="Normal"/>
              <w:widowControl w:val="false"/>
              <w:spacing w:lineRule="auto" w:line="252"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b/>
                <w:spacing w:val="-4"/>
                <w:sz w:val="20"/>
                <w:szCs w:val="20"/>
                <w:lang w:val="ru-RU"/>
              </w:rPr>
              <w:t>15-16 балів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 – здобувачі 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вищої </w:t>
            </w:r>
            <w:r>
              <w:rPr>
                <w:spacing w:val="-4"/>
                <w:sz w:val="20"/>
                <w:szCs w:val="20"/>
                <w:lang w:val="ru-RU"/>
              </w:rPr>
              <w:t>освіти виконали не менше 80% завдань, завдання роботи виконані достатньо грамотно, але є декілька (до 5) несуттєвих помилок. Під час виконання роботи здобувачі освіти виявили знання і розуміння програмного матеріалу з дисципліни з основних розділів, уміння ставити мету і формулювати завдання досліджень; логічно, послідовно викладати матеріал; робити висновки. Під час захисту індивідуального завдання відповідали достатньо грамотно, але припускались однієї-двох непринципових помилок. Робота оформлена акуратно, але наявні незначні неточності в її оформленні.</w:t>
            </w:r>
          </w:p>
          <w:p>
            <w:pPr>
              <w:pStyle w:val="Normal"/>
              <w:widowControl w:val="false"/>
              <w:spacing w:lineRule="auto" w:line="252"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b/>
                <w:spacing w:val="-4"/>
                <w:sz w:val="20"/>
                <w:szCs w:val="20"/>
                <w:lang w:val="ru-RU"/>
              </w:rPr>
              <w:t>13-14 балів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 – здобувачі 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вищої </w:t>
            </w:r>
            <w:r>
              <w:rPr>
                <w:spacing w:val="-4"/>
                <w:sz w:val="20"/>
                <w:szCs w:val="20"/>
                <w:lang w:val="ru-RU"/>
              </w:rPr>
              <w:t>освіти виконали завдання не в повному обсязі, але не менше 70%. Під час виконання роботи виявили знання й розуміння основних положень дисципліни; завдання виконали неповно, непослідовно; наявні неточності та помилки у змісті та оформленні роботи. Здобувачі освіти виявляють знання й розуміння основних положень матеріалу, але надають неповні, непослідовні відповіді. Під час захисту індивідуального завдання демонстрували недостатньо глибокі знання з досліджуваної теми, припускаючись не відповідностей у визначенні понять, неповно або недостатньо аргументовано відповідали на запитання.</w:t>
            </w:r>
          </w:p>
          <w:p>
            <w:pPr>
              <w:pStyle w:val="Normal"/>
              <w:widowControl w:val="false"/>
              <w:spacing w:lineRule="auto" w:line="252"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b/>
                <w:spacing w:val="-4"/>
                <w:sz w:val="20"/>
                <w:szCs w:val="20"/>
                <w:lang w:val="ru-RU"/>
              </w:rPr>
              <w:t>10-12 балів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 – здобувачі 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вищої </w:t>
            </w:r>
            <w:r>
              <w:rPr>
                <w:spacing w:val="-4"/>
                <w:sz w:val="20"/>
                <w:szCs w:val="20"/>
                <w:lang w:val="ru-RU"/>
              </w:rPr>
              <w:t>освіти виконали завдання не в повному обсязі, але не менше ніж на 60%; у роботі присутні принципові помилки в оформленні. Під час виконання роботи виявили знання й розуміння основних положень матеріалу з дисципліни. Під час захисті та підготовці презентації продемонстрували поверхневі знання з досліджуваної теми, відповідали неповно, непослідовно, припускаючись не відповідностей у визначенні понять, не вміє переконливо обґрунтувати свою думку.</w:t>
            </w:r>
          </w:p>
          <w:p>
            <w:pPr>
              <w:pStyle w:val="Normal"/>
              <w:widowControl w:val="false"/>
              <w:jc w:val="both"/>
              <w:rPr>
                <w:b/>
                <w:b/>
                <w:sz w:val="20"/>
                <w:szCs w:val="20"/>
                <w:lang w:val="ru-RU"/>
              </w:rPr>
            </w:pPr>
            <w:r>
              <w:rPr>
                <w:b/>
                <w:spacing w:val="-4"/>
                <w:sz w:val="20"/>
                <w:szCs w:val="20"/>
                <w:lang w:val="ru-RU"/>
              </w:rPr>
              <w:t>0-9 балів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 – здобувачі 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вищої </w:t>
            </w:r>
            <w:r>
              <w:rPr>
                <w:spacing w:val="-4"/>
                <w:sz w:val="20"/>
                <w:szCs w:val="20"/>
                <w:lang w:val="ru-RU"/>
              </w:rPr>
              <w:t>освіти виконали понад 50% завдань. Під час виконання роботи припускалися принципових помилок при розв’язанні завдань. Робота оформлена зі значними порушеннями вимог. Необхідна досконала переробка роботи. Під час захисту здобувачі освіти виявили поверхові знання і розуміння основного програмового матеріалу в обсязі, який не дозволяє засвоювати наступний програмний матеріал; не відповідає на основні запитання.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>20</w:t>
            </w:r>
          </w:p>
        </w:tc>
        <w:tc>
          <w:tcPr>
            <w:tcW w:w="1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/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Усього</w:t>
            </w:r>
          </w:p>
          <w:p>
            <w:pPr>
              <w:pStyle w:val="Normal"/>
              <w:widowControl w:val="false"/>
              <w:jc w:val="center"/>
              <w:rPr>
                <w:b/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/>
              </w:rPr>
              <w:t>підсумковий контроль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40</w:t>
            </w:r>
          </w:p>
        </w:tc>
        <w:tc>
          <w:tcPr>
            <w:tcW w:w="10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</w:tbl>
    <w:p>
      <w:pPr>
        <w:pStyle w:val="Normal"/>
        <w:jc w:val="both"/>
        <w:rPr>
          <w:b/>
          <w:b/>
          <w:bCs/>
          <w:i/>
          <w:i/>
          <w:color w:val="000000"/>
          <w:sz w:val="20"/>
          <w:szCs w:val="20"/>
          <w:lang w:val="uk-UA"/>
        </w:rPr>
      </w:pPr>
      <w:r>
        <w:rPr>
          <w:b/>
          <w:bCs/>
          <w:i/>
          <w:color w:val="000000"/>
          <w:sz w:val="20"/>
          <w:szCs w:val="20"/>
          <w:lang w:val="uk-UA"/>
        </w:rPr>
      </w:r>
    </w:p>
    <w:p>
      <w:pPr>
        <w:pStyle w:val="Normal"/>
        <w:jc w:val="center"/>
        <w:rPr>
          <w:b/>
          <w:b/>
          <w:color w:val="000000"/>
          <w:lang w:val="uk-UA"/>
        </w:rPr>
      </w:pPr>
      <w:r>
        <w:rPr>
          <w:b/>
          <w:color w:val="000000"/>
          <w:lang w:val="uk-UA"/>
        </w:rPr>
      </w:r>
    </w:p>
    <w:p>
      <w:pPr>
        <w:pStyle w:val="Normal"/>
        <w:jc w:val="center"/>
        <w:rPr>
          <w:b/>
          <w:b/>
          <w:color w:val="000000"/>
          <w:lang w:val="uk-UA"/>
        </w:rPr>
      </w:pPr>
      <w:r>
        <w:rPr>
          <w:b/>
          <w:color w:val="000000"/>
          <w:lang w:val="uk-UA"/>
        </w:rPr>
      </w:r>
    </w:p>
    <w:p>
      <w:pPr>
        <w:pStyle w:val="Normal"/>
        <w:jc w:val="center"/>
        <w:rPr>
          <w:b/>
          <w:b/>
          <w:color w:val="000000"/>
          <w:lang w:val="uk-UA"/>
        </w:rPr>
      </w:pPr>
      <w:r>
        <w:rPr>
          <w:b/>
          <w:color w:val="000000"/>
          <w:lang w:val="uk-UA"/>
        </w:rPr>
      </w:r>
    </w:p>
    <w:p>
      <w:pPr>
        <w:pStyle w:val="Normal"/>
        <w:jc w:val="center"/>
        <w:rPr>
          <w:b/>
          <w:b/>
          <w:color w:val="000000"/>
          <w:lang w:val="uk-UA"/>
        </w:rPr>
      </w:pPr>
      <w:r>
        <w:rPr>
          <w:b/>
          <w:color w:val="000000"/>
          <w:lang w:val="uk-UA"/>
        </w:rPr>
      </w:r>
    </w:p>
    <w:p>
      <w:pPr>
        <w:pStyle w:val="Normal"/>
        <w:jc w:val="center"/>
        <w:rPr>
          <w:b/>
          <w:b/>
          <w:color w:val="000000"/>
          <w:lang w:val="uk-UA"/>
        </w:rPr>
      </w:pPr>
      <w:r>
        <w:rPr>
          <w:b/>
          <w:color w:val="000000"/>
          <w:lang w:val="uk-UA"/>
        </w:rPr>
      </w:r>
    </w:p>
    <w:p>
      <w:pPr>
        <w:sectPr>
          <w:headerReference w:type="default" r:id="rId3"/>
          <w:type w:val="nextPage"/>
          <w:pgSz w:orient="landscape" w:w="16838" w:h="11906"/>
          <w:pgMar w:left="1134" w:right="1134" w:gutter="0" w:header="720" w:top="1134" w:footer="0" w:bottom="567"/>
          <w:pgNumType w:fmt="decimal"/>
          <w:formProt w:val="false"/>
          <w:titlePg/>
          <w:textDirection w:val="lrTb"/>
          <w:docGrid w:type="default" w:linePitch="100" w:charSpace="0"/>
        </w:sectPr>
        <w:pStyle w:val="Normal"/>
        <w:jc w:val="center"/>
        <w:rPr>
          <w:b/>
          <w:b/>
          <w:color w:val="000000"/>
          <w:lang w:val="uk-UA"/>
        </w:rPr>
      </w:pPr>
      <w:r>
        <w:rPr>
          <w:b/>
          <w:color w:val="000000"/>
          <w:lang w:val="uk-UA"/>
        </w:rPr>
      </w:r>
    </w:p>
    <w:p>
      <w:pPr>
        <w:pStyle w:val="Normal"/>
        <w:jc w:val="center"/>
        <w:rPr>
          <w:b/>
          <w:b/>
          <w:color w:val="000000"/>
          <w:lang w:val="uk-UA"/>
        </w:rPr>
      </w:pPr>
      <w:r>
        <w:rPr>
          <w:b/>
          <w:color w:val="000000"/>
          <w:lang w:val="uk-UA"/>
        </w:rPr>
      </w:r>
    </w:p>
    <w:p>
      <w:pPr>
        <w:pStyle w:val="Normal"/>
        <w:jc w:val="center"/>
        <w:rPr>
          <w:b/>
          <w:b/>
          <w:color w:val="000000"/>
          <w:lang w:val="uk-UA"/>
        </w:rPr>
      </w:pPr>
      <w:r>
        <w:rPr>
          <w:b/>
          <w:color w:val="000000"/>
          <w:lang w:val="uk-UA"/>
        </w:rPr>
        <w:t>Шкала оцінювання ЗНУ: національна та ECTS</w:t>
      </w:r>
    </w:p>
    <w:tbl>
      <w:tblPr>
        <w:tblW w:w="10009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500"/>
        <w:gridCol w:w="4510"/>
        <w:gridCol w:w="2126"/>
        <w:gridCol w:w="1872"/>
      </w:tblGrid>
      <w:tr>
        <w:trPr>
          <w:trHeight w:val="205" w:hRule="atLeast"/>
          <w:cantSplit w:val="true"/>
        </w:trPr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2"/>
              <w:widowControl w:val="false"/>
              <w:spacing w:lineRule="auto" w:line="218" w:before="0" w:after="0"/>
              <w:jc w:val="center"/>
              <w:rPr>
                <w:color w:val="000000"/>
                <w:lang w:val="uk-UA"/>
              </w:rPr>
            </w:pPr>
            <w:r>
              <w:rPr>
                <w:rFonts w:cs="Times New Roman" w:ascii="Times New Roman" w:hAnsi="Times New Roman"/>
                <w:caps/>
                <w:color w:val="000000"/>
                <w:sz w:val="24"/>
                <w:szCs w:val="24"/>
                <w:lang w:val="uk-UA"/>
              </w:rPr>
              <w:t>З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  <w:lang w:val="uk-UA"/>
              </w:rPr>
              <w:t>а шкалою</w:t>
            </w:r>
          </w:p>
          <w:p>
            <w:pPr>
              <w:pStyle w:val="6"/>
              <w:widowControl w:val="false"/>
              <w:spacing w:lineRule="auto" w:line="218" w:before="0" w:after="0"/>
              <w:jc w:val="center"/>
              <w:rPr>
                <w:color w:val="000000"/>
                <w:lang w:val="uk-UA"/>
              </w:rPr>
            </w:pPr>
            <w:r>
              <w:rPr>
                <w:rFonts w:cs="Times New Roman" w:ascii="Times New Roman" w:hAnsi="Times New Roman"/>
                <w:color w:val="000000"/>
                <w:lang w:val="uk-UA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5"/>
              <w:widowControl w:val="false"/>
              <w:spacing w:lineRule="auto" w:line="218" w:before="0" w:after="0"/>
              <w:ind w:left="316" w:right="-108" w:hanging="0"/>
              <w:jc w:val="center"/>
              <w:rPr>
                <w:color w:val="000000"/>
                <w:lang w:val="uk-UA"/>
              </w:rPr>
            </w:pPr>
            <w:r>
              <w:rPr>
                <w:rFonts w:cs="Times New Roman"/>
                <w:color w:val="000000"/>
                <w:lang w:val="uk-UA"/>
              </w:rPr>
              <w:t>За шкалою університету</w:t>
            </w:r>
          </w:p>
        </w:tc>
        <w:tc>
          <w:tcPr>
            <w:tcW w:w="39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3"/>
              <w:widowControl w:val="false"/>
              <w:tabs>
                <w:tab w:val="clear" w:pos="720"/>
                <w:tab w:val="left" w:pos="0" w:leader="none"/>
              </w:tabs>
              <w:spacing w:lineRule="auto" w:line="218" w:before="0" w:after="0"/>
              <w:jc w:val="center"/>
              <w:rPr>
                <w:color w:val="000000"/>
                <w:lang w:val="uk-UA"/>
              </w:rPr>
            </w:pPr>
            <w:r>
              <w:rPr>
                <w:rFonts w:cs="Times New Roman" w:ascii="Times New Roman" w:hAnsi="Times New Roman"/>
                <w:color w:val="000000"/>
                <w:lang w:val="uk-UA"/>
              </w:rPr>
              <w:t>За національною шкалою</w:t>
            </w:r>
          </w:p>
        </w:tc>
      </w:tr>
      <w:tr>
        <w:trPr>
          <w:trHeight w:val="58" w:hRule="atLeast"/>
          <w:cantSplit w:val="true"/>
        </w:trPr>
        <w:tc>
          <w:tcPr>
            <w:tcW w:w="150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2"/>
              <w:widowControl w:val="false"/>
              <w:numPr>
                <w:ilvl w:val="0"/>
                <w:numId w:val="0"/>
              </w:numPr>
              <w:spacing w:lineRule="auto" w:line="218" w:before="0" w:after="0"/>
              <w:ind w:left="0" w:hang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  <w:lang w:val="uk-UA"/>
              </w:rPr>
            </w:r>
          </w:p>
        </w:tc>
        <w:tc>
          <w:tcPr>
            <w:tcW w:w="45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5"/>
              <w:widowControl w:val="false"/>
              <w:numPr>
                <w:ilvl w:val="0"/>
                <w:numId w:val="0"/>
              </w:numPr>
              <w:spacing w:lineRule="auto" w:line="218" w:before="0" w:after="0"/>
              <w:ind w:left="0" w:hanging="0"/>
              <w:rPr>
                <w:rFonts w:ascii="Times New Roman" w:hAnsi="Times New Roman" w:cs="Times New Roman"/>
                <w:color w:val="000000"/>
                <w:lang w:val="uk-UA"/>
              </w:rPr>
            </w:pPr>
            <w:r>
              <w:rPr>
                <w:rFonts w:cs="Times New Roman"/>
                <w:color w:val="000000"/>
                <w:lang w:val="uk-UA"/>
              </w:rPr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3"/>
              <w:widowControl w:val="false"/>
              <w:spacing w:lineRule="auto" w:line="218" w:before="0" w:after="0"/>
              <w:jc w:val="center"/>
              <w:rPr>
                <w:color w:val="000000"/>
                <w:lang w:val="uk-UA"/>
              </w:rPr>
            </w:pPr>
            <w:r>
              <w:rPr>
                <w:rFonts w:cs="Times New Roman" w:ascii="Times New Roman" w:hAnsi="Times New Roman"/>
                <w:color w:val="000000"/>
                <w:lang w:val="uk-UA"/>
              </w:rPr>
              <w:t>Екзамен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3"/>
              <w:widowControl w:val="false"/>
              <w:spacing w:lineRule="auto" w:line="218" w:before="0" w:after="0"/>
              <w:jc w:val="center"/>
              <w:rPr>
                <w:color w:val="000000"/>
                <w:lang w:val="uk-UA"/>
              </w:rPr>
            </w:pPr>
            <w:r>
              <w:rPr>
                <w:rFonts w:cs="Times New Roman" w:ascii="Times New Roman" w:hAnsi="Times New Roman"/>
                <w:color w:val="000000"/>
                <w:lang w:val="uk-UA"/>
              </w:rPr>
              <w:t>Залік</w:t>
            </w:r>
          </w:p>
        </w:tc>
      </w:tr>
      <w:tr>
        <w:trPr>
          <w:cantSplit w:val="true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18"/>
              <w:ind w:right="-68" w:hanging="0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>A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18"/>
              <w:ind w:right="223" w:hanging="0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4"/>
              <w:widowControl w:val="false"/>
              <w:spacing w:lineRule="auto" w:line="218" w:before="0" w:after="0"/>
              <w:jc w:val="center"/>
              <w:rPr>
                <w:color w:val="000000"/>
                <w:lang w:val="uk-UA"/>
              </w:rPr>
            </w:pPr>
            <w:r>
              <w:rPr>
                <w:rFonts w:cs="Times New Roman" w:ascii="Times New Roman" w:hAnsi="Times New Roman"/>
                <w:i w:val="false"/>
                <w:color w:val="000000"/>
                <w:lang w:val="uk-UA"/>
              </w:rPr>
              <w:t>5 (відмінно)</w:t>
            </w:r>
          </w:p>
        </w:tc>
        <w:tc>
          <w:tcPr>
            <w:tcW w:w="18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4"/>
              <w:widowControl w:val="false"/>
              <w:spacing w:lineRule="auto" w:line="218" w:before="0" w:after="0"/>
              <w:jc w:val="center"/>
              <w:rPr>
                <w:color w:val="000000"/>
                <w:lang w:val="uk-UA"/>
              </w:rPr>
            </w:pPr>
            <w:r>
              <w:rPr>
                <w:rFonts w:cs="Times New Roman" w:ascii="Times New Roman" w:hAnsi="Times New Roman"/>
                <w:i w:val="false"/>
                <w:color w:val="000000"/>
                <w:lang w:val="uk-UA"/>
              </w:rPr>
              <w:t>Зараховано</w:t>
            </w:r>
          </w:p>
        </w:tc>
      </w:tr>
      <w:tr>
        <w:trPr>
          <w:trHeight w:val="276" w:hRule="atLeast"/>
          <w:cantSplit w:val="true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18"/>
              <w:ind w:right="-68" w:hanging="0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>B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18"/>
              <w:ind w:right="223" w:hanging="0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18"/>
              <w:ind w:right="-54" w:hanging="0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>4 (добре)</w:t>
            </w:r>
          </w:p>
        </w:tc>
        <w:tc>
          <w:tcPr>
            <w:tcW w:w="187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18"/>
              <w:ind w:right="-54" w:hanging="0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</w:r>
          </w:p>
        </w:tc>
      </w:tr>
      <w:tr>
        <w:trPr>
          <w:cantSplit w:val="true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18"/>
              <w:ind w:right="-68" w:hanging="0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>C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18"/>
              <w:ind w:right="223" w:hanging="0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18"/>
              <w:ind w:right="-54" w:hanging="0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</w:r>
          </w:p>
        </w:tc>
        <w:tc>
          <w:tcPr>
            <w:tcW w:w="187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18"/>
              <w:ind w:right="-54" w:hanging="0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</w:r>
          </w:p>
        </w:tc>
      </w:tr>
      <w:tr>
        <w:trPr>
          <w:trHeight w:val="276" w:hRule="atLeast"/>
          <w:cantSplit w:val="true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18"/>
              <w:ind w:right="-68" w:hanging="0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>D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18"/>
              <w:ind w:right="223" w:hanging="0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>70 – 74 (задовільно)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18"/>
              <w:ind w:right="-54" w:hanging="0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>3 (задовільно)</w:t>
            </w:r>
          </w:p>
        </w:tc>
        <w:tc>
          <w:tcPr>
            <w:tcW w:w="187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18"/>
              <w:ind w:right="-54" w:hanging="0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</w:r>
          </w:p>
        </w:tc>
      </w:tr>
      <w:tr>
        <w:trPr>
          <w:cantSplit w:val="true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18"/>
              <w:ind w:right="-68" w:hanging="0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>E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18"/>
              <w:ind w:right="223" w:hanging="0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18"/>
              <w:ind w:right="-54" w:hanging="0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</w:r>
          </w:p>
        </w:tc>
        <w:tc>
          <w:tcPr>
            <w:tcW w:w="187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18"/>
              <w:ind w:right="-54" w:hanging="0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</w:r>
          </w:p>
        </w:tc>
      </w:tr>
      <w:tr>
        <w:trPr>
          <w:cantSplit w:val="true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18"/>
              <w:ind w:right="-68" w:hanging="0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>FX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18"/>
              <w:ind w:right="223" w:hanging="0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18"/>
              <w:ind w:right="-54" w:hanging="0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>2 (незадовільно)</w:t>
            </w:r>
          </w:p>
        </w:tc>
        <w:tc>
          <w:tcPr>
            <w:tcW w:w="18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18"/>
              <w:ind w:right="-54" w:hanging="0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>Не зараховано</w:t>
            </w:r>
          </w:p>
        </w:tc>
      </w:tr>
      <w:tr>
        <w:trPr>
          <w:cantSplit w:val="true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18"/>
              <w:ind w:right="-68" w:hanging="0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>F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18"/>
              <w:ind w:right="223" w:hanging="0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18"/>
              <w:ind w:right="-54" w:hanging="0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</w:r>
          </w:p>
        </w:tc>
        <w:tc>
          <w:tcPr>
            <w:tcW w:w="187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18"/>
              <w:ind w:right="-54" w:hanging="0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</w:r>
          </w:p>
        </w:tc>
      </w:tr>
    </w:tbl>
    <w:p>
      <w:pPr>
        <w:pStyle w:val="Normal"/>
        <w:shd w:val="clear" w:color="auto" w:fill="FFFFFF"/>
        <w:jc w:val="center"/>
        <w:rPr>
          <w:b/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</w:r>
    </w:p>
    <w:p>
      <w:pPr>
        <w:pStyle w:val="Normal"/>
        <w:shd w:val="clear" w:color="auto" w:fill="FFFFFF"/>
        <w:jc w:val="center"/>
        <w:rPr>
          <w:b/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</w:r>
    </w:p>
    <w:p>
      <w:pPr>
        <w:pStyle w:val="Normal"/>
        <w:shd w:val="clear" w:color="auto" w:fill="FFFFFF"/>
        <w:jc w:val="center"/>
        <w:rPr>
          <w:b/>
          <w:b/>
          <w:bCs/>
          <w:sz w:val="28"/>
          <w:szCs w:val="28"/>
          <w:highlight w:val="none"/>
          <w:lang w:val="uk-UA"/>
        </w:rPr>
      </w:pPr>
      <w:r>
        <w:rPr>
          <w:b/>
          <w:sz w:val="28"/>
          <w:szCs w:val="28"/>
          <w:lang w:val="uk-UA"/>
        </w:rPr>
        <w:t xml:space="preserve">6. </w:t>
      </w:r>
      <w:r>
        <w:rPr>
          <w:b/>
          <w:color w:val="FF0000"/>
          <w:sz w:val="28"/>
          <w:szCs w:val="28"/>
          <w:lang w:val="uk-UA"/>
        </w:rPr>
        <w:t xml:space="preserve">  </w:t>
      </w:r>
      <w:r>
        <w:rPr>
          <w:b/>
          <w:sz w:val="28"/>
          <w:szCs w:val="28"/>
          <w:lang w:val="uk-UA"/>
        </w:rPr>
        <w:t xml:space="preserve">Основні навчальні ресурси </w:t>
      </w:r>
    </w:p>
    <w:p>
      <w:pPr>
        <w:pStyle w:val="Normal"/>
        <w:shd w:val="clear" w:color="auto" w:fill="FFFFFF"/>
        <w:jc w:val="center"/>
        <w:rPr>
          <w:b/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</w:r>
    </w:p>
    <w:p>
      <w:pPr>
        <w:pStyle w:val="Normal"/>
        <w:shd w:val="clear" w:color="auto" w:fill="FFFFFF"/>
        <w:jc w:val="left"/>
        <w:rPr>
          <w:b/>
          <w:b/>
          <w:sz w:val="24"/>
          <w:szCs w:val="24"/>
        </w:rPr>
      </w:pPr>
      <w:r>
        <w:rPr>
          <w:b/>
          <w:sz w:val="24"/>
          <w:szCs w:val="24"/>
          <w:lang w:val="uk-UA"/>
        </w:rPr>
        <w:t>Рекомендована література: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  <w:tab w:val="left" w:pos="993" w:leader="none"/>
        </w:tabs>
        <w:jc w:val="both"/>
        <w:rPr>
          <w:bCs/>
          <w:i/>
          <w:i/>
          <w:sz w:val="28"/>
          <w:szCs w:val="28"/>
          <w:highlight w:val="none"/>
          <w:lang w:val="ru-RU"/>
        </w:rPr>
      </w:pPr>
      <w:r>
        <w:rPr>
          <w:b/>
          <w:sz w:val="28"/>
          <w:szCs w:val="28"/>
          <w:lang w:val="ru-RU"/>
        </w:rPr>
        <w:tab/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  <w:tab w:val="left" w:pos="993" w:leader="none"/>
        </w:tabs>
        <w:ind w:left="0" w:right="0" w:hanging="0"/>
        <w:jc w:val="left"/>
        <w:rPr/>
      </w:pPr>
      <w:r>
        <w:rPr>
          <w:lang w:val="ru-RU"/>
        </w:rPr>
        <w:t>1. Рубцова Н.Ю. Хвороби мисливських тварин: опорний конспект лекцій для студентів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  <w:tab w:val="left" w:pos="993" w:leader="none"/>
        </w:tabs>
        <w:ind w:left="0" w:right="0" w:hanging="0"/>
        <w:jc w:val="left"/>
        <w:rPr/>
      </w:pPr>
      <w:r>
        <w:rPr>
          <w:lang w:val="ru-RU"/>
        </w:rPr>
        <w:t>освітньо-кваліфікаційного рівня «бакалавр» напряму підготовки «Лісове і садово-паркове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  <w:tab w:val="left" w:pos="993" w:leader="none"/>
        </w:tabs>
        <w:ind w:left="0" w:right="0" w:hanging="0"/>
        <w:jc w:val="left"/>
        <w:rPr/>
      </w:pPr>
      <w:r>
        <w:rPr>
          <w:lang w:val="ru-RU"/>
        </w:rPr>
        <w:t>господарство». – Запоріжжя: ЗНУ, 2014. – 62 с.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  <w:tab w:val="left" w:pos="993" w:leader="none"/>
        </w:tabs>
        <w:ind w:left="0" w:right="0" w:hanging="0"/>
        <w:jc w:val="left"/>
        <w:rPr/>
      </w:pPr>
      <w:r>
        <w:rPr>
          <w:lang w:val="ru-RU"/>
        </w:rPr>
        <w:t>2. Veterinary Parasitology, 4th Edition / M. A. Taylor, R. L. Coop, Richard L. Wall. Wiley-Blackwell.– 2015. - 1032 P.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  <w:tab w:val="left" w:pos="993" w:leader="none"/>
        </w:tabs>
        <w:ind w:left="0" w:right="0" w:hanging="0"/>
        <w:jc w:val="left"/>
        <w:rPr/>
      </w:pPr>
      <w:r>
        <w:rPr>
          <w:lang w:val="ru-RU"/>
        </w:rPr>
        <w:t>3. Ветеринарно-санітарна експертиза та санітарна оцінка продуктів забою забійних тварин :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  <w:tab w:val="left" w:pos="993" w:leader="none"/>
        </w:tabs>
        <w:ind w:left="0" w:right="0" w:hanging="0"/>
        <w:jc w:val="left"/>
        <w:rPr/>
      </w:pPr>
      <w:r>
        <w:rPr>
          <w:lang w:val="ru-RU"/>
        </w:rPr>
        <w:t>навч. посіб. / уклад.: О. М. Якубчак, С. А. Ткачук, Р. І. Білик; Нац. аграр. ун-т. - Київ, 2011. -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  <w:tab w:val="left" w:pos="993" w:leader="none"/>
        </w:tabs>
        <w:ind w:left="0" w:right="0" w:hanging="0"/>
        <w:jc w:val="left"/>
        <w:rPr/>
      </w:pPr>
      <w:r>
        <w:rPr>
          <w:lang w:val="ru-RU"/>
        </w:rPr>
        <w:t>139 c.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  <w:tab w:val="left" w:pos="993" w:leader="none"/>
        </w:tabs>
        <w:ind w:left="0" w:right="0" w:hanging="0"/>
        <w:jc w:val="left"/>
        <w:rPr/>
      </w:pPr>
      <w:r>
        <w:rPr>
          <w:lang w:val="ru-RU"/>
        </w:rPr>
        <w:t>4. Диференційна патологоанатомічна діагностика інфекційних хвороб тварин : навч. посіб. /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  <w:tab w:val="left" w:pos="993" w:leader="none"/>
        </w:tabs>
        <w:ind w:left="0" w:right="0" w:hanging="0"/>
        <w:jc w:val="left"/>
        <w:rPr/>
      </w:pPr>
      <w:r>
        <w:rPr>
          <w:lang w:val="ru-RU"/>
        </w:rPr>
        <w:t>уклад.: Г. А. Зон, Л. В. Івановська, М. В. Скрипка; Сум. нац. аграр. ун-т. - Суми : Мрія, 2011.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  <w:tab w:val="left" w:pos="993" w:leader="none"/>
        </w:tabs>
        <w:ind w:left="0" w:right="0" w:hanging="0"/>
        <w:jc w:val="left"/>
        <w:rPr/>
      </w:pPr>
      <w:r>
        <w:rPr>
          <w:lang w:val="ru-RU"/>
        </w:rPr>
        <w:t>- 206 c.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  <w:tab w:val="left" w:pos="993" w:leader="none"/>
        </w:tabs>
        <w:ind w:left="0" w:right="0" w:hanging="0"/>
        <w:jc w:val="left"/>
        <w:rPr/>
      </w:pPr>
      <w:r>
        <w:rPr>
          <w:lang w:val="ru-RU"/>
        </w:rPr>
        <w:t>5. Найпоширеніші інвазійні хвороби свійських тварин в Україні / Ю. Ю. Довгій, О. А. Дубова,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  <w:tab w:val="left" w:pos="993" w:leader="none"/>
        </w:tabs>
        <w:ind w:left="0" w:right="0" w:hanging="0"/>
        <w:jc w:val="left"/>
        <w:rPr/>
      </w:pPr>
      <w:r>
        <w:rPr>
          <w:lang w:val="ru-RU"/>
        </w:rPr>
        <w:t>Д. В. Фещенко та ін. – Житомир: Полісся, 2011. – 41. С.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  <w:tab w:val="left" w:pos="993" w:leader="none"/>
        </w:tabs>
        <w:ind w:left="0" w:right="0" w:hanging="0"/>
        <w:jc w:val="left"/>
        <w:rPr/>
      </w:pPr>
      <w:r>
        <w:rPr>
          <w:lang w:val="ru-RU"/>
        </w:rPr>
        <w:t>6. Паразитологія та інвазійні хвороби сільськогосподарських тварин: навчальний посібник /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  <w:tab w:val="left" w:pos="993" w:leader="none"/>
        </w:tabs>
        <w:ind w:left="0" w:right="0" w:hanging="0"/>
        <w:jc w:val="left"/>
        <w:rPr/>
      </w:pPr>
      <w:r>
        <w:rPr>
          <w:lang w:val="ru-RU"/>
        </w:rPr>
        <w:t>О.М. Єрохіна. – К.: Аграрна освіта, 2014. – 431 c.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  <w:tab w:val="left" w:pos="993" w:leader="none"/>
        </w:tabs>
        <w:ind w:left="0" w:right="0" w:hanging="0"/>
        <w:jc w:val="left"/>
        <w:rPr/>
      </w:pPr>
      <w:r>
        <w:rPr>
          <w:lang w:val="ru-RU"/>
        </w:rPr>
        <w:t>7. Ятусевич А. И. Руководство по ветеринарной паразитологии / А. И. Ятусевич, В. Ф. Галат, В.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  <w:tab w:val="left" w:pos="993" w:leader="none"/>
        </w:tabs>
        <w:ind w:left="0" w:right="0" w:hanging="0"/>
        <w:jc w:val="left"/>
        <w:rPr/>
      </w:pPr>
      <w:r>
        <w:rPr>
          <w:lang w:val="ru-RU"/>
        </w:rPr>
        <w:t>М. Мироненко, А. В. Березовский, М. П. Прус, Е. Л. Братушкина, Н. М. Сорока, М. В. Галат,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  <w:tab w:val="left" w:pos="993" w:leader="none"/>
        </w:tabs>
        <w:ind w:left="0" w:right="0" w:hanging="0"/>
        <w:jc w:val="left"/>
        <w:rPr/>
      </w:pPr>
      <w:r>
        <w:rPr>
          <w:lang w:val="ru-RU"/>
        </w:rPr>
        <w:t>Л. А. Вербицкая: Учебник. - Минск: ИВЦ Минфина, 2015. - 496 с.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  <w:tab w:val="left" w:pos="993" w:leader="none"/>
        </w:tabs>
        <w:ind w:left="0" w:right="0" w:firstLine="283"/>
        <w:jc w:val="left"/>
        <w:rPr>
          <w:highlight w:val="none"/>
          <w:lang w:val="ru-RU"/>
        </w:rPr>
      </w:pPr>
      <w:r>
        <w:rPr>
          <w:lang w:val="ru-RU"/>
        </w:rPr>
      </w:r>
    </w:p>
    <w:p>
      <w:pPr>
        <w:pStyle w:val="Normal"/>
        <w:shd w:val="clear" w:color="auto" w:fill="FFFFFF"/>
        <w:jc w:val="left"/>
        <w:rPr>
          <w:b/>
          <w:b/>
          <w:sz w:val="24"/>
          <w:szCs w:val="24"/>
        </w:rPr>
      </w:pPr>
      <w:r>
        <w:rPr>
          <w:b/>
          <w:sz w:val="24"/>
          <w:szCs w:val="24"/>
          <w:lang w:val="uk-UA"/>
        </w:rPr>
        <w:t>Додаткова література: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  <w:tab w:val="left" w:pos="993" w:leader="none"/>
        </w:tabs>
        <w:ind w:left="0" w:right="0" w:firstLine="283"/>
        <w:jc w:val="left"/>
        <w:rPr>
          <w:highlight w:val="none"/>
          <w:lang w:val="ru-RU"/>
          <w14:ligatures w14:val="none"/>
        </w:rPr>
      </w:pPr>
      <w:r>
        <w:rPr>
          <w:lang w:val="ru-RU"/>
          <w14:ligatures w14:val="none"/>
        </w:rPr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</w:tabs>
        <w:ind w:right="0" w:hanging="0"/>
        <w:jc w:val="left"/>
        <w:rPr>
          <w:highlight w:val="none"/>
          <w:lang w:val="ru-RU"/>
          <w14:ligatures w14:val="none"/>
        </w:rPr>
      </w:pPr>
      <w:r>
        <w:rPr>
          <w:lang w:val="ru-RU"/>
          <w14:ligatures w14:val="none"/>
        </w:rPr>
        <w:t xml:space="preserve">1. </w:t>
      </w:r>
      <w:r>
        <w:rPr>
          <w:lang w:val="ru-RU"/>
          <w14:ligatures w14:val="none"/>
        </w:rPr>
        <w:t>Infectious diseases of wild mammals / edited by E. S. Williams and I. K. Barker. - 3rd ed. - Iowa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</w:tabs>
        <w:ind w:right="0" w:hanging="0"/>
        <w:jc w:val="left"/>
        <w:rPr>
          <w:highlight w:val="none"/>
          <w:lang w:val="ru-RU"/>
          <w14:ligatures w14:val="none"/>
        </w:rPr>
      </w:pPr>
      <w:r>
        <w:rPr>
          <w:lang w:val="ru-RU"/>
          <w14:ligatures w14:val="none"/>
        </w:rPr>
        <w:t>State University Press. - 2001. -540 P.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</w:tabs>
        <w:ind w:right="0" w:hanging="0"/>
        <w:jc w:val="left"/>
        <w:rPr>
          <w:highlight w:val="none"/>
          <w:lang w:val="ru-RU"/>
          <w14:ligatures w14:val="none"/>
        </w:rPr>
      </w:pPr>
      <w:r>
        <w:rPr>
          <w:lang w:val="ru-RU"/>
          <w14:ligatures w14:val="none"/>
        </w:rPr>
        <w:t>2. Бактеріальні хвороби перепелів на фермах Полтавської, Донецької та Одеської областей / І. І.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</w:tabs>
        <w:ind w:right="0" w:hanging="0"/>
        <w:jc w:val="left"/>
        <w:rPr>
          <w:highlight w:val="none"/>
          <w:lang w:val="ru-RU"/>
          <w14:ligatures w14:val="none"/>
        </w:rPr>
      </w:pPr>
      <w:r>
        <w:rPr>
          <w:lang w:val="ru-RU"/>
          <w14:ligatures w14:val="none"/>
        </w:rPr>
        <w:t>Панікар, С. О. Ніколаєнко // Вісн. Полтав. держ. аграр. акад. - 2008. - No 3. - С. 94-95.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</w:tabs>
        <w:ind w:right="0" w:hanging="0"/>
        <w:jc w:val="left"/>
        <w:rPr>
          <w:highlight w:val="none"/>
          <w:lang w:val="ru-RU"/>
          <w14:ligatures w14:val="none"/>
        </w:rPr>
      </w:pPr>
      <w:r>
        <w:rPr>
          <w:lang w:val="ru-RU"/>
          <w14:ligatures w14:val="none"/>
        </w:rPr>
        <w:t>3. Ветеринарна медицина в єдиній державній системі запобігання та реагування на надзвичайні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</w:tabs>
        <w:ind w:right="0" w:hanging="0"/>
        <w:jc w:val="left"/>
        <w:rPr>
          <w:highlight w:val="none"/>
          <w:lang w:val="ru-RU"/>
          <w14:ligatures w14:val="none"/>
        </w:rPr>
      </w:pPr>
      <w:r>
        <w:rPr>
          <w:lang w:val="ru-RU"/>
          <w14:ligatures w14:val="none"/>
        </w:rPr>
        <w:t>ситуації : навч. посіб. / С. І. Кабанець, М. В. Козак, Р. Й. Кравців, З. В. Крушельницький, Б.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</w:tabs>
        <w:ind w:right="0" w:hanging="0"/>
        <w:jc w:val="left"/>
        <w:rPr>
          <w:highlight w:val="none"/>
          <w:lang w:val="ru-RU"/>
          <w14:ligatures w14:val="none"/>
        </w:rPr>
      </w:pPr>
      <w:r>
        <w:rPr>
          <w:lang w:val="ru-RU"/>
          <w14:ligatures w14:val="none"/>
        </w:rPr>
        <w:t>М. Куртяк, М. Т. Мусієнко, В. С. Поліщук, Р. П. Сімонов, А. В. Собко, В. Г. Стояновський;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</w:tabs>
        <w:ind w:right="0" w:hanging="0"/>
        <w:jc w:val="left"/>
        <w:rPr>
          <w:highlight w:val="none"/>
          <w:lang w:val="ru-RU"/>
          <w14:ligatures w14:val="none"/>
        </w:rPr>
      </w:pPr>
      <w:r>
        <w:rPr>
          <w:lang w:val="ru-RU"/>
          <w14:ligatures w14:val="none"/>
        </w:rPr>
        <w:t>Львів. нац. ун-т вет. медицини та біотехнологій ім. С.З.Гжицького. - Л. : Тріада плюс, 2009. -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</w:tabs>
        <w:ind w:right="0" w:hanging="0"/>
        <w:jc w:val="left"/>
        <w:rPr>
          <w:highlight w:val="none"/>
          <w:lang w:val="ru-RU"/>
          <w14:ligatures w14:val="none"/>
        </w:rPr>
      </w:pPr>
      <w:r>
        <w:rPr>
          <w:lang w:val="ru-RU"/>
          <w14:ligatures w14:val="none"/>
        </w:rPr>
        <w:t>418 c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</w:tabs>
        <w:ind w:right="0" w:hanging="0"/>
        <w:jc w:val="left"/>
        <w:rPr>
          <w:highlight w:val="none"/>
          <w:lang w:val="ru-RU"/>
          <w14:ligatures w14:val="none"/>
        </w:rPr>
      </w:pPr>
      <w:r>
        <w:rPr>
          <w:lang w:val="ru-RU"/>
          <w14:ligatures w14:val="none"/>
        </w:rPr>
        <w:t>4. Ветеринарна паразитологія: Підруч. / Ю. Г. Артеменко, В. Ф. Галат, Л. П. Артеменко та ін.;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</w:tabs>
        <w:ind w:right="0" w:hanging="0"/>
        <w:jc w:val="left"/>
        <w:rPr>
          <w:highlight w:val="none"/>
          <w:lang w:val="ru-RU"/>
          <w14:ligatures w14:val="none"/>
        </w:rPr>
      </w:pPr>
      <w:r>
        <w:rPr>
          <w:lang w:val="ru-RU"/>
          <w14:ligatures w14:val="none"/>
        </w:rPr>
        <w:t>За ред. Ю. Г. Артеменка. — К.: Учб.-метод. центр Мінагропрому України, 1998. — 288 с.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</w:tabs>
        <w:ind w:right="0" w:hanging="0"/>
        <w:jc w:val="left"/>
        <w:rPr>
          <w:highlight w:val="none"/>
          <w:lang w:val="ru-RU"/>
          <w14:ligatures w14:val="none"/>
        </w:rPr>
      </w:pPr>
      <w:r>
        <w:rPr>
          <w:lang w:val="ru-RU"/>
          <w14:ligatures w14:val="none"/>
        </w:rPr>
        <w:t>5. Засоби профілактики, лікування та боротьби з особливо небезпечними захворюваннями,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</w:tabs>
        <w:ind w:right="0" w:hanging="0"/>
        <w:jc w:val="left"/>
        <w:rPr>
          <w:highlight w:val="none"/>
          <w:lang w:val="ru-RU"/>
          <w14:ligatures w14:val="none"/>
        </w:rPr>
      </w:pPr>
      <w:r>
        <w:rPr>
          <w:lang w:val="ru-RU"/>
          <w14:ligatures w14:val="none"/>
        </w:rPr>
        <w:t>спільними для людей і тварин / А. І. Завірюха, Г. А. Завірюха // Наука та інновації. - 2005. - 1,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</w:tabs>
        <w:ind w:right="0" w:hanging="0"/>
        <w:jc w:val="left"/>
        <w:rPr>
          <w:highlight w:val="none"/>
          <w:lang w:val="ru-RU"/>
          <w14:ligatures w14:val="none"/>
        </w:rPr>
      </w:pPr>
      <w:r>
        <w:rPr>
          <w:lang w:val="ru-RU"/>
          <w14:ligatures w14:val="none"/>
        </w:rPr>
        <w:t>No 2. - С. 118-120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</w:tabs>
        <w:ind w:right="0" w:hanging="0"/>
        <w:jc w:val="left"/>
        <w:rPr>
          <w:highlight w:val="none"/>
          <w:lang w:val="ru-RU"/>
          <w14:ligatures w14:val="none"/>
        </w:rPr>
      </w:pPr>
      <w:r>
        <w:rPr>
          <w:lang w:val="ru-RU"/>
          <w14:ligatures w14:val="none"/>
        </w:rPr>
        <w:t>6. Іхтіопатологія : навч. посіб. для підготов. фахівців у ВНЗ III - IV рівнів акредитації за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</w:tabs>
        <w:ind w:right="0" w:hanging="0"/>
        <w:jc w:val="left"/>
        <w:rPr>
          <w:highlight w:val="none"/>
          <w:lang w:val="ru-RU"/>
          <w14:ligatures w14:val="none"/>
        </w:rPr>
      </w:pPr>
      <w:r>
        <w:rPr>
          <w:lang w:val="ru-RU"/>
          <w14:ligatures w14:val="none"/>
        </w:rPr>
        <w:t>напрямками "Водні біоресурси та аквакультура", "Ветеринарна медицина" та "Технологія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</w:tabs>
        <w:ind w:right="0" w:hanging="0"/>
        <w:jc w:val="left"/>
        <w:rPr>
          <w:highlight w:val="none"/>
          <w:lang w:val="ru-RU"/>
          <w14:ligatures w14:val="none"/>
        </w:rPr>
      </w:pPr>
      <w:r>
        <w:rPr>
          <w:lang w:val="ru-RU"/>
          <w14:ligatures w14:val="none"/>
        </w:rPr>
        <w:t>виробництва і переробки продукції тваринництва" / В. В. Власенко, Ю. Д. Темніханов. -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</w:tabs>
        <w:ind w:right="0" w:hanging="0"/>
        <w:jc w:val="left"/>
        <w:rPr>
          <w:highlight w:val="none"/>
          <w:lang w:val="ru-RU"/>
          <w14:ligatures w14:val="none"/>
        </w:rPr>
      </w:pPr>
      <w:r>
        <w:rPr>
          <w:lang w:val="ru-RU"/>
          <w14:ligatures w14:val="none"/>
        </w:rPr>
        <w:t>Вінниця, 2012. - 526 c.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</w:tabs>
        <w:ind w:right="0" w:hanging="0"/>
        <w:jc w:val="left"/>
        <w:rPr>
          <w:highlight w:val="none"/>
          <w:lang w:val="ru-RU"/>
          <w14:ligatures w14:val="none"/>
        </w:rPr>
      </w:pPr>
      <w:r>
        <w:rPr>
          <w:lang w:val="ru-RU"/>
          <w14:ligatures w14:val="none"/>
        </w:rPr>
        <w:t>7. Паразитологія та інвазійні хвороби тварин : практикум (для самост. роботи) : навч. посіб. для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</w:tabs>
        <w:ind w:right="0" w:hanging="0"/>
        <w:jc w:val="left"/>
        <w:rPr>
          <w:highlight w:val="none"/>
          <w:lang w:val="ru-RU"/>
          <w14:ligatures w14:val="none"/>
        </w:rPr>
      </w:pPr>
      <w:r>
        <w:rPr>
          <w:lang w:val="ru-RU"/>
          <w14:ligatures w14:val="none"/>
        </w:rPr>
        <w:t>студ. ВНЗ, які навчаються за напрямом підготов. "Ветеринарна медицина" / Ю. О. Приходько,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</w:tabs>
        <w:ind w:right="0" w:hanging="0"/>
        <w:jc w:val="left"/>
        <w:rPr>
          <w:highlight w:val="none"/>
          <w:lang w:val="ru-RU"/>
          <w14:ligatures w14:val="none"/>
        </w:rPr>
      </w:pPr>
      <w:r>
        <w:rPr>
          <w:lang w:val="ru-RU"/>
          <w14:ligatures w14:val="none"/>
        </w:rPr>
        <w:t>С. І. Пономар, О. В. Мазанний, О. В. Нікіфорова, А. А. Антіпов, В. П. Гончаренко; ред.: Ю.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</w:tabs>
        <w:ind w:right="0" w:hanging="0"/>
        <w:jc w:val="left"/>
        <w:rPr>
          <w:highlight w:val="none"/>
          <w:lang w:val="ru-RU"/>
          <w14:ligatures w14:val="none"/>
        </w:rPr>
      </w:pPr>
      <w:r>
        <w:rPr>
          <w:lang w:val="ru-RU"/>
          <w14:ligatures w14:val="none"/>
        </w:rPr>
        <w:t>О. Приходько, С. І. Пономар. - Біла Церква, 2011. - 312 c.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</w:tabs>
        <w:ind w:right="0" w:hanging="0"/>
        <w:jc w:val="left"/>
        <w:rPr>
          <w:highlight w:val="none"/>
          <w:lang w:val="ru-RU"/>
          <w14:ligatures w14:val="none"/>
        </w:rPr>
      </w:pPr>
      <w:r>
        <w:rPr>
          <w:lang w:val="ru-RU"/>
          <w14:ligatures w14:val="none"/>
        </w:rPr>
        <w:t>8. Порівняльна характеристика сучасних методів відбору проб із туш тварин / В. О.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</w:tabs>
        <w:ind w:right="0" w:hanging="0"/>
        <w:jc w:val="left"/>
        <w:rPr>
          <w:highlight w:val="none"/>
          <w:lang w:val="ru-RU"/>
          <w14:ligatures w14:val="none"/>
        </w:rPr>
      </w:pPr>
      <w:r>
        <w:rPr>
          <w:lang w:val="ru-RU"/>
          <w14:ligatures w14:val="none"/>
        </w:rPr>
        <w:t>Загребельний, О. М. Якубчак, І. М. Деркач // Біологія тварин. - 2012. - 14, No 1. - С. 654-659.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</w:tabs>
        <w:ind w:right="0" w:hanging="0"/>
        <w:jc w:val="left"/>
        <w:rPr>
          <w:highlight w:val="none"/>
          <w:lang w:val="ru-RU"/>
          <w14:ligatures w14:val="none"/>
        </w:rPr>
      </w:pPr>
      <w:r>
        <w:rPr>
          <w:lang w:val="ru-RU"/>
          <w14:ligatures w14:val="none"/>
        </w:rPr>
        <w:t>9. Хронічні інфекційні хвороби тварин : наук. вид. / Л. Є. Корнієнко, В. О. Бусол, В. В.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</w:tabs>
        <w:ind w:right="0" w:hanging="0"/>
        <w:jc w:val="left"/>
        <w:rPr>
          <w:highlight w:val="none"/>
          <w:lang w:val="ru-RU"/>
          <w14:ligatures w14:val="none"/>
        </w:rPr>
      </w:pPr>
      <w:r>
        <w:rPr>
          <w:lang w:val="ru-RU"/>
          <w14:ligatures w14:val="none"/>
        </w:rPr>
        <w:t>Недосєков, О. О. Кучерявенко, О. О. Кучерявенко, Л. М. Корнієнко. - Біла Церква : Білоцерк.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</w:tabs>
        <w:ind w:right="0" w:hanging="0"/>
        <w:jc w:val="left"/>
        <w:rPr>
          <w:highlight w:val="none"/>
          <w:lang w:val="ru-RU"/>
          <w14:ligatures w14:val="none"/>
        </w:rPr>
      </w:pPr>
      <w:r>
        <w:rPr>
          <w:lang w:val="ru-RU"/>
          <w14:ligatures w14:val="none"/>
        </w:rPr>
        <w:t>нац. аграр. ун-т, 2009. - 288 c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  <w:tab w:val="left" w:pos="993" w:leader="none"/>
        </w:tabs>
        <w:ind w:left="283" w:right="0" w:hanging="0"/>
        <w:jc w:val="left"/>
        <w:rPr>
          <w:highlight w:val="none"/>
          <w:lang w:val="ru-RU"/>
          <w14:ligatures w14:val="none"/>
        </w:rPr>
      </w:pPr>
      <w:r>
        <w:rPr>
          <w:lang w:val="ru-RU"/>
          <w14:ligatures w14:val="none"/>
        </w:rPr>
      </w:r>
    </w:p>
    <w:p>
      <w:pPr>
        <w:pStyle w:val="Normal"/>
        <w:shd w:val="clear" w:color="auto" w:fill="FFFFFF"/>
        <w:jc w:val="left"/>
        <w:rPr>
          <w:b/>
          <w:b/>
          <w:bCs/>
          <w:sz w:val="24"/>
          <w:szCs w:val="24"/>
          <w:lang w:val="uk-UA"/>
          <w14:ligatures w14:val="none"/>
        </w:rPr>
      </w:pPr>
      <w:r>
        <w:rPr>
          <w:b/>
          <w:bCs/>
          <w:sz w:val="24"/>
          <w:szCs w:val="24"/>
          <w:lang w:val="uk-UA"/>
        </w:rPr>
        <w:t xml:space="preserve">Інформаційні джерела: 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</w:tabs>
        <w:ind w:left="283" w:right="0" w:hanging="0"/>
        <w:jc w:val="left"/>
        <w:rPr>
          <w14:ligatures w14:val="none"/>
        </w:rPr>
      </w:pPr>
      <w:r>
        <w:rPr>
          <w14:ligatures w14:val="none"/>
        </w:rPr>
      </w:r>
    </w:p>
    <w:p>
      <w:pPr>
        <w:pStyle w:val="ListParagraph"/>
        <w:numPr>
          <w:ilvl w:val="0"/>
          <w:numId w:val="4"/>
        </w:numPr>
        <w:shd w:val="clear" w:color="auto" w:fill="FFFFFF"/>
        <w:tabs>
          <w:tab w:val="clear" w:pos="720"/>
          <w:tab w:val="left" w:pos="0" w:leader="none"/>
          <w:tab w:val="left" w:pos="851" w:leader="none"/>
        </w:tabs>
        <w:ind w:left="709" w:right="0" w:hanging="360"/>
        <w:jc w:val="left"/>
        <w:rPr>
          <w14:ligatures w14:val="none"/>
        </w:rPr>
      </w:pPr>
      <w:r>
        <w:rPr>
          <w:lang w:val="ru-RU"/>
        </w:rPr>
        <w:t>Electronic atlas of parasitology CD-ROM, Michael A. Barger. J Parasitol (2000) 86 (3): 566.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</w:tabs>
        <w:ind w:left="283" w:right="0" w:hanging="0"/>
        <w:jc w:val="left"/>
        <w:rPr>
          <w14:ligatures w14:val="none"/>
        </w:rPr>
      </w:pPr>
      <w:r>
        <w:rPr>
          <w:lang w:val="ru-RU"/>
        </w:rPr>
        <w:t>https://doi.org/10.1645/0022-3395(2000)086[0566:EAOPCR]2.0.CO;2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</w:tabs>
        <w:ind w:left="283" w:right="0" w:hanging="0"/>
        <w:jc w:val="left"/>
        <w:rPr>
          <w14:ligatures w14:val="none"/>
        </w:rPr>
      </w:pPr>
      <w:r>
        <w:rPr>
          <w:lang w:val="ru-RU"/>
        </w:rPr>
        <w:t>2.  DPDx – Laboratory Identification of Parasites of Public Health Concern https://www.cdc.gov/dpdx/index.html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</w:tabs>
        <w:ind w:left="283" w:right="0" w:hanging="0"/>
        <w:jc w:val="left"/>
        <w:rPr>
          <w14:ligatures w14:val="none"/>
        </w:rPr>
      </w:pPr>
      <w:r>
        <w:rPr>
          <w14:ligatures w14:val="none"/>
        </w:rPr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  <w:tab w:val="left" w:pos="993" w:leader="none"/>
        </w:tabs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  <w:tab w:val="left" w:pos="993" w:leader="none"/>
        </w:tabs>
        <w:ind w:left="0" w:right="0" w:firstLine="283"/>
        <w:jc w:val="left"/>
        <w:rPr/>
      </w:pPr>
      <w:r>
        <w:rPr/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  <w:tab w:val="left" w:pos="993" w:leader="none"/>
        </w:tabs>
        <w:ind w:left="0" w:right="0" w:firstLine="283"/>
        <w:jc w:val="left"/>
        <w:rPr>
          <w:highlight w:val="none"/>
          <w:lang w:val="ru-RU"/>
        </w:rPr>
      </w:pPr>
      <w:r>
        <w:rPr>
          <w:lang w:val="ru-RU"/>
        </w:rPr>
      </w:r>
    </w:p>
    <w:p>
      <w:pPr>
        <w:pStyle w:val="Normal"/>
        <w:shd w:val="clear" w:color="auto" w:fill="FFFFFF"/>
        <w:tabs>
          <w:tab w:val="clear" w:pos="720"/>
          <w:tab w:val="left" w:pos="0" w:leader="none"/>
          <w:tab w:val="left" w:pos="851" w:leader="none"/>
          <w:tab w:val="left" w:pos="993" w:leader="none"/>
        </w:tabs>
        <w:ind w:left="0" w:right="0" w:firstLine="283"/>
        <w:jc w:val="left"/>
        <w:rPr>
          <w:highlight w:val="none"/>
          <w:lang w:val="ru-RU"/>
        </w:rPr>
      </w:pPr>
      <w:r>
        <w:rPr>
          <w:lang w:val="ru-RU"/>
        </w:rPr>
      </w:r>
    </w:p>
    <w:p>
      <w:pPr>
        <w:pStyle w:val="Normal"/>
        <w:jc w:val="center"/>
        <w:rPr>
          <w:b/>
          <w:b/>
          <w:bCs/>
          <w:color w:val="000000"/>
          <w:highlight w:val="yellow"/>
          <w:lang w:val="uk-UA"/>
        </w:rPr>
      </w:pPr>
      <w:r>
        <w:rPr>
          <w:b/>
          <w:bCs/>
          <w:lang w:val="uk-UA"/>
        </w:rPr>
        <w:t>7. Регуляції</w:t>
      </w:r>
      <w:r>
        <w:rPr>
          <w:b/>
          <w:bCs/>
          <w:color w:val="000000"/>
          <w:lang w:val="uk-UA"/>
        </w:rPr>
        <w:t xml:space="preserve"> і політики курсу</w:t>
      </w:r>
    </w:p>
    <w:p>
      <w:pPr>
        <w:pStyle w:val="Normal"/>
        <w:jc w:val="both"/>
        <w:rPr>
          <w:b/>
          <w:b/>
          <w:color w:val="000000"/>
          <w:lang w:val="uk-UA"/>
        </w:rPr>
      </w:pPr>
      <w:r>
        <w:rPr>
          <w:b/>
          <w:bCs/>
          <w:color w:val="000000"/>
          <w:lang w:val="uk-UA"/>
        </w:rPr>
        <w:t>Відвідування занять. Регуляція пропусків.</w:t>
      </w:r>
    </w:p>
    <w:p>
      <w:pPr>
        <w:pStyle w:val="Style37"/>
        <w:ind w:right="102" w:hanging="0"/>
        <w:jc w:val="both"/>
        <w:rPr>
          <w:lang w:val="ru-RU"/>
        </w:rPr>
      </w:pPr>
      <w:r>
        <w:rPr>
          <w:lang w:val="ru-RU"/>
        </w:rPr>
        <w:t>Інтерактивний</w:t>
      </w:r>
      <w:r>
        <w:rPr>
          <w:spacing w:val="1"/>
          <w:lang w:val="ru-RU"/>
        </w:rPr>
        <w:t xml:space="preserve"> </w:t>
      </w:r>
      <w:r>
        <w:rPr>
          <w:lang w:val="ru-RU"/>
        </w:rPr>
        <w:t>характер</w:t>
      </w:r>
      <w:r>
        <w:rPr>
          <w:spacing w:val="1"/>
          <w:lang w:val="ru-RU"/>
        </w:rPr>
        <w:t xml:space="preserve"> </w:t>
      </w:r>
      <w:r>
        <w:rPr>
          <w:lang w:val="ru-RU"/>
        </w:rPr>
        <w:t>курсу</w:t>
      </w:r>
      <w:r>
        <w:rPr>
          <w:spacing w:val="1"/>
          <w:lang w:val="ru-RU"/>
        </w:rPr>
        <w:t xml:space="preserve"> </w:t>
      </w:r>
      <w:r>
        <w:rPr>
          <w:lang w:val="ru-RU"/>
        </w:rPr>
        <w:t>передбачає</w:t>
      </w:r>
      <w:r>
        <w:rPr>
          <w:spacing w:val="1"/>
          <w:lang w:val="ru-RU"/>
        </w:rPr>
        <w:t xml:space="preserve"> </w:t>
      </w:r>
      <w:r>
        <w:rPr>
          <w:lang w:val="ru-RU"/>
        </w:rPr>
        <w:t>обов’язкове</w:t>
      </w:r>
      <w:r>
        <w:rPr>
          <w:spacing w:val="1"/>
          <w:lang w:val="ru-RU"/>
        </w:rPr>
        <w:t xml:space="preserve"> </w:t>
      </w:r>
      <w:r>
        <w:rPr>
          <w:lang w:val="ru-RU"/>
        </w:rPr>
        <w:t>відвідування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>лекційних</w:t>
      </w:r>
      <w:r>
        <w:rPr>
          <w:spacing w:val="1"/>
          <w:lang w:val="ru-RU"/>
        </w:rPr>
        <w:t xml:space="preserve"> </w:t>
      </w:r>
      <w:r>
        <w:rPr>
          <w:lang w:val="ru-RU"/>
        </w:rPr>
        <w:t>і</w:t>
      </w:r>
      <w:r>
        <w:rPr>
          <w:spacing w:val="1"/>
          <w:lang w:val="ru-RU"/>
        </w:rPr>
        <w:t xml:space="preserve"> </w:t>
      </w:r>
      <w:r>
        <w:rPr>
          <w:lang w:val="ru-RU"/>
        </w:rPr>
        <w:t>практичних</w:t>
      </w:r>
      <w:r>
        <w:rPr>
          <w:spacing w:val="1"/>
          <w:lang w:val="ru-RU"/>
        </w:rPr>
        <w:t xml:space="preserve"> </w:t>
      </w:r>
      <w:r>
        <w:rPr>
          <w:lang w:val="ru-RU"/>
        </w:rPr>
        <w:t>занять. Студенти, які за певних обставин не можуть відвідувати практичні заняття регулярно,</w:t>
      </w:r>
      <w:r>
        <w:rPr>
          <w:spacing w:val="1"/>
          <w:lang w:val="ru-RU"/>
        </w:rPr>
        <w:t xml:space="preserve"> </w:t>
      </w:r>
      <w:r>
        <w:rPr>
          <w:lang w:val="ru-RU"/>
        </w:rPr>
        <w:t>мусять</w:t>
      </w:r>
      <w:r>
        <w:rPr>
          <w:spacing w:val="1"/>
          <w:lang w:val="ru-RU"/>
        </w:rPr>
        <w:t xml:space="preserve"> </w:t>
      </w:r>
      <w:r>
        <w:rPr>
          <w:lang w:val="ru-RU"/>
        </w:rPr>
        <w:t>впродовж</w:t>
      </w:r>
      <w:r>
        <w:rPr>
          <w:spacing w:val="1"/>
          <w:lang w:val="ru-RU"/>
        </w:rPr>
        <w:t xml:space="preserve"> </w:t>
      </w:r>
      <w:r>
        <w:rPr>
          <w:lang w:val="ru-RU"/>
        </w:rPr>
        <w:t>тижня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>узгодити</w:t>
      </w:r>
      <w:r>
        <w:rPr>
          <w:spacing w:val="1"/>
          <w:lang w:val="ru-RU"/>
        </w:rPr>
        <w:t xml:space="preserve"> </w:t>
      </w:r>
      <w:r>
        <w:rPr>
          <w:lang w:val="ru-RU"/>
        </w:rPr>
        <w:t>із</w:t>
      </w:r>
      <w:r>
        <w:rPr>
          <w:spacing w:val="1"/>
          <w:lang w:val="ru-RU"/>
        </w:rPr>
        <w:t xml:space="preserve"> </w:t>
      </w:r>
      <w:r>
        <w:rPr>
          <w:lang w:val="ru-RU"/>
        </w:rPr>
        <w:t>викладачем</w:t>
      </w:r>
      <w:r>
        <w:rPr>
          <w:spacing w:val="1"/>
          <w:lang w:val="ru-RU"/>
        </w:rPr>
        <w:t xml:space="preserve"> </w:t>
      </w:r>
      <w:r>
        <w:rPr>
          <w:lang w:val="ru-RU"/>
        </w:rPr>
        <w:t>графік</w:t>
      </w:r>
      <w:r>
        <w:rPr>
          <w:spacing w:val="1"/>
          <w:lang w:val="ru-RU"/>
        </w:rPr>
        <w:t xml:space="preserve"> </w:t>
      </w:r>
      <w:r>
        <w:rPr>
          <w:lang w:val="ru-RU"/>
        </w:rPr>
        <w:t>індивідуального</w:t>
      </w:r>
      <w:r>
        <w:rPr>
          <w:spacing w:val="1"/>
          <w:lang w:val="ru-RU"/>
        </w:rPr>
        <w:t xml:space="preserve"> </w:t>
      </w:r>
      <w:r>
        <w:rPr>
          <w:lang w:val="ru-RU"/>
        </w:rPr>
        <w:t>відпрацювання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>пропущених</w:t>
      </w:r>
      <w:r>
        <w:rPr>
          <w:spacing w:val="1"/>
          <w:lang w:val="ru-RU"/>
        </w:rPr>
        <w:t xml:space="preserve"> </w:t>
      </w:r>
      <w:r>
        <w:rPr>
          <w:lang w:val="ru-RU"/>
        </w:rPr>
        <w:t>занять.</w:t>
      </w:r>
      <w:r>
        <w:rPr>
          <w:spacing w:val="1"/>
          <w:lang w:val="ru-RU"/>
        </w:rPr>
        <w:t xml:space="preserve"> </w:t>
      </w:r>
      <w:r>
        <w:rPr>
          <w:lang w:val="ru-RU"/>
        </w:rPr>
        <w:t>Окремі</w:t>
      </w:r>
      <w:r>
        <w:rPr>
          <w:spacing w:val="1"/>
          <w:lang w:val="ru-RU"/>
        </w:rPr>
        <w:t xml:space="preserve"> </w:t>
      </w:r>
      <w:r>
        <w:rPr>
          <w:lang w:val="ru-RU"/>
        </w:rPr>
        <w:t>пропущенні</w:t>
      </w:r>
      <w:r>
        <w:rPr>
          <w:spacing w:val="1"/>
          <w:lang w:val="ru-RU"/>
        </w:rPr>
        <w:t xml:space="preserve"> </w:t>
      </w:r>
      <w:r>
        <w:rPr>
          <w:lang w:val="ru-RU"/>
        </w:rPr>
        <w:t>завдання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>мають</w:t>
      </w:r>
      <w:r>
        <w:rPr>
          <w:spacing w:val="1"/>
          <w:lang w:val="ru-RU"/>
        </w:rPr>
        <w:t xml:space="preserve"> </w:t>
      </w:r>
      <w:r>
        <w:rPr>
          <w:lang w:val="ru-RU"/>
        </w:rPr>
        <w:t>бути</w:t>
      </w:r>
      <w:r>
        <w:rPr>
          <w:spacing w:val="1"/>
          <w:lang w:val="ru-RU"/>
        </w:rPr>
        <w:t xml:space="preserve"> </w:t>
      </w:r>
      <w:r>
        <w:rPr>
          <w:lang w:val="ru-RU"/>
        </w:rPr>
        <w:t>відпрацьовані</w:t>
      </w:r>
      <w:r>
        <w:rPr>
          <w:spacing w:val="1"/>
          <w:lang w:val="ru-RU"/>
        </w:rPr>
        <w:t xml:space="preserve"> </w:t>
      </w:r>
      <w:r>
        <w:rPr>
          <w:lang w:val="ru-RU"/>
        </w:rPr>
        <w:t>на</w:t>
      </w:r>
      <w:r>
        <w:rPr>
          <w:spacing w:val="1"/>
          <w:lang w:val="ru-RU"/>
        </w:rPr>
        <w:t xml:space="preserve"> </w:t>
      </w:r>
      <w:r>
        <w:rPr>
          <w:lang w:val="ru-RU"/>
        </w:rPr>
        <w:t>найближчій</w:t>
      </w:r>
      <w:r>
        <w:rPr>
          <w:spacing w:val="1"/>
          <w:lang w:val="ru-RU"/>
        </w:rPr>
        <w:t xml:space="preserve"> </w:t>
      </w:r>
      <w:r>
        <w:rPr>
          <w:lang w:val="ru-RU"/>
        </w:rPr>
        <w:t>консультації</w:t>
      </w:r>
      <w:r>
        <w:rPr>
          <w:spacing w:val="1"/>
          <w:lang w:val="ru-RU"/>
        </w:rPr>
        <w:t xml:space="preserve"> </w:t>
      </w:r>
      <w:r>
        <w:rPr>
          <w:lang w:val="ru-RU"/>
        </w:rPr>
        <w:t>впродовж</w:t>
      </w:r>
      <w:r>
        <w:rPr>
          <w:spacing w:val="1"/>
          <w:lang w:val="ru-RU"/>
        </w:rPr>
        <w:t xml:space="preserve"> </w:t>
      </w:r>
      <w:r>
        <w:rPr>
          <w:lang w:val="ru-RU"/>
        </w:rPr>
        <w:t>тижня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>після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>пропуску.</w:t>
      </w:r>
      <w:r>
        <w:rPr>
          <w:spacing w:val="1"/>
          <w:lang w:val="ru-RU"/>
        </w:rPr>
        <w:t xml:space="preserve"> </w:t>
      </w:r>
      <w:r>
        <w:rPr>
          <w:lang w:val="ru-RU"/>
        </w:rPr>
        <w:t>Відпрацювання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>занять</w:t>
      </w:r>
      <w:r>
        <w:rPr>
          <w:spacing w:val="1"/>
          <w:lang w:val="ru-RU"/>
        </w:rPr>
        <w:t xml:space="preserve"> </w:t>
      </w:r>
      <w:r>
        <w:rPr>
          <w:lang w:val="ru-RU"/>
        </w:rPr>
        <w:t>здійснюється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>у</w:t>
      </w:r>
      <w:r>
        <w:rPr>
          <w:spacing w:val="1"/>
          <w:lang w:val="ru-RU"/>
        </w:rPr>
        <w:t xml:space="preserve"> </w:t>
      </w:r>
      <w:r>
        <w:rPr>
          <w:lang w:val="ru-RU"/>
        </w:rPr>
        <w:t>формі</w:t>
      </w:r>
      <w:r>
        <w:rPr>
          <w:spacing w:val="1"/>
          <w:lang w:val="ru-RU"/>
        </w:rPr>
        <w:t xml:space="preserve"> </w:t>
      </w:r>
      <w:r>
        <w:rPr>
          <w:lang w:val="ru-RU"/>
        </w:rPr>
        <w:t>захисту</w:t>
      </w:r>
      <w:r>
        <w:rPr>
          <w:spacing w:val="-2"/>
          <w:lang w:val="ru-RU"/>
        </w:rPr>
        <w:t xml:space="preserve"> </w:t>
      </w:r>
      <w:r>
        <w:rPr>
          <w:lang w:val="ru-RU"/>
        </w:rPr>
        <w:t>завдань, що були виконані</w:t>
      </w:r>
      <w:r>
        <w:rPr>
          <w:spacing w:val="-2"/>
          <w:lang w:val="ru-RU"/>
        </w:rPr>
        <w:t xml:space="preserve"> </w:t>
      </w:r>
      <w:r>
        <w:rPr>
          <w:lang w:val="ru-RU"/>
        </w:rPr>
        <w:t>на</w:t>
      </w:r>
      <w:r>
        <w:rPr>
          <w:spacing w:val="-1"/>
          <w:lang w:val="ru-RU"/>
        </w:rPr>
        <w:t xml:space="preserve"> </w:t>
      </w:r>
      <w:r>
        <w:rPr>
          <w:lang w:val="ru-RU"/>
        </w:rPr>
        <w:t>пропущеному</w:t>
      </w:r>
      <w:r>
        <w:rPr>
          <w:spacing w:val="-1"/>
          <w:lang w:val="ru-RU"/>
        </w:rPr>
        <w:t xml:space="preserve"> </w:t>
      </w:r>
      <w:r>
        <w:rPr>
          <w:lang w:val="ru-RU"/>
        </w:rPr>
        <w:t>занятті.</w:t>
      </w:r>
    </w:p>
    <w:p>
      <w:pPr>
        <w:pStyle w:val="Style37"/>
        <w:ind w:right="103" w:hanging="0"/>
        <w:jc w:val="both"/>
        <w:rPr>
          <w:lang w:val="ru-RU"/>
        </w:rPr>
      </w:pPr>
      <w:r>
        <w:rPr>
          <w:lang w:val="ru-RU"/>
        </w:rPr>
        <w:t>Студенти,</w:t>
      </w:r>
      <w:r>
        <w:rPr>
          <w:spacing w:val="1"/>
          <w:lang w:val="ru-RU"/>
        </w:rPr>
        <w:t xml:space="preserve"> </w:t>
      </w:r>
      <w:r>
        <w:rPr>
          <w:lang w:val="ru-RU"/>
        </w:rPr>
        <w:t>які</w:t>
      </w:r>
      <w:r>
        <w:rPr>
          <w:spacing w:val="1"/>
          <w:lang w:val="ru-RU"/>
        </w:rPr>
        <w:t xml:space="preserve"> </w:t>
      </w:r>
      <w:r>
        <w:rPr>
          <w:lang w:val="ru-RU"/>
        </w:rPr>
        <w:t>станом</w:t>
      </w:r>
      <w:r>
        <w:rPr>
          <w:spacing w:val="1"/>
          <w:lang w:val="ru-RU"/>
        </w:rPr>
        <w:t xml:space="preserve"> </w:t>
      </w:r>
      <w:r>
        <w:rPr>
          <w:lang w:val="ru-RU"/>
        </w:rPr>
        <w:t>на</w:t>
      </w:r>
      <w:r>
        <w:rPr>
          <w:spacing w:val="1"/>
          <w:lang w:val="ru-RU"/>
        </w:rPr>
        <w:t xml:space="preserve"> </w:t>
      </w:r>
      <w:r>
        <w:rPr>
          <w:lang w:val="ru-RU"/>
        </w:rPr>
        <w:t>початок</w:t>
      </w:r>
      <w:r>
        <w:rPr>
          <w:spacing w:val="1"/>
          <w:lang w:val="ru-RU"/>
        </w:rPr>
        <w:t xml:space="preserve"> </w:t>
      </w:r>
      <w:r>
        <w:rPr>
          <w:lang w:val="ru-RU"/>
        </w:rPr>
        <w:t>екзаменаційної</w:t>
      </w:r>
      <w:r>
        <w:rPr>
          <w:spacing w:val="1"/>
          <w:lang w:val="ru-RU"/>
        </w:rPr>
        <w:t xml:space="preserve"> </w:t>
      </w:r>
      <w:r>
        <w:rPr>
          <w:lang w:val="ru-RU"/>
        </w:rPr>
        <w:t>сесії</w:t>
      </w:r>
      <w:r>
        <w:rPr>
          <w:spacing w:val="1"/>
          <w:lang w:val="ru-RU"/>
        </w:rPr>
        <w:t xml:space="preserve"> </w:t>
      </w:r>
      <w:r>
        <w:rPr>
          <w:lang w:val="ru-RU"/>
        </w:rPr>
        <w:t>мають</w:t>
      </w:r>
      <w:r>
        <w:rPr>
          <w:spacing w:val="1"/>
          <w:lang w:val="ru-RU"/>
        </w:rPr>
        <w:t xml:space="preserve"> </w:t>
      </w:r>
      <w:r>
        <w:rPr>
          <w:lang w:val="ru-RU"/>
        </w:rPr>
        <w:t>понад</w:t>
      </w:r>
      <w:r>
        <w:rPr>
          <w:spacing w:val="1"/>
          <w:lang w:val="ru-RU"/>
        </w:rPr>
        <w:t xml:space="preserve"> </w:t>
      </w:r>
      <w:r>
        <w:rPr>
          <w:lang w:val="ru-RU"/>
        </w:rPr>
        <w:t>70%</w:t>
      </w:r>
      <w:r>
        <w:rPr>
          <w:spacing w:val="1"/>
          <w:lang w:val="ru-RU"/>
        </w:rPr>
        <w:t xml:space="preserve"> </w:t>
      </w:r>
      <w:r>
        <w:rPr>
          <w:lang w:val="ru-RU"/>
        </w:rPr>
        <w:t>невідпрацьованих</w:t>
      </w:r>
      <w:r>
        <w:rPr>
          <w:spacing w:val="1"/>
          <w:lang w:val="ru-RU"/>
        </w:rPr>
        <w:t xml:space="preserve"> </w:t>
      </w:r>
      <w:r>
        <w:rPr>
          <w:lang w:val="ru-RU"/>
        </w:rPr>
        <w:t>пропущених</w:t>
      </w:r>
      <w:r>
        <w:rPr>
          <w:spacing w:val="-2"/>
          <w:lang w:val="ru-RU"/>
        </w:rPr>
        <w:t xml:space="preserve"> </w:t>
      </w:r>
      <w:r>
        <w:rPr>
          <w:lang w:val="ru-RU"/>
        </w:rPr>
        <w:t>занять, до відпрацювання</w:t>
      </w:r>
      <w:r>
        <w:rPr>
          <w:spacing w:val="-2"/>
          <w:lang w:val="ru-RU"/>
        </w:rPr>
        <w:t xml:space="preserve"> </w:t>
      </w:r>
      <w:r>
        <w:rPr>
          <w:lang w:val="ru-RU"/>
        </w:rPr>
        <w:t>не</w:t>
      </w:r>
      <w:r>
        <w:rPr>
          <w:spacing w:val="-1"/>
          <w:lang w:val="ru-RU"/>
        </w:rPr>
        <w:t xml:space="preserve"> </w:t>
      </w:r>
      <w:r>
        <w:rPr>
          <w:lang w:val="ru-RU"/>
        </w:rPr>
        <w:t>допускаються.</w:t>
      </w:r>
    </w:p>
    <w:p>
      <w:pPr>
        <w:pStyle w:val="Normal"/>
        <w:jc w:val="both"/>
        <w:rPr>
          <w:color w:val="000000"/>
          <w:lang w:val="uk-UA"/>
        </w:rPr>
      </w:pPr>
      <w:r>
        <w:rPr>
          <w:b/>
          <w:bCs/>
          <w:color w:val="000000"/>
          <w:lang w:val="uk-UA"/>
        </w:rPr>
        <w:t>Політика академічної доброчесності</w:t>
      </w:r>
    </w:p>
    <w:p>
      <w:pPr>
        <w:pStyle w:val="Style37"/>
        <w:tabs>
          <w:tab w:val="clear" w:pos="720"/>
          <w:tab w:val="left" w:pos="1485" w:leader="none"/>
          <w:tab w:val="left" w:pos="2615" w:leader="none"/>
          <w:tab w:val="left" w:pos="3052" w:leader="none"/>
          <w:tab w:val="left" w:pos="4415" w:leader="none"/>
          <w:tab w:val="left" w:pos="6340" w:leader="none"/>
          <w:tab w:val="left" w:pos="7862" w:leader="none"/>
          <w:tab w:val="left" w:pos="9417" w:leader="none"/>
        </w:tabs>
        <w:ind w:right="102" w:hanging="0"/>
        <w:jc w:val="both"/>
        <w:rPr>
          <w:lang w:val="ru-RU"/>
        </w:rPr>
      </w:pPr>
      <w:r>
        <w:rPr>
          <w:lang w:val="ru-RU"/>
        </w:rPr>
        <w:t>Усі</w:t>
      </w:r>
      <w:r>
        <w:rPr>
          <w:spacing w:val="45"/>
          <w:lang w:val="ru-RU"/>
        </w:rPr>
        <w:t xml:space="preserve"> </w:t>
      </w:r>
      <w:r>
        <w:rPr>
          <w:lang w:val="uk-UA"/>
        </w:rPr>
        <w:t>роботи</w:t>
      </w:r>
      <w:r>
        <w:rPr>
          <w:lang w:val="ru-RU"/>
        </w:rPr>
        <w:t>,</w:t>
      </w:r>
      <w:r>
        <w:rPr>
          <w:spacing w:val="44"/>
          <w:lang w:val="ru-RU"/>
        </w:rPr>
        <w:t xml:space="preserve"> </w:t>
      </w:r>
      <w:r>
        <w:rPr>
          <w:lang w:val="ru-RU"/>
        </w:rPr>
        <w:t>що</w:t>
      </w:r>
      <w:r>
        <w:rPr>
          <w:spacing w:val="47"/>
          <w:lang w:val="ru-RU"/>
        </w:rPr>
        <w:t xml:space="preserve"> </w:t>
      </w:r>
      <w:r>
        <w:rPr>
          <w:lang w:val="ru-RU"/>
        </w:rPr>
        <w:t>виконуються</w:t>
      </w:r>
      <w:r>
        <w:rPr>
          <w:spacing w:val="43"/>
          <w:lang w:val="ru-RU"/>
        </w:rPr>
        <w:t xml:space="preserve"> </w:t>
      </w:r>
      <w:r>
        <w:rPr>
          <w:lang w:val="uk-UA"/>
        </w:rPr>
        <w:t>здобувачами вишої освіти</w:t>
      </w:r>
      <w:r>
        <w:rPr>
          <w:spacing w:val="44"/>
          <w:lang w:val="ru-RU"/>
        </w:rPr>
        <w:t xml:space="preserve"> </w:t>
      </w:r>
      <w:r>
        <w:rPr>
          <w:lang w:val="ru-RU"/>
        </w:rPr>
        <w:t>під</w:t>
      </w:r>
      <w:r>
        <w:rPr>
          <w:spacing w:val="45"/>
          <w:lang w:val="ru-RU"/>
        </w:rPr>
        <w:t xml:space="preserve"> </w:t>
      </w:r>
      <w:r>
        <w:rPr>
          <w:lang w:val="ru-RU"/>
        </w:rPr>
        <w:t>час</w:t>
      </w:r>
      <w:r>
        <w:rPr>
          <w:spacing w:val="43"/>
          <w:lang w:val="ru-RU"/>
        </w:rPr>
        <w:t xml:space="preserve"> </w:t>
      </w:r>
      <w:r>
        <w:rPr>
          <w:lang w:val="ru-RU"/>
        </w:rPr>
        <w:t>проходження</w:t>
      </w:r>
      <w:r>
        <w:rPr>
          <w:spacing w:val="43"/>
          <w:lang w:val="ru-RU"/>
        </w:rPr>
        <w:t xml:space="preserve"> </w:t>
      </w:r>
      <w:r>
        <w:rPr>
          <w:lang w:val="ru-RU"/>
        </w:rPr>
        <w:t>курсу,</w:t>
      </w:r>
      <w:r>
        <w:rPr>
          <w:spacing w:val="47"/>
          <w:lang w:val="ru-RU"/>
        </w:rPr>
        <w:t xml:space="preserve"> </w:t>
      </w:r>
      <w:r>
        <w:rPr>
          <w:lang w:val="ru-RU"/>
        </w:rPr>
        <w:t>перевіряються</w:t>
      </w:r>
      <w:r>
        <w:rPr>
          <w:spacing w:val="43"/>
          <w:lang w:val="ru-RU"/>
        </w:rPr>
        <w:t xml:space="preserve"> </w:t>
      </w:r>
      <w:r>
        <w:rPr>
          <w:lang w:val="ru-RU"/>
        </w:rPr>
        <w:t>на</w:t>
      </w:r>
      <w:r>
        <w:rPr>
          <w:spacing w:val="-57"/>
          <w:lang w:val="ru-RU"/>
        </w:rPr>
        <w:t xml:space="preserve"> </w:t>
      </w:r>
      <w:r>
        <w:rPr>
          <w:spacing w:val="-57"/>
          <w:lang w:val="uk-UA"/>
        </w:rPr>
        <w:t xml:space="preserve"> </w:t>
      </w:r>
      <w:r>
        <w:rPr>
          <w:lang w:val="ru-RU"/>
        </w:rPr>
        <w:t>наявність</w:t>
        <w:tab/>
        <w:t>плагіату</w:t>
      </w:r>
      <w:r>
        <w:rPr>
          <w:lang w:val="uk-UA"/>
        </w:rPr>
        <w:t xml:space="preserve"> </w:t>
      </w:r>
      <w:r>
        <w:rPr>
          <w:lang w:val="ru-RU"/>
        </w:rPr>
        <w:t>за</w:t>
      </w:r>
      <w:r>
        <w:rPr>
          <w:lang w:val="uk-UA"/>
        </w:rPr>
        <w:t xml:space="preserve"> </w:t>
      </w:r>
      <w:r>
        <w:rPr>
          <w:lang w:val="ru-RU"/>
        </w:rPr>
        <w:t>допомогою</w:t>
      </w:r>
      <w:r>
        <w:rPr>
          <w:lang w:val="uk-UA"/>
        </w:rPr>
        <w:t xml:space="preserve"> </w:t>
      </w:r>
      <w:r>
        <w:rPr>
          <w:lang w:val="ru-RU"/>
        </w:rPr>
        <w:t>спеціалізованого</w:t>
      </w:r>
      <w:r>
        <w:rPr>
          <w:lang w:val="uk-UA"/>
        </w:rPr>
        <w:t xml:space="preserve"> </w:t>
      </w:r>
      <w:r>
        <w:rPr>
          <w:lang w:val="ru-RU"/>
        </w:rPr>
        <w:t>програмного</w:t>
      </w:r>
      <w:r>
        <w:rPr>
          <w:lang w:val="uk-UA"/>
        </w:rPr>
        <w:t xml:space="preserve"> </w:t>
      </w:r>
      <w:r>
        <w:rPr>
          <w:lang w:val="ru-RU"/>
        </w:rPr>
        <w:t>забезпечення</w:t>
      </w:r>
      <w:r>
        <w:rPr>
          <w:lang w:val="uk-UA"/>
        </w:rPr>
        <w:t xml:space="preserve"> </w:t>
      </w:r>
      <w:r>
        <w:rPr/>
        <w:t>UniCheck</w:t>
      </w:r>
      <w:r>
        <w:rPr>
          <w:lang w:val="ru-RU"/>
        </w:rPr>
        <w:t>.</w:t>
      </w:r>
      <w:r>
        <w:rPr>
          <w:spacing w:val="-57"/>
          <w:lang w:val="ru-RU"/>
        </w:rPr>
        <w:t xml:space="preserve"> </w:t>
      </w:r>
      <w:r>
        <w:rPr>
          <w:lang w:val="ru-RU"/>
        </w:rPr>
        <w:t>Відповідно</w:t>
      </w:r>
      <w:r>
        <w:rPr>
          <w:spacing w:val="2"/>
          <w:lang w:val="ru-RU"/>
        </w:rPr>
        <w:t xml:space="preserve"> </w:t>
      </w:r>
      <w:r>
        <w:rPr>
          <w:lang w:val="ru-RU"/>
        </w:rPr>
        <w:t>до</w:t>
      </w:r>
      <w:r>
        <w:rPr>
          <w:spacing w:val="2"/>
          <w:lang w:val="ru-RU"/>
        </w:rPr>
        <w:t xml:space="preserve"> </w:t>
      </w:r>
      <w:r>
        <w:rPr>
          <w:lang w:val="ru-RU"/>
        </w:rPr>
        <w:t>чинних</w:t>
      </w:r>
      <w:r>
        <w:rPr>
          <w:spacing w:val="1"/>
          <w:lang w:val="ru-RU"/>
        </w:rPr>
        <w:t xml:space="preserve"> </w:t>
      </w:r>
      <w:r>
        <w:rPr>
          <w:lang w:val="ru-RU"/>
        </w:rPr>
        <w:t>правових</w:t>
      </w:r>
      <w:r>
        <w:rPr>
          <w:spacing w:val="4"/>
          <w:lang w:val="ru-RU"/>
        </w:rPr>
        <w:t xml:space="preserve"> </w:t>
      </w:r>
      <w:r>
        <w:rPr>
          <w:lang w:val="ru-RU"/>
        </w:rPr>
        <w:t>норм,</w:t>
      </w:r>
      <w:r>
        <w:rPr>
          <w:spacing w:val="5"/>
          <w:lang w:val="ru-RU"/>
        </w:rPr>
        <w:t xml:space="preserve"> </w:t>
      </w:r>
      <w:r>
        <w:rPr>
          <w:lang w:val="ru-RU"/>
        </w:rPr>
        <w:t>плагіатом</w:t>
      </w:r>
      <w:r>
        <w:rPr>
          <w:spacing w:val="5"/>
          <w:lang w:val="ru-RU"/>
        </w:rPr>
        <w:t xml:space="preserve"> </w:t>
      </w:r>
      <w:r>
        <w:rPr>
          <w:lang w:val="ru-RU"/>
        </w:rPr>
        <w:t>вважатиметься:</w:t>
      </w:r>
      <w:r>
        <w:rPr>
          <w:spacing w:val="6"/>
          <w:lang w:val="ru-RU"/>
        </w:rPr>
        <w:t xml:space="preserve"> </w:t>
      </w:r>
      <w:r>
        <w:rPr>
          <w:lang w:val="ru-RU"/>
        </w:rPr>
        <w:t>копіювання</w:t>
      </w:r>
      <w:r>
        <w:rPr>
          <w:spacing w:val="4"/>
          <w:lang w:val="ru-RU"/>
        </w:rPr>
        <w:t xml:space="preserve"> </w:t>
      </w:r>
      <w:r>
        <w:rPr>
          <w:lang w:val="ru-RU"/>
        </w:rPr>
        <w:t>чужої</w:t>
      </w:r>
      <w:r>
        <w:rPr>
          <w:spacing w:val="3"/>
          <w:lang w:val="ru-RU"/>
        </w:rPr>
        <w:t xml:space="preserve"> </w:t>
      </w:r>
      <w:r>
        <w:rPr>
          <w:lang w:val="ru-RU"/>
        </w:rPr>
        <w:t>наукової</w:t>
      </w:r>
      <w:r>
        <w:rPr>
          <w:spacing w:val="-57"/>
          <w:lang w:val="ru-RU"/>
        </w:rPr>
        <w:t xml:space="preserve"> </w:t>
      </w:r>
      <w:r>
        <w:rPr>
          <w:lang w:val="ru-RU"/>
        </w:rPr>
        <w:t>роботи</w:t>
      </w:r>
      <w:r>
        <w:rPr>
          <w:spacing w:val="53"/>
          <w:lang w:val="ru-RU"/>
        </w:rPr>
        <w:t xml:space="preserve"> </w:t>
      </w:r>
      <w:r>
        <w:rPr>
          <w:lang w:val="ru-RU"/>
        </w:rPr>
        <w:t>чи</w:t>
      </w:r>
      <w:r>
        <w:rPr>
          <w:spacing w:val="54"/>
          <w:lang w:val="ru-RU"/>
        </w:rPr>
        <w:t xml:space="preserve"> </w:t>
      </w:r>
      <w:r>
        <w:rPr>
          <w:lang w:val="ru-RU"/>
        </w:rPr>
        <w:t>декількох</w:t>
      </w:r>
      <w:r>
        <w:rPr>
          <w:spacing w:val="53"/>
          <w:lang w:val="ru-RU"/>
        </w:rPr>
        <w:t xml:space="preserve"> </w:t>
      </w:r>
      <w:r>
        <w:rPr>
          <w:lang w:val="ru-RU"/>
        </w:rPr>
        <w:t>робіт</w:t>
      </w:r>
      <w:r>
        <w:rPr>
          <w:spacing w:val="53"/>
          <w:lang w:val="ru-RU"/>
        </w:rPr>
        <w:t xml:space="preserve"> </w:t>
      </w:r>
      <w:r>
        <w:rPr>
          <w:lang w:val="ru-RU"/>
        </w:rPr>
        <w:t>та</w:t>
      </w:r>
      <w:r>
        <w:rPr>
          <w:spacing w:val="54"/>
          <w:lang w:val="ru-RU"/>
        </w:rPr>
        <w:t xml:space="preserve"> </w:t>
      </w:r>
      <w:r>
        <w:rPr>
          <w:lang w:val="ru-RU"/>
        </w:rPr>
        <w:t>оприлюднення</w:t>
      </w:r>
      <w:r>
        <w:rPr>
          <w:spacing w:val="53"/>
          <w:lang w:val="ru-RU"/>
        </w:rPr>
        <w:t xml:space="preserve"> </w:t>
      </w:r>
      <w:r>
        <w:rPr>
          <w:lang w:val="ru-RU"/>
        </w:rPr>
        <w:t>результату</w:t>
      </w:r>
      <w:r>
        <w:rPr>
          <w:spacing w:val="52"/>
          <w:lang w:val="ru-RU"/>
        </w:rPr>
        <w:t xml:space="preserve"> </w:t>
      </w:r>
      <w:r>
        <w:rPr>
          <w:lang w:val="ru-RU"/>
        </w:rPr>
        <w:t>під</w:t>
      </w:r>
      <w:r>
        <w:rPr>
          <w:spacing w:val="55"/>
          <w:lang w:val="ru-RU"/>
        </w:rPr>
        <w:t xml:space="preserve"> </w:t>
      </w:r>
      <w:r>
        <w:rPr>
          <w:lang w:val="ru-RU"/>
        </w:rPr>
        <w:t>своїм</w:t>
      </w:r>
      <w:r>
        <w:rPr>
          <w:spacing w:val="54"/>
          <w:lang w:val="ru-RU"/>
        </w:rPr>
        <w:t xml:space="preserve"> </w:t>
      </w:r>
      <w:r>
        <w:rPr>
          <w:lang w:val="ru-RU"/>
        </w:rPr>
        <w:t>іменем;</w:t>
      </w:r>
      <w:r>
        <w:rPr>
          <w:spacing w:val="53"/>
          <w:lang w:val="ru-RU"/>
        </w:rPr>
        <w:t xml:space="preserve"> </w:t>
      </w:r>
      <w:r>
        <w:rPr>
          <w:lang w:val="ru-RU"/>
        </w:rPr>
        <w:t>створення</w:t>
      </w:r>
      <w:r>
        <w:rPr>
          <w:spacing w:val="55"/>
          <w:lang w:val="ru-RU"/>
        </w:rPr>
        <w:t xml:space="preserve"> </w:t>
      </w:r>
      <w:r>
        <w:rPr>
          <w:lang w:val="ru-RU"/>
        </w:rPr>
        <w:t>суміші</w:t>
      </w:r>
      <w:r>
        <w:rPr>
          <w:spacing w:val="-57"/>
          <w:lang w:val="ru-RU"/>
        </w:rPr>
        <w:t xml:space="preserve"> </w:t>
      </w:r>
      <w:r>
        <w:rPr>
          <w:lang w:val="ru-RU"/>
        </w:rPr>
        <w:t>власного</w:t>
      </w:r>
      <w:r>
        <w:rPr>
          <w:spacing w:val="50"/>
          <w:lang w:val="ru-RU"/>
        </w:rPr>
        <w:t xml:space="preserve"> </w:t>
      </w:r>
      <w:r>
        <w:rPr>
          <w:lang w:val="ru-RU"/>
        </w:rPr>
        <w:t>та</w:t>
      </w:r>
      <w:r>
        <w:rPr>
          <w:spacing w:val="51"/>
          <w:lang w:val="ru-RU"/>
        </w:rPr>
        <w:t xml:space="preserve"> </w:t>
      </w:r>
      <w:r>
        <w:rPr>
          <w:lang w:val="ru-RU"/>
        </w:rPr>
        <w:t>запозиченого</w:t>
      </w:r>
      <w:r>
        <w:rPr>
          <w:spacing w:val="50"/>
          <w:lang w:val="ru-RU"/>
        </w:rPr>
        <w:t xml:space="preserve"> </w:t>
      </w:r>
      <w:r>
        <w:rPr>
          <w:lang w:val="ru-RU"/>
        </w:rPr>
        <w:t>тексту</w:t>
      </w:r>
      <w:r>
        <w:rPr>
          <w:spacing w:val="53"/>
          <w:lang w:val="ru-RU"/>
        </w:rPr>
        <w:t xml:space="preserve"> </w:t>
      </w:r>
      <w:r>
        <w:rPr>
          <w:lang w:val="ru-RU"/>
        </w:rPr>
        <w:t>без</w:t>
      </w:r>
      <w:r>
        <w:rPr>
          <w:spacing w:val="51"/>
          <w:lang w:val="ru-RU"/>
        </w:rPr>
        <w:t xml:space="preserve"> </w:t>
      </w:r>
      <w:r>
        <w:rPr>
          <w:lang w:val="ru-RU"/>
        </w:rPr>
        <w:t>належного</w:t>
      </w:r>
      <w:r>
        <w:rPr>
          <w:spacing w:val="50"/>
          <w:lang w:val="ru-RU"/>
        </w:rPr>
        <w:t xml:space="preserve"> </w:t>
      </w:r>
      <w:r>
        <w:rPr>
          <w:lang w:val="ru-RU"/>
        </w:rPr>
        <w:t>цитування</w:t>
      </w:r>
      <w:r>
        <w:rPr>
          <w:spacing w:val="50"/>
          <w:lang w:val="ru-RU"/>
        </w:rPr>
        <w:t xml:space="preserve"> </w:t>
      </w:r>
      <w:r>
        <w:rPr>
          <w:lang w:val="ru-RU"/>
        </w:rPr>
        <w:t>джерел;</w:t>
      </w:r>
      <w:r>
        <w:rPr>
          <w:spacing w:val="50"/>
          <w:lang w:val="ru-RU"/>
        </w:rPr>
        <w:t xml:space="preserve"> </w:t>
      </w:r>
      <w:r>
        <w:rPr>
          <w:lang w:val="ru-RU"/>
        </w:rPr>
        <w:t>рерайт</w:t>
      </w:r>
      <w:r>
        <w:rPr>
          <w:spacing w:val="53"/>
          <w:lang w:val="ru-RU"/>
        </w:rPr>
        <w:t xml:space="preserve"> </w:t>
      </w:r>
      <w:r>
        <w:rPr>
          <w:lang w:val="ru-RU"/>
        </w:rPr>
        <w:t>(перефразування</w:t>
      </w:r>
      <w:r>
        <w:rPr>
          <w:spacing w:val="-57"/>
          <w:lang w:val="ru-RU"/>
        </w:rPr>
        <w:t xml:space="preserve"> </w:t>
      </w:r>
      <w:r>
        <w:rPr>
          <w:lang w:val="ru-RU"/>
        </w:rPr>
        <w:t>чужої</w:t>
      </w:r>
      <w:r>
        <w:rPr>
          <w:spacing w:val="5"/>
          <w:lang w:val="ru-RU"/>
        </w:rPr>
        <w:t xml:space="preserve"> </w:t>
      </w:r>
      <w:r>
        <w:rPr>
          <w:lang w:val="ru-RU"/>
        </w:rPr>
        <w:t>праці</w:t>
      </w:r>
      <w:r>
        <w:rPr>
          <w:spacing w:val="5"/>
          <w:lang w:val="ru-RU"/>
        </w:rPr>
        <w:t xml:space="preserve"> </w:t>
      </w:r>
      <w:r>
        <w:rPr>
          <w:lang w:val="ru-RU"/>
        </w:rPr>
        <w:t>без</w:t>
      </w:r>
      <w:r>
        <w:rPr>
          <w:spacing w:val="5"/>
          <w:lang w:val="ru-RU"/>
        </w:rPr>
        <w:t xml:space="preserve"> </w:t>
      </w:r>
      <w:r>
        <w:rPr>
          <w:lang w:val="ru-RU"/>
        </w:rPr>
        <w:t>згадування</w:t>
      </w:r>
      <w:r>
        <w:rPr>
          <w:spacing w:val="4"/>
          <w:lang w:val="ru-RU"/>
        </w:rPr>
        <w:t xml:space="preserve"> </w:t>
      </w:r>
      <w:r>
        <w:rPr>
          <w:lang w:val="ru-RU"/>
        </w:rPr>
        <w:t>оригінального</w:t>
      </w:r>
      <w:r>
        <w:rPr>
          <w:spacing w:val="5"/>
          <w:lang w:val="ru-RU"/>
        </w:rPr>
        <w:t xml:space="preserve"> </w:t>
      </w:r>
      <w:r>
        <w:rPr>
          <w:lang w:val="ru-RU"/>
        </w:rPr>
        <w:t>автора).</w:t>
      </w:r>
      <w:r>
        <w:rPr>
          <w:spacing w:val="6"/>
          <w:lang w:val="ru-RU"/>
        </w:rPr>
        <w:t xml:space="preserve"> </w:t>
      </w:r>
      <w:r>
        <w:rPr>
          <w:lang w:val="ru-RU"/>
        </w:rPr>
        <w:t>Будь-яка</w:t>
      </w:r>
      <w:r>
        <w:rPr>
          <w:spacing w:val="5"/>
          <w:lang w:val="ru-RU"/>
        </w:rPr>
        <w:t xml:space="preserve"> </w:t>
      </w:r>
      <w:r>
        <w:rPr>
          <w:lang w:val="ru-RU"/>
        </w:rPr>
        <w:t>ідея,</w:t>
      </w:r>
      <w:r>
        <w:rPr>
          <w:spacing w:val="5"/>
          <w:lang w:val="ru-RU"/>
        </w:rPr>
        <w:t xml:space="preserve"> </w:t>
      </w:r>
      <w:r>
        <w:rPr>
          <w:lang w:val="ru-RU"/>
        </w:rPr>
        <w:t>думка</w:t>
      </w:r>
      <w:r>
        <w:rPr>
          <w:spacing w:val="5"/>
          <w:lang w:val="ru-RU"/>
        </w:rPr>
        <w:t xml:space="preserve"> </w:t>
      </w:r>
      <w:r>
        <w:rPr>
          <w:lang w:val="ru-RU"/>
        </w:rPr>
        <w:t>чи</w:t>
      </w:r>
      <w:r>
        <w:rPr>
          <w:spacing w:val="5"/>
          <w:lang w:val="ru-RU"/>
        </w:rPr>
        <w:t xml:space="preserve"> </w:t>
      </w:r>
      <w:r>
        <w:rPr>
          <w:lang w:val="ru-RU"/>
        </w:rPr>
        <w:t>речення,</w:t>
      </w:r>
      <w:r>
        <w:rPr>
          <w:spacing w:val="5"/>
          <w:lang w:val="ru-RU"/>
        </w:rPr>
        <w:t xml:space="preserve"> </w:t>
      </w:r>
      <w:r>
        <w:rPr>
          <w:lang w:val="ru-RU"/>
        </w:rPr>
        <w:t>ілюстрація</w:t>
      </w:r>
      <w:r>
        <w:rPr>
          <w:spacing w:val="5"/>
          <w:lang w:val="ru-RU"/>
        </w:rPr>
        <w:t xml:space="preserve"> </w:t>
      </w:r>
      <w:r>
        <w:rPr>
          <w:lang w:val="ru-RU"/>
        </w:rPr>
        <w:t>чи</w:t>
      </w:r>
      <w:r>
        <w:rPr>
          <w:spacing w:val="-57"/>
          <w:lang w:val="ru-RU"/>
        </w:rPr>
        <w:t xml:space="preserve"> </w:t>
      </w:r>
      <w:r>
        <w:rPr>
          <w:spacing w:val="-57"/>
          <w:lang w:val="uk-UA"/>
        </w:rPr>
        <w:t xml:space="preserve"> </w:t>
      </w:r>
      <w:r>
        <w:rPr>
          <w:lang w:val="ru-RU"/>
        </w:rPr>
        <w:t>фото,</w:t>
      </w:r>
      <w:r>
        <w:rPr>
          <w:spacing w:val="19"/>
          <w:lang w:val="ru-RU"/>
        </w:rPr>
        <w:t xml:space="preserve"> </w:t>
      </w:r>
      <w:r>
        <w:rPr>
          <w:lang w:val="ru-RU"/>
        </w:rPr>
        <w:t>яке</w:t>
      </w:r>
      <w:r>
        <w:rPr>
          <w:spacing w:val="21"/>
          <w:lang w:val="ru-RU"/>
        </w:rPr>
        <w:t xml:space="preserve"> </w:t>
      </w:r>
      <w:r>
        <w:rPr>
          <w:lang w:val="ru-RU"/>
        </w:rPr>
        <w:t>ви</w:t>
      </w:r>
      <w:r>
        <w:rPr>
          <w:spacing w:val="19"/>
          <w:lang w:val="ru-RU"/>
        </w:rPr>
        <w:t xml:space="preserve"> </w:t>
      </w:r>
      <w:r>
        <w:rPr>
          <w:lang w:val="ru-RU"/>
        </w:rPr>
        <w:t>запозичуєте,</w:t>
      </w:r>
      <w:r>
        <w:rPr>
          <w:spacing w:val="19"/>
          <w:lang w:val="ru-RU"/>
        </w:rPr>
        <w:t xml:space="preserve"> </w:t>
      </w:r>
      <w:r>
        <w:rPr>
          <w:lang w:val="ru-RU"/>
        </w:rPr>
        <w:t>має</w:t>
      </w:r>
      <w:r>
        <w:rPr>
          <w:spacing w:val="20"/>
          <w:lang w:val="ru-RU"/>
        </w:rPr>
        <w:t xml:space="preserve"> </w:t>
      </w:r>
      <w:r>
        <w:rPr>
          <w:lang w:val="ru-RU"/>
        </w:rPr>
        <w:t>супроводжуватися</w:t>
      </w:r>
      <w:r>
        <w:rPr>
          <w:spacing w:val="18"/>
          <w:lang w:val="ru-RU"/>
        </w:rPr>
        <w:t xml:space="preserve"> </w:t>
      </w:r>
      <w:r>
        <w:rPr>
          <w:lang w:val="ru-RU"/>
        </w:rPr>
        <w:t>посиланням</w:t>
      </w:r>
      <w:r>
        <w:rPr>
          <w:spacing w:val="20"/>
          <w:lang w:val="ru-RU"/>
        </w:rPr>
        <w:t xml:space="preserve"> </w:t>
      </w:r>
      <w:r>
        <w:rPr>
          <w:lang w:val="ru-RU"/>
        </w:rPr>
        <w:t>на</w:t>
      </w:r>
      <w:r>
        <w:rPr>
          <w:spacing w:val="19"/>
          <w:lang w:val="ru-RU"/>
        </w:rPr>
        <w:t xml:space="preserve"> </w:t>
      </w:r>
      <w:r>
        <w:rPr>
          <w:lang w:val="ru-RU"/>
        </w:rPr>
        <w:t>першоджерело.</w:t>
      </w:r>
      <w:r>
        <w:rPr>
          <w:spacing w:val="22"/>
          <w:lang w:val="ru-RU"/>
        </w:rPr>
        <w:t xml:space="preserve"> </w:t>
      </w:r>
      <w:r>
        <w:rPr>
          <w:lang w:val="ru-RU"/>
        </w:rPr>
        <w:t>Приклади</w:t>
      </w:r>
      <w:r>
        <w:rPr>
          <w:lang w:val="uk-UA"/>
        </w:rPr>
        <w:t xml:space="preserve"> </w:t>
      </w:r>
      <w:r>
        <w:rPr>
          <w:spacing w:val="-57"/>
          <w:lang w:val="ru-RU"/>
        </w:rPr>
        <w:t xml:space="preserve"> </w:t>
      </w:r>
      <w:r>
        <w:rPr>
          <w:lang w:val="ru-RU"/>
        </w:rPr>
        <w:t xml:space="preserve">оформлення цитувань див. на </w:t>
      </w:r>
      <w:r>
        <w:rPr/>
        <w:t>Moode</w:t>
      </w:r>
      <w:r>
        <w:rPr>
          <w:lang w:val="ru-RU"/>
        </w:rPr>
        <w:t xml:space="preserve">: </w:t>
      </w:r>
      <w:hyperlink r:id="rId4">
        <w:r>
          <w:rPr>
            <w:color w:val="0000FF"/>
            <w:u w:val="single"/>
          </w:rPr>
          <w:t>https</w:t>
        </w:r>
        <w:r>
          <w:rPr>
            <w:color w:val="0000FF"/>
            <w:u w:val="single"/>
            <w:lang w:val="ru-RU"/>
          </w:rPr>
          <w:t>://</w:t>
        </w:r>
        <w:r>
          <w:rPr>
            <w:color w:val="0000FF"/>
            <w:u w:val="single"/>
          </w:rPr>
          <w:t>moodle</w:t>
        </w:r>
        <w:r>
          <w:rPr>
            <w:color w:val="0000FF"/>
            <w:u w:val="single"/>
            <w:lang w:val="ru-RU"/>
          </w:rPr>
          <w:t>.</w:t>
        </w:r>
        <w:r>
          <w:rPr>
            <w:color w:val="0000FF"/>
            <w:u w:val="single"/>
          </w:rPr>
          <w:t>znu</w:t>
        </w:r>
        <w:r>
          <w:rPr>
            <w:color w:val="0000FF"/>
            <w:u w:val="single"/>
            <w:lang w:val="ru-RU"/>
          </w:rPr>
          <w:t>.</w:t>
        </w:r>
        <w:r>
          <w:rPr>
            <w:color w:val="0000FF"/>
            <w:u w:val="single"/>
          </w:rPr>
          <w:t>edu</w:t>
        </w:r>
        <w:r>
          <w:rPr>
            <w:color w:val="0000FF"/>
            <w:u w:val="single"/>
            <w:lang w:val="ru-RU"/>
          </w:rPr>
          <w:t>.</w:t>
        </w:r>
        <w:r>
          <w:rPr>
            <w:color w:val="0000FF"/>
            <w:u w:val="single"/>
          </w:rPr>
          <w:t>ua</w:t>
        </w:r>
        <w:r>
          <w:rPr>
            <w:color w:val="0000FF"/>
            <w:u w:val="single"/>
            <w:lang w:val="ru-RU"/>
          </w:rPr>
          <w:t>/</w:t>
        </w:r>
        <w:r>
          <w:rPr>
            <w:color w:val="0000FF"/>
            <w:u w:val="single"/>
          </w:rPr>
          <w:t>mod</w:t>
        </w:r>
        <w:r>
          <w:rPr>
            <w:color w:val="0000FF"/>
            <w:u w:val="single"/>
            <w:lang w:val="ru-RU"/>
          </w:rPr>
          <w:t>/</w:t>
        </w:r>
        <w:r>
          <w:rPr>
            <w:color w:val="0000FF"/>
            <w:u w:val="single"/>
          </w:rPr>
          <w:t>resource</w:t>
        </w:r>
        <w:r>
          <w:rPr>
            <w:color w:val="0000FF"/>
            <w:u w:val="single"/>
            <w:lang w:val="ru-RU"/>
          </w:rPr>
          <w:t>/</w:t>
        </w:r>
        <w:r>
          <w:rPr>
            <w:color w:val="0000FF"/>
            <w:u w:val="single"/>
          </w:rPr>
          <w:t>view</w:t>
        </w:r>
        <w:r>
          <w:rPr>
            <w:color w:val="0000FF"/>
            <w:u w:val="single"/>
            <w:lang w:val="ru-RU"/>
          </w:rPr>
          <w:t>.</w:t>
        </w:r>
        <w:r>
          <w:rPr>
            <w:color w:val="0000FF"/>
            <w:u w:val="single"/>
          </w:rPr>
          <w:t>php</w:t>
        </w:r>
        <w:r>
          <w:rPr>
            <w:color w:val="0000FF"/>
            <w:u w:val="single"/>
            <w:lang w:val="ru-RU"/>
          </w:rPr>
          <w:t>?</w:t>
        </w:r>
        <w:r>
          <w:rPr>
            <w:color w:val="0000FF"/>
            <w:u w:val="single"/>
          </w:rPr>
          <w:t>id</w:t>
        </w:r>
        <w:r>
          <w:rPr>
            <w:color w:val="0000FF"/>
            <w:u w:val="single"/>
            <w:lang w:val="ru-RU"/>
          </w:rPr>
          <w:t>=103857</w:t>
        </w:r>
      </w:hyperlink>
      <w:r>
        <w:rPr>
          <w:color w:val="0000FF"/>
          <w:spacing w:val="1"/>
          <w:lang w:val="ru-RU"/>
        </w:rPr>
        <w:t xml:space="preserve"> </w:t>
      </w:r>
      <w:r>
        <w:rPr>
          <w:lang w:val="ru-RU"/>
        </w:rPr>
        <w:t>Роботи,</w:t>
      </w:r>
      <w:r>
        <w:rPr>
          <w:spacing w:val="19"/>
          <w:lang w:val="ru-RU"/>
        </w:rPr>
        <w:t xml:space="preserve"> </w:t>
      </w:r>
      <w:r>
        <w:rPr>
          <w:lang w:val="ru-RU"/>
        </w:rPr>
        <w:t>у</w:t>
      </w:r>
      <w:r>
        <w:rPr>
          <w:spacing w:val="19"/>
          <w:lang w:val="ru-RU"/>
        </w:rPr>
        <w:t xml:space="preserve"> </w:t>
      </w:r>
      <w:r>
        <w:rPr>
          <w:lang w:val="ru-RU"/>
        </w:rPr>
        <w:t>яких</w:t>
      </w:r>
      <w:r>
        <w:rPr>
          <w:spacing w:val="19"/>
          <w:lang w:val="ru-RU"/>
        </w:rPr>
        <w:t xml:space="preserve"> </w:t>
      </w:r>
      <w:r>
        <w:rPr>
          <w:lang w:val="ru-RU"/>
        </w:rPr>
        <w:t>виявлено</w:t>
      </w:r>
      <w:r>
        <w:rPr>
          <w:spacing w:val="20"/>
          <w:lang w:val="ru-RU"/>
        </w:rPr>
        <w:t xml:space="preserve"> </w:t>
      </w:r>
      <w:r>
        <w:rPr>
          <w:lang w:val="ru-RU"/>
        </w:rPr>
        <w:t>ознаки</w:t>
      </w:r>
      <w:r>
        <w:rPr>
          <w:spacing w:val="18"/>
          <w:lang w:val="ru-RU"/>
        </w:rPr>
        <w:t xml:space="preserve"> </w:t>
      </w:r>
      <w:r>
        <w:rPr>
          <w:lang w:val="ru-RU"/>
        </w:rPr>
        <w:t>плагіату,</w:t>
      </w:r>
      <w:r>
        <w:rPr>
          <w:spacing w:val="20"/>
          <w:lang w:val="ru-RU"/>
        </w:rPr>
        <w:t xml:space="preserve"> </w:t>
      </w:r>
      <w:r>
        <w:rPr>
          <w:lang w:val="ru-RU"/>
        </w:rPr>
        <w:t>до</w:t>
      </w:r>
      <w:r>
        <w:rPr>
          <w:spacing w:val="15"/>
          <w:lang w:val="ru-RU"/>
        </w:rPr>
        <w:t xml:space="preserve"> </w:t>
      </w:r>
      <w:r>
        <w:rPr>
          <w:lang w:val="ru-RU"/>
        </w:rPr>
        <w:t>розгляду</w:t>
      </w:r>
      <w:r>
        <w:rPr>
          <w:spacing w:val="19"/>
          <w:lang w:val="ru-RU"/>
        </w:rPr>
        <w:t xml:space="preserve"> </w:t>
      </w:r>
      <w:r>
        <w:rPr>
          <w:lang w:val="ru-RU"/>
        </w:rPr>
        <w:t>не</w:t>
      </w:r>
      <w:r>
        <w:rPr>
          <w:spacing w:val="18"/>
          <w:lang w:val="ru-RU"/>
        </w:rPr>
        <w:t xml:space="preserve"> </w:t>
      </w:r>
      <w:r>
        <w:rPr>
          <w:lang w:val="ru-RU"/>
        </w:rPr>
        <w:t>приймаються</w:t>
      </w:r>
      <w:r>
        <w:rPr>
          <w:spacing w:val="19"/>
          <w:lang w:val="ru-RU"/>
        </w:rPr>
        <w:t xml:space="preserve"> </w:t>
      </w:r>
      <w:r>
        <w:rPr>
          <w:lang w:val="ru-RU"/>
        </w:rPr>
        <w:t>і</w:t>
      </w:r>
      <w:r>
        <w:rPr>
          <w:spacing w:val="21"/>
          <w:lang w:val="ru-RU"/>
        </w:rPr>
        <w:t xml:space="preserve"> </w:t>
      </w:r>
      <w:r>
        <w:rPr>
          <w:lang w:val="ru-RU"/>
        </w:rPr>
        <w:t>відхиляються</w:t>
      </w:r>
      <w:r>
        <w:rPr>
          <w:spacing w:val="19"/>
          <w:lang w:val="ru-RU"/>
        </w:rPr>
        <w:t xml:space="preserve"> </w:t>
      </w:r>
      <w:r>
        <w:rPr>
          <w:lang w:val="ru-RU"/>
        </w:rPr>
        <w:t>без</w:t>
      </w:r>
      <w:r>
        <w:rPr>
          <w:spacing w:val="20"/>
          <w:lang w:val="ru-RU"/>
        </w:rPr>
        <w:t xml:space="preserve"> </w:t>
      </w:r>
      <w:r>
        <w:rPr>
          <w:lang w:val="ru-RU"/>
        </w:rPr>
        <w:t>права</w:t>
      </w:r>
      <w:r>
        <w:rPr>
          <w:spacing w:val="1"/>
          <w:lang w:val="ru-RU"/>
        </w:rPr>
        <w:t xml:space="preserve"> </w:t>
      </w:r>
      <w:r>
        <w:rPr>
          <w:lang w:val="ru-RU"/>
        </w:rPr>
        <w:t>перескладання.</w:t>
      </w:r>
      <w:r>
        <w:rPr>
          <w:spacing w:val="48"/>
          <w:lang w:val="ru-RU"/>
        </w:rPr>
        <w:t xml:space="preserve"> </w:t>
      </w:r>
      <w:r>
        <w:rPr>
          <w:lang w:val="ru-RU"/>
        </w:rPr>
        <w:t>Якщо</w:t>
      </w:r>
      <w:r>
        <w:rPr>
          <w:spacing w:val="49"/>
          <w:lang w:val="ru-RU"/>
        </w:rPr>
        <w:t xml:space="preserve"> </w:t>
      </w:r>
      <w:r>
        <w:rPr>
          <w:lang w:val="ru-RU"/>
        </w:rPr>
        <w:t>ви</w:t>
      </w:r>
      <w:r>
        <w:rPr>
          <w:spacing w:val="49"/>
          <w:lang w:val="ru-RU"/>
        </w:rPr>
        <w:t xml:space="preserve"> </w:t>
      </w:r>
      <w:r>
        <w:rPr>
          <w:lang w:val="ru-RU"/>
        </w:rPr>
        <w:t>не</w:t>
      </w:r>
      <w:r>
        <w:rPr>
          <w:spacing w:val="48"/>
          <w:lang w:val="ru-RU"/>
        </w:rPr>
        <w:t xml:space="preserve"> </w:t>
      </w:r>
      <w:r>
        <w:rPr>
          <w:lang w:val="ru-RU"/>
        </w:rPr>
        <w:t>впевнені,</w:t>
      </w:r>
      <w:r>
        <w:rPr>
          <w:spacing w:val="49"/>
          <w:lang w:val="ru-RU"/>
        </w:rPr>
        <w:t xml:space="preserve"> </w:t>
      </w:r>
      <w:r>
        <w:rPr>
          <w:lang w:val="ru-RU"/>
        </w:rPr>
        <w:t>чи</w:t>
      </w:r>
      <w:r>
        <w:rPr>
          <w:spacing w:val="49"/>
          <w:lang w:val="ru-RU"/>
        </w:rPr>
        <w:t xml:space="preserve"> </w:t>
      </w:r>
      <w:r>
        <w:rPr>
          <w:lang w:val="ru-RU"/>
        </w:rPr>
        <w:t>підпадають</w:t>
      </w:r>
      <w:r>
        <w:rPr>
          <w:spacing w:val="50"/>
          <w:lang w:val="ru-RU"/>
        </w:rPr>
        <w:t xml:space="preserve"> </w:t>
      </w:r>
      <w:r>
        <w:rPr>
          <w:lang w:val="ru-RU"/>
        </w:rPr>
        <w:t>зроблені</w:t>
      </w:r>
      <w:r>
        <w:rPr>
          <w:spacing w:val="50"/>
          <w:lang w:val="ru-RU"/>
        </w:rPr>
        <w:t xml:space="preserve"> </w:t>
      </w:r>
      <w:r>
        <w:rPr>
          <w:lang w:val="ru-RU"/>
        </w:rPr>
        <w:t>вами</w:t>
      </w:r>
      <w:r>
        <w:rPr>
          <w:spacing w:val="47"/>
          <w:lang w:val="ru-RU"/>
        </w:rPr>
        <w:t xml:space="preserve"> </w:t>
      </w:r>
      <w:r>
        <w:rPr>
          <w:lang w:val="ru-RU"/>
        </w:rPr>
        <w:t>запозичення</w:t>
      </w:r>
      <w:r>
        <w:rPr>
          <w:spacing w:val="48"/>
          <w:lang w:val="ru-RU"/>
        </w:rPr>
        <w:t xml:space="preserve"> </w:t>
      </w:r>
      <w:r>
        <w:rPr>
          <w:lang w:val="ru-RU"/>
        </w:rPr>
        <w:t>під</w:t>
      </w:r>
      <w:r>
        <w:rPr>
          <w:spacing w:val="48"/>
          <w:lang w:val="ru-RU"/>
        </w:rPr>
        <w:t xml:space="preserve"> </w:t>
      </w:r>
      <w:r>
        <w:rPr>
          <w:lang w:val="ru-RU"/>
        </w:rPr>
        <w:t>визначення</w:t>
      </w:r>
      <w:r>
        <w:rPr>
          <w:lang w:val="uk-UA"/>
        </w:rPr>
        <w:t xml:space="preserve"> </w:t>
      </w:r>
      <w:r>
        <w:rPr>
          <w:spacing w:val="-57"/>
          <w:lang w:val="ru-RU"/>
        </w:rPr>
        <w:t xml:space="preserve"> </w:t>
      </w:r>
      <w:r>
        <w:rPr>
          <w:lang w:val="ru-RU"/>
        </w:rPr>
        <w:t>плагіату,</w:t>
      </w:r>
      <w:r>
        <w:rPr>
          <w:spacing w:val="-1"/>
          <w:lang w:val="ru-RU"/>
        </w:rPr>
        <w:t xml:space="preserve"> </w:t>
      </w:r>
      <w:r>
        <w:rPr>
          <w:lang w:val="ru-RU"/>
        </w:rPr>
        <w:t>будь</w:t>
      </w:r>
      <w:r>
        <w:rPr>
          <w:spacing w:val="1"/>
          <w:lang w:val="ru-RU"/>
        </w:rPr>
        <w:t xml:space="preserve"> </w:t>
      </w:r>
      <w:r>
        <w:rPr>
          <w:lang w:val="ru-RU"/>
        </w:rPr>
        <w:t>ласка, проконсультуйтеся</w:t>
      </w:r>
      <w:r>
        <w:rPr>
          <w:spacing w:val="-2"/>
          <w:lang w:val="ru-RU"/>
        </w:rPr>
        <w:t xml:space="preserve"> </w:t>
      </w:r>
      <w:r>
        <w:rPr>
          <w:lang w:val="ru-RU"/>
        </w:rPr>
        <w:t>з</w:t>
      </w:r>
      <w:r>
        <w:rPr>
          <w:spacing w:val="2"/>
          <w:lang w:val="ru-RU"/>
        </w:rPr>
        <w:t xml:space="preserve"> </w:t>
      </w:r>
      <w:r>
        <w:rPr>
          <w:lang w:val="ru-RU"/>
        </w:rPr>
        <w:t>викладачем.</w:t>
      </w:r>
    </w:p>
    <w:p>
      <w:pPr>
        <w:pStyle w:val="Style37"/>
        <w:jc w:val="both"/>
        <w:rPr>
          <w:lang w:val="ru-RU"/>
        </w:rPr>
      </w:pPr>
      <w:r>
        <w:rPr>
          <w:lang w:val="ru-RU"/>
        </w:rPr>
      </w:r>
    </w:p>
    <w:p>
      <w:pPr>
        <w:pStyle w:val="Style37"/>
        <w:jc w:val="both"/>
        <w:rPr>
          <w:lang w:val="ru-RU"/>
        </w:rPr>
      </w:pPr>
      <w:r>
        <w:rPr>
          <w:lang w:val="ru-RU"/>
        </w:rPr>
      </w:r>
    </w:p>
    <w:p>
      <w:pPr>
        <w:pStyle w:val="Normal"/>
        <w:jc w:val="both"/>
        <w:rPr>
          <w:b/>
          <w:b/>
          <w:bCs/>
          <w:iCs/>
          <w:color w:val="000000"/>
          <w:lang w:val="uk-UA"/>
        </w:rPr>
      </w:pPr>
      <w:r>
        <w:rPr>
          <w:b/>
          <w:bCs/>
          <w:iCs/>
          <w:color w:val="000000"/>
          <w:lang w:val="uk-UA"/>
        </w:rPr>
        <w:t>Визнання результатів неформальної/інформальної освіти</w:t>
      </w:r>
    </w:p>
    <w:p>
      <w:pPr>
        <w:pStyle w:val="Style37"/>
        <w:tabs>
          <w:tab w:val="clear" w:pos="720"/>
          <w:tab w:val="left" w:pos="1485" w:leader="none"/>
          <w:tab w:val="left" w:pos="2615" w:leader="none"/>
          <w:tab w:val="left" w:pos="3052" w:leader="none"/>
          <w:tab w:val="left" w:pos="4415" w:leader="none"/>
          <w:tab w:val="left" w:pos="6340" w:leader="none"/>
          <w:tab w:val="left" w:pos="7862" w:leader="none"/>
          <w:tab w:val="left" w:pos="9417" w:leader="none"/>
        </w:tabs>
        <w:ind w:right="102" w:hanging="0"/>
        <w:jc w:val="both"/>
        <w:rPr>
          <w:iCs/>
          <w:highlight w:val="none"/>
          <w:lang w:val="uk-UA"/>
        </w:rPr>
      </w:pPr>
      <w:r>
        <w:rPr>
          <w:lang w:val="ru-RU"/>
        </w:rPr>
        <w:t>Врахування результатів, отриманих здобувачем за рахунок неформальної/інформальної освіти здійснюється згідно з Положенням Запорізького національного університету</w:t>
      </w:r>
      <w:r>
        <w:rPr>
          <w:lang w:val="uk-UA"/>
        </w:rPr>
        <w:t xml:space="preserve"> про порядок визнання результатів навчання здобутих шляхом неформальної та/або інформальної освіти </w:t>
      </w:r>
      <w:hyperlink r:id="rId5" w:tgtFrame="https://sites.znu.edu.ua/navchalnyj_viddil/3647.ukr.html">
        <w:r>
          <w:rPr>
            <w:rStyle w:val="Style10"/>
            <w:lang w:val="uk-UA"/>
          </w:rPr>
          <w:t>https://sites.znu.edu.ua/navchalnyj_viddil/3647.ukr.html</w:t>
        </w:r>
      </w:hyperlink>
    </w:p>
    <w:p>
      <w:pPr>
        <w:pStyle w:val="Style37"/>
        <w:tabs>
          <w:tab w:val="clear" w:pos="720"/>
          <w:tab w:val="left" w:pos="1485" w:leader="none"/>
          <w:tab w:val="left" w:pos="2615" w:leader="none"/>
          <w:tab w:val="left" w:pos="3052" w:leader="none"/>
          <w:tab w:val="left" w:pos="4415" w:leader="none"/>
          <w:tab w:val="left" w:pos="6340" w:leader="none"/>
          <w:tab w:val="left" w:pos="7862" w:leader="none"/>
          <w:tab w:val="left" w:pos="9417" w:leader="none"/>
        </w:tabs>
        <w:ind w:right="102" w:hanging="0"/>
        <w:jc w:val="both"/>
        <w:rPr>
          <w:bCs/>
          <w:i/>
          <w:i/>
          <w:color w:val="000000"/>
          <w:lang w:val="uk-UA"/>
        </w:rPr>
      </w:pPr>
      <w:r>
        <w:rPr>
          <w:bCs/>
          <w:i/>
          <w:color w:val="000000"/>
          <w:lang w:val="uk-UA"/>
        </w:rPr>
      </w:r>
    </w:p>
    <w:p>
      <w:pPr>
        <w:pStyle w:val="Normal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</w:r>
    </w:p>
    <w:p>
      <w:pPr>
        <w:pStyle w:val="Normal"/>
        <w:jc w:val="center"/>
        <w:rPr>
          <w:rFonts w:ascii="Times New Roman Полужирный" w:hAnsi="Times New Roman Полужирный"/>
          <w:b/>
          <w:b/>
          <w:caps/>
          <w:color w:val="000000"/>
          <w:sz w:val="28"/>
          <w:szCs w:val="28"/>
          <w:lang w:val="uk-UA"/>
        </w:rPr>
      </w:pPr>
      <w:r>
        <w:rPr>
          <w:rFonts w:ascii="Times New Roman Полужирный" w:hAnsi="Times New Roman Полужирный"/>
          <w:b/>
          <w:caps/>
          <w:color w:val="000000"/>
          <w:sz w:val="28"/>
          <w:szCs w:val="28"/>
          <w:lang w:val="uk-UA"/>
        </w:rPr>
        <w:t>Додаткова інформація</w:t>
      </w:r>
    </w:p>
    <w:p>
      <w:pPr>
        <w:pStyle w:val="Normal"/>
        <w:jc w:val="both"/>
        <w:rPr>
          <w:b/>
          <w:b/>
          <w:color w:val="000000"/>
          <w:lang w:val="uk-UA"/>
        </w:rPr>
      </w:pPr>
      <w:r>
        <w:rPr>
          <w:b/>
          <w:color w:val="000000"/>
          <w:lang w:val="uk-UA"/>
        </w:rPr>
        <w:t xml:space="preserve">ГРАФІК ОСВІТНЬОГО ПРОЦЕСУ 2024-2025 н. р. </w:t>
      </w:r>
      <w:r>
        <w:rPr>
          <w:color w:val="000000"/>
          <w:lang w:val="uk-UA"/>
        </w:rPr>
        <w:t xml:space="preserve">доступний за адресою: </w:t>
      </w:r>
      <w:hyperlink r:id="rId6">
        <w:r>
          <w:rPr>
            <w:rStyle w:val="Style13"/>
            <w:color w:val="000000"/>
            <w:lang w:val="uk-UA"/>
          </w:rPr>
          <w:t>https://tinyurl.com/yckze4jd</w:t>
        </w:r>
      </w:hyperlink>
      <w:r>
        <w:rPr>
          <w:color w:val="000000"/>
          <w:lang w:val="uk-UA"/>
        </w:rPr>
        <w:t>.</w:t>
      </w:r>
    </w:p>
    <w:p>
      <w:pPr>
        <w:pStyle w:val="Normal"/>
        <w:jc w:val="both"/>
        <w:rPr>
          <w:b/>
          <w:b/>
          <w:color w:val="000000"/>
          <w:lang w:val="uk-UA"/>
        </w:rPr>
      </w:pPr>
      <w:r>
        <w:rPr>
          <w:b/>
          <w:color w:val="000000"/>
          <w:lang w:val="uk-UA"/>
        </w:rPr>
      </w:r>
    </w:p>
    <w:p>
      <w:pPr>
        <w:pStyle w:val="Normal"/>
        <w:jc w:val="both"/>
        <w:rPr>
          <w:color w:val="FF0000"/>
          <w:lang w:val="uk-UA"/>
        </w:rPr>
      </w:pPr>
      <w:r>
        <w:rPr>
          <w:b/>
          <w:color w:val="000000"/>
          <w:lang w:val="uk-UA"/>
        </w:rPr>
        <w:t xml:space="preserve">НАВЧАЛЬНИЙ ПРОЦЕС ТА ЗАБЕЗПЕЧЕННЯ ЯКОСТІ ОСВІТИ. </w:t>
      </w:r>
      <w:r>
        <w:rPr>
          <w:color w:val="000000"/>
          <w:lang w:val="uk-UA"/>
        </w:rPr>
        <w:t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</w:t>
      </w:r>
      <w:r>
        <w:rPr>
          <w:lang w:val="uk-UA"/>
        </w:rPr>
        <w:t xml:space="preserve">: </w:t>
      </w:r>
      <w:hyperlink r:id="rId7">
        <w:r>
          <w:rPr>
            <w:rStyle w:val="Style13"/>
            <w:bCs/>
            <w:shd w:fill="FFFFFF" w:val="clear"/>
            <w:lang w:val="uk-UA"/>
          </w:rPr>
          <w:t>https://tinyurl.com/y9tve4lk</w:t>
        </w:r>
      </w:hyperlink>
      <w:r>
        <w:rPr>
          <w:bCs/>
          <w:shd w:fill="FFFFFF" w:val="clear"/>
          <w:lang w:val="uk-UA"/>
        </w:rPr>
        <w:t>.</w:t>
      </w:r>
    </w:p>
    <w:p>
      <w:pPr>
        <w:pStyle w:val="Normal"/>
        <w:jc w:val="both"/>
        <w:rPr>
          <w:color w:val="000000"/>
          <w:lang w:val="uk-UA"/>
        </w:rPr>
      </w:pPr>
      <w:r>
        <w:rPr>
          <w:color w:val="000000"/>
          <w:lang w:val="uk-UA"/>
        </w:rPr>
      </w:r>
    </w:p>
    <w:p>
      <w:pPr>
        <w:pStyle w:val="Normal"/>
        <w:jc w:val="both"/>
        <w:rPr>
          <w:color w:val="000000"/>
          <w:lang w:val="uk-UA"/>
        </w:rPr>
      </w:pPr>
      <w:r>
        <w:rPr>
          <w:b/>
          <w:color w:val="000000"/>
          <w:lang w:val="uk-UA"/>
        </w:rPr>
        <w:t xml:space="preserve">ПОВТОРНЕ ВИВЧЕННЯ ДИСЦИПЛІН, ВІДРАХУВАННЯ. </w:t>
      </w:r>
      <w:r>
        <w:rPr>
          <w:color w:val="00000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hyperlink r:id="rId8">
        <w:r>
          <w:rPr>
            <w:rStyle w:val="Style13"/>
            <w:color w:val="000000"/>
            <w:lang w:val="uk-UA"/>
          </w:rPr>
          <w:t>https://tinyurl.com/y9pkmmp5</w:t>
        </w:r>
      </w:hyperlink>
      <w:r>
        <w:rPr>
          <w:color w:val="000000"/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hyperlink r:id="rId9">
        <w:r>
          <w:rPr>
            <w:rStyle w:val="Style13"/>
            <w:color w:val="000000"/>
            <w:lang w:val="uk-UA"/>
          </w:rPr>
          <w:t>https://tinyurl.com/ycds57la</w:t>
        </w:r>
      </w:hyperlink>
      <w:r>
        <w:rPr>
          <w:color w:val="000000"/>
          <w:lang w:val="uk-UA"/>
        </w:rPr>
        <w:t>.</w:t>
      </w:r>
    </w:p>
    <w:p>
      <w:pPr>
        <w:pStyle w:val="Normal"/>
        <w:jc w:val="both"/>
        <w:rPr>
          <w:color w:val="000000"/>
          <w:lang w:val="uk-UA"/>
        </w:rPr>
      </w:pPr>
      <w:r>
        <w:rPr>
          <w:color w:val="000000"/>
          <w:lang w:val="uk-UA"/>
        </w:rPr>
      </w:r>
    </w:p>
    <w:p>
      <w:pPr>
        <w:pStyle w:val="Normal"/>
        <w:jc w:val="both"/>
        <w:rPr>
          <w:color w:val="000000"/>
          <w:lang w:val="uk-UA"/>
        </w:rPr>
      </w:pPr>
      <w:r>
        <w:rPr>
          <w:b/>
          <w:color w:val="000000"/>
          <w:lang w:val="uk-UA"/>
        </w:rPr>
        <w:t xml:space="preserve">ВИРІШЕННЯ КОНФЛІКТІВ. </w:t>
      </w:r>
      <w:r>
        <w:rPr>
          <w:color w:val="00000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10">
        <w:r>
          <w:rPr>
            <w:rStyle w:val="Style13"/>
            <w:color w:val="000000"/>
            <w:lang w:val="uk-UA"/>
          </w:rPr>
          <w:t>https://tinyurl.com/57wha734</w:t>
        </w:r>
      </w:hyperlink>
      <w:r>
        <w:rPr>
          <w:color w:val="000000"/>
          <w:lang w:val="uk-UA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11">
        <w:r>
          <w:rPr>
            <w:rStyle w:val="Style13"/>
            <w:color w:val="000000"/>
            <w:lang w:val="uk-UA"/>
          </w:rPr>
          <w:t>https://tinyurl.com/yd6bq6p9</w:t>
        </w:r>
      </w:hyperlink>
      <w:r>
        <w:rPr>
          <w:color w:val="000000"/>
          <w:lang w:val="uk-UA"/>
        </w:rPr>
        <w:t xml:space="preserve">; </w:t>
      </w:r>
      <w:r>
        <w:rPr>
          <w:iCs/>
          <w:color w:val="000000"/>
          <w:lang w:val="uk-UA"/>
        </w:rPr>
        <w:t>Положення про призначення та виплату соціальних стипендій у ЗНУ</w:t>
      </w:r>
      <w:r>
        <w:rPr>
          <w:color w:val="000000"/>
          <w:lang w:val="uk-UA"/>
        </w:rPr>
        <w:t xml:space="preserve">: </w:t>
      </w:r>
      <w:hyperlink r:id="rId12">
        <w:r>
          <w:rPr>
            <w:rStyle w:val="Style13"/>
            <w:color w:val="000000"/>
            <w:lang w:val="uk-UA"/>
          </w:rPr>
          <w:t>https://tinyurl.com/y9r5dpwh</w:t>
        </w:r>
      </w:hyperlink>
      <w:r>
        <w:rPr>
          <w:color w:val="000000"/>
          <w:lang w:val="uk-UA"/>
        </w:rPr>
        <w:t xml:space="preserve">. </w:t>
      </w:r>
    </w:p>
    <w:p>
      <w:pPr>
        <w:pStyle w:val="Normal"/>
        <w:jc w:val="both"/>
        <w:rPr>
          <w:b/>
          <w:b/>
          <w:color w:val="000000"/>
          <w:lang w:val="uk-UA"/>
        </w:rPr>
      </w:pPr>
      <w:r>
        <w:rPr>
          <w:b/>
          <w:color w:val="000000"/>
          <w:lang w:val="uk-UA"/>
        </w:rPr>
      </w:r>
    </w:p>
    <w:p>
      <w:pPr>
        <w:pStyle w:val="Normal"/>
        <w:jc w:val="both"/>
        <w:rPr>
          <w:color w:val="000000"/>
          <w:lang w:val="uk-UA"/>
        </w:rPr>
      </w:pPr>
      <w:r>
        <w:rPr>
          <w:b/>
          <w:color w:val="000000"/>
          <w:lang w:val="uk-UA"/>
        </w:rPr>
        <w:t xml:space="preserve">ПСИХОЛОГІЧНА ДОПОМОГА. </w:t>
      </w:r>
      <w:r>
        <w:rPr>
          <w:color w:val="000000"/>
          <w:lang w:val="uk-UA"/>
        </w:rPr>
        <w:t xml:space="preserve">Телефон довіри практичного психолога </w:t>
      </w:r>
      <w:r>
        <w:rPr>
          <w:b/>
          <w:color w:val="000000"/>
          <w:lang w:val="uk-UA"/>
        </w:rPr>
        <w:t>Марті Ірини Вадимівни</w:t>
      </w:r>
      <w:r>
        <w:rPr>
          <w:color w:val="000000"/>
          <w:lang w:val="uk-UA"/>
        </w:rPr>
        <w:t xml:space="preserve"> (061) 228-15-84, (099) 253-78-73 (щоденно з 9 до 21). </w:t>
      </w:r>
    </w:p>
    <w:p>
      <w:pPr>
        <w:pStyle w:val="Normal"/>
        <w:jc w:val="both"/>
        <w:rPr>
          <w:rFonts w:eastAsia="Times New Roman"/>
          <w:b/>
          <w:b/>
          <w:bCs/>
          <w:color w:val="000000"/>
          <w:lang w:val="uk-UA" w:eastAsia="uk-UA"/>
        </w:rPr>
      </w:pPr>
      <w:r>
        <w:rPr>
          <w:rFonts w:eastAsia="Times New Roman"/>
          <w:b/>
          <w:bCs/>
          <w:color w:val="000000"/>
          <w:lang w:val="uk-UA" w:eastAsia="uk-UA"/>
        </w:rPr>
      </w:r>
    </w:p>
    <w:p>
      <w:pPr>
        <w:pStyle w:val="Normal"/>
        <w:jc w:val="both"/>
        <w:rPr>
          <w:rFonts w:eastAsia="Times New Roman"/>
          <w:b/>
          <w:b/>
          <w:bCs/>
          <w:lang w:val="uk-UA" w:eastAsia="uk-UA"/>
        </w:rPr>
      </w:pPr>
      <w:r>
        <w:rPr>
          <w:rFonts w:eastAsia="Times New Roman"/>
          <w:b/>
          <w:bCs/>
          <w:color w:val="000000"/>
          <w:lang w:val="uk-UA" w:eastAsia="uk-UA"/>
        </w:rPr>
        <w:t>УПОВНОВАЖЕНА ОСОБА З ПИТАНЬ ЗАПОБІГАННЯ ТА ВИЯВЛЕННЯ КОРУПЦІЇ</w:t>
      </w:r>
      <w:r>
        <w:rPr>
          <w:rFonts w:eastAsia="Times New Roman"/>
          <w:color w:val="000000"/>
          <w:lang w:val="uk-UA" w:eastAsia="uk-UA"/>
        </w:rPr>
        <w:t xml:space="preserve"> Запорізького національного університету</w:t>
      </w:r>
      <w:r>
        <w:rPr>
          <w:rFonts w:eastAsia="Times New Roman"/>
          <w:lang w:val="uk-UA" w:eastAsia="uk-UA"/>
        </w:rPr>
        <w:t xml:space="preserve">: </w:t>
      </w:r>
      <w:r>
        <w:rPr>
          <w:rFonts w:eastAsia="Times New Roman"/>
          <w:b/>
          <w:bCs/>
          <w:lang w:val="uk-UA" w:eastAsia="uk-UA"/>
        </w:rPr>
        <w:t>Банах Віктор Аркадійович</w:t>
      </w:r>
    </w:p>
    <w:p>
      <w:pPr>
        <w:pStyle w:val="Normal"/>
        <w:jc w:val="both"/>
        <w:rPr>
          <w:rFonts w:eastAsia="Times New Roman"/>
          <w:color w:val="000000"/>
          <w:lang w:val="uk-UA" w:eastAsia="uk-UA"/>
        </w:rPr>
      </w:pPr>
      <w:r>
        <w:rPr>
          <w:rFonts w:eastAsia="Times New Roman"/>
          <w:color w:val="000000"/>
          <w:lang w:val="uk-UA" w:eastAsia="uk-UA"/>
        </w:rPr>
      </w:r>
    </w:p>
    <w:p>
      <w:pPr>
        <w:pStyle w:val="Normal"/>
        <w:jc w:val="both"/>
        <w:rPr>
          <w:color w:val="000000"/>
          <w:lang w:val="uk-UA"/>
        </w:rPr>
      </w:pPr>
      <w:r>
        <w:rPr>
          <w:b/>
          <w:color w:val="000000"/>
          <w:lang w:val="uk-UA"/>
        </w:rPr>
        <w:t xml:space="preserve"> </w:t>
      </w:r>
      <w:r>
        <w:rPr>
          <w:b/>
          <w:color w:val="000000"/>
          <w:lang w:val="uk-UA"/>
        </w:rPr>
        <w:t xml:space="preserve">РІВНІ МОЖЛИВОСТІ ТА ІНКЛЮЗИВНЕ ОСВІТНЄ СЕРЕДОВИЩЕ. </w:t>
      </w:r>
      <w:r>
        <w:rPr>
          <w:color w:val="000000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 ласка, зателефонуйте (061) 228-75-11 (начальник охорони).  Порядок супроводу (надання допомоги) осіб з інвалідністю та інших маломобільних груп населення у ЗНУ: </w:t>
      </w:r>
      <w:hyperlink r:id="rId13">
        <w:r>
          <w:rPr>
            <w:rStyle w:val="Style13"/>
            <w:color w:val="000000"/>
            <w:lang w:val="uk-UA"/>
          </w:rPr>
          <w:t>https://tinyurl.com/ydhcsagx</w:t>
        </w:r>
      </w:hyperlink>
      <w:r>
        <w:rPr>
          <w:color w:val="000000"/>
          <w:lang w:val="uk-UA"/>
        </w:rPr>
        <w:t xml:space="preserve">. </w:t>
      </w:r>
    </w:p>
    <w:p>
      <w:pPr>
        <w:pStyle w:val="Normal"/>
        <w:jc w:val="both"/>
        <w:rPr>
          <w:b/>
          <w:b/>
          <w:color w:val="000000"/>
          <w:lang w:val="uk-UA"/>
        </w:rPr>
      </w:pPr>
      <w:r>
        <w:rPr>
          <w:b/>
          <w:color w:val="000000"/>
          <w:lang w:val="uk-UA"/>
        </w:rPr>
      </w:r>
    </w:p>
    <w:p>
      <w:pPr>
        <w:pStyle w:val="Normal"/>
        <w:jc w:val="center"/>
        <w:rPr>
          <w:b/>
          <w:b/>
          <w:color w:val="000000"/>
          <w:lang w:val="uk-UA"/>
        </w:rPr>
      </w:pPr>
      <w:r>
        <w:rPr>
          <w:b/>
          <w:color w:val="000000"/>
          <w:lang w:val="uk-UA"/>
        </w:rPr>
        <w:t>РЕСУРСИ ДЛЯ НАВЧАННЯ</w:t>
      </w:r>
    </w:p>
    <w:p>
      <w:pPr>
        <w:pStyle w:val="Normal"/>
        <w:jc w:val="both"/>
        <w:rPr>
          <w:color w:val="000000"/>
          <w:lang w:val="uk-UA"/>
        </w:rPr>
      </w:pPr>
      <w:r>
        <w:rPr>
          <w:rFonts w:ascii="Times New Roman Полужирный" w:hAnsi="Times New Roman Полужирный"/>
          <w:b/>
          <w:caps/>
          <w:color w:val="000000"/>
          <w:lang w:val="uk-UA"/>
        </w:rPr>
        <w:t>Наукова бібліотека</w:t>
      </w:r>
      <w:r>
        <w:rPr>
          <w:color w:val="000000"/>
          <w:lang w:val="uk-UA"/>
        </w:rPr>
        <w:t xml:space="preserve">: </w:t>
      </w:r>
      <w:hyperlink r:id="rId14">
        <w:r>
          <w:rPr>
            <w:rStyle w:val="Style13"/>
            <w:color w:val="000000"/>
            <w:lang w:val="uk-UA"/>
          </w:rPr>
          <w:t>http://library.znu.edu.ua</w:t>
        </w:r>
      </w:hyperlink>
      <w:r>
        <w:rPr>
          <w:color w:val="000000"/>
          <w:lang w:val="uk-UA"/>
        </w:rPr>
        <w:t>. Графік роботи абонементів: понеділок-п`ятниця з 08.00 до 16.00; вихідні дні: субота і неділя.</w:t>
      </w:r>
    </w:p>
    <w:sectPr>
      <w:headerReference w:type="default" r:id="rId15"/>
      <w:type w:val="nextPage"/>
      <w:pgSz w:w="11906" w:h="16838"/>
      <w:pgMar w:left="1134" w:right="567" w:gutter="0" w:header="720" w:top="1134" w:footer="0" w:bottom="1134"/>
      <w:pgNumType w:fmt="decimal"/>
      <w:formProt w:val="false"/>
      <w:titlePg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Times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Arial">
    <w:charset w:val="01"/>
    <w:family w:val="roman"/>
    <w:pitch w:val="variable"/>
  </w:font>
  <w:font w:name="Symbol">
    <w:charset w:val="01"/>
    <w:family w:val="roman"/>
    <w:pitch w:val="variable"/>
  </w:font>
  <w:font w:name="Segoe U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 Полужирный">
    <w:charset w:val="01"/>
    <w:family w:val="roman"/>
    <w:pitch w:val="variable"/>
  </w:font>
  <w:font w:name="Times new roman">
    <w:charset w:val="01"/>
    <w:family w:val="roman"/>
    <w:pitch w:val="variable"/>
  </w:font>
  <w:font w:name="Times new roman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  <w:font w:name="Symbol">
    <w:charset w:val="02"/>
    <w:family w:val="auto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42"/>
      <w:tabs>
        <w:tab w:val="clear" w:pos="9360"/>
        <w:tab w:val="center" w:pos="4680" w:leader="none"/>
        <w:tab w:val="right" w:pos="10206" w:leader="none"/>
      </w:tabs>
      <w:ind w:hanging="142"/>
      <w:rPr>
        <w:caps/>
        <w:lang w:val="uk-UA"/>
      </w:rPr>
    </w:pPr>
    <w:r>
      <w:drawing>
        <wp:anchor behindDoc="1" distT="0" distB="0" distL="0" distR="0" simplePos="0" locked="0" layoutInCell="0" allowOverlap="1" relativeHeight="6">
          <wp:simplePos x="0" y="0"/>
          <wp:positionH relativeFrom="column">
            <wp:posOffset>5407025</wp:posOffset>
          </wp:positionH>
          <wp:positionV relativeFrom="paragraph">
            <wp:posOffset>-414655</wp:posOffset>
          </wp:positionV>
          <wp:extent cx="812165" cy="889000"/>
          <wp:effectExtent l="0" t="0" r="0" b="0"/>
          <wp:wrapNone/>
          <wp:docPr id="1" name="_x005F_x0000_s205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_x005F_x0000_s2053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3989" t="0" r="73623" b="79273"/>
                  <a:stretch>
                    <a:fillRect/>
                  </a:stretch>
                </pic:blipFill>
                <pic:spPr bwMode="auto">
                  <a:xfrm>
                    <a:off x="0" y="0"/>
                    <a:ext cx="812165" cy="889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aps/>
        <w:lang w:val="uk-UA"/>
      </w:rPr>
      <w:t xml:space="preserve">                                        </w:t>
    </w:r>
    <w:r>
      <w:rPr>
        <w:caps/>
        <w:lang w:val="uk-UA"/>
      </w:rPr>
      <w:t xml:space="preserve">Запорізький національний університет       </w:t>
    </w:r>
  </w:p>
  <w:p>
    <w:pPr>
      <w:pStyle w:val="Style42"/>
      <w:jc w:val="center"/>
      <w:rPr>
        <w:lang w:val="uk-UA"/>
      </w:rPr>
    </w:pPr>
    <w:r>
      <w:rPr>
        <w:lang w:val="uk-UA"/>
      </w:rPr>
      <w:t xml:space="preserve">Силабус навчальної дисципліни            </w: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42"/>
      <w:tabs>
        <w:tab w:val="clear" w:pos="9360"/>
        <w:tab w:val="center" w:pos="4680" w:leader="none"/>
        <w:tab w:val="right" w:pos="10206" w:leader="none"/>
      </w:tabs>
      <w:ind w:hanging="142"/>
      <w:rPr>
        <w:caps/>
        <w:lang w:val="uk-UA"/>
      </w:rPr>
    </w:pPr>
    <w:r>
      <w:drawing>
        <wp:anchor behindDoc="1" distT="0" distB="0" distL="0" distR="0" simplePos="0" locked="0" layoutInCell="0" allowOverlap="1" relativeHeight="10">
          <wp:simplePos x="0" y="0"/>
          <wp:positionH relativeFrom="column">
            <wp:posOffset>9121775</wp:posOffset>
          </wp:positionH>
          <wp:positionV relativeFrom="paragraph">
            <wp:posOffset>-405130</wp:posOffset>
          </wp:positionV>
          <wp:extent cx="812165" cy="889000"/>
          <wp:effectExtent l="0" t="0" r="0" b="0"/>
          <wp:wrapNone/>
          <wp:docPr id="2" name="_x005F_x0000_s2053 Copy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_x005F_x0000_s2053 Copy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3989" t="0" r="73623" b="79273"/>
                  <a:stretch>
                    <a:fillRect/>
                  </a:stretch>
                </pic:blipFill>
                <pic:spPr bwMode="auto">
                  <a:xfrm>
                    <a:off x="0" y="0"/>
                    <a:ext cx="812165" cy="889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aps/>
        <w:lang w:val="uk-UA"/>
      </w:rPr>
      <w:t xml:space="preserve">                                        </w:t>
    </w:r>
    <w:r>
      <w:rPr>
        <w:caps/>
        <w:lang w:val="uk-UA"/>
      </w:rPr>
      <w:t xml:space="preserve">Запорізький національний університет       </w:t>
    </w:r>
  </w:p>
  <w:p>
    <w:pPr>
      <w:pStyle w:val="Style42"/>
      <w:jc w:val="center"/>
      <w:rPr>
        <w:lang w:val="uk-UA"/>
      </w:rPr>
    </w:pPr>
    <w:r>
      <w:rPr>
        <w:lang w:val="uk-UA"/>
      </w:rPr>
      <w:t xml:space="preserve">Силабус навчальної дисципліни            </w: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42"/>
      <w:tabs>
        <w:tab w:val="clear" w:pos="9360"/>
        <w:tab w:val="center" w:pos="4680" w:leader="none"/>
        <w:tab w:val="right" w:pos="10206" w:leader="none"/>
      </w:tabs>
      <w:ind w:hanging="142"/>
      <w:rPr>
        <w:caps/>
        <w:lang w:val="uk-UA"/>
      </w:rPr>
    </w:pPr>
    <w:r>
      <w:drawing>
        <wp:anchor behindDoc="1" distT="0" distB="0" distL="0" distR="0" simplePos="0" locked="0" layoutInCell="0" allowOverlap="1" relativeHeight="13">
          <wp:simplePos x="0" y="0"/>
          <wp:positionH relativeFrom="column">
            <wp:posOffset>5988050</wp:posOffset>
          </wp:positionH>
          <wp:positionV relativeFrom="paragraph">
            <wp:posOffset>-414655</wp:posOffset>
          </wp:positionV>
          <wp:extent cx="812165" cy="889000"/>
          <wp:effectExtent l="0" t="0" r="0" b="0"/>
          <wp:wrapNone/>
          <wp:docPr id="3" name="_x005F_x0000_s2053 Copy 1 Copy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_x005F_x0000_s2053 Copy 1 Copy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3989" t="0" r="73623" b="79273"/>
                  <a:stretch>
                    <a:fillRect/>
                  </a:stretch>
                </pic:blipFill>
                <pic:spPr bwMode="auto">
                  <a:xfrm>
                    <a:off x="0" y="0"/>
                    <a:ext cx="812165" cy="889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aps/>
        <w:lang w:val="uk-UA"/>
      </w:rPr>
      <w:t xml:space="preserve">                                        </w:t>
    </w:r>
    <w:r>
      <w:rPr>
        <w:caps/>
        <w:lang w:val="uk-UA"/>
      </w:rPr>
      <w:t xml:space="preserve">Запорізький національний університет       </w:t>
    </w:r>
  </w:p>
  <w:p>
    <w:pPr>
      <w:pStyle w:val="Style42"/>
      <w:jc w:val="center"/>
      <w:rPr>
        <w:lang w:val="uk-UA"/>
      </w:rPr>
    </w:pPr>
    <w:r>
      <w:rPr>
        <w:lang w:val="uk-UA"/>
      </w:rPr>
      <w:t xml:space="preserve">Силабус навчальної дисципліни            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decimal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pStyle w:val="2"/>
      <w:numFmt w:val="decimal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pStyle w:val="3"/>
      <w:numFmt w:val="decimal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pStyle w:val="4"/>
      <w:numFmt w:val="decimal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pStyle w:val="5"/>
      <w:numFmt w:val="decimal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pStyle w:val="6"/>
      <w:numFmt w:val="decimal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decimal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decimal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decimal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709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29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49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69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589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09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29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49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69" w:hanging="180"/>
      </w:pPr>
      <w:rPr/>
    </w:lvl>
  </w:abstractNum>
  <w:abstractNum w:abstractNumId="5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00"/>
  <w:displayBackgroundShape/>
  <w:defaultTabStop w:val="720"/>
  <w:autoHyphenation w:val="true"/>
  <w:compat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oto Serif CJK SC" w:cs="Lohit Devanagari"/>
        <w:lang w:val="uk-UA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MS Mincho" w:cs="Lohit Devanagari"/>
      <w:color w:val="auto"/>
      <w:kern w:val="0"/>
      <w:sz w:val="24"/>
      <w:szCs w:val="24"/>
      <w:lang w:val="en-US" w:eastAsia="zh-CN" w:bidi="ar-SA"/>
    </w:rPr>
  </w:style>
  <w:style w:type="paragraph" w:styleId="1">
    <w:name w:val="Heading 1"/>
    <w:basedOn w:val="Normal"/>
    <w:next w:val="Style37"/>
    <w:link w:val="Heading1Char"/>
    <w:qFormat/>
    <w:pPr>
      <w:numPr>
        <w:ilvl w:val="0"/>
        <w:numId w:val="1"/>
      </w:numPr>
      <w:spacing w:before="280" w:after="280"/>
      <w:outlineLvl w:val="0"/>
    </w:pPr>
    <w:rPr>
      <w:rFonts w:ascii="Times" w:hAnsi="Times" w:cs="Times"/>
      <w:b/>
      <w:bCs/>
      <w:sz w:val="48"/>
      <w:szCs w:val="48"/>
      <w:lang w:val="en-US"/>
    </w:rPr>
  </w:style>
  <w:style w:type="paragraph" w:styleId="2">
    <w:name w:val="Heading 2"/>
    <w:basedOn w:val="Normal"/>
    <w:next w:val="Normal"/>
    <w:link w:val="Heading2Char"/>
    <w:qFormat/>
    <w:pPr>
      <w:keepNext w:val="true"/>
      <w:keepLines/>
      <w:numPr>
        <w:ilvl w:val="1"/>
        <w:numId w:val="1"/>
      </w:numPr>
      <w:spacing w:before="40" w:after="0"/>
      <w:outlineLvl w:val="1"/>
    </w:pPr>
    <w:rPr>
      <w:rFonts w:ascii="Calibri" w:hAnsi="Calibri" w:eastAsia="MS Gothic" w:cs="Calibri"/>
      <w:color w:val="365F91"/>
      <w:sz w:val="26"/>
      <w:szCs w:val="26"/>
      <w:lang w:val="en-US"/>
    </w:rPr>
  </w:style>
  <w:style w:type="paragraph" w:styleId="3">
    <w:name w:val="Heading 3"/>
    <w:basedOn w:val="Normal"/>
    <w:next w:val="Normal"/>
    <w:link w:val="Heading3Char"/>
    <w:qFormat/>
    <w:pPr>
      <w:keepNext w:val="true"/>
      <w:keepLines/>
      <w:numPr>
        <w:ilvl w:val="2"/>
        <w:numId w:val="1"/>
      </w:numPr>
      <w:spacing w:before="40" w:after="0"/>
      <w:outlineLvl w:val="2"/>
    </w:pPr>
    <w:rPr>
      <w:rFonts w:ascii="Calibri" w:hAnsi="Calibri" w:eastAsia="MS Gothic" w:cs="Calibri"/>
      <w:color w:val="243F60"/>
      <w:lang w:val="en-US"/>
    </w:rPr>
  </w:style>
  <w:style w:type="paragraph" w:styleId="4">
    <w:name w:val="Heading 4"/>
    <w:basedOn w:val="Normal"/>
    <w:next w:val="Normal"/>
    <w:link w:val="Heading4Char"/>
    <w:qFormat/>
    <w:pPr>
      <w:keepNext w:val="true"/>
      <w:keepLines/>
      <w:numPr>
        <w:ilvl w:val="3"/>
        <w:numId w:val="1"/>
      </w:numPr>
      <w:spacing w:before="40" w:after="0"/>
      <w:outlineLvl w:val="3"/>
    </w:pPr>
    <w:rPr>
      <w:rFonts w:ascii="Calibri" w:hAnsi="Calibri" w:eastAsia="MS Gothic" w:cs="Calibri"/>
      <w:i/>
      <w:iCs/>
      <w:color w:val="365F91"/>
      <w:lang w:val="en-US"/>
    </w:rPr>
  </w:style>
  <w:style w:type="paragraph" w:styleId="5">
    <w:name w:val="Heading 5"/>
    <w:basedOn w:val="Normal"/>
    <w:uiPriority w:val="1"/>
    <w:qFormat/>
    <w:pPr>
      <w:widowControl w:val="false"/>
      <w:numPr>
        <w:ilvl w:val="4"/>
        <w:numId w:val="1"/>
      </w:numPr>
      <w:spacing w:lineRule="exact" w:line="272"/>
      <w:ind w:left="316" w:hanging="0"/>
      <w:jc w:val="both"/>
      <w:outlineLvl w:val="4"/>
    </w:pPr>
    <w:rPr>
      <w:rFonts w:eastAsia="Times New Roman"/>
      <w:b/>
      <w:bCs/>
      <w:lang w:val="uk-UA" w:eastAsia="en-US"/>
    </w:rPr>
  </w:style>
  <w:style w:type="paragraph" w:styleId="6">
    <w:name w:val="Heading 6"/>
    <w:basedOn w:val="Normal"/>
    <w:next w:val="Normal"/>
    <w:link w:val="Heading6Char"/>
    <w:qFormat/>
    <w:pPr>
      <w:keepNext w:val="true"/>
      <w:keepLines/>
      <w:numPr>
        <w:ilvl w:val="5"/>
        <w:numId w:val="1"/>
      </w:numPr>
      <w:spacing w:before="40" w:after="0"/>
      <w:outlineLvl w:val="5"/>
    </w:pPr>
    <w:rPr>
      <w:rFonts w:ascii="Calibri" w:hAnsi="Calibri" w:eastAsia="MS Gothic" w:cs="Calibri"/>
      <w:color w:val="243F60"/>
      <w:lang w:val="en-US"/>
    </w:rPr>
  </w:style>
  <w:style w:type="paragraph" w:styleId="7">
    <w:name w:val="Heading 7"/>
    <w:basedOn w:val="Normal"/>
    <w:next w:val="Normal"/>
    <w:link w:val="Heading7Char"/>
    <w:uiPriority w:val="9"/>
    <w:unhideWhenUsed/>
    <w:qFormat/>
    <w:pPr>
      <w:keepNext w:val="true"/>
      <w:keepLines/>
      <w:spacing w:before="40" w:after="0"/>
      <w:outlineLvl w:val="6"/>
    </w:pPr>
    <w:rPr>
      <w:rFonts w:ascii="Arial" w:hAnsi="Arial" w:eastAsia="Arial" w:cs="Arial"/>
      <w:color w:val="595959" w:themeColor="text1" w:themeTint="a6"/>
    </w:rPr>
  </w:style>
  <w:style w:type="paragraph" w:styleId="8">
    <w:name w:val="Heading 8"/>
    <w:basedOn w:val="Normal"/>
    <w:next w:val="Normal"/>
    <w:link w:val="Heading8Char"/>
    <w:uiPriority w:val="9"/>
    <w:unhideWhenUsed/>
    <w:qFormat/>
    <w:pPr>
      <w:keepNext w:val="true"/>
      <w:keepLines/>
      <w:spacing w:before="0" w:after="0"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9">
    <w:name w:val="Heading 9"/>
    <w:basedOn w:val="Normal"/>
    <w:next w:val="Normal"/>
    <w:link w:val="Heading9Char"/>
    <w:uiPriority w:val="9"/>
    <w:unhideWhenUsed/>
    <w:qFormat/>
    <w:pPr>
      <w:keepNext w:val="true"/>
      <w:keepLines/>
      <w:spacing w:before="0" w:after="0"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>
    <w:name w:val="Heading 1 Char"/>
    <w:basedOn w:val="DefaultParagraphFont"/>
    <w:uiPriority w:val="9"/>
    <w:qFormat/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Heading2Char">
    <w:name w:val="Heading 2 Char"/>
    <w:basedOn w:val="DefaultParagraphFont"/>
    <w:uiPriority w:val="9"/>
    <w:qFormat/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Heading3Char">
    <w:name w:val="Heading 3 Char"/>
    <w:basedOn w:val="DefaultParagraphFont"/>
    <w:uiPriority w:val="9"/>
    <w:qFormat/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Heading4Char">
    <w:name w:val="Heading 4 Char"/>
    <w:basedOn w:val="DefaultParagraphFont"/>
    <w:uiPriority w:val="9"/>
    <w:qFormat/>
    <w:rPr>
      <w:rFonts w:ascii="Arial" w:hAnsi="Arial" w:eastAsia="Arial" w:cs="Arial"/>
      <w:i/>
      <w:iCs/>
      <w:color w:val="0F4761" w:themeColor="accent1" w:themeShade="bf"/>
    </w:rPr>
  </w:style>
  <w:style w:type="character" w:styleId="Heading5Char">
    <w:name w:val="Heading 5 Char"/>
    <w:basedOn w:val="DefaultParagraphFont"/>
    <w:uiPriority w:val="9"/>
    <w:qFormat/>
    <w:rPr>
      <w:rFonts w:ascii="Arial" w:hAnsi="Arial" w:eastAsia="Arial" w:cs="Arial"/>
      <w:color w:val="0F4761" w:themeColor="accent1" w:themeShade="bf"/>
    </w:rPr>
  </w:style>
  <w:style w:type="character" w:styleId="Heading6Char">
    <w:name w:val="Heading 6 Char"/>
    <w:basedOn w:val="DefaultParagraphFont"/>
    <w:uiPriority w:val="9"/>
    <w:qFormat/>
    <w:rPr>
      <w:rFonts w:ascii="Arial" w:hAnsi="Arial" w:eastAsia="Arial" w:cs="Arial"/>
      <w:i/>
      <w:iCs/>
      <w:color w:val="595959" w:themeColor="text1" w:themeTint="a6"/>
    </w:rPr>
  </w:style>
  <w:style w:type="character" w:styleId="Heading7Char">
    <w:name w:val="Heading 7 Char"/>
    <w:basedOn w:val="DefaultParagraphFont"/>
    <w:uiPriority w:val="9"/>
    <w:qFormat/>
    <w:rPr>
      <w:rFonts w:ascii="Arial" w:hAnsi="Arial" w:eastAsia="Arial" w:cs="Arial"/>
      <w:color w:val="595959" w:themeColor="text1" w:themeTint="a6"/>
    </w:rPr>
  </w:style>
  <w:style w:type="character" w:styleId="Heading8Char">
    <w:name w:val="Heading 8 Char"/>
    <w:basedOn w:val="DefaultParagraphFont"/>
    <w:uiPriority w:val="9"/>
    <w:qFormat/>
    <w:rPr>
      <w:rFonts w:ascii="Arial" w:hAnsi="Arial" w:eastAsia="Arial" w:cs="Arial"/>
      <w:i/>
      <w:iCs/>
      <w:color w:val="272727" w:themeColor="text1" w:themeTint="d8"/>
    </w:rPr>
  </w:style>
  <w:style w:type="character" w:styleId="Heading9Char">
    <w:name w:val="Heading 9 Char"/>
    <w:basedOn w:val="DefaultParagraphFont"/>
    <w:uiPriority w:val="9"/>
    <w:qFormat/>
    <w:rPr>
      <w:rFonts w:ascii="Arial" w:hAnsi="Arial" w:eastAsia="Arial" w:cs="Arial"/>
      <w:i/>
      <w:iCs/>
      <w:color w:val="272727" w:themeColor="text1" w:themeTint="d8"/>
    </w:rPr>
  </w:style>
  <w:style w:type="character" w:styleId="TitleChar">
    <w:name w:val="Title Char"/>
    <w:basedOn w:val="DefaultParagraphFont"/>
    <w:uiPriority w:val="10"/>
    <w:qFormat/>
    <w:rPr>
      <w:rFonts w:ascii="Arial" w:hAnsi="Arial" w:eastAsia="Arial" w:cs="Arial"/>
      <w:spacing w:val="-10"/>
      <w:sz w:val="56"/>
      <w:szCs w:val="56"/>
    </w:rPr>
  </w:style>
  <w:style w:type="character" w:styleId="SubtitleChar">
    <w:name w:val="Subtitle Char"/>
    <w:basedOn w:val="DefaultParagraphFont"/>
    <w:uiPriority w:val="11"/>
    <w:qFormat/>
    <w:rPr>
      <w:color w:val="595959" w:themeColor="text1" w:themeTint="a6"/>
      <w:spacing w:val="15"/>
      <w:sz w:val="28"/>
      <w:szCs w:val="28"/>
    </w:rPr>
  </w:style>
  <w:style w:type="character" w:styleId="QuoteChar">
    <w:name w:val="Quote Char"/>
    <w:basedOn w:val="DefaultParagraphFont"/>
    <w:link w:val="Quote"/>
    <w:uiPriority w:val="29"/>
    <w:qFormat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IntenseQuoteChar">
    <w:name w:val="Intense Quote Char"/>
    <w:basedOn w:val="DefaultParagraphFont"/>
    <w:link w:val="IntenseQuote"/>
    <w:uiPriority w:val="30"/>
    <w:qFormat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Style5">
    <w:name w:val="Emphasis"/>
    <w:basedOn w:val="DefaultParagraphFont"/>
    <w:uiPriority w:val="20"/>
    <w:qFormat/>
    <w:rPr>
      <w:i/>
      <w:iCs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eaderChar">
    <w:name w:val="Header Char"/>
    <w:basedOn w:val="DefaultParagraphFont"/>
    <w:uiPriority w:val="99"/>
    <w:qFormat/>
    <w:rPr/>
  </w:style>
  <w:style w:type="character" w:styleId="FooterChar">
    <w:name w:val="Footer Char"/>
    <w:basedOn w:val="DefaultParagraphFont"/>
    <w:uiPriority w:val="99"/>
    <w:qFormat/>
    <w:rPr/>
  </w:style>
  <w:style w:type="character" w:styleId="FootnoteTextChar">
    <w:name w:val="Footnote Text Char"/>
    <w:basedOn w:val="DefaultParagraphFont"/>
    <w:uiPriority w:val="99"/>
    <w:semiHidden/>
    <w:qFormat/>
    <w:rPr>
      <w:sz w:val="20"/>
      <w:szCs w:val="20"/>
    </w:rPr>
  </w:style>
  <w:style w:type="character" w:styleId="Style6">
    <w:name w:val="Символи виноски"/>
    <w:uiPriority w:val="99"/>
    <w:semiHidden/>
    <w:unhideWhenUsed/>
    <w:qFormat/>
    <w:rPr>
      <w:vertAlign w:val="superscript"/>
    </w:rPr>
  </w:style>
  <w:style w:type="character" w:styleId="Style7">
    <w:name w:val="Footnote Reference"/>
    <w:rPr>
      <w:vertAlign w:val="superscript"/>
    </w:rPr>
  </w:style>
  <w:style w:type="character" w:styleId="EndnoteTextChar">
    <w:name w:val="Endnote Text Char"/>
    <w:basedOn w:val="DefaultParagraphFont"/>
    <w:uiPriority w:val="99"/>
    <w:semiHidden/>
    <w:qFormat/>
    <w:rPr>
      <w:sz w:val="20"/>
      <w:szCs w:val="20"/>
    </w:rPr>
  </w:style>
  <w:style w:type="character" w:styleId="Style8">
    <w:name w:val="Символи кінцевої виноски"/>
    <w:uiPriority w:val="99"/>
    <w:semiHidden/>
    <w:unhideWhenUsed/>
    <w:qFormat/>
    <w:rPr>
      <w:vertAlign w:val="superscript"/>
    </w:rPr>
  </w:style>
  <w:style w:type="character" w:styleId="Style9">
    <w:name w:val="Endnote Reference"/>
    <w:rPr>
      <w:vertAlign w:val="superscript"/>
    </w:rPr>
  </w:style>
  <w:style w:type="character" w:styleId="Style10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styleId="Style11">
    <w:name w:val="FollowedHyperlink"/>
    <w:basedOn w:val="DefaultParagraphFont"/>
    <w:uiPriority w:val="99"/>
    <w:semiHidden/>
    <w:unhideWhenUsed/>
    <w:rPr>
      <w:color w:val="954F72" w:themeColor="followedHyperlink"/>
      <w:u w:val="single"/>
    </w:rPr>
  </w:style>
  <w:style w:type="character" w:styleId="Style12">
    <w:name w:val="Основной шрифт абзаца"/>
    <w:uiPriority w:val="1"/>
    <w:semiHidden/>
    <w:unhideWhenUsed/>
    <w:qFormat/>
    <w:rPr/>
  </w:style>
  <w:style w:type="character" w:styleId="WW8Num1z0">
    <w:name w:val="WW8Num1z0"/>
    <w:qFormat/>
    <w:rPr>
      <w:rFonts w:cs="Times New Roman"/>
      <w:b w:val="false"/>
    </w:rPr>
  </w:style>
  <w:style w:type="character" w:styleId="WW8Num1z1">
    <w:name w:val="WW8Num1z1"/>
    <w:qFormat/>
    <w:rPr>
      <w:rFonts w:cs="Times New Roman"/>
    </w:rPr>
  </w:style>
  <w:style w:type="character" w:styleId="WW8Num2z0">
    <w:name w:val="WW8Num2z0"/>
    <w:qFormat/>
    <w:rPr>
      <w:rFonts w:cs="Times New Roman"/>
    </w:rPr>
  </w:style>
  <w:style w:type="character" w:styleId="WW8Num3z0">
    <w:name w:val="WW8Num3z0"/>
    <w:qFormat/>
    <w:rPr>
      <w:rFonts w:cs="Times New Roman"/>
      <w:b w:val="false"/>
    </w:rPr>
  </w:style>
  <w:style w:type="character" w:styleId="WW8Num3z1">
    <w:name w:val="WW8Num3z1"/>
    <w:qFormat/>
    <w:rPr>
      <w:rFonts w:cs="Times New Roman"/>
    </w:rPr>
  </w:style>
  <w:style w:type="character" w:styleId="WW8Num4z0">
    <w:name w:val="WW8Num4z0"/>
    <w:qFormat/>
    <w:rPr>
      <w:rFonts w:ascii="Symbol" w:hAnsi="Symbol" w:cs="Symbol"/>
    </w:rPr>
  </w:style>
  <w:style w:type="character" w:styleId="WW8Num4z1">
    <w:name w:val="WW8Num4z1"/>
    <w:qFormat/>
    <w:rPr>
      <w:rFonts w:cs="Times New Roman"/>
    </w:rPr>
  </w:style>
  <w:style w:type="character" w:styleId="11">
    <w:name w:val="Основной шрифт абзаца1"/>
    <w:qFormat/>
    <w:rPr/>
  </w:style>
  <w:style w:type="character" w:styleId="Style13">
    <w:name w:val="Гиперссылка"/>
    <w:uiPriority w:val="99"/>
    <w:qFormat/>
    <w:rPr>
      <w:rFonts w:cs="Times New Roman"/>
      <w:color w:val="0000FF"/>
      <w:u w:val="single"/>
    </w:rPr>
  </w:style>
  <w:style w:type="character" w:styleId="31">
    <w:name w:val="Заголовок 3 Знак"/>
    <w:qFormat/>
    <w:rPr>
      <w:rFonts w:ascii="Calibri" w:hAnsi="Calibri" w:eastAsia="MS Gothic" w:cs="Times New Roman"/>
      <w:color w:val="243F60"/>
      <w:sz w:val="24"/>
      <w:szCs w:val="24"/>
      <w:lang w:val="en-US"/>
    </w:rPr>
  </w:style>
  <w:style w:type="character" w:styleId="41">
    <w:name w:val="Заголовок 4 Знак"/>
    <w:qFormat/>
    <w:rPr>
      <w:rFonts w:ascii="Calibri" w:hAnsi="Calibri" w:eastAsia="MS Gothic" w:cs="Times New Roman"/>
      <w:i/>
      <w:iCs/>
      <w:color w:val="365F91"/>
      <w:sz w:val="24"/>
      <w:szCs w:val="24"/>
      <w:lang w:val="en-US"/>
    </w:rPr>
  </w:style>
  <w:style w:type="character" w:styleId="51">
    <w:name w:val="Заголовок 5 Знак"/>
    <w:qFormat/>
    <w:rPr>
      <w:rFonts w:ascii="Calibri" w:hAnsi="Calibri" w:eastAsia="MS Gothic" w:cs="Times New Roman"/>
      <w:color w:val="365F91"/>
      <w:sz w:val="24"/>
      <w:szCs w:val="24"/>
      <w:lang w:val="en-US"/>
    </w:rPr>
  </w:style>
  <w:style w:type="character" w:styleId="61">
    <w:name w:val="Заголовок 6 Знак"/>
    <w:qFormat/>
    <w:rPr>
      <w:rFonts w:ascii="Calibri" w:hAnsi="Calibri" w:eastAsia="MS Gothic" w:cs="Times New Roman"/>
      <w:color w:val="243F60"/>
      <w:sz w:val="24"/>
      <w:szCs w:val="24"/>
      <w:lang w:val="en-US"/>
    </w:rPr>
  </w:style>
  <w:style w:type="character" w:styleId="21">
    <w:name w:val="Заголовок 2 Знак"/>
    <w:qFormat/>
    <w:rPr>
      <w:rFonts w:ascii="Calibri" w:hAnsi="Calibri" w:eastAsia="MS Gothic" w:cs="Times New Roman"/>
      <w:color w:val="365F91"/>
      <w:sz w:val="26"/>
      <w:szCs w:val="26"/>
      <w:lang w:val="en-US"/>
    </w:rPr>
  </w:style>
  <w:style w:type="character" w:styleId="12">
    <w:name w:val="Заголовок 1 Знак"/>
    <w:qFormat/>
    <w:rPr>
      <w:rFonts w:ascii="Times" w:hAnsi="Times" w:cs="Times New Roman"/>
      <w:b/>
      <w:bCs/>
      <w:sz w:val="48"/>
      <w:szCs w:val="48"/>
      <w:lang w:val="en-US"/>
    </w:rPr>
  </w:style>
  <w:style w:type="character" w:styleId="Appletabspan">
    <w:name w:val="apple-tab-span"/>
    <w:qFormat/>
    <w:rPr>
      <w:rFonts w:cs="Times New Roman"/>
    </w:rPr>
  </w:style>
  <w:style w:type="character" w:styleId="S1">
    <w:name w:val="s1"/>
    <w:qFormat/>
    <w:rPr/>
  </w:style>
  <w:style w:type="character" w:styleId="Style14">
    <w:name w:val="Текст выноски Знак"/>
    <w:qFormat/>
    <w:rPr>
      <w:rFonts w:ascii="Segoe UI" w:hAnsi="Segoe UI" w:cs="Segoe UI"/>
      <w:sz w:val="18"/>
      <w:szCs w:val="18"/>
      <w:lang w:val="en-US"/>
    </w:rPr>
  </w:style>
  <w:style w:type="character" w:styleId="FootnoteCharacters">
    <w:name w:val="Footnote Characters"/>
    <w:qFormat/>
    <w:rPr>
      <w:rFonts w:cs="Times New Roman"/>
      <w:vertAlign w:val="superscript"/>
    </w:rPr>
  </w:style>
  <w:style w:type="character" w:styleId="Style15">
    <w:name w:val="Верхний колонтитул Знак"/>
    <w:uiPriority w:val="99"/>
    <w:qFormat/>
    <w:rPr>
      <w:rFonts w:cs="Times New Roman"/>
      <w:sz w:val="24"/>
      <w:szCs w:val="24"/>
      <w:lang w:val="en-US"/>
    </w:rPr>
  </w:style>
  <w:style w:type="character" w:styleId="Style16">
    <w:name w:val="Просмотренная гиперссылка"/>
    <w:qFormat/>
    <w:rPr>
      <w:rFonts w:cs="Times New Roman"/>
      <w:color w:val="800080"/>
      <w:u w:val="single"/>
    </w:rPr>
  </w:style>
  <w:style w:type="character" w:styleId="Style17">
    <w:name w:val="Нижний колонтитул Знак"/>
    <w:qFormat/>
    <w:rPr>
      <w:rFonts w:cs="Times New Roman"/>
      <w:sz w:val="24"/>
      <w:szCs w:val="24"/>
      <w:lang w:val="en-US"/>
    </w:rPr>
  </w:style>
  <w:style w:type="character" w:styleId="13">
    <w:name w:val="Текст сноски Знак1"/>
    <w:qFormat/>
    <w:rPr>
      <w:rFonts w:cs="Times New Roman"/>
      <w:lang w:val="en-US"/>
    </w:rPr>
  </w:style>
  <w:style w:type="character" w:styleId="Style18">
    <w:name w:val="Текст сноски Знак"/>
    <w:qFormat/>
    <w:rPr>
      <w:rFonts w:cs="Times New Roman"/>
      <w:lang w:val="en-US"/>
    </w:rPr>
  </w:style>
  <w:style w:type="character" w:styleId="Style19">
    <w:name w:val="Знак сноски"/>
    <w:qFormat/>
    <w:rPr>
      <w:vertAlign w:val="superscript"/>
    </w:rPr>
  </w:style>
  <w:style w:type="character" w:styleId="Style20">
    <w:name w:val="Знак концевой сноски"/>
    <w:qFormat/>
    <w:rPr>
      <w:vertAlign w:val="superscript"/>
    </w:rPr>
  </w:style>
  <w:style w:type="character" w:styleId="EndnoteCharacters">
    <w:name w:val="Endnote Characters"/>
    <w:qFormat/>
    <w:rPr/>
  </w:style>
  <w:style w:type="character" w:styleId="Style21">
    <w:name w:val="Основной текст с отступом Знак"/>
    <w:link w:val="Style46"/>
    <w:uiPriority w:val="99"/>
    <w:qFormat/>
    <w:rPr>
      <w:rFonts w:eastAsia="MS Mincho"/>
      <w:sz w:val="24"/>
      <w:szCs w:val="24"/>
      <w:lang w:val="en-US" w:eastAsia="zh-CN"/>
    </w:rPr>
  </w:style>
  <w:style w:type="character" w:styleId="Style22">
    <w:name w:val="Неразрешенное упоминание"/>
    <w:uiPriority w:val="99"/>
    <w:semiHidden/>
    <w:unhideWhenUsed/>
    <w:qFormat/>
    <w:rPr>
      <w:color w:val="605E5C"/>
      <w:shd w:fill="E1DFDD" w:val="clear"/>
    </w:rPr>
  </w:style>
  <w:style w:type="paragraph" w:styleId="Style23">
    <w:name w:val="Заголовок"/>
    <w:basedOn w:val="Normal"/>
    <w:next w:val="Style37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Style24">
    <w:name w:val="Body Text"/>
    <w:basedOn w:val="Normal"/>
    <w:pPr>
      <w:spacing w:lineRule="auto" w:line="276" w:before="0" w:after="140"/>
    </w:pPr>
    <w:rPr/>
  </w:style>
  <w:style w:type="paragraph" w:styleId="Style25">
    <w:name w:val="List"/>
    <w:basedOn w:val="Style37"/>
    <w:pPr/>
    <w:rPr>
      <w:rFonts w:cs="Lohit Devanagari"/>
    </w:rPr>
  </w:style>
  <w:style w:type="paragraph" w:styleId="Style26">
    <w:name w:val="Caption"/>
    <w:basedOn w:val="Normal"/>
    <w:next w:val="Normal"/>
    <w:uiPriority w:val="35"/>
    <w:unhideWhenUsed/>
    <w:qFormat/>
    <w:pPr>
      <w:spacing w:lineRule="auto" w:line="240" w:before="0" w:after="200"/>
    </w:pPr>
    <w:rPr>
      <w:i/>
      <w:iCs/>
      <w:color w:val="0E2841" w:themeColor="text2"/>
      <w:sz w:val="18"/>
      <w:szCs w:val="18"/>
    </w:rPr>
  </w:style>
  <w:style w:type="paragraph" w:styleId="Style27">
    <w:name w:val="Покажчик"/>
    <w:basedOn w:val="Normal"/>
    <w:qFormat/>
    <w:pPr>
      <w:suppressLineNumbers/>
    </w:pPr>
    <w:rPr>
      <w:rFonts w:cs="Lohit Devanagari"/>
      <w:lang w:val="en-US" w:eastAsia="en-US" w:bidi="en-US"/>
    </w:rPr>
  </w:style>
  <w:style w:type="paragraph" w:styleId="Style28">
    <w:name w:val="Title"/>
    <w:basedOn w:val="Normal"/>
    <w:next w:val="Normal"/>
    <w:link w:val="TitleChar"/>
    <w:uiPriority w:val="10"/>
    <w:qFormat/>
    <w:pPr>
      <w:spacing w:lineRule="auto" w:line="240" w:before="0" w:after="80"/>
      <w:contextualSpacing/>
    </w:pPr>
    <w:rPr>
      <w:rFonts w:ascii="Arial" w:hAnsi="Arial" w:eastAsia="Arial" w:cs="Arial"/>
      <w:spacing w:val="-10"/>
      <w:sz w:val="56"/>
      <w:szCs w:val="56"/>
    </w:rPr>
  </w:style>
  <w:style w:type="paragraph" w:styleId="Style29">
    <w:name w:val="Subtitle"/>
    <w:basedOn w:val="Normal"/>
    <w:next w:val="Normal"/>
    <w:link w:val="SubtitleChar"/>
    <w:uiPriority w:val="11"/>
    <w:qFormat/>
    <w:pPr/>
    <w:rPr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 w:after="0"/>
      <w:jc w:val="center"/>
    </w:pPr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/>
        <w:bottom w:val="single" w:sz="4" w:space="10" w:color="0F4761"/>
      </w:pBdr>
      <w:spacing w:before="360" w:after="360"/>
      <w:ind w:left="864" w:right="864" w:hanging="0"/>
      <w:jc w:val="center"/>
    </w:pPr>
    <w:rPr>
      <w:i/>
      <w:iCs/>
      <w:color w:val="0F4761" w:themeColor="accent1" w:themeShade="bf"/>
    </w:rPr>
  </w:style>
  <w:style w:type="paragraph" w:styleId="NoSpacing">
    <w:name w:val="No Spacing"/>
    <w:basedOn w:val="Normal"/>
    <w:uiPriority w:val="1"/>
    <w:qFormat/>
    <w:pPr>
      <w:spacing w:lineRule="auto" w:line="240" w:before="0" w:after="0"/>
    </w:pPr>
    <w:rPr/>
  </w:style>
  <w:style w:type="paragraph" w:styleId="Style30">
    <w:name w:val="Верхній і нижній колонтитули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31">
    <w:name w:val="Header"/>
    <w:basedOn w:val="Normal"/>
    <w:link w:val="HeaderChar"/>
    <w:uiPriority w:val="99"/>
    <w:unhideWhenUsed/>
    <w:pPr>
      <w:tabs>
        <w:tab w:val="clear" w:pos="720"/>
        <w:tab w:val="left" w:pos="4844" w:leader="none"/>
        <w:tab w:val="left" w:pos="9689" w:leader="none"/>
      </w:tabs>
      <w:spacing w:lineRule="auto" w:line="240" w:before="0" w:after="0"/>
    </w:pPr>
    <w:rPr/>
  </w:style>
  <w:style w:type="paragraph" w:styleId="Style32">
    <w:name w:val="Footer"/>
    <w:basedOn w:val="Normal"/>
    <w:link w:val="FooterChar"/>
    <w:uiPriority w:val="99"/>
    <w:unhideWhenUsed/>
    <w:pPr>
      <w:tabs>
        <w:tab w:val="clear" w:pos="720"/>
        <w:tab w:val="left" w:pos="4844" w:leader="none"/>
        <w:tab w:val="left" w:pos="9689" w:leader="none"/>
      </w:tabs>
      <w:spacing w:lineRule="auto" w:line="240" w:before="0" w:after="0"/>
    </w:pPr>
    <w:rPr/>
  </w:style>
  <w:style w:type="paragraph" w:styleId="Style33">
    <w:name w:val="Footnote Text"/>
    <w:basedOn w:val="Normal"/>
    <w:link w:val="FootnoteTextChar"/>
    <w:uiPriority w:val="99"/>
    <w:semiHidden/>
    <w:unhideWhenUsed/>
    <w:pPr>
      <w:spacing w:lineRule="auto" w:line="240" w:before="0" w:after="0"/>
    </w:pPr>
    <w:rPr>
      <w:sz w:val="20"/>
      <w:szCs w:val="20"/>
    </w:rPr>
  </w:style>
  <w:style w:type="paragraph" w:styleId="Style34">
    <w:name w:val="Endnote Text"/>
    <w:basedOn w:val="Normal"/>
    <w:link w:val="EndnoteTextChar"/>
    <w:uiPriority w:val="99"/>
    <w:semiHidden/>
    <w:unhideWhenUsed/>
    <w:pPr>
      <w:spacing w:lineRule="auto" w:line="240" w:before="0" w:after="0"/>
    </w:pPr>
    <w:rPr>
      <w:sz w:val="20"/>
      <w:szCs w:val="20"/>
    </w:rPr>
  </w:style>
  <w:style w:type="paragraph" w:styleId="Style35">
    <w:name w:val="Index Heading"/>
    <w:basedOn w:val="Style23"/>
    <w:pPr/>
    <w:rPr/>
  </w:style>
  <w:style w:type="paragraph" w:styleId="Style36">
    <w:name w:val="TOC Heading"/>
    <w:uiPriority w:val="39"/>
    <w:unhideWhenUsed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oto Serif CJK SC" w:cs="Lohit Devanagari"/>
      <w:color w:val="auto"/>
      <w:kern w:val="0"/>
      <w:sz w:val="20"/>
      <w:szCs w:val="20"/>
      <w:lang w:val="uk-UA" w:eastAsia="zh-CN" w:bidi="hi-IN"/>
    </w:rPr>
  </w:style>
  <w:style w:type="paragraph" w:styleId="Tableoffigures">
    <w:name w:val="table of figures"/>
    <w:basedOn w:val="Normal"/>
    <w:next w:val="Normal"/>
    <w:uiPriority w:val="99"/>
    <w:unhideWhenUsed/>
    <w:qFormat/>
    <w:pPr>
      <w:spacing w:before="0" w:afterAutospacing="0" w:after="0"/>
    </w:pPr>
    <w:rPr/>
  </w:style>
  <w:style w:type="paragraph" w:styleId="Style37">
    <w:name w:val="Основной текст"/>
    <w:basedOn w:val="Normal"/>
    <w:qFormat/>
    <w:pPr>
      <w:spacing w:lineRule="auto" w:line="276" w:before="0" w:after="140"/>
    </w:pPr>
    <w:rPr/>
  </w:style>
  <w:style w:type="paragraph" w:styleId="Style38">
    <w:name w:val="Название объекта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39">
    <w:name w:val="Обычный (веб)"/>
    <w:basedOn w:val="Normal"/>
    <w:qFormat/>
    <w:pPr>
      <w:spacing w:before="280" w:after="280"/>
    </w:pPr>
    <w:rPr>
      <w:rFonts w:ascii="Times" w:hAnsi="Times" w:cs="Times"/>
      <w:sz w:val="20"/>
      <w:szCs w:val="20"/>
    </w:rPr>
  </w:style>
  <w:style w:type="paragraph" w:styleId="ListParagraph">
    <w:name w:val="List Paragraph"/>
    <w:basedOn w:val="Normal"/>
    <w:qFormat/>
    <w:pPr>
      <w:ind w:left="720" w:right="0" w:hanging="0"/>
    </w:pPr>
    <w:rPr/>
  </w:style>
  <w:style w:type="paragraph" w:styleId="Style40">
    <w:name w:val="Текст выноски"/>
    <w:basedOn w:val="Normal"/>
    <w:qFormat/>
    <w:pPr/>
    <w:rPr>
      <w:rFonts w:ascii="Segoe UI" w:hAnsi="Segoe UI" w:cs="Segoe UI"/>
      <w:sz w:val="18"/>
      <w:szCs w:val="18"/>
      <w:lang w:val="en-US"/>
    </w:rPr>
  </w:style>
  <w:style w:type="paragraph" w:styleId="Style41">
    <w:name w:val="Нижний колонтитул"/>
    <w:basedOn w:val="Normal"/>
    <w:qFormat/>
    <w:pPr>
      <w:tabs>
        <w:tab w:val="clear" w:pos="720"/>
        <w:tab w:val="center" w:pos="4680" w:leader="none"/>
        <w:tab w:val="right" w:pos="9360" w:leader="none"/>
      </w:tabs>
    </w:pPr>
    <w:rPr>
      <w:lang w:val="en-US"/>
    </w:rPr>
  </w:style>
  <w:style w:type="paragraph" w:styleId="Style42">
    <w:name w:val="Верхний колонтитул"/>
    <w:basedOn w:val="Normal"/>
    <w:uiPriority w:val="99"/>
    <w:qFormat/>
    <w:pPr>
      <w:tabs>
        <w:tab w:val="clear" w:pos="720"/>
        <w:tab w:val="center" w:pos="4680" w:leader="none"/>
        <w:tab w:val="right" w:pos="9360" w:leader="none"/>
      </w:tabs>
    </w:pPr>
    <w:rPr>
      <w:lang w:val="en-US"/>
    </w:rPr>
  </w:style>
  <w:style w:type="paragraph" w:styleId="Style43">
    <w:name w:val="Текст сноски"/>
    <w:basedOn w:val="Normal"/>
    <w:qFormat/>
    <w:pPr/>
    <w:rPr>
      <w:sz w:val="20"/>
      <w:szCs w:val="20"/>
      <w:lang w:val="en-US"/>
    </w:rPr>
  </w:style>
  <w:style w:type="paragraph" w:styleId="Style44">
    <w:name w:val="Вміст таблиці"/>
    <w:basedOn w:val="Normal"/>
    <w:qFormat/>
    <w:pPr>
      <w:widowControl w:val="false"/>
      <w:suppressLineNumbers/>
    </w:pPr>
    <w:rPr/>
  </w:style>
  <w:style w:type="paragraph" w:styleId="Style45">
    <w:name w:val="Заголовок таблиці"/>
    <w:basedOn w:val="Style44"/>
    <w:qFormat/>
    <w:pPr>
      <w:suppressLineNumbers/>
      <w:jc w:val="center"/>
    </w:pPr>
    <w:rPr>
      <w:b/>
      <w:bCs/>
    </w:rPr>
  </w:style>
  <w:style w:type="paragraph" w:styleId="Style46">
    <w:name w:val="Основной текст с отступом"/>
    <w:basedOn w:val="Normal"/>
    <w:link w:val="Style21"/>
    <w:uiPriority w:val="99"/>
    <w:unhideWhenUsed/>
    <w:qFormat/>
    <w:pPr>
      <w:spacing w:before="0" w:after="120"/>
      <w:ind w:left="283" w:hanging="0"/>
    </w:pPr>
    <w:rPr/>
  </w:style>
  <w:style w:type="paragraph" w:styleId="Style47">
    <w:name w:val="Абзац списка"/>
    <w:basedOn w:val="Normal"/>
    <w:uiPriority w:val="34"/>
    <w:qFormat/>
    <w:pPr>
      <w:spacing w:before="0" w:after="0"/>
      <w:ind w:left="720" w:hanging="0"/>
      <w:contextualSpacing/>
    </w:pPr>
    <w:rPr>
      <w:rFonts w:eastAsia="Times New Roman"/>
      <w:lang w:val="uk-UA" w:eastAsia="ar-SA"/>
    </w:rPr>
  </w:style>
  <w:style w:type="numbering" w:styleId="NoList" w:default="1">
    <w:name w:val="No List"/>
    <w:uiPriority w:val="99"/>
    <w:semiHidden/>
    <w:unhideWhenUsed/>
    <w:qFormat/>
  </w:style>
  <w:style w:type="numbering" w:styleId="Style48">
    <w:name w:val="Нет списка"/>
    <w:uiPriority w:val="99"/>
    <w:semiHidden/>
    <w:unhideWhenUsed/>
    <w:qFormat/>
  </w:style>
  <w:style w:type="table" w:default="1" w:styleId="767">
    <w:name w:val="Normal Table"/>
    <w:uiPriority w:val="99"/>
    <w:semiHidden/>
    <w:unhideWhenUsed/>
    <w:tblPr>
      <w:tblCellMar>
        <w:left w:w="108" w:type="dxa"/>
        <w:top w:w="0" w:type="dxa"/>
        <w:right w:w="108" w:type="dxa"/>
        <w:bottom w:w="0" w:type="dxa"/>
      </w:tblCellMar>
    </w:tblPr>
    <w:tblStylePr w:type="band1Horz">
      <w:tblPr/>
    </w:tblStylePr>
    <w:tblStylePr w:type="band1Vert">
      <w:tblPr/>
    </w:tblStylePr>
    <w:tblStylePr w:type="band2Horz">
      <w:tblPr/>
    </w:tblStylePr>
    <w:tblStylePr w:type="band2Vert">
      <w:tblPr/>
    </w:tblStylePr>
    <w:tblStylePr w:type="firstCol">
      <w:tblPr/>
    </w:tblStylePr>
    <w:tblStylePr w:type="firstRow">
      <w:tblPr/>
    </w:tblStylePr>
    <w:tblStylePr w:type="lastCol">
      <w:tblPr/>
    </w:tblStylePr>
    <w:tblStylePr w:type="lastRow">
      <w:tblPr/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768">
    <w:name w:val="Table Grid"/>
    <w:basedOn w:val="767"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blPr/>
    </w:tblStylePr>
    <w:tblStylePr w:type="band1Vert">
      <w:tblPr/>
    </w:tblStylePr>
    <w:tblStylePr w:type="band2Horz">
      <w:tblPr/>
    </w:tblStylePr>
    <w:tblStylePr w:type="band2Vert">
      <w:tblPr/>
    </w:tblStylePr>
    <w:tblStylePr w:type="firstCol">
      <w:tblPr/>
    </w:tblStylePr>
    <w:tblStylePr w:type="firstRow">
      <w:tblPr/>
    </w:tblStylePr>
    <w:tblStylePr w:type="lastCol">
      <w:tblPr/>
    </w:tblStylePr>
    <w:tblStylePr w:type="lastRow">
      <w:tblPr/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769">
    <w:name w:val="Table Grid Light"/>
    <w:basedOn w:val="767"/>
    <w:uiPriority w:val="59"/>
    <w:pPr>
      <w:spacing w:after="0" w:line="240" w:lineRule="auto"/>
    </w:pPr>
    <w:tblP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blPr/>
    </w:tblStylePr>
    <w:tblStylePr w:type="band1Vert">
      <w:tblPr/>
    </w:tblStylePr>
    <w:tblStylePr w:type="band2Horz">
      <w:tblPr/>
    </w:tblStylePr>
    <w:tblStylePr w:type="band2Vert">
      <w:tblPr/>
    </w:tblStylePr>
    <w:tblStylePr w:type="firstCol">
      <w:tblPr/>
    </w:tblStylePr>
    <w:tblStylePr w:type="firstRow">
      <w:tblPr/>
    </w:tblStylePr>
    <w:tblStylePr w:type="lastCol">
      <w:tblPr/>
    </w:tblStylePr>
    <w:tblStylePr w:type="lastRow">
      <w:tblPr/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770">
    <w:name w:val="Plain Table 1"/>
    <w:basedOn w:val="767"/>
    <w:uiPriority w:val="59"/>
    <w:pPr>
      <w:spacing w:after="0" w:line="240" w:lineRule="auto"/>
    </w:pPr>
    <w:tblP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blPr/>
      <w:tcPr>
        <w:shd w:val="clear" w:color="FFFFFF" w:fill="F2F2F2" w:themeFill="text1" w:themeFillTint="d"/>
      </w:tcPr>
    </w:tblStylePr>
    <w:tblStylePr w:type="band1Vert">
      <w:tblPr/>
      <w:tcPr>
        <w:shd w:val="clear" w:color="FFFFFF" w:fill="F2F2F2" w:themeFill="text1" w:themeFillTint="d"/>
      </w:tcPr>
    </w:tblStylePr>
    <w:tblStylePr w:type="band2Horz">
      <w:tblPr/>
    </w:tblStylePr>
    <w:tblStylePr w:type="band2Vert">
      <w:tblPr/>
    </w:tblStylePr>
    <w:tblStylePr w:type="firstCol">
      <w:rPr>
        <w:b/>
        <w:color w:val="404040"/>
        <w:sz w:val="22"/>
      </w:rPr>
      <w:tblPr/>
    </w:tblStylePr>
    <w:tblStylePr w:type="firstRow">
      <w:rPr>
        <w:b/>
        <w:color w:val="404040"/>
        <w:sz w:val="22"/>
      </w:rPr>
      <w:tblPr/>
    </w:tblStylePr>
    <w:tblStylePr w:type="lastCol">
      <w:rPr>
        <w:b/>
        <w:color w:val="404040"/>
        <w:sz w:val="22"/>
      </w:rPr>
      <w:tblPr/>
    </w:tblStylePr>
    <w:tblStylePr w:type="lastRow">
      <w:rPr>
        <w:b/>
        <w:color w:val="404040"/>
        <w:sz w:val="22"/>
      </w:rPr>
      <w:tblPr/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771">
    <w:name w:val="Plain Table 2"/>
    <w:basedOn w:val="767"/>
    <w:uiPriority w:val="59"/>
    <w:pPr>
      <w:spacing w:after="0" w:line="240" w:lineRule="auto"/>
    </w:pPr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tblPr/>
    </w:tblStylePr>
    <w:tblStylePr w:type="band2Vert"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  <w:sz w:val="22"/>
      </w:rPr>
      <w:tblPr/>
    </w:tblStylePr>
    <w:tblStylePr w:type="firstRow">
      <w:rPr>
        <w:b/>
        <w:color w:val="404040"/>
        <w:sz w:val="22"/>
      </w:rPr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b/>
        <w:color w:val="404040"/>
        <w:sz w:val="22"/>
      </w:rPr>
      <w:tblPr/>
    </w:tblStylePr>
    <w:tblStylePr w:type="lastRow">
      <w:rPr>
        <w:b/>
        <w:color w:val="404040"/>
        <w:sz w:val="22"/>
      </w:rPr>
      <w:tblPr/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772">
    <w:name w:val="Plain Table 3"/>
    <w:basedOn w:val="767"/>
    <w:uiPriority w:val="99"/>
    <w:pPr>
      <w:spacing w:after="0" w:line="240" w:lineRule="auto"/>
    </w:pPr>
    <w:tblPr>
      <w:tblStyleRowBandSize w:val="1"/>
      <w:tblStyleColBandSize w:val="1"/>
    </w:tblPr>
    <w:tblStylePr w:type="band1Horz">
      <w:rPr>
        <w:color w:val="404040"/>
        <w:sz w:val="22"/>
      </w:rPr>
      <w:tblPr/>
      <w:tcPr>
        <w:shd w:val="clear" w:color="FFFFFF" w:fill="F2F2F2" w:themeFill="text1" w:themeFillTint="d"/>
      </w:tcPr>
    </w:tblStylePr>
    <w:tblStylePr w:type="band1Vert">
      <w:rPr>
        <w:color w:val="404040"/>
        <w:sz w:val="22"/>
      </w:rPr>
      <w:tblPr/>
      <w:tcPr>
        <w:shd w:val="clear" w:color="FFFFFF" w:fill="F2F2F2" w:themeFill="text1" w:themeFillTint="d"/>
      </w:tcPr>
    </w:tblStylePr>
    <w:tblStylePr w:type="band2Horz">
      <w:tblPr/>
    </w:tblStylePr>
    <w:tblStylePr w:type="band2Vert">
      <w:tblPr/>
    </w:tblStylePr>
    <w:tblStylePr w:type="firstCol">
      <w:rPr>
        <w:b/>
        <w:caps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blPr/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tblPr/>
    </w:tblStylePr>
    <w:tblStylePr w:type="lastRow">
      <w:rPr>
        <w:b/>
        <w:caps/>
        <w:color w:val="404040"/>
      </w:rPr>
      <w:tblPr/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773">
    <w:name w:val="Plain Table 4"/>
    <w:basedOn w:val="767"/>
    <w:uiPriority w:val="99"/>
    <w:pPr>
      <w:spacing w:after="0" w:line="240" w:lineRule="auto"/>
    </w:pPr>
    <w:tblPr>
      <w:tblStyleRowBandSize w:val="1"/>
      <w:tblStyleColBandSize w:val="1"/>
    </w:tblPr>
    <w:tblStylePr w:type="band1Horz">
      <w:rPr>
        <w:color w:val="404040"/>
        <w:sz w:val="22"/>
      </w:rPr>
      <w:tblPr/>
      <w:tcPr>
        <w:shd w:val="clear" w:color="FFFFFF" w:fill="F2F2F2" w:themeFill="text1" w:themeFillTint="d"/>
      </w:tcPr>
    </w:tblStylePr>
    <w:tblStylePr w:type="band1Vert">
      <w:rPr>
        <w:color w:val="404040"/>
        <w:sz w:val="22"/>
      </w:rPr>
      <w:tblPr/>
      <w:tcPr>
        <w:shd w:val="clear" w:color="FFFFFF" w:fill="F2F2F2" w:themeFill="text1" w:themeFillTint="d"/>
      </w:tcPr>
    </w:tblStylePr>
    <w:tblStylePr w:type="band2Horz">
      <w:tblPr/>
    </w:tblStylePr>
    <w:tblStylePr w:type="band2Vert">
      <w:tblPr/>
    </w:tblStylePr>
    <w:tblStylePr w:type="firstCol">
      <w:rPr>
        <w:b/>
        <w:color w:val="404040"/>
      </w:rPr>
      <w:tblPr/>
    </w:tblStylePr>
    <w:tblStylePr w:type="firstRow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774">
    <w:name w:val="Plain Table 5"/>
    <w:basedOn w:val="767"/>
    <w:uiPriority w:val="99"/>
    <w:pPr>
      <w:spacing w:after="0" w:line="240" w:lineRule="auto"/>
    </w:pPr>
    <w:tblPr>
      <w:tblStyleRowBandSize w:val="1"/>
      <w:tblStyleColBandSize w:val="1"/>
    </w:tblPr>
    <w:tblStylePr w:type="band1Horz">
      <w:rPr>
        <w:color w:val="404040"/>
        <w:sz w:val="22"/>
      </w:rPr>
      <w:tblPr/>
      <w:tcPr>
        <w:shd w:val="clear" w:color="FFFFFF" w:fill="F2F2F2" w:themeFill="text1" w:themeFillTint="d"/>
      </w:tcPr>
    </w:tblStylePr>
    <w:tblStylePr w:type="band1Vert">
      <w:rPr>
        <w:color w:val="404040"/>
        <w:sz w:val="22"/>
      </w:rPr>
      <w:tblPr/>
      <w:tcPr>
        <w:shd w:val="clear" w:color="FFFFFF" w:fill="F2F2F2" w:themeFill="text1" w:themeFillTint="d"/>
      </w:tcPr>
    </w:tblStylePr>
    <w:tblStylePr w:type="band2Horz">
      <w:tblPr/>
    </w:tblStylePr>
    <w:tblStylePr w:type="band2Vert">
      <w:tblPr/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color="404040" w:sz="4" w:space="0"/>
        </w:tcBorders>
        <w:shd w:val="clear" w:color="FFFFFF"/>
      </w:tcPr>
    </w:tblStylePr>
    <w:tblStylePr w:type="firstRow">
      <w:rPr>
        <w:i/>
        <w:color w:val="404040"/>
      </w:rPr>
      <w:tblPr/>
      <w:tcPr>
        <w:tcBorders>
          <w:left w:val="none" w:color="000000" w:sz="4" w:space="0"/>
          <w:bottom w:val="single" w:color="404040" w:sz="4" w:space="0"/>
          <w:right w:val="none" w:color="000000" w:sz="4" w:space="0"/>
        </w:tcBorders>
        <w:shd w:val="clear" w:color="FFFFFF"/>
      </w:tcPr>
    </w:tblStylePr>
    <w:tblStylePr w:type="lastCol">
      <w:rPr>
        <w:i/>
        <w:color w:val="404040"/>
      </w:rPr>
      <w:tblPr/>
      <w:tcPr>
        <w:tcBorders>
          <w:left w:val="single" w:color="404040" w:sz="4" w:space="0"/>
        </w:tcBorders>
        <w:shd w:val="clear" w:color="FFFFFF"/>
      </w:tcPr>
    </w:tblStylePr>
    <w:tblStylePr w:type="lastRow">
      <w:rPr>
        <w:i/>
        <w:color w:val="404040"/>
      </w:rPr>
      <w:tblPr/>
      <w:tcPr>
        <w:tcBorders>
          <w:top w:val="single" w:color="404040" w:sz="4" w:space="0"/>
          <w:left w:val="none" w:color="000000" w:sz="4" w:space="0"/>
          <w:right w:val="none" w:color="000000" w:sz="4" w:space="0"/>
        </w:tcBorders>
        <w:shd w:val="clear" w:color="FFFFFF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775">
    <w:name w:val="Grid Table 1 Light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color w:val="404040"/>
        <w:sz w:val="22"/>
      </w:rPr>
      <w:tblPr/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band1Vert">
      <w:tblPr/>
    </w:tblStylePr>
    <w:tblStylePr w:type="band2Horz">
      <w:tblPr/>
    </w:tblStylePr>
    <w:tblStylePr w:type="band2Vert">
      <w:tblPr/>
    </w:tblStylePr>
    <w:tblStylePr w:type="firstCol">
      <w:rPr>
        <w:b/>
        <w:color w:val="404040"/>
      </w:rPr>
      <w:tblPr/>
    </w:tblStylePr>
    <w:tblStylePr w:type="firstRow">
      <w:rPr>
        <w:b/>
        <w:color w:val="404040"/>
      </w:rPr>
      <w:tblPr/>
      <w:tcPr>
        <w:tcBorders>
          <w:bottom w:val="single" w:color="000000" w:themeColor="text1" w:sz="12" w:space="0"/>
        </w:tcBorders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776">
    <w:name w:val="Grid Table 1 Light - Accent 1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color w:val="404040"/>
        <w:sz w:val="22"/>
      </w:rPr>
      <w:tblPr/>
      <w:tcPr>
        <w:tcBorders>
          <w:top w:val="single" w:color="000000" w:themeColor="accent1" w:sz="4" w:space="0"/>
          <w:left w:val="single" w:color="000000" w:themeColor="accent1" w:sz="4" w:space="0"/>
          <w:bottom w:val="single" w:color="000000" w:themeColor="accent1" w:sz="4" w:space="0"/>
          <w:right w:val="single" w:color="000000" w:themeColor="accent1" w:sz="4" w:space="0"/>
        </w:tcBorders>
      </w:tcPr>
    </w:tblStylePr>
    <w:tblStylePr w:type="band1Vert">
      <w:tblPr/>
    </w:tblStylePr>
    <w:tblStylePr w:type="band2Horz">
      <w:tblPr/>
    </w:tblStylePr>
    <w:tblStylePr w:type="band2Vert">
      <w:tblPr/>
    </w:tblStylePr>
    <w:tblStylePr w:type="firstCol">
      <w:rPr>
        <w:b/>
        <w:color w:val="404040"/>
      </w:rPr>
      <w:tblPr/>
    </w:tblStylePr>
    <w:tblStylePr w:type="firstRow">
      <w:rPr>
        <w:b/>
        <w:color w:val="404040"/>
      </w:rPr>
      <w:tblPr/>
      <w:tcPr>
        <w:tcBorders>
          <w:bottom w:val="single" w:color="000000" w:themeColor="accent1" w:sz="12" w:space="0"/>
        </w:tcBorders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777">
    <w:name w:val="Grid Table 1 Light - Accent 2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color w:val="404040"/>
        <w:sz w:val="22"/>
      </w:rPr>
      <w:tblPr/>
      <w:tcPr>
        <w:tcBorders>
          <w:top w:val="single" w:color="000000" w:themeColor="accent2" w:sz="4" w:space="0"/>
          <w:left w:val="single" w:color="000000" w:themeColor="accent2" w:sz="4" w:space="0"/>
          <w:bottom w:val="single" w:color="000000" w:themeColor="accent2" w:sz="4" w:space="0"/>
          <w:right w:val="single" w:color="000000" w:themeColor="accent2" w:sz="4" w:space="0"/>
        </w:tcBorders>
      </w:tcPr>
    </w:tblStylePr>
    <w:tblStylePr w:type="band1Vert">
      <w:tblPr/>
    </w:tblStylePr>
    <w:tblStylePr w:type="band2Horz">
      <w:tblPr/>
    </w:tblStylePr>
    <w:tblStylePr w:type="band2Vert">
      <w:tblPr/>
    </w:tblStylePr>
    <w:tblStylePr w:type="firstCol">
      <w:rPr>
        <w:b/>
        <w:color w:val="404040"/>
      </w:rPr>
      <w:tblPr/>
    </w:tblStylePr>
    <w:tblStylePr w:type="firstRow">
      <w:rPr>
        <w:b/>
        <w:color w:val="404040"/>
      </w:rPr>
      <w:tblPr/>
      <w:tcPr>
        <w:tcBorders>
          <w:bottom w:val="single" w:color="000000" w:themeColor="accent2" w:sz="12" w:space="0"/>
        </w:tcBorders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778">
    <w:name w:val="Grid Table 1 Light - Accent 3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color w:val="404040"/>
        <w:sz w:val="22"/>
      </w:rPr>
      <w:tblPr/>
      <w:tcPr>
        <w:tcBorders>
          <w:top w:val="single" w:color="000000" w:themeColor="accent3" w:sz="4" w:space="0"/>
          <w:left w:val="single" w:color="000000" w:themeColor="accent3" w:sz="4" w:space="0"/>
          <w:bottom w:val="single" w:color="000000" w:themeColor="accent3" w:sz="4" w:space="0"/>
          <w:right w:val="single" w:color="000000" w:themeColor="accent3" w:sz="4" w:space="0"/>
        </w:tcBorders>
      </w:tcPr>
    </w:tblStylePr>
    <w:tblStylePr w:type="band1Vert">
      <w:tblPr/>
    </w:tblStylePr>
    <w:tblStylePr w:type="band2Horz">
      <w:tblPr/>
    </w:tblStylePr>
    <w:tblStylePr w:type="band2Vert">
      <w:tblPr/>
    </w:tblStylePr>
    <w:tblStylePr w:type="firstCol">
      <w:rPr>
        <w:b/>
        <w:color w:val="404040"/>
      </w:rPr>
      <w:tblPr/>
    </w:tblStylePr>
    <w:tblStylePr w:type="firstRow">
      <w:rPr>
        <w:b/>
        <w:color w:val="404040"/>
      </w:rPr>
      <w:tblPr/>
      <w:tcPr>
        <w:tcBorders>
          <w:bottom w:val="single" w:color="000000" w:themeColor="accent3" w:sz="12" w:space="0"/>
        </w:tcBorders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779">
    <w:name w:val="Grid Table 1 Light - Accent 4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color w:val="404040"/>
        <w:sz w:val="22"/>
      </w:rPr>
      <w:tblPr/>
      <w:tcPr>
        <w:tcBorders>
          <w:top w:val="single" w:color="000000" w:themeColor="accent4" w:sz="4" w:space="0"/>
          <w:left w:val="single" w:color="000000" w:themeColor="accent4" w:sz="4" w:space="0"/>
          <w:bottom w:val="single" w:color="000000" w:themeColor="accent4" w:sz="4" w:space="0"/>
          <w:right w:val="single" w:color="000000" w:themeColor="accent4" w:sz="4" w:space="0"/>
        </w:tcBorders>
      </w:tcPr>
    </w:tblStylePr>
    <w:tblStylePr w:type="band1Vert">
      <w:tblPr/>
    </w:tblStylePr>
    <w:tblStylePr w:type="band2Horz">
      <w:tblPr/>
    </w:tblStylePr>
    <w:tblStylePr w:type="band2Vert">
      <w:tblPr/>
    </w:tblStylePr>
    <w:tblStylePr w:type="firstCol">
      <w:rPr>
        <w:b/>
        <w:color w:val="404040"/>
      </w:rPr>
      <w:tblPr/>
    </w:tblStylePr>
    <w:tblStylePr w:type="firstRow">
      <w:rPr>
        <w:b/>
        <w:color w:val="404040"/>
      </w:rPr>
      <w:tblPr/>
      <w:tcPr>
        <w:tcBorders>
          <w:bottom w:val="single" w:color="000000" w:themeColor="accent4" w:sz="12" w:space="0"/>
        </w:tcBorders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780">
    <w:name w:val="Grid Table 1 Light - Accent 5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color w:val="404040"/>
        <w:sz w:val="22"/>
      </w:rPr>
      <w:tblPr/>
      <w:tcPr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band1Vert">
      <w:tblPr/>
    </w:tblStylePr>
    <w:tblStylePr w:type="band2Horz">
      <w:tblPr/>
    </w:tblStylePr>
    <w:tblStylePr w:type="band2Vert">
      <w:tblPr/>
    </w:tblStylePr>
    <w:tblStylePr w:type="firstCol">
      <w:rPr>
        <w:b/>
        <w:color w:val="404040"/>
      </w:rPr>
      <w:tblPr/>
    </w:tblStylePr>
    <w:tblStylePr w:type="firstRow">
      <w:rPr>
        <w:b/>
        <w:color w:val="404040"/>
      </w:rPr>
      <w:tblPr/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781">
    <w:name w:val="Grid Table 1 Light - Accent 6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color w:val="404040"/>
        <w:sz w:val="22"/>
      </w:rPr>
      <w:tblPr/>
      <w:tcPr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band1Vert">
      <w:tblPr/>
    </w:tblStylePr>
    <w:tblStylePr w:type="band2Horz">
      <w:tblPr/>
    </w:tblStylePr>
    <w:tblStylePr w:type="band2Vert">
      <w:tblPr/>
    </w:tblStylePr>
    <w:tblStylePr w:type="firstCol">
      <w:rPr>
        <w:b/>
        <w:color w:val="404040"/>
      </w:rPr>
      <w:tblPr/>
    </w:tblStylePr>
    <w:tblStylePr w:type="firstRow">
      <w:rPr>
        <w:b/>
        <w:color w:val="404040"/>
      </w:rPr>
      <w:tblPr/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782">
    <w:name w:val="Grid Table 2"/>
    <w:basedOn w:val="767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Vert">
      <w:rPr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2Horz">
      <w:tblPr/>
    </w:tblStylePr>
    <w:tblStylePr w:type="band2Vert">
      <w:tblPr/>
    </w:tblStylePr>
    <w:tblStylePr w:type="firstCol">
      <w:rPr>
        <w:b/>
        <w:color w:val="404040"/>
      </w:rPr>
      <w:tblPr/>
    </w:tblStyle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single" w:color="000000" w:themeColor="text1" w:sz="12" w:space="0"/>
          <w:right w:val="none" w:color="000000" w:sz="4" w:space="0"/>
        </w:tcBorders>
        <w:shd w:val="clear" w:color="FFFFFF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783">
    <w:name w:val="Grid Table 2 - Accent 1"/>
    <w:basedOn w:val="767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color w:val="404040"/>
        <w:sz w:val="22"/>
      </w:rPr>
      <w:tblPr/>
      <w:tcPr>
        <w:shd w:val="clear" w:color="FFFFFF" w:fill="DBE5F2" w:themeFill="accent1" w:themeFillTint="34"/>
      </w:tcPr>
    </w:tblStylePr>
    <w:tblStylePr w:type="band1Vert">
      <w:rPr>
        <w:color w:val="404040"/>
        <w:sz w:val="22"/>
      </w:rPr>
      <w:tblPr/>
      <w:tcPr>
        <w:shd w:val="clear" w:color="FFFFFF" w:fill="DBE5F2" w:themeFill="accent1" w:themeFillTint="34"/>
      </w:tcPr>
    </w:tblStylePr>
    <w:tblStylePr w:type="band2Horz">
      <w:tblPr/>
    </w:tblStylePr>
    <w:tblStylePr w:type="band2Vert">
      <w:tblPr/>
    </w:tblStylePr>
    <w:tblStylePr w:type="firstCol">
      <w:rPr>
        <w:b/>
        <w:color w:val="404040"/>
      </w:rPr>
      <w:tblPr/>
    </w:tblStyle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single" w:color="000000" w:themeColor="accent1" w:sz="12" w:space="0"/>
          <w:right w:val="none" w:color="000000" w:sz="4" w:space="0"/>
        </w:tcBorders>
        <w:shd w:val="clear" w:color="FFFFFF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784">
    <w:name w:val="Grid Table 2 - Accent 2"/>
    <w:basedOn w:val="767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color w:val="404040"/>
        <w:sz w:val="22"/>
      </w:rPr>
      <w:tblPr/>
      <w:tcPr>
        <w:shd w:val="clear" w:color="FFFFFF" w:fill="F3DDDC" w:themeFill="accent2" w:themeFillTint="32"/>
      </w:tcPr>
    </w:tblStylePr>
    <w:tblStylePr w:type="band1Vert">
      <w:rPr>
        <w:color w:val="404040"/>
        <w:sz w:val="22"/>
      </w:rPr>
      <w:tblPr/>
      <w:tcPr>
        <w:shd w:val="clear" w:color="FFFFFF" w:fill="F3DDDC" w:themeFill="accent2" w:themeFillTint="32"/>
      </w:tcPr>
    </w:tblStylePr>
    <w:tblStylePr w:type="band2Horz">
      <w:tblPr/>
    </w:tblStylePr>
    <w:tblStylePr w:type="band2Vert">
      <w:tblPr/>
    </w:tblStylePr>
    <w:tblStylePr w:type="firstCol">
      <w:rPr>
        <w:b/>
        <w:color w:val="404040"/>
      </w:rPr>
      <w:tblPr/>
    </w:tblStyle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single" w:color="000000" w:themeColor="accent2" w:sz="12" w:space="0"/>
          <w:right w:val="none" w:color="000000" w:sz="4" w:space="0"/>
        </w:tcBorders>
        <w:shd w:val="clear" w:color="FFFFFF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785">
    <w:name w:val="Grid Table 2 - Accent 3"/>
    <w:basedOn w:val="767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color w:val="404040"/>
        <w:sz w:val="22"/>
      </w:rPr>
      <w:tblPr/>
      <w:tcPr>
        <w:shd w:val="clear" w:color="FFFFFF" w:fill="EBF1DD" w:themeFill="accent3" w:themeFillTint="34"/>
      </w:tcPr>
    </w:tblStylePr>
    <w:tblStylePr w:type="band1Vert">
      <w:rPr>
        <w:color w:val="404040"/>
        <w:sz w:val="22"/>
      </w:rPr>
      <w:tblPr/>
      <w:tcPr>
        <w:shd w:val="clear" w:color="FFFFFF" w:fill="EBF1DD" w:themeFill="accent3" w:themeFillTint="34"/>
      </w:tcPr>
    </w:tblStylePr>
    <w:tblStylePr w:type="band2Horz">
      <w:tblPr/>
    </w:tblStylePr>
    <w:tblStylePr w:type="band2Vert">
      <w:tblPr/>
    </w:tblStylePr>
    <w:tblStylePr w:type="firstCol">
      <w:rPr>
        <w:b/>
        <w:color w:val="404040"/>
      </w:rPr>
      <w:tblPr/>
    </w:tblStyle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single" w:color="000000" w:themeColor="accent3" w:sz="12" w:space="0"/>
          <w:right w:val="none" w:color="000000" w:sz="4" w:space="0"/>
        </w:tcBorders>
        <w:shd w:val="clear" w:color="FFFFFF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786">
    <w:name w:val="Grid Table 2 - Accent 4"/>
    <w:basedOn w:val="767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Vert">
      <w:rPr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2Horz">
      <w:tblPr/>
    </w:tblStylePr>
    <w:tblStylePr w:type="band2Vert">
      <w:tblPr/>
    </w:tblStylePr>
    <w:tblStylePr w:type="firstCol">
      <w:rPr>
        <w:b/>
        <w:color w:val="404040"/>
      </w:rPr>
      <w:tblPr/>
    </w:tblStyle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single" w:color="000000" w:themeColor="accent4" w:sz="12" w:space="0"/>
          <w:right w:val="none" w:color="000000" w:sz="4" w:space="0"/>
        </w:tcBorders>
        <w:shd w:val="clear" w:color="FFFFFF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787">
    <w:name w:val="Grid Table 2 - Accent 5"/>
    <w:basedOn w:val="767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Vert">
      <w:rPr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2Horz">
      <w:tblPr/>
    </w:tblStylePr>
    <w:tblStylePr w:type="band2Vert">
      <w:tblPr/>
    </w:tblStylePr>
    <w:tblStylePr w:type="firstCol">
      <w:rPr>
        <w:b/>
        <w:color w:val="404040"/>
      </w:rPr>
      <w:tblPr/>
    </w:tblStyle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  <w:shd w:val="clear" w:color="FFFFFF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788">
    <w:name w:val="Grid Table 2 - Accent 6"/>
    <w:basedOn w:val="767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color w:val="404040"/>
        <w:sz w:val="22"/>
      </w:rPr>
      <w:tblPr/>
      <w:tcPr>
        <w:shd w:val="clear" w:color="FFFFFF" w:fill="FDEAD9" w:themeFill="accent6" w:themeFillTint="34"/>
      </w:tcPr>
    </w:tblStylePr>
    <w:tblStylePr w:type="band1Vert">
      <w:rPr>
        <w:color w:val="404040"/>
        <w:sz w:val="22"/>
      </w:rPr>
      <w:tblPr/>
      <w:tcPr>
        <w:shd w:val="clear" w:color="FFFFFF" w:fill="FDEAD9" w:themeFill="accent6" w:themeFillTint="34"/>
      </w:tcPr>
    </w:tblStylePr>
    <w:tblStylePr w:type="band2Horz">
      <w:tblPr/>
    </w:tblStylePr>
    <w:tblStylePr w:type="band2Vert">
      <w:tblPr/>
    </w:tblStylePr>
    <w:tblStylePr w:type="firstCol">
      <w:rPr>
        <w:b/>
        <w:color w:val="404040"/>
      </w:rPr>
      <w:tblPr/>
    </w:tblStyle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  <w:shd w:val="clear" w:color="FFFFFF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789">
    <w:name w:val="Grid Table 3"/>
    <w:basedOn w:val="767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Vert">
      <w:rPr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2Horz">
      <w:tblPr/>
    </w:tblStylePr>
    <w:tblStylePr w:type="band2Vert">
      <w:tblPr/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Col">
      <w:rPr>
        <w:i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790">
    <w:name w:val="Grid Table 3 - Accent 1"/>
    <w:basedOn w:val="767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color w:val="404040"/>
        <w:sz w:val="22"/>
      </w:rPr>
      <w:tblPr/>
      <w:tcPr>
        <w:shd w:val="clear" w:color="FFFFFF" w:fill="DBE5F2" w:themeFill="accent1" w:themeFillTint="34"/>
      </w:tcPr>
    </w:tblStylePr>
    <w:tblStylePr w:type="band1Vert">
      <w:rPr>
        <w:color w:val="404040"/>
        <w:sz w:val="22"/>
      </w:rPr>
      <w:tblPr/>
      <w:tcPr>
        <w:shd w:val="clear" w:color="FFFFFF" w:fill="DBE5F2" w:themeFill="accent1" w:themeFillTint="34"/>
      </w:tcPr>
    </w:tblStylePr>
    <w:tblStylePr w:type="band2Horz">
      <w:tblPr/>
    </w:tblStylePr>
    <w:tblStylePr w:type="band2Vert">
      <w:tblPr/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Col">
      <w:rPr>
        <w:i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791">
    <w:name w:val="Grid Table 3 - Accent 2"/>
    <w:basedOn w:val="767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color w:val="404040"/>
        <w:sz w:val="22"/>
      </w:rPr>
      <w:tblPr/>
      <w:tcPr>
        <w:shd w:val="clear" w:color="FFFFFF" w:fill="F3DDDC" w:themeFill="accent2" w:themeFillTint="32"/>
      </w:tcPr>
    </w:tblStylePr>
    <w:tblStylePr w:type="band1Vert">
      <w:rPr>
        <w:color w:val="404040"/>
        <w:sz w:val="22"/>
      </w:rPr>
      <w:tblPr/>
      <w:tcPr>
        <w:shd w:val="clear" w:color="FFFFFF" w:fill="F3DDDC" w:themeFill="accent2" w:themeFillTint="32"/>
      </w:tcPr>
    </w:tblStylePr>
    <w:tblStylePr w:type="band2Horz">
      <w:tblPr/>
    </w:tblStylePr>
    <w:tblStylePr w:type="band2Vert">
      <w:tblPr/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Col">
      <w:rPr>
        <w:i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792">
    <w:name w:val="Grid Table 3 - Accent 3"/>
    <w:basedOn w:val="767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color w:val="404040"/>
        <w:sz w:val="22"/>
      </w:rPr>
      <w:tblPr/>
      <w:tcPr>
        <w:shd w:val="clear" w:color="FFFFFF" w:fill="EBF1DD" w:themeFill="accent3" w:themeFillTint="34"/>
      </w:tcPr>
    </w:tblStylePr>
    <w:tblStylePr w:type="band1Vert">
      <w:rPr>
        <w:color w:val="404040"/>
        <w:sz w:val="22"/>
      </w:rPr>
      <w:tblPr/>
      <w:tcPr>
        <w:shd w:val="clear" w:color="FFFFFF" w:fill="EBF1DD" w:themeFill="accent3" w:themeFillTint="34"/>
      </w:tcPr>
    </w:tblStylePr>
    <w:tblStylePr w:type="band2Horz">
      <w:tblPr/>
    </w:tblStylePr>
    <w:tblStylePr w:type="band2Vert">
      <w:tblPr/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Col">
      <w:rPr>
        <w:i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793">
    <w:name w:val="Grid Table 3 - Accent 4"/>
    <w:basedOn w:val="767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Vert">
      <w:rPr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2Horz">
      <w:tblPr/>
    </w:tblStylePr>
    <w:tblStylePr w:type="band2Vert">
      <w:tblPr/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Col">
      <w:rPr>
        <w:i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794">
    <w:name w:val="Grid Table 3 - Accent 5"/>
    <w:basedOn w:val="767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Vert">
      <w:rPr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2Horz">
      <w:tblPr/>
    </w:tblStylePr>
    <w:tblStylePr w:type="band2Vert">
      <w:tblPr/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Col">
      <w:rPr>
        <w:i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795">
    <w:name w:val="Grid Table 3 - Accent 6"/>
    <w:basedOn w:val="767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color w:val="404040"/>
        <w:sz w:val="22"/>
      </w:rPr>
      <w:tblPr/>
      <w:tcPr>
        <w:shd w:val="clear" w:color="FFFFFF" w:fill="FDEAD9" w:themeFill="accent6" w:themeFillTint="34"/>
      </w:tcPr>
    </w:tblStylePr>
    <w:tblStylePr w:type="band1Vert">
      <w:rPr>
        <w:color w:val="404040"/>
        <w:sz w:val="22"/>
      </w:rPr>
      <w:tblPr/>
      <w:tcPr>
        <w:shd w:val="clear" w:color="FFFFFF" w:fill="FDEAD9" w:themeFill="accent6" w:themeFillTint="34"/>
      </w:tcPr>
    </w:tblStylePr>
    <w:tblStylePr w:type="band2Horz">
      <w:tblPr/>
    </w:tblStylePr>
    <w:tblStylePr w:type="band2Vert">
      <w:tblPr/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Col">
      <w:rPr>
        <w:i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796">
    <w:name w:val="Grid Table 4"/>
    <w:basedOn w:val="767"/>
    <w:uiPriority w:val="59"/>
    <w:pPr>
      <w:spacing w:after="0" w:line="240" w:lineRule="auto"/>
    </w:pPr>
    <w:tblPr>
      <w:tblStyleRowBandSize w:val="1"/>
      <w:tblStyleColBandSize w:val="1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Vert">
      <w:rPr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2Horz">
      <w:tblPr/>
    </w:tblStylePr>
    <w:tblStylePr w:type="band2Vert">
      <w:tblPr/>
    </w:tblStylePr>
    <w:tblStylePr w:type="firstCol">
      <w:rPr>
        <w:b/>
        <w:color w:val="404040"/>
      </w:rPr>
      <w:tblPr/>
    </w:tblStylePr>
    <w:tblStylePr w:type="firstRow">
      <w:rPr>
        <w:b/>
        <w:color w:val="FFFFFF"/>
        <w:sz w:val="22"/>
      </w:rPr>
      <w:tblPr/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FFFFFF" w:fill="000000" w:themeFill="text1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  <w:tcPr>
        <w:tcBorders>
          <w:top w:val="single" w:color="000000" w:themeColor="text1" w:sz="4" w:space="0"/>
        </w:tcBorders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797">
    <w:name w:val="Grid Table 4 - Accent 1"/>
    <w:basedOn w:val="767"/>
    <w:uiPriority w:val="59"/>
    <w:pPr>
      <w:spacing w:after="0" w:line="240" w:lineRule="auto"/>
    </w:pPr>
    <w:tblPr>
      <w:tblStyleRowBandSize w:val="1"/>
      <w:tblStyleColBandSize w:val="1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color w:val="404040"/>
        <w:sz w:val="22"/>
      </w:rPr>
      <w:tblPr/>
      <w:tcPr>
        <w:shd w:val="clear" w:color="FFFFFF" w:fill="DCE6F2" w:themeFill="accent1" w:themeFillTint="32"/>
      </w:tcPr>
    </w:tblStylePr>
    <w:tblStylePr w:type="band1Vert">
      <w:rPr>
        <w:color w:val="404040"/>
        <w:sz w:val="22"/>
      </w:rPr>
      <w:tblPr/>
      <w:tcPr>
        <w:shd w:val="clear" w:color="FFFFFF" w:fill="DCE6F2" w:themeFill="accent1" w:themeFillTint="32"/>
      </w:tcPr>
    </w:tblStylePr>
    <w:tblStylePr w:type="band2Horz">
      <w:tblPr/>
    </w:tblStylePr>
    <w:tblStylePr w:type="band2Vert">
      <w:tblPr/>
    </w:tblStylePr>
    <w:tblStylePr w:type="firstCol">
      <w:rPr>
        <w:b/>
        <w:color w:val="404040"/>
      </w:rPr>
      <w:tblPr/>
    </w:tblStylePr>
    <w:tblStylePr w:type="firstRow">
      <w:rPr>
        <w:b/>
        <w:color w:val="FFFFFF"/>
        <w:sz w:val="22"/>
      </w:rPr>
      <w:tblPr/>
      <w:tcPr>
        <w:tcBorders>
          <w:top w:val="single" w:color="000000" w:themeColor="accent1" w:sz="4" w:space="0"/>
          <w:left w:val="single" w:color="000000" w:themeColor="accent1" w:sz="4" w:space="0"/>
          <w:bottom w:val="single" w:color="000000" w:themeColor="accent1" w:sz="4" w:space="0"/>
          <w:right w:val="single" w:color="000000" w:themeColor="accent1" w:sz="4" w:space="0"/>
        </w:tcBorders>
        <w:shd w:val="clear" w:color="FFFFFF" w:fill="5D8BC2" w:themeFill="accent1" w:themeFillTint="ea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  <w:tcPr>
        <w:tcBorders>
          <w:top w:val="single" w:color="000000" w:themeColor="accent1" w:sz="4" w:space="0"/>
        </w:tcBorders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798">
    <w:name w:val="Grid Table 4 - Accent 2"/>
    <w:basedOn w:val="767"/>
    <w:uiPriority w:val="59"/>
    <w:pPr>
      <w:spacing w:after="0" w:line="240" w:lineRule="auto"/>
    </w:pPr>
    <w:tblPr>
      <w:tblStyleRowBandSize w:val="1"/>
      <w:tblStyleColBandSize w:val="1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color w:val="404040"/>
        <w:sz w:val="22"/>
      </w:rPr>
      <w:tblPr/>
      <w:tcPr>
        <w:shd w:val="clear" w:color="FFFFFF" w:fill="F3DDDC" w:themeFill="accent2" w:themeFillTint="32"/>
      </w:tcPr>
    </w:tblStylePr>
    <w:tblStylePr w:type="band1Vert">
      <w:rPr>
        <w:color w:val="404040"/>
        <w:sz w:val="22"/>
      </w:rPr>
      <w:tblPr/>
      <w:tcPr>
        <w:shd w:val="clear" w:color="FFFFFF" w:fill="F3DDDC" w:themeFill="accent2" w:themeFillTint="32"/>
      </w:tcPr>
    </w:tblStylePr>
    <w:tblStylePr w:type="band2Horz">
      <w:tblPr/>
    </w:tblStylePr>
    <w:tblStylePr w:type="band2Vert">
      <w:tblPr/>
    </w:tblStylePr>
    <w:tblStylePr w:type="firstCol">
      <w:rPr>
        <w:b/>
        <w:color w:val="404040"/>
      </w:rPr>
      <w:tblPr/>
    </w:tblStylePr>
    <w:tblStylePr w:type="firstRow">
      <w:rPr>
        <w:b/>
        <w:color w:val="FFFFFF"/>
        <w:sz w:val="22"/>
      </w:rPr>
      <w:tblPr/>
      <w:tcPr>
        <w:tcBorders>
          <w:top w:val="single" w:color="000000" w:themeColor="accent2" w:sz="4" w:space="0"/>
          <w:left w:val="single" w:color="000000" w:themeColor="accent2" w:sz="4" w:space="0"/>
          <w:bottom w:val="single" w:color="000000" w:themeColor="accent2" w:sz="4" w:space="0"/>
          <w:right w:val="single" w:color="000000" w:themeColor="accent2" w:sz="4" w:space="0"/>
        </w:tcBorders>
        <w:shd w:val="clear" w:color="FFFFFF" w:fill="DA9796" w:themeFill="accent2" w:themeFillTint="97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  <w:tcPr>
        <w:tcBorders>
          <w:top w:val="single" w:color="000000" w:themeColor="accent2" w:sz="4" w:space="0"/>
        </w:tcBorders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799">
    <w:name w:val="Grid Table 4 - Accent 3"/>
    <w:basedOn w:val="767"/>
    <w:uiPriority w:val="59"/>
    <w:pPr>
      <w:spacing w:after="0" w:line="240" w:lineRule="auto"/>
    </w:pPr>
    <w:tblPr>
      <w:tblStyleRowBandSize w:val="1"/>
      <w:tblStyleColBandSize w:val="1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color w:val="404040"/>
        <w:sz w:val="22"/>
      </w:rPr>
      <w:tblPr/>
      <w:tcPr>
        <w:shd w:val="clear" w:color="FFFFFF" w:fill="EBF1DD" w:themeFill="accent3" w:themeFillTint="34"/>
      </w:tcPr>
    </w:tblStylePr>
    <w:tblStylePr w:type="band1Vert">
      <w:rPr>
        <w:color w:val="404040"/>
        <w:sz w:val="22"/>
      </w:rPr>
      <w:tblPr/>
      <w:tcPr>
        <w:shd w:val="clear" w:color="FFFFFF" w:fill="EBF1DD" w:themeFill="accent3" w:themeFillTint="34"/>
      </w:tcPr>
    </w:tblStylePr>
    <w:tblStylePr w:type="band2Horz">
      <w:tblPr/>
    </w:tblStylePr>
    <w:tblStylePr w:type="band2Vert">
      <w:tblPr/>
    </w:tblStylePr>
    <w:tblStylePr w:type="firstCol">
      <w:rPr>
        <w:b/>
        <w:color w:val="404040"/>
      </w:rPr>
      <w:tblPr/>
    </w:tblStylePr>
    <w:tblStylePr w:type="firstRow">
      <w:rPr>
        <w:b/>
        <w:color w:val="FFFFFF"/>
        <w:sz w:val="22"/>
      </w:rPr>
      <w:tblPr/>
      <w:tcPr>
        <w:tcBorders>
          <w:top w:val="single" w:color="000000" w:themeColor="accent3" w:sz="4" w:space="0"/>
          <w:left w:val="single" w:color="000000" w:themeColor="accent3" w:sz="4" w:space="0"/>
          <w:bottom w:val="single" w:color="000000" w:themeColor="accent3" w:sz="4" w:space="0"/>
          <w:right w:val="single" w:color="000000" w:themeColor="accent3" w:sz="4" w:space="0"/>
        </w:tcBorders>
        <w:shd w:val="clear" w:color="FFFFFF" w:fill="9BBB5A" w:themeFill="accent3" w:themeFillTint="fe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  <w:tcPr>
        <w:tcBorders>
          <w:top w:val="single" w:color="000000" w:themeColor="accent3" w:sz="4" w:space="0"/>
        </w:tcBorders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00">
    <w:name w:val="Grid Table 4 - Accent 4"/>
    <w:basedOn w:val="767"/>
    <w:uiPriority w:val="59"/>
    <w:pPr>
      <w:spacing w:after="0" w:line="240" w:lineRule="auto"/>
    </w:pPr>
    <w:tblPr>
      <w:tblStyleRowBandSize w:val="1"/>
      <w:tblStyleColBandSize w:val="1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Vert">
      <w:rPr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2Horz">
      <w:tblPr/>
    </w:tblStylePr>
    <w:tblStylePr w:type="band2Vert">
      <w:tblPr/>
    </w:tblStylePr>
    <w:tblStylePr w:type="firstCol">
      <w:rPr>
        <w:b/>
        <w:color w:val="404040"/>
      </w:rPr>
      <w:tblPr/>
    </w:tblStylePr>
    <w:tblStylePr w:type="firstRow">
      <w:rPr>
        <w:b/>
        <w:color w:val="FFFFFF"/>
        <w:sz w:val="22"/>
      </w:rPr>
      <w:tblPr/>
      <w:tcPr>
        <w:tcBorders>
          <w:top w:val="single" w:color="000000" w:themeColor="accent4" w:sz="4" w:space="0"/>
          <w:left w:val="single" w:color="000000" w:themeColor="accent4" w:sz="4" w:space="0"/>
          <w:bottom w:val="single" w:color="000000" w:themeColor="accent4" w:sz="4" w:space="0"/>
          <w:right w:val="single" w:color="000000" w:themeColor="accent4" w:sz="4" w:space="0"/>
        </w:tcBorders>
        <w:shd w:val="clear" w:color="FFFFFF" w:fill="B2A1C7" w:themeFill="accent4" w:themeFillTint="9a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  <w:tcPr>
        <w:tcBorders>
          <w:top w:val="single" w:color="000000" w:themeColor="accent4" w:sz="4" w:space="0"/>
        </w:tcBorders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01">
    <w:name w:val="Grid Table 4 - Accent 5"/>
    <w:basedOn w:val="767"/>
    <w:uiPriority w:val="59"/>
    <w:pPr>
      <w:spacing w:after="0" w:line="240" w:lineRule="auto"/>
    </w:pPr>
    <w:tblPr>
      <w:tblStyleRowBandSize w:val="1"/>
      <w:tblStyleColBandSize w:val="1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Vert">
      <w:rPr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2Horz">
      <w:tblPr/>
    </w:tblStylePr>
    <w:tblStylePr w:type="band2Vert">
      <w:tblPr/>
    </w:tblStylePr>
    <w:tblStylePr w:type="firstCol">
      <w:rPr>
        <w:b/>
        <w:color w:val="404040"/>
      </w:rPr>
      <w:tblPr/>
    </w:tblStylePr>
    <w:tblStylePr w:type="firstRow">
      <w:rPr>
        <w:b/>
        <w:color w:val="FFFFFF"/>
        <w:sz w:val="22"/>
      </w:rPr>
      <w:tblPr/>
      <w:tcPr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  <w:shd w:val="clear" w:color="FFFFFF" w:fill="4BACC6" w:themeFill="accent5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  <w:tcPr>
        <w:tcBorders>
          <w:top w:val="single" w:color="000000" w:themeColor="accent5" w:sz="4" w:space="0"/>
        </w:tcBorders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02">
    <w:name w:val="Grid Table 4 - Accent 6"/>
    <w:basedOn w:val="767"/>
    <w:uiPriority w:val="59"/>
    <w:pPr>
      <w:spacing w:after="0" w:line="240" w:lineRule="auto"/>
    </w:pPr>
    <w:tblPr>
      <w:tblStyleRowBandSize w:val="1"/>
      <w:tblStyleColBandSize w:val="1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color w:val="404040"/>
        <w:sz w:val="22"/>
      </w:rPr>
      <w:tblPr/>
      <w:tcPr>
        <w:shd w:val="clear" w:color="FFFFFF" w:fill="FDEAD9" w:themeFill="accent6" w:themeFillTint="34"/>
      </w:tcPr>
    </w:tblStylePr>
    <w:tblStylePr w:type="band1Vert">
      <w:rPr>
        <w:color w:val="404040"/>
        <w:sz w:val="22"/>
      </w:rPr>
      <w:tblPr/>
      <w:tcPr>
        <w:shd w:val="clear" w:color="FFFFFF" w:fill="FDEAD9" w:themeFill="accent6" w:themeFillTint="34"/>
      </w:tcPr>
    </w:tblStylePr>
    <w:tblStylePr w:type="band2Horz">
      <w:tblPr/>
    </w:tblStylePr>
    <w:tblStylePr w:type="band2Vert">
      <w:tblPr/>
    </w:tblStylePr>
    <w:tblStylePr w:type="firstCol">
      <w:rPr>
        <w:b/>
        <w:color w:val="404040"/>
      </w:rPr>
      <w:tblPr/>
    </w:tblStylePr>
    <w:tblStylePr w:type="firstRow">
      <w:rPr>
        <w:b/>
        <w:color w:val="FFFFFF"/>
        <w:sz w:val="22"/>
      </w:rPr>
      <w:tblPr/>
      <w:tcPr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  <w:shd w:val="clear" w:color="FFFFFF" w:fill="F79646" w:themeFill="accent6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  <w:tcPr>
        <w:tcBorders>
          <w:top w:val="single" w:color="000000" w:themeColor="accent6" w:sz="4" w:space="0"/>
        </w:tcBorders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03">
    <w:name w:val="Grid Table 5 Dark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</w:tblPr>
    <w:tblStylePr w:type="band1Horz">
      <w:tblPr/>
      <w:tcPr>
        <w:shd w:val="clear" w:color="FFFFFF" w:fill="8A8A8A" w:themeFill="text1" w:themeFillTint="75"/>
      </w:tcPr>
    </w:tblStylePr>
    <w:tblStylePr w:type="band1Vert">
      <w:tblPr/>
      <w:tcPr>
        <w:shd w:val="clear" w:color="FFFFFF" w:fill="8A8A8A" w:themeFill="text1" w:themeFillTint="75"/>
      </w:tcPr>
    </w:tblStylePr>
    <w:tblStylePr w:type="band2Horz">
      <w:tblPr/>
    </w:tblStylePr>
    <w:tblStylePr w:type="band2Vert">
      <w:tblPr/>
    </w:tblStylePr>
    <w:tblStylePr w:type="firstCol">
      <w:rPr>
        <w:b/>
        <w:color w:val="FFFFFF"/>
        <w:sz w:val="22"/>
      </w:rPr>
      <w:tblPr/>
      <w:tcPr>
        <w:shd w:val="clear" w:color="FFFFFF" w:fill="000000" w:themeFill="text1"/>
      </w:tcPr>
    </w:tblStylePr>
    <w:tblStylePr w:type="firstRow">
      <w:rPr>
        <w:b/>
        <w:color w:val="FFFFFF"/>
        <w:sz w:val="22"/>
      </w:rPr>
      <w:tblPr/>
      <w:tcPr>
        <w:shd w:val="clear" w:color="FFFFFF" w:fill="000000" w:themeFill="text1"/>
      </w:tcPr>
    </w:tblStylePr>
    <w:tblStylePr w:type="lastCol">
      <w:rPr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FFFFFF"/>
        <w:sz w:val="22"/>
      </w:rPr>
      <w:tblPr/>
      <w:tcPr>
        <w:tcBorders>
          <w:top w:val="single" w:color="000000" w:themeColor="light1" w:sz="4" w:space="0"/>
        </w:tcBorders>
        <w:shd w:val="clear" w:color="FFFFFF" w:fill="000000" w:themeFill="text1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04">
    <w:name w:val="Grid Table 5 Dark- Accent 1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</w:tblPr>
    <w:tblStylePr w:type="band1Horz">
      <w:tblPr/>
      <w:tcPr>
        <w:shd w:val="clear" w:color="FFFFFF" w:fill="AEC5E1" w:themeFill="accent1" w:themeFillTint="75"/>
      </w:tcPr>
    </w:tblStylePr>
    <w:tblStylePr w:type="band1Vert">
      <w:tblPr/>
      <w:tcPr>
        <w:shd w:val="clear" w:color="FFFFFF" w:fill="AEC5E1" w:themeFill="accent1" w:themeFillTint="75"/>
      </w:tcPr>
    </w:tblStylePr>
    <w:tblStylePr w:type="band2Horz">
      <w:tblPr/>
    </w:tblStylePr>
    <w:tblStylePr w:type="band2Vert">
      <w:tblPr/>
    </w:tblStylePr>
    <w:tblStylePr w:type="firstCol">
      <w:rPr>
        <w:b/>
        <w:color w:val="FFFFFF"/>
        <w:sz w:val="22"/>
      </w:rPr>
      <w:tblPr/>
      <w:tcPr>
        <w:shd w:val="clear" w:color="FFFFFF" w:fill="4F81BD" w:themeFill="accent1"/>
      </w:tcPr>
    </w:tblStylePr>
    <w:tblStylePr w:type="firstRow">
      <w:rPr>
        <w:b/>
        <w:color w:val="FFFFFF"/>
        <w:sz w:val="22"/>
      </w:rPr>
      <w:tblPr/>
      <w:tcPr>
        <w:shd w:val="clear" w:color="FFFFFF" w:fill="4F81BD" w:themeFill="accent1"/>
      </w:tcPr>
    </w:tblStylePr>
    <w:tblStylePr w:type="lastCol">
      <w:rPr>
        <w:b/>
        <w:color w:val="FFFFFF"/>
        <w:sz w:val="22"/>
      </w:rPr>
      <w:tblPr/>
      <w:tcPr>
        <w:shd w:val="clear" w:color="FFFFFF" w:fill="4F81BD" w:themeFill="accent1"/>
      </w:tcPr>
    </w:tblStylePr>
    <w:tblStylePr w:type="lastRow">
      <w:rPr>
        <w:b/>
        <w:color w:val="FFFFFF"/>
        <w:sz w:val="22"/>
      </w:rPr>
      <w:tblPr/>
      <w:tcPr>
        <w:tcBorders>
          <w:top w:val="single" w:color="000000" w:themeColor="light1" w:sz="4" w:space="0"/>
        </w:tcBorders>
        <w:shd w:val="clear" w:color="FFFFFF" w:fill="4F81BD" w:themeFill="accent1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05">
    <w:name w:val="Grid Table 5 Dark - Accent 2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</w:tblPr>
    <w:tblStylePr w:type="band1Horz">
      <w:tblPr/>
      <w:tcPr>
        <w:shd w:val="clear" w:color="FFFFFF" w:fill="E2AFAD" w:themeFill="accent2" w:themeFillTint="75"/>
      </w:tcPr>
    </w:tblStylePr>
    <w:tblStylePr w:type="band1Vert">
      <w:tblPr/>
      <w:tcPr>
        <w:shd w:val="clear" w:color="FFFFFF" w:fill="E2AFAD" w:themeFill="accent2" w:themeFillTint="75"/>
      </w:tcPr>
    </w:tblStylePr>
    <w:tblStylePr w:type="band2Horz">
      <w:tblPr/>
    </w:tblStylePr>
    <w:tblStylePr w:type="band2Vert">
      <w:tblPr/>
    </w:tblStylePr>
    <w:tblStylePr w:type="firstCol">
      <w:rPr>
        <w:b/>
        <w:color w:val="FFFFFF"/>
        <w:sz w:val="22"/>
      </w:rPr>
      <w:tblPr/>
      <w:tcPr>
        <w:shd w:val="clear" w:color="FFFFFF" w:fill="C0504D" w:themeFill="accent2"/>
      </w:tcPr>
    </w:tblStylePr>
    <w:tblStylePr w:type="firstRow">
      <w:rPr>
        <w:b/>
        <w:color w:val="FFFFFF"/>
        <w:sz w:val="22"/>
      </w:rPr>
      <w:tblPr/>
      <w:tcPr>
        <w:shd w:val="clear" w:color="FFFFFF" w:fill="C0504D" w:themeFill="accent2"/>
      </w:tcPr>
    </w:tblStylePr>
    <w:tblStylePr w:type="lastCol">
      <w:rPr>
        <w:b/>
        <w:color w:val="FFFFFF"/>
        <w:sz w:val="22"/>
      </w:rPr>
      <w:tblPr/>
      <w:tcPr>
        <w:shd w:val="clear" w:color="FFFFFF" w:fill="C0504D" w:themeFill="accent2"/>
      </w:tcPr>
    </w:tblStylePr>
    <w:tblStylePr w:type="lastRow">
      <w:rPr>
        <w:b/>
        <w:color w:val="FFFFFF"/>
        <w:sz w:val="22"/>
      </w:rPr>
      <w:tblPr/>
      <w:tcPr>
        <w:tcBorders>
          <w:top w:val="single" w:color="000000" w:themeColor="light1" w:sz="4" w:space="0"/>
        </w:tcBorders>
        <w:shd w:val="clear" w:color="FFFFFF" w:fill="C0504D" w:themeFill="accent2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06">
    <w:name w:val="Grid Table 5 Dark - Accent 3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</w:tblPr>
    <w:tblStylePr w:type="band1Horz">
      <w:tblPr/>
      <w:tcPr>
        <w:shd w:val="clear" w:color="FFFFFF" w:fill="D1E0B3" w:themeFill="accent3" w:themeFillTint="75"/>
      </w:tcPr>
    </w:tblStylePr>
    <w:tblStylePr w:type="band1Vert">
      <w:tblPr/>
      <w:tcPr>
        <w:shd w:val="clear" w:color="FFFFFF" w:fill="D1E0B3" w:themeFill="accent3" w:themeFillTint="75"/>
      </w:tcPr>
    </w:tblStylePr>
    <w:tblStylePr w:type="band2Horz">
      <w:tblPr/>
    </w:tblStylePr>
    <w:tblStylePr w:type="band2Vert">
      <w:tblPr/>
    </w:tblStylePr>
    <w:tblStylePr w:type="firstCol">
      <w:rPr>
        <w:b/>
        <w:color w:val="FFFFFF"/>
        <w:sz w:val="22"/>
      </w:rPr>
      <w:tblPr/>
      <w:tcPr>
        <w:shd w:val="clear" w:color="FFFFFF" w:fill="9BBB59" w:themeFill="accent3"/>
      </w:tcPr>
    </w:tblStylePr>
    <w:tblStylePr w:type="firstRow">
      <w:rPr>
        <w:b/>
        <w:color w:val="FFFFFF"/>
        <w:sz w:val="22"/>
      </w:rPr>
      <w:tblPr/>
      <w:tcPr>
        <w:shd w:val="clear" w:color="FFFFFF" w:fill="9BBB59" w:themeFill="accent3"/>
      </w:tcPr>
    </w:tblStylePr>
    <w:tblStylePr w:type="lastCol">
      <w:rPr>
        <w:b/>
        <w:color w:val="FFFFFF"/>
        <w:sz w:val="22"/>
      </w:rPr>
      <w:tblPr/>
      <w:tcPr>
        <w:shd w:val="clear" w:color="FFFFFF" w:fill="9BBB59" w:themeFill="accent3"/>
      </w:tcPr>
    </w:tblStylePr>
    <w:tblStylePr w:type="lastRow">
      <w:rPr>
        <w:b/>
        <w:color w:val="FFFFFF"/>
        <w:sz w:val="22"/>
      </w:rPr>
      <w:tblPr/>
      <w:tcPr>
        <w:tcBorders>
          <w:top w:val="single" w:color="000000" w:themeColor="light1" w:sz="4" w:space="0"/>
        </w:tcBorders>
        <w:shd w:val="clear" w:color="FFFFFF" w:fill="9BBB59" w:themeFill="accent3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07">
    <w:name w:val="Grid Table 5 Dark- Accent 4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</w:tblPr>
    <w:tblStylePr w:type="band1Horz">
      <w:tblPr/>
      <w:tcPr>
        <w:shd w:val="clear" w:color="FFFFFF" w:fill="C5B8D4" w:themeFill="accent4" w:themeFillTint="75"/>
      </w:tcPr>
    </w:tblStylePr>
    <w:tblStylePr w:type="band1Vert">
      <w:tblPr/>
      <w:tcPr>
        <w:shd w:val="clear" w:color="FFFFFF" w:fill="C5B8D4" w:themeFill="accent4" w:themeFillTint="75"/>
      </w:tcPr>
    </w:tblStylePr>
    <w:tblStylePr w:type="band2Horz">
      <w:tblPr/>
    </w:tblStylePr>
    <w:tblStylePr w:type="band2Vert">
      <w:tblPr/>
    </w:tblStylePr>
    <w:tblStylePr w:type="firstCol">
      <w:rPr>
        <w:b/>
        <w:color w:val="FFFFFF"/>
        <w:sz w:val="22"/>
      </w:rPr>
      <w:tblPr/>
      <w:tcPr>
        <w:shd w:val="clear" w:color="FFFFFF" w:fill="8064A2" w:themeFill="accent4"/>
      </w:tcPr>
    </w:tblStylePr>
    <w:tblStylePr w:type="firstRow">
      <w:rPr>
        <w:b/>
        <w:color w:val="FFFFFF"/>
        <w:sz w:val="22"/>
      </w:rPr>
      <w:tblPr/>
      <w:tcPr>
        <w:shd w:val="clear" w:color="FFFFFF" w:fill="8064A2" w:themeFill="accent4"/>
      </w:tcPr>
    </w:tblStylePr>
    <w:tblStylePr w:type="lastCol">
      <w:rPr>
        <w:b/>
        <w:color w:val="FFFFFF"/>
        <w:sz w:val="22"/>
      </w:rPr>
      <w:tblPr/>
      <w:tcPr>
        <w:shd w:val="clear" w:color="FFFFFF" w:fill="8064A2" w:themeFill="accent4"/>
      </w:tcPr>
    </w:tblStylePr>
    <w:tblStylePr w:type="lastRow">
      <w:rPr>
        <w:b/>
        <w:color w:val="FFFFFF"/>
        <w:sz w:val="22"/>
      </w:rPr>
      <w:tblPr/>
      <w:tcPr>
        <w:tcBorders>
          <w:top w:val="single" w:color="000000" w:themeColor="light1" w:sz="4" w:space="0"/>
        </w:tcBorders>
        <w:shd w:val="clear" w:color="FFFFFF" w:fill="8064A2" w:themeFill="accent4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08">
    <w:name w:val="Grid Table 5 Dark - Accent 5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</w:tblPr>
    <w:tblStylePr w:type="band1Horz">
      <w:tblPr/>
      <w:tcPr>
        <w:shd w:val="clear" w:color="FFFFFF" w:fill="ACD9E5" w:themeFill="accent5" w:themeFillTint="75"/>
      </w:tcPr>
    </w:tblStylePr>
    <w:tblStylePr w:type="band1Vert">
      <w:tblPr/>
      <w:tcPr>
        <w:shd w:val="clear" w:color="FFFFFF" w:fill="ACD9E5" w:themeFill="accent5" w:themeFillTint="75"/>
      </w:tcPr>
    </w:tblStylePr>
    <w:tblStylePr w:type="band2Horz">
      <w:tblPr/>
    </w:tblStylePr>
    <w:tblStylePr w:type="band2Vert">
      <w:tblPr/>
    </w:tblStylePr>
    <w:tblStylePr w:type="firstCol">
      <w:rPr>
        <w:b/>
        <w:color w:val="FFFFFF"/>
        <w:sz w:val="22"/>
      </w:rPr>
      <w:tblPr/>
      <w:tcPr>
        <w:shd w:val="clear" w:color="FFFFFF" w:fill="4BACC6" w:themeFill="accent5"/>
      </w:tcPr>
    </w:tblStylePr>
    <w:tblStylePr w:type="firstRow">
      <w:rPr>
        <w:b/>
        <w:color w:val="FFFFFF"/>
        <w:sz w:val="22"/>
      </w:rPr>
      <w:tblPr/>
      <w:tcPr>
        <w:shd w:val="clear" w:color="FFFFFF" w:fill="4BACC6" w:themeFill="accent5"/>
      </w:tcPr>
    </w:tblStylePr>
    <w:tblStylePr w:type="lastCol">
      <w:rPr>
        <w:b/>
        <w:color w:val="FFFFFF"/>
        <w:sz w:val="22"/>
      </w:rPr>
      <w:tblPr/>
      <w:tcPr>
        <w:shd w:val="clear" w:color="FFFFFF" w:fill="4BACC6" w:themeFill="accent5"/>
      </w:tcPr>
    </w:tblStylePr>
    <w:tblStylePr w:type="lastRow">
      <w:rPr>
        <w:b/>
        <w:color w:val="FFFFFF"/>
        <w:sz w:val="22"/>
      </w:rPr>
      <w:tblPr/>
      <w:tcPr>
        <w:tcBorders>
          <w:top w:val="single" w:color="000000" w:themeColor="light1" w:sz="4" w:space="0"/>
        </w:tcBorders>
        <w:shd w:val="clear" w:color="FFFFFF" w:fill="4BACC6" w:themeFill="accent5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09">
    <w:name w:val="Grid Table 5 Dark - Accent 6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</w:tblPr>
    <w:tblStylePr w:type="band1Horz">
      <w:tblPr/>
      <w:tcPr>
        <w:shd w:val="clear" w:color="FFFFFF" w:fill="FBCFAA" w:themeFill="accent6" w:themeFillTint="75"/>
      </w:tcPr>
    </w:tblStylePr>
    <w:tblStylePr w:type="band1Vert">
      <w:tblPr/>
      <w:tcPr>
        <w:shd w:val="clear" w:color="FFFFFF" w:fill="FBCFAA" w:themeFill="accent6" w:themeFillTint="75"/>
      </w:tcPr>
    </w:tblStylePr>
    <w:tblStylePr w:type="band2Horz">
      <w:tblPr/>
    </w:tblStylePr>
    <w:tblStylePr w:type="band2Vert">
      <w:tblPr/>
    </w:tblStylePr>
    <w:tblStylePr w:type="firstCol">
      <w:rPr>
        <w:b/>
        <w:color w:val="FFFFFF"/>
        <w:sz w:val="22"/>
      </w:rPr>
      <w:tblPr/>
      <w:tcPr>
        <w:shd w:val="clear" w:color="FFFFFF" w:fill="F79646" w:themeFill="accent6"/>
      </w:tcPr>
    </w:tblStylePr>
    <w:tblStylePr w:type="firstRow">
      <w:rPr>
        <w:b/>
        <w:color w:val="FFFFFF"/>
        <w:sz w:val="22"/>
      </w:rPr>
      <w:tblPr/>
      <w:tcPr>
        <w:shd w:val="clear" w:color="FFFFFF" w:fill="F79646" w:themeFill="accent6"/>
      </w:tcPr>
    </w:tblStylePr>
    <w:tblStylePr w:type="lastCol">
      <w:rPr>
        <w:b/>
        <w:color w:val="FFFFFF"/>
        <w:sz w:val="22"/>
      </w:rPr>
      <w:tblPr/>
      <w:tcPr>
        <w:shd w:val="clear" w:color="FFFFFF" w:fill="F79646" w:themeFill="accent6"/>
      </w:tcPr>
    </w:tblStylePr>
    <w:tblStylePr w:type="lastRow">
      <w:rPr>
        <w:b/>
        <w:color w:val="FFFFFF"/>
        <w:sz w:val="22"/>
      </w:rPr>
      <w:tblPr/>
      <w:tcPr>
        <w:tcBorders>
          <w:top w:val="single" w:color="000000" w:themeColor="light1" w:sz="4" w:space="0"/>
        </w:tcBorders>
        <w:shd w:val="clear" w:color="FFFFFF" w:fill="F79646" w:themeFill="accent6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10">
    <w:name w:val="Grid Table 6 Colorful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color w:val="404040" w:themeColor="text1" w:themeTint="80" w:themeShade="95"/>
        <w:sz w:val="22"/>
      </w:rPr>
      <w:tblPr/>
      <w:tcPr>
        <w:shd w:val="clear" w:color="FFFFFF" w:fill="CBCBCB" w:themeFill="text1" w:themeFillTint="34"/>
      </w:tcPr>
    </w:tblStylePr>
    <w:tblStylePr w:type="band1Vert">
      <w:tblPr/>
      <w:tcPr>
        <w:shd w:val="clear" w:color="FFFFFF" w:fill="CBCBCB" w:themeFill="text1" w:themeFillTint="34"/>
      </w:tcPr>
    </w:tblStylePr>
    <w:tblStylePr w:type="band2Horz">
      <w:rPr>
        <w:color w:val="404040" w:themeColor="text1" w:themeTint="80" w:themeShade="95"/>
        <w:sz w:val="22"/>
      </w:rPr>
      <w:tblPr/>
    </w:tblStylePr>
    <w:tblStylePr w:type="band2Vert">
      <w:tblPr/>
    </w:tblStylePr>
    <w:tblStylePr w:type="firstCol">
      <w:rPr>
        <w:b/>
        <w:color w:val="4A4A4A" w:themeColor="text1" w:themeTint="80" w:themeShade="95"/>
      </w:rPr>
      <w:tblPr/>
    </w:tblStylePr>
    <w:tblStylePr w:type="firstRow">
      <w:rPr>
        <w:b/>
        <w:color w:val="4A4A4A" w:themeColor="text1" w:themeTint="80" w:themeShade="95"/>
      </w:rPr>
      <w:tblPr/>
      <w:tcPr>
        <w:tcBorders>
          <w:bottom w:val="single" w:color="000000" w:themeColor="text1" w:sz="12" w:space="0"/>
        </w:tcBorders>
      </w:tcPr>
    </w:tblStylePr>
    <w:tblStylePr w:type="lastCol">
      <w:rPr>
        <w:b/>
        <w:color w:val="4A4A4A" w:themeColor="text1" w:themeTint="80" w:themeShade="95"/>
      </w:rPr>
      <w:tblPr/>
    </w:tblStylePr>
    <w:tblStylePr w:type="lastRow">
      <w:rPr>
        <w:b/>
        <w:color w:val="4A4A4A" w:themeColor="text1" w:themeTint="80" w:themeShade="95"/>
      </w:rPr>
      <w:tblPr/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rPr>
        <w:color w:val="404040" w:themeColor="text1" w:themeTint="80" w:themeShade="95"/>
        <w:sz w:val="22"/>
      </w:rPr>
      <w:tblPr/>
    </w:tblStylePr>
  </w:style>
  <w:style w:type="table" w:styleId="811">
    <w:name w:val="Grid Table 6 Colorful - Accent 1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color w:val="404040" w:themeColor="accent1" w:themeTint="80" w:themeShade="95"/>
        <w:sz w:val="22"/>
      </w:rPr>
      <w:tblPr/>
      <w:tcPr>
        <w:shd w:val="clear" w:color="FFFFFF" w:fill="DBE5F2" w:themeFill="accent1" w:themeFillTint="34"/>
      </w:tcPr>
    </w:tblStylePr>
    <w:tblStylePr w:type="band1Vert">
      <w:tblPr/>
      <w:tcPr>
        <w:shd w:val="clear" w:color="FFFFFF" w:fill="DBE5F2" w:themeFill="accent1" w:themeFillTint="34"/>
      </w:tcPr>
    </w:tblStylePr>
    <w:tblStylePr w:type="band2Horz">
      <w:rPr>
        <w:color w:val="404040" w:themeColor="accent1" w:themeTint="80" w:themeShade="95"/>
        <w:sz w:val="22"/>
      </w:rPr>
      <w:tblPr/>
    </w:tblStylePr>
    <w:tblStylePr w:type="band2Vert">
      <w:tblPr/>
    </w:tblStylePr>
    <w:tblStylePr w:type="firstCol">
      <w:rPr>
        <w:b/>
        <w:color w:val="3E6DA5" w:themeColor="accent1" w:themeTint="80" w:themeShade="95"/>
      </w:rPr>
      <w:tblPr/>
    </w:tblStylePr>
    <w:tblStylePr w:type="firstRow">
      <w:rPr>
        <w:b/>
        <w:color w:val="3E6DA5" w:themeColor="accent1" w:themeTint="80" w:themeShade="95"/>
      </w:rPr>
      <w:tblPr/>
      <w:tcPr>
        <w:tcBorders>
          <w:bottom w:val="single" w:color="000000" w:themeColor="accent1" w:sz="12" w:space="0"/>
        </w:tcBorders>
      </w:tcPr>
    </w:tblStylePr>
    <w:tblStylePr w:type="lastCol">
      <w:rPr>
        <w:b/>
        <w:color w:val="3E6DA5" w:themeColor="accent1" w:themeTint="80" w:themeShade="95"/>
      </w:rPr>
      <w:tblPr/>
    </w:tblStylePr>
    <w:tblStylePr w:type="lastRow">
      <w:rPr>
        <w:b/>
        <w:color w:val="3E6DA5" w:themeColor="accent1" w:themeTint="80" w:themeShade="95"/>
      </w:rPr>
      <w:tblPr/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rPr>
        <w:color w:val="404040" w:themeColor="accent1" w:themeTint="80" w:themeShade="95"/>
        <w:sz w:val="22"/>
      </w:rPr>
      <w:tblPr/>
    </w:tblStylePr>
  </w:style>
  <w:style w:type="table" w:styleId="812">
    <w:name w:val="Grid Table 6 Colorful - Accent 2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color w:val="404040" w:themeColor="accent2" w:themeTint="97" w:themeShade="95"/>
        <w:sz w:val="22"/>
      </w:rPr>
      <w:tblPr/>
      <w:tcPr>
        <w:shd w:val="clear" w:color="FFFFFF" w:fill="F3DDDC" w:themeFill="accent2" w:themeFillTint="32"/>
      </w:tcPr>
    </w:tblStylePr>
    <w:tblStylePr w:type="band1Vert">
      <w:tblPr/>
      <w:tcPr>
        <w:shd w:val="clear" w:color="FFFFFF" w:fill="F3DDDC" w:themeFill="accent2" w:themeFillTint="32"/>
      </w:tcPr>
    </w:tblStylePr>
    <w:tblStylePr w:type="band2Horz">
      <w:rPr>
        <w:color w:val="404040" w:themeColor="accent2" w:themeTint="97" w:themeShade="95"/>
        <w:sz w:val="22"/>
      </w:rPr>
      <w:tblPr/>
    </w:tblStylePr>
    <w:tblStylePr w:type="band2Vert">
      <w:tblPr/>
    </w:tblStylePr>
    <w:tblStylePr w:type="firstCol">
      <w:rPr>
        <w:b/>
        <w:color w:val="9F3A38" w:themeColor="accent2" w:themeTint="97" w:themeShade="95"/>
      </w:rPr>
      <w:tblPr/>
    </w:tblStylePr>
    <w:tblStylePr w:type="firstRow">
      <w:rPr>
        <w:b/>
        <w:color w:val="9F3A38" w:themeColor="accent2" w:themeTint="97" w:themeShade="95"/>
      </w:rPr>
      <w:tblPr/>
      <w:tcPr>
        <w:tcBorders>
          <w:bottom w:val="single" w:color="000000" w:themeColor="accent2" w:sz="12" w:space="0"/>
        </w:tcBorders>
      </w:tcPr>
    </w:tblStylePr>
    <w:tblStylePr w:type="lastCol">
      <w:rPr>
        <w:b/>
        <w:color w:val="9F3A38" w:themeColor="accent2" w:themeTint="97" w:themeShade="95"/>
      </w:rPr>
      <w:tblPr/>
    </w:tblStylePr>
    <w:tblStylePr w:type="lastRow">
      <w:rPr>
        <w:b/>
        <w:color w:val="9F3A38" w:themeColor="accent2" w:themeTint="97" w:themeShade="95"/>
      </w:rPr>
      <w:tblPr/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rPr>
        <w:color w:val="404040" w:themeColor="accent2" w:themeTint="97" w:themeShade="95"/>
        <w:sz w:val="22"/>
      </w:rPr>
      <w:tblPr/>
    </w:tblStylePr>
  </w:style>
  <w:style w:type="table" w:styleId="813">
    <w:name w:val="Grid Table 6 Colorful - Accent 3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color w:val="404040" w:themeColor="accent3" w:themeTint="fe" w:themeShade="95"/>
        <w:sz w:val="22"/>
      </w:rPr>
      <w:tblPr/>
      <w:tcPr>
        <w:shd w:val="clear" w:color="FFFFFF" w:fill="EBF1DD" w:themeFill="accent3" w:themeFillTint="34"/>
      </w:tcPr>
    </w:tblStylePr>
    <w:tblStylePr w:type="band1Vert">
      <w:tblPr/>
      <w:tcPr>
        <w:shd w:val="clear" w:color="FFFFFF" w:fill="EBF1DD" w:themeFill="accent3" w:themeFillTint="34"/>
      </w:tcPr>
    </w:tblStylePr>
    <w:tblStylePr w:type="band2Horz">
      <w:rPr>
        <w:color w:val="404040" w:themeColor="accent3" w:themeTint="fe" w:themeShade="95"/>
        <w:sz w:val="22"/>
      </w:rPr>
      <w:tblPr/>
    </w:tblStylePr>
    <w:tblStylePr w:type="band2Vert">
      <w:tblPr/>
    </w:tblStylePr>
    <w:tblStylePr w:type="firstCol">
      <w:rPr>
        <w:b/>
        <w:color w:val="5C732F" w:themeColor="accent3" w:themeTint="fe" w:themeShade="95"/>
      </w:rPr>
      <w:tblPr/>
    </w:tblStylePr>
    <w:tblStylePr w:type="firstRow">
      <w:rPr>
        <w:b/>
        <w:color w:val="5C732F" w:themeColor="accent3" w:themeTint="fe" w:themeShade="95"/>
      </w:rPr>
      <w:tblPr/>
      <w:tcPr>
        <w:tcBorders>
          <w:bottom w:val="single" w:color="000000" w:themeColor="accent3" w:sz="12" w:space="0"/>
        </w:tcBorders>
      </w:tcPr>
    </w:tblStylePr>
    <w:tblStylePr w:type="lastCol">
      <w:rPr>
        <w:b/>
        <w:color w:val="5C732F" w:themeColor="accent3" w:themeTint="fe" w:themeShade="95"/>
      </w:rPr>
      <w:tblPr/>
    </w:tblStylePr>
    <w:tblStylePr w:type="lastRow">
      <w:rPr>
        <w:b/>
        <w:color w:val="5C732F" w:themeColor="accent3" w:themeTint="fe" w:themeShade="95"/>
      </w:rPr>
      <w:tblPr/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rPr>
        <w:color w:val="404040" w:themeColor="accent3" w:themeTint="fe" w:themeShade="95"/>
        <w:sz w:val="22"/>
      </w:rPr>
      <w:tblPr/>
    </w:tblStylePr>
  </w:style>
  <w:style w:type="table" w:styleId="814">
    <w:name w:val="Grid Table 6 Colorful - Accent 4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color w:val="404040" w:themeColor="accent4" w:themeTint="9a" w:themeShade="95"/>
        <w:sz w:val="22"/>
      </w:rPr>
      <w:tblPr/>
      <w:tcPr>
        <w:shd w:val="clear" w:color="FFFFFF" w:fill="E5DFEC" w:themeFill="accent4" w:themeFillTint="34"/>
      </w:tcPr>
    </w:tblStylePr>
    <w:tblStylePr w:type="band1Vert">
      <w:tblPr/>
      <w:tcPr>
        <w:shd w:val="clear" w:color="FFFFFF" w:fill="E5DFEC" w:themeFill="accent4" w:themeFillTint="34"/>
      </w:tcPr>
    </w:tblStylePr>
    <w:tblStylePr w:type="band2Horz">
      <w:rPr>
        <w:color w:val="404040" w:themeColor="accent4" w:themeTint="9a" w:themeShade="95"/>
        <w:sz w:val="22"/>
      </w:rPr>
      <w:tblPr/>
    </w:tblStylePr>
    <w:tblStylePr w:type="band2Vert">
      <w:tblPr/>
    </w:tblStylePr>
    <w:tblStylePr w:type="firstCol">
      <w:rPr>
        <w:b/>
        <w:color w:val="664F84" w:themeColor="accent4" w:themeTint="9a" w:themeShade="95"/>
      </w:rPr>
      <w:tblPr/>
    </w:tblStylePr>
    <w:tblStylePr w:type="firstRow">
      <w:rPr>
        <w:b/>
        <w:color w:val="664F84" w:themeColor="accent4" w:themeTint="9a" w:themeShade="95"/>
      </w:rPr>
      <w:tblPr/>
      <w:tcPr>
        <w:tcBorders>
          <w:bottom w:val="single" w:color="000000" w:themeColor="accent4" w:sz="12" w:space="0"/>
        </w:tcBorders>
      </w:tcPr>
    </w:tblStylePr>
    <w:tblStylePr w:type="lastCol">
      <w:rPr>
        <w:b/>
        <w:color w:val="664F84" w:themeColor="accent4" w:themeTint="9a" w:themeShade="95"/>
      </w:rPr>
      <w:tblPr/>
    </w:tblStylePr>
    <w:tblStylePr w:type="lastRow">
      <w:rPr>
        <w:b/>
        <w:color w:val="664F84" w:themeColor="accent4" w:themeTint="9a" w:themeShade="95"/>
      </w:rPr>
      <w:tblPr/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rPr>
        <w:color w:val="404040" w:themeColor="accent4" w:themeTint="9a" w:themeShade="95"/>
        <w:sz w:val="22"/>
      </w:rPr>
      <w:tblPr/>
    </w:tblStylePr>
  </w:style>
  <w:style w:type="table" w:styleId="815">
    <w:name w:val="Grid Table 6 Colorful - Accent 5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color w:val="404040" w:themeColor="accent5" w:themeShade="95"/>
        <w:sz w:val="22"/>
      </w:rPr>
      <w:tblPr/>
      <w:tcPr>
        <w:shd w:val="clear" w:color="FFFFFF" w:fill="DAEEF3" w:themeFill="accent5" w:themeFillTint="34"/>
      </w:tcPr>
    </w:tblStylePr>
    <w:tblStylePr w:type="band1Vert">
      <w:tblPr/>
      <w:tcPr>
        <w:shd w:val="clear" w:color="FFFFFF" w:fill="DAEEF3" w:themeFill="accent5" w:themeFillTint="34"/>
      </w:tcPr>
    </w:tblStylePr>
    <w:tblStylePr w:type="band2Horz">
      <w:rPr>
        <w:color w:val="404040" w:themeColor="accent5" w:themeShade="95"/>
        <w:sz w:val="22"/>
      </w:rPr>
      <w:tblPr/>
    </w:tblStylePr>
    <w:tblStylePr w:type="band2Vert">
      <w:tblPr/>
    </w:tblStylePr>
    <w:tblStylePr w:type="firstCol">
      <w:rPr>
        <w:b/>
        <w:color w:val="266879" w:themeColor="accent5" w:themeShade="95"/>
      </w:rPr>
      <w:tblPr/>
    </w:tblStylePr>
    <w:tblStylePr w:type="firstRow">
      <w:rPr>
        <w:b/>
        <w:color w:val="266879" w:themeColor="accent5" w:themeShade="95"/>
      </w:rPr>
      <w:tblPr/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tblPr/>
    </w:tblStylePr>
    <w:tblStylePr w:type="lastRow">
      <w:rPr>
        <w:b/>
        <w:color w:val="266879" w:themeColor="accent5" w:themeShade="95"/>
      </w:rPr>
      <w:tblPr/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rPr>
        <w:color w:val="404040" w:themeColor="accent5" w:themeShade="95"/>
        <w:sz w:val="22"/>
      </w:rPr>
      <w:tblPr/>
    </w:tblStylePr>
  </w:style>
  <w:style w:type="table" w:styleId="816">
    <w:name w:val="Grid Table 6 Colorful - Accent 6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color w:val="404040" w:themeColor="accent5" w:themeShade="95"/>
        <w:sz w:val="22"/>
      </w:rPr>
      <w:tblPr/>
      <w:tcPr>
        <w:shd w:val="clear" w:color="FFFFFF" w:fill="FDEAD9" w:themeFill="accent6" w:themeFillTint="34"/>
      </w:tcPr>
    </w:tblStylePr>
    <w:tblStylePr w:type="band1Vert">
      <w:tblPr/>
      <w:tcPr>
        <w:shd w:val="clear" w:color="FFFFFF" w:fill="FDEAD9" w:themeFill="accent6" w:themeFillTint="34"/>
      </w:tcPr>
    </w:tblStylePr>
    <w:tblStylePr w:type="band2Horz">
      <w:rPr>
        <w:color w:val="404040" w:themeColor="accent5" w:themeShade="95"/>
        <w:sz w:val="22"/>
      </w:rPr>
      <w:tblPr/>
    </w:tblStylePr>
    <w:tblStylePr w:type="band2Vert">
      <w:tblPr/>
    </w:tblStylePr>
    <w:tblStylePr w:type="firstCol">
      <w:rPr>
        <w:b/>
        <w:color w:val="266879" w:themeColor="accent5" w:themeShade="95"/>
      </w:rPr>
      <w:tblPr/>
    </w:tblStylePr>
    <w:tblStylePr w:type="firstRow">
      <w:rPr>
        <w:b/>
        <w:color w:val="266879" w:themeColor="accent5" w:themeShade="95"/>
      </w:rPr>
      <w:tblPr/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tblPr/>
    </w:tblStylePr>
    <w:tblStylePr w:type="lastRow">
      <w:rPr>
        <w:b/>
        <w:color w:val="266879" w:themeColor="accent5" w:themeShade="95"/>
      </w:rPr>
      <w:tblPr/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rPr>
        <w:color w:val="404040" w:themeColor="accent5" w:themeShade="95"/>
        <w:sz w:val="22"/>
      </w:rPr>
      <w:tblPr/>
    </w:tblStylePr>
  </w:style>
  <w:style w:type="table" w:styleId="817">
    <w:name w:val="Grid Table 7 Colorful"/>
    <w:basedOn w:val="767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color w:val="4A4A4A" w:themeColor="text1" w:themeTint="80" w:themeShade="95"/>
        <w:sz w:val="22"/>
      </w:rPr>
      <w:tblPr/>
      <w:tcPr>
        <w:shd w:val="clear" w:color="FFFFFF" w:fill="F2F2F2" w:themeFill="text1" w:themeFillTint="d"/>
      </w:tcPr>
    </w:tblStylePr>
    <w:tblStylePr w:type="band1Vert">
      <w:tblPr/>
      <w:tcPr>
        <w:shd w:val="clear" w:color="FFFFFF" w:fill="F2F2F2" w:themeFill="text1" w:themeFillTint="d"/>
      </w:tcPr>
    </w:tblStylePr>
    <w:tblStylePr w:type="band2Horz">
      <w:rPr>
        <w:color w:val="4A4A4A" w:themeColor="text1" w:themeTint="80" w:themeShade="95"/>
        <w:sz w:val="22"/>
      </w:rPr>
      <w:tblPr/>
    </w:tblStylePr>
    <w:tblStylePr w:type="band2Vert">
      <w:tblPr/>
    </w:tblStylePr>
    <w:tblStylePr w:type="firstCol">
      <w:pPr>
        <w:jc w:val="right"/>
      </w:pPr>
      <w:rPr>
        <w:i/>
        <w:color w:val="4A4A4A" w:themeColor="text1" w:themeTint="80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sz="4" w:space="0"/>
        </w:tcBorders>
        <w:shd w:val="clear" w:color="FFFFFF"/>
      </w:tcPr>
    </w:tblStylePr>
    <w:tblStylePr w:type="firstRow">
      <w:rPr>
        <w:b/>
        <w:color w:val="4A4A4A" w:themeColor="text1" w:themeTint="80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  <w:shd w:val="clear" w:color="FFFFFF" w:fill="FFFFFF" w:themeFill="light1"/>
      </w:tcPr>
    </w:tblStylePr>
    <w:tblStylePr w:type="lastCol">
      <w:rPr>
        <w:i/>
        <w:color w:val="4A4A4A" w:themeColor="text1" w:themeTint="80" w:themeShade="95"/>
        <w:sz w:val="22"/>
      </w:rPr>
      <w:tblPr/>
      <w:tcPr>
        <w:tcBorders>
          <w:top w:val="none" w:color="000000" w:sz="4" w:space="0"/>
          <w:left w:val="single" w:color="000000" w:themeColor="text1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b/>
        <w:color w:val="4A4A4A" w:themeColor="text1" w:themeTint="80" w:themeShade="95"/>
        <w:sz w:val="22"/>
      </w:rPr>
      <w:tblPr/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18">
    <w:name w:val="Grid Table 7 Colorful - Accent 1"/>
    <w:basedOn w:val="767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color w:val="3E6DA5" w:themeColor="accent1" w:themeTint="80" w:themeShade="95"/>
        <w:sz w:val="22"/>
      </w:rPr>
      <w:tblPr/>
      <w:tcPr>
        <w:shd w:val="clear" w:color="FFFFFF" w:fill="DBE5F2" w:themeFill="accent1" w:themeFillTint="34"/>
      </w:tcPr>
    </w:tblStylePr>
    <w:tblStylePr w:type="band1Vert">
      <w:tblPr/>
      <w:tcPr>
        <w:shd w:val="clear" w:color="FFFFFF" w:fill="DBE5F2" w:themeFill="accent1" w:themeFillTint="34"/>
      </w:tcPr>
    </w:tblStylePr>
    <w:tblStylePr w:type="band2Horz">
      <w:rPr>
        <w:color w:val="3E6DA5" w:themeColor="accent1" w:themeTint="80" w:themeShade="95"/>
        <w:sz w:val="22"/>
      </w:rPr>
      <w:tblPr/>
    </w:tblStylePr>
    <w:tblStylePr w:type="band2Vert">
      <w:tblPr/>
    </w:tblStylePr>
    <w:tblStylePr w:type="firstCol">
      <w:pPr>
        <w:jc w:val="right"/>
      </w:pPr>
      <w:rPr>
        <w:i/>
        <w:color w:val="3E6DA5" w:themeColor="accent1" w:themeTint="80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  <w:shd w:val="clear" w:color="FFFFFF"/>
      </w:tcPr>
    </w:tblStylePr>
    <w:tblStylePr w:type="firstRow">
      <w:rPr>
        <w:b/>
        <w:color w:val="3E6DA5" w:themeColor="accent1" w:themeTint="80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  <w:shd w:val="clear" w:color="FFFFFF" w:fill="FFFFFF" w:themeFill="light1"/>
      </w:tcPr>
    </w:tblStylePr>
    <w:tblStylePr w:type="lastCol">
      <w:rPr>
        <w:i/>
        <w:color w:val="3E6DA5" w:themeColor="accent1" w:themeTint="80" w:themeShade="95"/>
        <w:sz w:val="22"/>
      </w:rPr>
      <w:tblPr/>
      <w:tcPr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b/>
        <w:color w:val="3E6DA5" w:themeColor="accent1" w:themeTint="80" w:themeShade="95"/>
        <w:sz w:val="22"/>
      </w:rPr>
      <w:tblPr/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19">
    <w:name w:val="Grid Table 7 Colorful - Accent 2"/>
    <w:basedOn w:val="767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color w:val="9F3A38" w:themeColor="accent2" w:themeTint="97" w:themeShade="95"/>
        <w:sz w:val="22"/>
      </w:rPr>
      <w:tblPr/>
      <w:tcPr>
        <w:shd w:val="clear" w:color="FFFFFF" w:fill="F3DDDC" w:themeFill="accent2" w:themeFillTint="32"/>
      </w:tcPr>
    </w:tblStylePr>
    <w:tblStylePr w:type="band1Vert">
      <w:tblPr/>
      <w:tcPr>
        <w:shd w:val="clear" w:color="FFFFFF" w:fill="F3DDDC" w:themeFill="accent2" w:themeFillTint="32"/>
      </w:tcPr>
    </w:tblStylePr>
    <w:tblStylePr w:type="band2Horz">
      <w:rPr>
        <w:color w:val="9F3A38" w:themeColor="accent2" w:themeTint="97" w:themeShade="95"/>
        <w:sz w:val="22"/>
      </w:rPr>
      <w:tblPr/>
    </w:tblStylePr>
    <w:tblStylePr w:type="band2Vert">
      <w:tblPr/>
    </w:tblStylePr>
    <w:tblStylePr w:type="firstCol">
      <w:pPr>
        <w:jc w:val="right"/>
      </w:pPr>
      <w:rPr>
        <w:i/>
        <w:color w:val="9F3A38" w:themeColor="accent2" w:themeTint="97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sz="4" w:space="0"/>
        </w:tcBorders>
        <w:shd w:val="clear" w:color="FFFFFF"/>
      </w:tcPr>
    </w:tblStylePr>
    <w:tblStylePr w:type="firstRow">
      <w:rPr>
        <w:b/>
        <w:color w:val="9F3A38" w:themeColor="accent2" w:themeTint="97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  <w:shd w:val="clear" w:color="FFFFFF" w:fill="FFFFFF" w:themeFill="light1"/>
      </w:tcPr>
    </w:tblStylePr>
    <w:tblStylePr w:type="lastCol">
      <w:rPr>
        <w:i/>
        <w:color w:val="9F3A38" w:themeColor="accent2" w:themeTint="97" w:themeShade="95"/>
        <w:sz w:val="22"/>
      </w:rPr>
      <w:tblPr/>
      <w:tcPr>
        <w:tcBorders>
          <w:top w:val="none" w:color="000000" w:sz="4" w:space="0"/>
          <w:left w:val="single" w:color="000000" w:themeColor="accent2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b/>
        <w:color w:val="9F3A38" w:themeColor="accent2" w:themeTint="97" w:themeShade="95"/>
        <w:sz w:val="22"/>
      </w:rPr>
      <w:tblPr/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20">
    <w:name w:val="Grid Table 7 Colorful - Accent 3"/>
    <w:basedOn w:val="767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color w:val="5C732F" w:themeColor="accent3" w:themeTint="fe" w:themeShade="95"/>
        <w:sz w:val="22"/>
      </w:rPr>
      <w:tblPr/>
      <w:tcPr>
        <w:shd w:val="clear" w:color="FFFFFF" w:fill="EBF1DD" w:themeFill="accent3" w:themeFillTint="34"/>
      </w:tcPr>
    </w:tblStylePr>
    <w:tblStylePr w:type="band1Vert">
      <w:tblPr/>
      <w:tcPr>
        <w:shd w:val="clear" w:color="FFFFFF" w:fill="EBF1DD" w:themeFill="accent3" w:themeFillTint="34"/>
      </w:tcPr>
    </w:tblStylePr>
    <w:tblStylePr w:type="band2Horz">
      <w:rPr>
        <w:color w:val="5C732F" w:themeColor="accent3" w:themeTint="fe" w:themeShade="95"/>
        <w:sz w:val="22"/>
      </w:rPr>
      <w:tblPr/>
    </w:tblStylePr>
    <w:tblStylePr w:type="band2Vert">
      <w:tblPr/>
    </w:tblStylePr>
    <w:tblStylePr w:type="firstCol">
      <w:pPr>
        <w:jc w:val="right"/>
      </w:pPr>
      <w:rPr>
        <w:i/>
        <w:color w:val="5C732F" w:themeColor="accent3" w:themeTint="fe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sz="4" w:space="0"/>
        </w:tcBorders>
        <w:shd w:val="clear" w:color="FFFFFF"/>
      </w:tcPr>
    </w:tblStylePr>
    <w:tblStylePr w:type="firstRow">
      <w:rPr>
        <w:b/>
        <w:color w:val="5C732F" w:themeColor="accent3" w:themeTint="fe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  <w:shd w:val="clear" w:color="FFFFFF" w:fill="FFFFFF" w:themeFill="light1"/>
      </w:tcPr>
    </w:tblStylePr>
    <w:tblStylePr w:type="lastCol">
      <w:rPr>
        <w:i/>
        <w:color w:val="5C732F" w:themeColor="accent3" w:themeTint="fe" w:themeShade="95"/>
        <w:sz w:val="22"/>
      </w:rPr>
      <w:tblPr/>
      <w:tcPr>
        <w:tcBorders>
          <w:top w:val="none" w:color="000000" w:sz="4" w:space="0"/>
          <w:left w:val="single" w:color="000000" w:themeColor="accent3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b/>
        <w:color w:val="5C732F" w:themeColor="accent3" w:themeTint="fe" w:themeShade="95"/>
        <w:sz w:val="22"/>
      </w:rPr>
      <w:tblPr/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21">
    <w:name w:val="Grid Table 7 Colorful - Accent 4"/>
    <w:basedOn w:val="767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color w:val="664F84" w:themeColor="accent4" w:themeTint="9a" w:themeShade="95"/>
        <w:sz w:val="22"/>
      </w:rPr>
      <w:tblPr/>
      <w:tcPr>
        <w:shd w:val="clear" w:color="FFFFFF" w:fill="E5DFEC" w:themeFill="accent4" w:themeFillTint="34"/>
      </w:tcPr>
    </w:tblStylePr>
    <w:tblStylePr w:type="band1Vert">
      <w:tblPr/>
      <w:tcPr>
        <w:shd w:val="clear" w:color="FFFFFF" w:fill="E5DFEC" w:themeFill="accent4" w:themeFillTint="34"/>
      </w:tcPr>
    </w:tblStylePr>
    <w:tblStylePr w:type="band2Horz">
      <w:rPr>
        <w:color w:val="664F84" w:themeColor="accent4" w:themeTint="9a" w:themeShade="95"/>
        <w:sz w:val="22"/>
      </w:rPr>
      <w:tblPr/>
    </w:tblStylePr>
    <w:tblStylePr w:type="band2Vert">
      <w:tblPr/>
    </w:tblStylePr>
    <w:tblStylePr w:type="firstCol">
      <w:pPr>
        <w:jc w:val="right"/>
      </w:pPr>
      <w:rPr>
        <w:i/>
        <w:color w:val="664F84" w:themeColor="accent4" w:themeTint="9a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sz="4" w:space="0"/>
        </w:tcBorders>
        <w:shd w:val="clear" w:color="FFFFFF"/>
      </w:tcPr>
    </w:tblStylePr>
    <w:tblStylePr w:type="firstRow">
      <w:rPr>
        <w:b/>
        <w:color w:val="664F84" w:themeColor="accent4" w:themeTint="9a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  <w:shd w:val="clear" w:color="FFFFFF" w:fill="FFFFFF" w:themeFill="light1"/>
      </w:tcPr>
    </w:tblStylePr>
    <w:tblStylePr w:type="lastCol">
      <w:rPr>
        <w:i/>
        <w:color w:val="664F84" w:themeColor="accent4" w:themeTint="9a" w:themeShade="95"/>
        <w:sz w:val="22"/>
      </w:rPr>
      <w:tblPr/>
      <w:tcPr>
        <w:tcBorders>
          <w:top w:val="none" w:color="000000" w:sz="4" w:space="0"/>
          <w:left w:val="single" w:color="000000" w:themeColor="accent4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b/>
        <w:color w:val="664F84" w:themeColor="accent4" w:themeTint="9a" w:themeShade="95"/>
        <w:sz w:val="22"/>
      </w:rPr>
      <w:tblPr/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22">
    <w:name w:val="Grid Table 7 Colorful - Accent 5"/>
    <w:basedOn w:val="767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color w:val="266879" w:themeColor="accent5" w:themeShade="95"/>
        <w:sz w:val="22"/>
      </w:rPr>
      <w:tblPr/>
      <w:tcPr>
        <w:shd w:val="clear" w:color="FFFFFF" w:fill="DAEEF3" w:themeFill="accent5" w:themeFillTint="34"/>
      </w:tcPr>
    </w:tblStylePr>
    <w:tblStylePr w:type="band1Vert">
      <w:tblPr/>
      <w:tcPr>
        <w:shd w:val="clear" w:color="FFFFFF" w:fill="DAEEF3" w:themeFill="accent5" w:themeFillTint="34"/>
      </w:tcPr>
    </w:tblStylePr>
    <w:tblStylePr w:type="band2Horz">
      <w:rPr>
        <w:color w:val="266879" w:themeColor="accent5" w:themeShade="95"/>
        <w:sz w:val="22"/>
      </w:rPr>
      <w:tblPr/>
    </w:tblStylePr>
    <w:tblStylePr w:type="band2Vert">
      <w:tblPr/>
    </w:tblStylePr>
    <w:tblStylePr w:type="firstCol">
      <w:pPr>
        <w:jc w:val="right"/>
      </w:pPr>
      <w:rPr>
        <w:i/>
        <w:color w:val="266879" w:themeColor="accent5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sz="4" w:space="0"/>
        </w:tcBorders>
        <w:shd w:val="clear" w:color="FFFFFF"/>
      </w:tcPr>
    </w:tblStylePr>
    <w:tblStylePr w:type="firstRow">
      <w:rPr>
        <w:b/>
        <w:color w:val="266879" w:themeColor="accent5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  <w:shd w:val="clear" w:color="FFFFFF" w:fill="FFFFFF" w:themeFill="light1"/>
      </w:tcPr>
    </w:tblStylePr>
    <w:tblStylePr w:type="lastCol">
      <w:rPr>
        <w:i/>
        <w:color w:val="266879" w:themeColor="accent5" w:themeShade="95"/>
        <w:sz w:val="22"/>
      </w:rPr>
      <w:tblPr/>
      <w:tcPr>
        <w:tcBorders>
          <w:top w:val="none" w:color="000000" w:sz="4" w:space="0"/>
          <w:left w:val="single" w:color="000000" w:themeColor="accent5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b/>
        <w:color w:val="266879" w:themeColor="accent5" w:themeShade="95"/>
        <w:sz w:val="22"/>
      </w:rPr>
      <w:tblPr/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23">
    <w:name w:val="Grid Table 7 Colorful - Accent 6"/>
    <w:basedOn w:val="767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color w:val="B25408" w:themeColor="accent6" w:themeShade="95"/>
        <w:sz w:val="22"/>
      </w:rPr>
      <w:tblPr/>
      <w:tcPr>
        <w:shd w:val="clear" w:color="FFFFFF" w:fill="FDEAD9" w:themeFill="accent6" w:themeFillTint="34"/>
      </w:tcPr>
    </w:tblStylePr>
    <w:tblStylePr w:type="band1Vert">
      <w:tblPr/>
      <w:tcPr>
        <w:shd w:val="clear" w:color="FFFFFF" w:fill="FDEAD9" w:themeFill="accent6" w:themeFillTint="34"/>
      </w:tcPr>
    </w:tblStylePr>
    <w:tblStylePr w:type="band2Horz">
      <w:rPr>
        <w:color w:val="B25408" w:themeColor="accent6" w:themeShade="95"/>
        <w:sz w:val="22"/>
      </w:rPr>
      <w:tblPr/>
    </w:tblStylePr>
    <w:tblStylePr w:type="band2Vert">
      <w:tblPr/>
    </w:tblStylePr>
    <w:tblStylePr w:type="firstCol">
      <w:pPr>
        <w:jc w:val="right"/>
      </w:pPr>
      <w:rPr>
        <w:i/>
        <w:color w:val="B25408" w:themeColor="accent6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sz="4" w:space="0"/>
        </w:tcBorders>
        <w:shd w:val="clear" w:color="FFFFFF"/>
      </w:tcPr>
    </w:tblStylePr>
    <w:tblStylePr w:type="firstRow">
      <w:rPr>
        <w:b/>
        <w:color w:val="B25408" w:themeColor="accent6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  <w:shd w:val="clear" w:color="FFFFFF" w:fill="FFFFFF" w:themeFill="light1"/>
      </w:tcPr>
    </w:tblStylePr>
    <w:tblStylePr w:type="lastCol">
      <w:rPr>
        <w:i/>
        <w:color w:val="B25408" w:themeColor="accent6" w:themeShade="95"/>
        <w:sz w:val="22"/>
      </w:rPr>
      <w:tblPr/>
      <w:tcPr>
        <w:tcBorders>
          <w:top w:val="none" w:color="000000" w:sz="4" w:space="0"/>
          <w:left w:val="single" w:color="000000" w:themeColor="accent6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b/>
        <w:color w:val="B25408" w:themeColor="accent6" w:themeShade="95"/>
        <w:sz w:val="22"/>
      </w:rPr>
      <w:tblPr/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24">
    <w:name w:val="List Table 1 Light"/>
    <w:basedOn w:val="767"/>
    <w:uiPriority w:val="99"/>
    <w:pPr>
      <w:spacing w:after="0" w:line="240" w:lineRule="auto"/>
    </w:pPr>
    <w:tblPr>
      <w:tblStyleRowBandSize w:val="1"/>
      <w:tblStyleColBandSize w:val="1"/>
    </w:tblPr>
    <w:tblStylePr w:type="band1Horz">
      <w:tblPr/>
      <w:tcPr>
        <w:shd w:val="clear" w:color="FFFFFF" w:fill="BFBFBF" w:themeFill="text1" w:themeFillTint="40"/>
      </w:tcPr>
    </w:tblStylePr>
    <w:tblStylePr w:type="band1Vert">
      <w:tblPr/>
      <w:tcPr>
        <w:shd w:val="clear" w:color="FFFFFF" w:fill="BFBFBF" w:themeFill="text1" w:themeFillTint="40"/>
      </w:tcPr>
    </w:tblStylePr>
    <w:tblStylePr w:type="band2Horz">
      <w:tblPr/>
    </w:tblStylePr>
    <w:tblStylePr w:type="band2Vert">
      <w:tblPr/>
    </w:tblStylePr>
    <w:tblStylePr w:type="firstCol">
      <w:rPr>
        <w:b/>
        <w:color w:val="404040"/>
      </w:rPr>
      <w:tblPr/>
    </w:tblStyle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25">
    <w:name w:val="List Table 1 Light - Accent 1"/>
    <w:basedOn w:val="767"/>
    <w:uiPriority w:val="99"/>
    <w:pPr>
      <w:spacing w:after="0" w:line="240" w:lineRule="auto"/>
    </w:pPr>
    <w:tblPr>
      <w:tblStyleRowBandSize w:val="1"/>
      <w:tblStyleColBandSize w:val="1"/>
    </w:tblPr>
    <w:tblStylePr w:type="band1Horz">
      <w:tblPr/>
      <w:tcPr>
        <w:shd w:val="clear" w:color="FFFFFF" w:fill="D3DFEE" w:themeFill="accent1" w:themeFillTint="40"/>
      </w:tcPr>
    </w:tblStylePr>
    <w:tblStylePr w:type="band1Vert">
      <w:tblPr/>
      <w:tcPr>
        <w:shd w:val="clear" w:color="FFFFFF" w:fill="D3DFEE" w:themeFill="accent1" w:themeFillTint="40"/>
      </w:tcPr>
    </w:tblStylePr>
    <w:tblStylePr w:type="band2Horz">
      <w:tblPr/>
    </w:tblStylePr>
    <w:tblStylePr w:type="band2Vert">
      <w:tblPr/>
    </w:tblStylePr>
    <w:tblStylePr w:type="firstCol">
      <w:rPr>
        <w:b/>
        <w:color w:val="404040"/>
      </w:rPr>
      <w:tblPr/>
    </w:tblStyle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26">
    <w:name w:val="List Table 1 Light - Accent 2"/>
    <w:basedOn w:val="767"/>
    <w:uiPriority w:val="99"/>
    <w:pPr>
      <w:spacing w:after="0" w:line="240" w:lineRule="auto"/>
    </w:pPr>
    <w:tblPr>
      <w:tblStyleRowBandSize w:val="1"/>
      <w:tblStyleColBandSize w:val="1"/>
    </w:tblPr>
    <w:tblStylePr w:type="band1Horz">
      <w:tblPr/>
      <w:tcPr>
        <w:shd w:val="clear" w:color="FFFFFF" w:fill="EFD3D2" w:themeFill="accent2" w:themeFillTint="40"/>
      </w:tcPr>
    </w:tblStylePr>
    <w:tblStylePr w:type="band1Vert">
      <w:tblPr/>
      <w:tcPr>
        <w:shd w:val="clear" w:color="FFFFFF" w:fill="EFD3D2" w:themeFill="accent2" w:themeFillTint="40"/>
      </w:tcPr>
    </w:tblStylePr>
    <w:tblStylePr w:type="band2Horz">
      <w:tblPr/>
    </w:tblStylePr>
    <w:tblStylePr w:type="band2Vert">
      <w:tblPr/>
    </w:tblStylePr>
    <w:tblStylePr w:type="firstCol">
      <w:rPr>
        <w:b/>
        <w:color w:val="404040"/>
      </w:rPr>
      <w:tblPr/>
    </w:tblStyle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27">
    <w:name w:val="List Table 1 Light - Accent 3"/>
    <w:basedOn w:val="767"/>
    <w:uiPriority w:val="99"/>
    <w:pPr>
      <w:spacing w:after="0" w:line="240" w:lineRule="auto"/>
    </w:pPr>
    <w:tblPr>
      <w:tblStyleRowBandSize w:val="1"/>
      <w:tblStyleColBandSize w:val="1"/>
    </w:tblPr>
    <w:tblStylePr w:type="band1Horz">
      <w:tblPr/>
      <w:tcPr>
        <w:shd w:val="clear" w:color="FFFFFF" w:fill="E6EED5" w:themeFill="accent3" w:themeFillTint="40"/>
      </w:tcPr>
    </w:tblStylePr>
    <w:tblStylePr w:type="band1Vert">
      <w:tblPr/>
      <w:tcPr>
        <w:shd w:val="clear" w:color="FFFFFF" w:fill="E6EED5" w:themeFill="accent3" w:themeFillTint="40"/>
      </w:tcPr>
    </w:tblStylePr>
    <w:tblStylePr w:type="band2Horz">
      <w:tblPr/>
    </w:tblStylePr>
    <w:tblStylePr w:type="band2Vert">
      <w:tblPr/>
    </w:tblStylePr>
    <w:tblStylePr w:type="firstCol">
      <w:rPr>
        <w:b/>
        <w:color w:val="404040"/>
      </w:rPr>
      <w:tblPr/>
    </w:tblStyle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28">
    <w:name w:val="List Table 1 Light - Accent 4"/>
    <w:basedOn w:val="767"/>
    <w:uiPriority w:val="99"/>
    <w:pPr>
      <w:spacing w:after="0" w:line="240" w:lineRule="auto"/>
    </w:pPr>
    <w:tblPr>
      <w:tblStyleRowBandSize w:val="1"/>
      <w:tblStyleColBandSize w:val="1"/>
    </w:tblPr>
    <w:tblStylePr w:type="band1Horz">
      <w:tblPr/>
      <w:tcPr>
        <w:shd w:val="clear" w:color="FFFFFF" w:fill="DFD8E8" w:themeFill="accent4" w:themeFillTint="40"/>
      </w:tcPr>
    </w:tblStylePr>
    <w:tblStylePr w:type="band1Vert">
      <w:tblPr/>
      <w:tcPr>
        <w:shd w:val="clear" w:color="FFFFFF" w:fill="DFD8E8" w:themeFill="accent4" w:themeFillTint="40"/>
      </w:tcPr>
    </w:tblStylePr>
    <w:tblStylePr w:type="band2Horz">
      <w:tblPr/>
    </w:tblStylePr>
    <w:tblStylePr w:type="band2Vert">
      <w:tblPr/>
    </w:tblStylePr>
    <w:tblStylePr w:type="firstCol">
      <w:rPr>
        <w:b/>
        <w:color w:val="404040"/>
      </w:rPr>
      <w:tblPr/>
    </w:tblStyle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29">
    <w:name w:val="List Table 1 Light - Accent 5"/>
    <w:basedOn w:val="767"/>
    <w:uiPriority w:val="99"/>
    <w:pPr>
      <w:spacing w:after="0" w:line="240" w:lineRule="auto"/>
    </w:pPr>
    <w:tblPr>
      <w:tblStyleRowBandSize w:val="1"/>
      <w:tblStyleColBandSize w:val="1"/>
    </w:tblPr>
    <w:tblStylePr w:type="band1Horz">
      <w:tblPr/>
      <w:tcPr>
        <w:shd w:val="clear" w:color="FFFFFF" w:fill="D2EAF1" w:themeFill="accent5" w:themeFillTint="40"/>
      </w:tcPr>
    </w:tblStylePr>
    <w:tblStylePr w:type="band1Vert">
      <w:tblPr/>
      <w:tcPr>
        <w:shd w:val="clear" w:color="FFFFFF" w:fill="D2EAF1" w:themeFill="accent5" w:themeFillTint="40"/>
      </w:tcPr>
    </w:tblStylePr>
    <w:tblStylePr w:type="band2Horz">
      <w:tblPr/>
    </w:tblStylePr>
    <w:tblStylePr w:type="band2Vert">
      <w:tblPr/>
    </w:tblStylePr>
    <w:tblStylePr w:type="firstCol">
      <w:rPr>
        <w:b/>
        <w:color w:val="404040"/>
      </w:rPr>
      <w:tblPr/>
    </w:tblStyle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30">
    <w:name w:val="List Table 1 Light - Accent 6"/>
    <w:basedOn w:val="767"/>
    <w:uiPriority w:val="99"/>
    <w:pPr>
      <w:spacing w:after="0" w:line="240" w:lineRule="auto"/>
    </w:pPr>
    <w:tblPr>
      <w:tblStyleRowBandSize w:val="1"/>
      <w:tblStyleColBandSize w:val="1"/>
    </w:tblPr>
    <w:tblStylePr w:type="band1Horz">
      <w:tblPr/>
      <w:tcPr>
        <w:shd w:val="clear" w:color="FFFFFF" w:fill="FDE5D1" w:themeFill="accent6" w:themeFillTint="40"/>
      </w:tcPr>
    </w:tblStylePr>
    <w:tblStylePr w:type="band1Vert">
      <w:tblPr/>
      <w:tcPr>
        <w:shd w:val="clear" w:color="FFFFFF" w:fill="FDE5D1" w:themeFill="accent6" w:themeFillTint="40"/>
      </w:tcPr>
    </w:tblStylePr>
    <w:tblStylePr w:type="band2Horz">
      <w:tblPr/>
    </w:tblStylePr>
    <w:tblStylePr w:type="band2Vert">
      <w:tblPr/>
    </w:tblStylePr>
    <w:tblStylePr w:type="firstCol">
      <w:rPr>
        <w:b/>
        <w:color w:val="404040"/>
      </w:rPr>
      <w:tblPr/>
    </w:tblStylePr>
    <w:tblStylePr w:type="firstRow">
      <w:rPr>
        <w:b/>
        <w:color w:val="404040"/>
      </w:rPr>
      <w:tblPr/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31">
    <w:name w:val="List Table 2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Vert">
      <w:rPr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2Horz">
      <w:tblPr/>
    </w:tblStylePr>
    <w:tblStylePr w:type="band2Vert">
      <w:tblPr/>
    </w:tblStylePr>
    <w:tblStylePr w:type="firstCol">
      <w:rPr>
        <w:b/>
        <w:color w:val="404040"/>
        <w:sz w:val="22"/>
      </w:rPr>
      <w:tblPr/>
    </w:tblStylePr>
    <w:tblStylePr w:type="firstRow">
      <w:rPr>
        <w:b/>
        <w:color w:val="404040"/>
        <w:sz w:val="22"/>
      </w:rPr>
      <w:tblPr/>
      <w:tcPr>
        <w:tcBorders>
          <w:top w:val="single" w:color="000000" w:themeColor="text1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  <w:sz w:val="22"/>
      </w:rPr>
      <w:tblPr/>
    </w:tblStylePr>
    <w:tblStylePr w:type="lastRow">
      <w:rPr>
        <w:b/>
        <w:color w:val="404040"/>
        <w:sz w:val="22"/>
      </w:rPr>
      <w:tblPr/>
      <w:tcPr>
        <w:tcBorders>
          <w:top w:val="single" w:color="000000" w:themeColor="text1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32">
    <w:name w:val="List Table 2 - Accent 1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color w:val="404040"/>
        <w:sz w:val="22"/>
      </w:rPr>
      <w:tblPr/>
      <w:tcPr>
        <w:shd w:val="clear" w:color="FFFFFF" w:fill="D3DFEE" w:themeFill="accent1" w:themeFillTint="40"/>
      </w:tcPr>
    </w:tblStylePr>
    <w:tblStylePr w:type="band1Vert">
      <w:rPr>
        <w:color w:val="404040"/>
        <w:sz w:val="22"/>
      </w:rPr>
      <w:tblPr/>
      <w:tcPr>
        <w:shd w:val="clear" w:color="FFFFFF" w:fill="D3DFEE" w:themeFill="accent1" w:themeFillTint="40"/>
      </w:tcPr>
    </w:tblStylePr>
    <w:tblStylePr w:type="band2Horz">
      <w:tblPr/>
    </w:tblStylePr>
    <w:tblStylePr w:type="band2Vert">
      <w:tblPr/>
    </w:tblStylePr>
    <w:tblStylePr w:type="firstCol">
      <w:rPr>
        <w:b/>
        <w:color w:val="404040"/>
        <w:sz w:val="22"/>
      </w:rPr>
      <w:tblPr/>
    </w:tblStylePr>
    <w:tblStylePr w:type="firstRow">
      <w:rPr>
        <w:b/>
        <w:color w:val="404040"/>
        <w:sz w:val="22"/>
      </w:rPr>
      <w:tblPr/>
      <w:tcPr>
        <w:tcBorders>
          <w:top w:val="single" w:color="000000" w:themeColor="accent1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  <w:sz w:val="22"/>
      </w:rPr>
      <w:tblPr/>
    </w:tblStylePr>
    <w:tblStylePr w:type="lastRow">
      <w:rPr>
        <w:b/>
        <w:color w:val="404040"/>
        <w:sz w:val="22"/>
      </w:rPr>
      <w:tblPr/>
      <w:tcPr>
        <w:tcBorders>
          <w:top w:val="single" w:color="000000" w:themeColor="accent1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33">
    <w:name w:val="List Table 2 - Accent 2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color w:val="404040"/>
        <w:sz w:val="22"/>
      </w:rPr>
      <w:tblPr/>
      <w:tcPr>
        <w:shd w:val="clear" w:color="FFFFFF" w:fill="EFD3D2" w:themeFill="accent2" w:themeFillTint="40"/>
      </w:tcPr>
    </w:tblStylePr>
    <w:tblStylePr w:type="band1Vert">
      <w:rPr>
        <w:color w:val="404040"/>
        <w:sz w:val="22"/>
      </w:rPr>
      <w:tblPr/>
      <w:tcPr>
        <w:shd w:val="clear" w:color="FFFFFF" w:fill="EFD3D2" w:themeFill="accent2" w:themeFillTint="40"/>
      </w:tcPr>
    </w:tblStylePr>
    <w:tblStylePr w:type="band2Horz">
      <w:tblPr/>
    </w:tblStylePr>
    <w:tblStylePr w:type="band2Vert">
      <w:tblPr/>
    </w:tblStylePr>
    <w:tblStylePr w:type="firstCol">
      <w:rPr>
        <w:b/>
        <w:color w:val="404040"/>
        <w:sz w:val="22"/>
      </w:rPr>
      <w:tblPr/>
    </w:tblStylePr>
    <w:tblStylePr w:type="firstRow">
      <w:rPr>
        <w:b/>
        <w:color w:val="404040"/>
        <w:sz w:val="22"/>
      </w:rPr>
      <w:tblPr/>
      <w:tcPr>
        <w:tcBorders>
          <w:top w:val="single" w:color="000000" w:themeColor="accent2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  <w:sz w:val="22"/>
      </w:rPr>
      <w:tblPr/>
    </w:tblStylePr>
    <w:tblStylePr w:type="lastRow">
      <w:rPr>
        <w:b/>
        <w:color w:val="404040"/>
        <w:sz w:val="22"/>
      </w:rPr>
      <w:tblPr/>
      <w:tcPr>
        <w:tcBorders>
          <w:top w:val="single" w:color="000000" w:themeColor="accent2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34">
    <w:name w:val="List Table 2 - Accent 3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color w:val="404040"/>
        <w:sz w:val="22"/>
      </w:rPr>
      <w:tblPr/>
      <w:tcPr>
        <w:shd w:val="clear" w:color="FFFFFF" w:fill="E6EED5" w:themeFill="accent3" w:themeFillTint="40"/>
      </w:tcPr>
    </w:tblStylePr>
    <w:tblStylePr w:type="band1Vert">
      <w:rPr>
        <w:color w:val="404040"/>
        <w:sz w:val="22"/>
      </w:rPr>
      <w:tblPr/>
      <w:tcPr>
        <w:shd w:val="clear" w:color="FFFFFF" w:fill="E6EED5" w:themeFill="accent3" w:themeFillTint="40"/>
      </w:tcPr>
    </w:tblStylePr>
    <w:tblStylePr w:type="band2Horz">
      <w:tblPr/>
    </w:tblStylePr>
    <w:tblStylePr w:type="band2Vert">
      <w:tblPr/>
    </w:tblStylePr>
    <w:tblStylePr w:type="firstCol">
      <w:rPr>
        <w:b/>
        <w:color w:val="404040"/>
        <w:sz w:val="22"/>
      </w:rPr>
      <w:tblPr/>
    </w:tblStylePr>
    <w:tblStylePr w:type="firstRow">
      <w:rPr>
        <w:b/>
        <w:color w:val="404040"/>
        <w:sz w:val="22"/>
      </w:rPr>
      <w:tblPr/>
      <w:tcPr>
        <w:tcBorders>
          <w:top w:val="single" w:color="000000" w:themeColor="accent3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  <w:sz w:val="22"/>
      </w:rPr>
      <w:tblPr/>
    </w:tblStylePr>
    <w:tblStylePr w:type="lastRow">
      <w:rPr>
        <w:b/>
        <w:color w:val="404040"/>
        <w:sz w:val="22"/>
      </w:rPr>
      <w:tblPr/>
      <w:tcPr>
        <w:tcBorders>
          <w:top w:val="single" w:color="000000" w:themeColor="accent3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35">
    <w:name w:val="List Table 2 - Accent 4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color w:val="404040"/>
        <w:sz w:val="22"/>
      </w:rPr>
      <w:tblPr/>
      <w:tcPr>
        <w:shd w:val="clear" w:color="FFFFFF" w:fill="DFD8E8" w:themeFill="accent4" w:themeFillTint="40"/>
      </w:tcPr>
    </w:tblStylePr>
    <w:tblStylePr w:type="band1Vert">
      <w:rPr>
        <w:color w:val="404040"/>
        <w:sz w:val="22"/>
      </w:rPr>
      <w:tblPr/>
      <w:tcPr>
        <w:shd w:val="clear" w:color="FFFFFF" w:fill="DFD8E8" w:themeFill="accent4" w:themeFillTint="40"/>
      </w:tcPr>
    </w:tblStylePr>
    <w:tblStylePr w:type="band2Horz">
      <w:tblPr/>
    </w:tblStylePr>
    <w:tblStylePr w:type="band2Vert">
      <w:tblPr/>
    </w:tblStylePr>
    <w:tblStylePr w:type="firstCol">
      <w:rPr>
        <w:b/>
        <w:color w:val="404040"/>
        <w:sz w:val="22"/>
      </w:rPr>
      <w:tblPr/>
    </w:tblStylePr>
    <w:tblStylePr w:type="firstRow">
      <w:rPr>
        <w:b/>
        <w:color w:val="404040"/>
        <w:sz w:val="22"/>
      </w:rPr>
      <w:tblPr/>
      <w:tcPr>
        <w:tcBorders>
          <w:top w:val="single" w:color="000000" w:themeColor="accent4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  <w:sz w:val="22"/>
      </w:rPr>
      <w:tblPr/>
    </w:tblStylePr>
    <w:tblStylePr w:type="lastRow">
      <w:rPr>
        <w:b/>
        <w:color w:val="404040"/>
        <w:sz w:val="22"/>
      </w:rPr>
      <w:tblPr/>
      <w:tcPr>
        <w:tcBorders>
          <w:top w:val="single" w:color="000000" w:themeColor="accent4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36">
    <w:name w:val="List Table 2 - Accent 5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color w:val="404040"/>
        <w:sz w:val="22"/>
      </w:rPr>
      <w:tblPr/>
      <w:tcPr>
        <w:shd w:val="clear" w:color="FFFFFF" w:fill="D2EAF1" w:themeFill="accent5" w:themeFillTint="40"/>
      </w:tcPr>
    </w:tblStylePr>
    <w:tblStylePr w:type="band1Vert">
      <w:rPr>
        <w:color w:val="404040"/>
        <w:sz w:val="22"/>
      </w:rPr>
      <w:tblPr/>
      <w:tcPr>
        <w:shd w:val="clear" w:color="FFFFFF" w:fill="D2EAF1" w:themeFill="accent5" w:themeFillTint="40"/>
      </w:tcPr>
    </w:tblStylePr>
    <w:tblStylePr w:type="band2Horz">
      <w:tblPr/>
    </w:tblStylePr>
    <w:tblStylePr w:type="band2Vert">
      <w:tblPr/>
    </w:tblStylePr>
    <w:tblStylePr w:type="firstCol">
      <w:rPr>
        <w:b/>
        <w:color w:val="404040"/>
        <w:sz w:val="22"/>
      </w:rPr>
      <w:tblPr/>
    </w:tblStylePr>
    <w:tblStylePr w:type="firstRow">
      <w:rPr>
        <w:b/>
        <w:color w:val="404040"/>
        <w:sz w:val="22"/>
      </w:rPr>
      <w:tblPr/>
      <w:tcPr>
        <w:tcBorders>
          <w:top w:val="single" w:color="000000" w:themeColor="accent5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  <w:sz w:val="22"/>
      </w:rPr>
      <w:tblPr/>
    </w:tblStylePr>
    <w:tblStylePr w:type="lastRow">
      <w:rPr>
        <w:b/>
        <w:color w:val="404040"/>
        <w:sz w:val="22"/>
      </w:rPr>
      <w:tblPr/>
      <w:tcPr>
        <w:tcBorders>
          <w:top w:val="single" w:color="000000" w:themeColor="accent5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37">
    <w:name w:val="List Table 2 - Accent 6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color w:val="404040"/>
        <w:sz w:val="22"/>
      </w:rPr>
      <w:tblPr/>
      <w:tcPr>
        <w:shd w:val="clear" w:color="FFFFFF" w:fill="FDE5D1" w:themeFill="accent6" w:themeFillTint="40"/>
      </w:tcPr>
    </w:tblStylePr>
    <w:tblStylePr w:type="band1Vert">
      <w:rPr>
        <w:color w:val="404040"/>
        <w:sz w:val="22"/>
      </w:rPr>
      <w:tblPr/>
      <w:tcPr>
        <w:shd w:val="clear" w:color="FFFFFF" w:fill="FDE5D1" w:themeFill="accent6" w:themeFillTint="40"/>
      </w:tcPr>
    </w:tblStylePr>
    <w:tblStylePr w:type="band2Horz">
      <w:tblPr/>
    </w:tblStylePr>
    <w:tblStylePr w:type="band2Vert">
      <w:tblPr/>
    </w:tblStylePr>
    <w:tblStylePr w:type="firstCol">
      <w:rPr>
        <w:b/>
        <w:color w:val="404040"/>
        <w:sz w:val="22"/>
      </w:rPr>
      <w:tblPr/>
    </w:tblStylePr>
    <w:tblStylePr w:type="firstRow">
      <w:rPr>
        <w:b/>
        <w:color w:val="404040"/>
        <w:sz w:val="22"/>
      </w:rPr>
      <w:tblPr/>
      <w:tcPr>
        <w:tcBorders>
          <w:top w:val="single" w:color="000000" w:themeColor="accent6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  <w:sz w:val="22"/>
      </w:rPr>
      <w:tblPr/>
    </w:tblStylePr>
    <w:tblStylePr w:type="lastRow">
      <w:rPr>
        <w:b/>
        <w:color w:val="404040"/>
        <w:sz w:val="22"/>
      </w:rPr>
      <w:tblPr/>
      <w:tcPr>
        <w:tcBorders>
          <w:top w:val="single" w:color="000000" w:themeColor="accent6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38">
    <w:name w:val="List Table 3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color w:val="404040"/>
        <w:sz w:val="22"/>
      </w:rPr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color w:val="404040"/>
        <w:sz w:val="22"/>
      </w:rPr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tblPr/>
    </w:tblStylePr>
    <w:tblStylePr w:type="band2Vert">
      <w:tblPr/>
    </w:tblStylePr>
    <w:tblStylePr w:type="firstCol">
      <w:rPr>
        <w:b/>
        <w:color w:val="404040"/>
      </w:rPr>
      <w:tblPr/>
    </w:tblStylePr>
    <w:tblStylePr w:type="firstRow">
      <w:rPr>
        <w:b/>
        <w:color w:val="FFFFFF"/>
        <w:sz w:val="22"/>
      </w:rPr>
      <w:tblPr/>
      <w:tcPr>
        <w:shd w:val="clear" w:color="FFFFFF" w:fill="000000" w:themeFill="text1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39">
    <w:name w:val="List Table 3 - Accent 1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color w:val="404040"/>
        <w:sz w:val="22"/>
      </w:rPr>
      <w:tblPr/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color w:val="404040"/>
        <w:sz w:val="22"/>
      </w:rPr>
      <w:tblPr/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tblPr/>
    </w:tblStylePr>
    <w:tblStylePr w:type="band2Vert">
      <w:tblPr/>
    </w:tblStylePr>
    <w:tblStylePr w:type="firstCol">
      <w:rPr>
        <w:b/>
        <w:color w:val="404040"/>
      </w:rPr>
      <w:tblPr/>
    </w:tblStylePr>
    <w:tblStylePr w:type="firstRow">
      <w:rPr>
        <w:b/>
        <w:color w:val="FFFFFF"/>
        <w:sz w:val="22"/>
      </w:rPr>
      <w:tblPr/>
      <w:tcPr>
        <w:shd w:val="clear" w:color="FFFFFF" w:fill="4F81BD" w:themeFill="accent1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40">
    <w:name w:val="List Table 3 - Accent 2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color w:val="404040"/>
        <w:sz w:val="22"/>
      </w:rPr>
      <w:tblPr/>
      <w:tcPr>
        <w:tcBorders>
          <w:top w:val="single" w:color="000000" w:themeColor="accent2" w:sz="4" w:space="0"/>
          <w:bottom w:val="single" w:color="000000" w:themeColor="accent2" w:sz="4" w:space="0"/>
        </w:tcBorders>
      </w:tcPr>
    </w:tblStylePr>
    <w:tblStylePr w:type="band1Vert">
      <w:rPr>
        <w:color w:val="404040"/>
        <w:sz w:val="22"/>
      </w:rPr>
      <w:tblPr/>
      <w:tcPr>
        <w:tcBorders>
          <w:left w:val="single" w:color="000000" w:themeColor="accent2" w:sz="4" w:space="0"/>
          <w:right w:val="single" w:color="000000" w:themeColor="accent2" w:sz="4" w:space="0"/>
        </w:tcBorders>
      </w:tcPr>
    </w:tblStylePr>
    <w:tblStylePr w:type="band2Horz">
      <w:tblPr/>
    </w:tblStylePr>
    <w:tblStylePr w:type="band2Vert">
      <w:tblPr/>
    </w:tblStylePr>
    <w:tblStylePr w:type="firstCol">
      <w:rPr>
        <w:b/>
        <w:color w:val="404040"/>
      </w:rPr>
      <w:tblPr/>
    </w:tblStylePr>
    <w:tblStylePr w:type="firstRow">
      <w:rPr>
        <w:b/>
        <w:color w:val="FFFFFF"/>
        <w:sz w:val="22"/>
      </w:rPr>
      <w:tblPr/>
      <w:tcPr>
        <w:shd w:val="clear" w:color="FFFFFF" w:fill="DA9796" w:themeFill="accent2" w:themeFillTint="97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41">
    <w:name w:val="List Table 3 - Accent 3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color w:val="404040"/>
        <w:sz w:val="22"/>
      </w:rPr>
      <w:tblPr/>
      <w:tcPr>
        <w:tcBorders>
          <w:top w:val="single" w:color="000000" w:themeColor="accent3" w:sz="4" w:space="0"/>
          <w:bottom w:val="single" w:color="000000" w:themeColor="accent3" w:sz="4" w:space="0"/>
        </w:tcBorders>
      </w:tcPr>
    </w:tblStylePr>
    <w:tblStylePr w:type="band1Vert">
      <w:rPr>
        <w:color w:val="404040"/>
        <w:sz w:val="22"/>
      </w:rPr>
      <w:tblPr/>
      <w:tcPr>
        <w:tcBorders>
          <w:left w:val="single" w:color="000000" w:themeColor="accent3" w:sz="4" w:space="0"/>
          <w:right w:val="single" w:color="000000" w:themeColor="accent3" w:sz="4" w:space="0"/>
        </w:tcBorders>
      </w:tcPr>
    </w:tblStylePr>
    <w:tblStylePr w:type="band2Horz">
      <w:tblPr/>
    </w:tblStylePr>
    <w:tblStylePr w:type="band2Vert">
      <w:tblPr/>
    </w:tblStylePr>
    <w:tblStylePr w:type="firstCol">
      <w:rPr>
        <w:b/>
        <w:color w:val="404040"/>
      </w:rPr>
      <w:tblPr/>
    </w:tblStylePr>
    <w:tblStylePr w:type="firstRow">
      <w:rPr>
        <w:b/>
        <w:color w:val="FFFFFF"/>
        <w:sz w:val="22"/>
      </w:rPr>
      <w:tblPr/>
      <w:tcPr>
        <w:shd w:val="clear" w:color="FFFFFF" w:fill="C3D69C" w:themeFill="accent3" w:themeFillTint="98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42">
    <w:name w:val="List Table 3 - Accent 4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color w:val="404040"/>
        <w:sz w:val="22"/>
      </w:rPr>
      <w:tblPr/>
      <w:tcPr>
        <w:tcBorders>
          <w:top w:val="single" w:color="000000" w:themeColor="accent4" w:sz="4" w:space="0"/>
          <w:bottom w:val="single" w:color="000000" w:themeColor="accent4" w:sz="4" w:space="0"/>
        </w:tcBorders>
      </w:tcPr>
    </w:tblStylePr>
    <w:tblStylePr w:type="band1Vert">
      <w:rPr>
        <w:color w:val="404040"/>
        <w:sz w:val="22"/>
      </w:rPr>
      <w:tblPr/>
      <w:tcPr>
        <w:tcBorders>
          <w:left w:val="single" w:color="000000" w:themeColor="accent4" w:sz="4" w:space="0"/>
          <w:right w:val="single" w:color="000000" w:themeColor="accent4" w:sz="4" w:space="0"/>
        </w:tcBorders>
      </w:tcPr>
    </w:tblStylePr>
    <w:tblStylePr w:type="band2Horz">
      <w:tblPr/>
    </w:tblStylePr>
    <w:tblStylePr w:type="band2Vert">
      <w:tblPr/>
    </w:tblStylePr>
    <w:tblStylePr w:type="firstCol">
      <w:rPr>
        <w:b/>
        <w:color w:val="404040"/>
      </w:rPr>
      <w:tblPr/>
    </w:tblStylePr>
    <w:tblStylePr w:type="firstRow">
      <w:rPr>
        <w:b/>
        <w:color w:val="FFFFFF"/>
        <w:sz w:val="22"/>
      </w:rPr>
      <w:tblPr/>
      <w:tcPr>
        <w:shd w:val="clear" w:color="FFFFFF" w:fill="B2A1C7" w:themeFill="accent4" w:themeFillTint="9a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43">
    <w:name w:val="List Table 3 - Accent 5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color w:val="404040"/>
        <w:sz w:val="22"/>
      </w:rPr>
      <w:tblPr/>
      <w:tcPr>
        <w:tcBorders>
          <w:top w:val="single" w:color="000000" w:themeColor="accent5" w:sz="4" w:space="0"/>
          <w:bottom w:val="single" w:color="000000" w:themeColor="accent5" w:sz="4" w:space="0"/>
        </w:tcBorders>
      </w:tcPr>
    </w:tblStylePr>
    <w:tblStylePr w:type="band1Vert">
      <w:rPr>
        <w:color w:val="404040"/>
        <w:sz w:val="22"/>
      </w:rPr>
      <w:tblPr/>
      <w:tcPr>
        <w:tcBorders>
          <w:left w:val="single" w:color="000000" w:themeColor="accent5" w:sz="4" w:space="0"/>
          <w:right w:val="single" w:color="000000" w:themeColor="accent5" w:sz="4" w:space="0"/>
        </w:tcBorders>
      </w:tcPr>
    </w:tblStylePr>
    <w:tblStylePr w:type="band2Horz">
      <w:tblPr/>
    </w:tblStylePr>
    <w:tblStylePr w:type="band2Vert">
      <w:tblPr/>
    </w:tblStylePr>
    <w:tblStylePr w:type="firstCol">
      <w:rPr>
        <w:b/>
        <w:color w:val="404040"/>
      </w:rPr>
      <w:tblPr/>
    </w:tblStylePr>
    <w:tblStylePr w:type="firstRow">
      <w:rPr>
        <w:b/>
        <w:color w:val="FFFFFF"/>
        <w:sz w:val="22"/>
      </w:rPr>
      <w:tblPr/>
      <w:tcPr>
        <w:shd w:val="clear" w:color="FFFFFF" w:fill="92CDDD" w:themeFill="accent5" w:themeFillTint="9a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44">
    <w:name w:val="List Table 3 - Accent 6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color w:val="404040"/>
        <w:sz w:val="22"/>
      </w:rPr>
      <w:tblPr/>
      <w:tcPr>
        <w:tcBorders>
          <w:top w:val="single" w:color="000000" w:themeColor="accent6" w:sz="4" w:space="0"/>
          <w:bottom w:val="single" w:color="000000" w:themeColor="accent6" w:sz="4" w:space="0"/>
        </w:tcBorders>
      </w:tcPr>
    </w:tblStylePr>
    <w:tblStylePr w:type="band1Vert">
      <w:rPr>
        <w:color w:val="404040"/>
        <w:sz w:val="22"/>
      </w:rPr>
      <w:tblPr/>
      <w:tcPr>
        <w:tcBorders>
          <w:left w:val="single" w:color="000000" w:themeColor="accent6" w:sz="4" w:space="0"/>
          <w:right w:val="single" w:color="000000" w:themeColor="accent6" w:sz="4" w:space="0"/>
        </w:tcBorders>
      </w:tcPr>
    </w:tblStylePr>
    <w:tblStylePr w:type="band2Horz">
      <w:tblPr/>
    </w:tblStylePr>
    <w:tblStylePr w:type="band2Vert">
      <w:tblPr/>
    </w:tblStylePr>
    <w:tblStylePr w:type="firstCol">
      <w:rPr>
        <w:b/>
        <w:color w:val="404040"/>
      </w:rPr>
      <w:tblPr/>
    </w:tblStylePr>
    <w:tblStylePr w:type="firstRow">
      <w:rPr>
        <w:b/>
        <w:color w:val="FFFFFF"/>
        <w:sz w:val="22"/>
      </w:rPr>
      <w:tblPr/>
      <w:tcPr>
        <w:shd w:val="clear" w:color="FFFFFF" w:fill="FAC091" w:themeFill="accent6" w:themeFillTint="98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45">
    <w:name w:val="List Table 4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Vert">
      <w:rPr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2Horz">
      <w:tblPr/>
    </w:tblStylePr>
    <w:tblStylePr w:type="band2Vert">
      <w:tblPr/>
    </w:tblStylePr>
    <w:tblStylePr w:type="firstCol">
      <w:rPr>
        <w:b/>
        <w:color w:val="404040"/>
      </w:rPr>
      <w:tblPr/>
    </w:tblStylePr>
    <w:tblStylePr w:type="firstRow">
      <w:rPr>
        <w:b/>
        <w:color w:val="FFFFFF"/>
        <w:sz w:val="22"/>
      </w:rPr>
      <w:tblPr/>
      <w:tcPr>
        <w:shd w:val="clear" w:color="FFFFFF" w:fill="000000" w:themeFill="text1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46">
    <w:name w:val="List Table 4 - Accent 1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color w:val="404040"/>
        <w:sz w:val="22"/>
      </w:rPr>
      <w:tblPr/>
      <w:tcPr>
        <w:shd w:val="clear" w:color="FFFFFF" w:fill="D3DFEE" w:themeFill="accent1" w:themeFillTint="40"/>
      </w:tcPr>
    </w:tblStylePr>
    <w:tblStylePr w:type="band1Vert">
      <w:rPr>
        <w:color w:val="404040"/>
        <w:sz w:val="22"/>
      </w:rPr>
      <w:tblPr/>
      <w:tcPr>
        <w:shd w:val="clear" w:color="FFFFFF" w:fill="D3DFEE" w:themeFill="accent1" w:themeFillTint="40"/>
      </w:tcPr>
    </w:tblStylePr>
    <w:tblStylePr w:type="band2Horz">
      <w:tblPr/>
    </w:tblStylePr>
    <w:tblStylePr w:type="band2Vert">
      <w:tblPr/>
    </w:tblStylePr>
    <w:tblStylePr w:type="firstCol">
      <w:rPr>
        <w:b/>
        <w:color w:val="404040"/>
      </w:rPr>
      <w:tblPr/>
    </w:tblStylePr>
    <w:tblStylePr w:type="firstRow">
      <w:rPr>
        <w:b/>
        <w:color w:val="FFFFFF"/>
        <w:sz w:val="22"/>
      </w:rPr>
      <w:tblPr/>
      <w:tcPr>
        <w:shd w:val="clear" w:color="FFFFFF" w:fill="4F81BD" w:themeFill="accent1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47">
    <w:name w:val="List Table 4 - Accent 2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color w:val="404040"/>
        <w:sz w:val="22"/>
      </w:rPr>
      <w:tblPr/>
      <w:tcPr>
        <w:shd w:val="clear" w:color="FFFFFF" w:fill="EFD3D2" w:themeFill="accent2" w:themeFillTint="40"/>
      </w:tcPr>
    </w:tblStylePr>
    <w:tblStylePr w:type="band1Vert">
      <w:rPr>
        <w:color w:val="404040"/>
        <w:sz w:val="22"/>
      </w:rPr>
      <w:tblPr/>
      <w:tcPr>
        <w:shd w:val="clear" w:color="FFFFFF" w:fill="EFD3D2" w:themeFill="accent2" w:themeFillTint="40"/>
      </w:tcPr>
    </w:tblStylePr>
    <w:tblStylePr w:type="band2Horz">
      <w:tblPr/>
    </w:tblStylePr>
    <w:tblStylePr w:type="band2Vert">
      <w:tblPr/>
    </w:tblStylePr>
    <w:tblStylePr w:type="firstCol">
      <w:rPr>
        <w:b/>
        <w:color w:val="404040"/>
      </w:rPr>
      <w:tblPr/>
    </w:tblStylePr>
    <w:tblStylePr w:type="firstRow">
      <w:rPr>
        <w:b/>
        <w:color w:val="FFFFFF"/>
        <w:sz w:val="22"/>
      </w:rPr>
      <w:tblPr/>
      <w:tcPr>
        <w:shd w:val="clear" w:color="FFFFFF" w:fill="C0504D" w:themeFill="accent2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48">
    <w:name w:val="List Table 4 - Accent 3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color w:val="404040"/>
        <w:sz w:val="22"/>
      </w:rPr>
      <w:tblPr/>
      <w:tcPr>
        <w:shd w:val="clear" w:color="FFFFFF" w:fill="E6EED5" w:themeFill="accent3" w:themeFillTint="40"/>
      </w:tcPr>
    </w:tblStylePr>
    <w:tblStylePr w:type="band1Vert">
      <w:rPr>
        <w:color w:val="404040"/>
        <w:sz w:val="22"/>
      </w:rPr>
      <w:tblPr/>
      <w:tcPr>
        <w:shd w:val="clear" w:color="FFFFFF" w:fill="E6EED5" w:themeFill="accent3" w:themeFillTint="40"/>
      </w:tcPr>
    </w:tblStylePr>
    <w:tblStylePr w:type="band2Horz">
      <w:tblPr/>
    </w:tblStylePr>
    <w:tblStylePr w:type="band2Vert">
      <w:tblPr/>
    </w:tblStylePr>
    <w:tblStylePr w:type="firstCol">
      <w:rPr>
        <w:b/>
        <w:color w:val="404040"/>
      </w:rPr>
      <w:tblPr/>
    </w:tblStylePr>
    <w:tblStylePr w:type="firstRow">
      <w:rPr>
        <w:b/>
        <w:color w:val="FFFFFF"/>
        <w:sz w:val="22"/>
      </w:rPr>
      <w:tblPr/>
      <w:tcPr>
        <w:shd w:val="clear" w:color="FFFFFF" w:fill="9BBB59" w:themeFill="accent3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49">
    <w:name w:val="List Table 4 - Accent 4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color w:val="404040"/>
        <w:sz w:val="22"/>
      </w:rPr>
      <w:tblPr/>
      <w:tcPr>
        <w:shd w:val="clear" w:color="FFFFFF" w:fill="DFD8E8" w:themeFill="accent4" w:themeFillTint="40"/>
      </w:tcPr>
    </w:tblStylePr>
    <w:tblStylePr w:type="band1Vert">
      <w:rPr>
        <w:color w:val="404040"/>
        <w:sz w:val="22"/>
      </w:rPr>
      <w:tblPr/>
      <w:tcPr>
        <w:shd w:val="clear" w:color="FFFFFF" w:fill="DFD8E8" w:themeFill="accent4" w:themeFillTint="40"/>
      </w:tcPr>
    </w:tblStylePr>
    <w:tblStylePr w:type="band2Horz">
      <w:tblPr/>
    </w:tblStylePr>
    <w:tblStylePr w:type="band2Vert">
      <w:tblPr/>
    </w:tblStylePr>
    <w:tblStylePr w:type="firstCol">
      <w:rPr>
        <w:b/>
        <w:color w:val="404040"/>
      </w:rPr>
      <w:tblPr/>
    </w:tblStylePr>
    <w:tblStylePr w:type="firstRow">
      <w:rPr>
        <w:b/>
        <w:color w:val="FFFFFF"/>
        <w:sz w:val="22"/>
      </w:rPr>
      <w:tblPr/>
      <w:tcPr>
        <w:shd w:val="clear" w:color="FFFFFF" w:fill="8064A2" w:themeFill="accent4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50">
    <w:name w:val="List Table 4 - Accent 5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color w:val="404040"/>
        <w:sz w:val="22"/>
      </w:rPr>
      <w:tblPr/>
      <w:tcPr>
        <w:shd w:val="clear" w:color="FFFFFF" w:fill="D2EAF1" w:themeFill="accent5" w:themeFillTint="40"/>
      </w:tcPr>
    </w:tblStylePr>
    <w:tblStylePr w:type="band1Vert">
      <w:rPr>
        <w:color w:val="404040"/>
        <w:sz w:val="22"/>
      </w:rPr>
      <w:tblPr/>
      <w:tcPr>
        <w:shd w:val="clear" w:color="FFFFFF" w:fill="D2EAF1" w:themeFill="accent5" w:themeFillTint="40"/>
      </w:tcPr>
    </w:tblStylePr>
    <w:tblStylePr w:type="band2Horz">
      <w:tblPr/>
    </w:tblStylePr>
    <w:tblStylePr w:type="band2Vert">
      <w:tblPr/>
    </w:tblStylePr>
    <w:tblStylePr w:type="firstCol">
      <w:rPr>
        <w:b/>
        <w:color w:val="404040"/>
      </w:rPr>
      <w:tblPr/>
    </w:tblStylePr>
    <w:tblStylePr w:type="firstRow">
      <w:rPr>
        <w:b/>
        <w:color w:val="FFFFFF"/>
        <w:sz w:val="22"/>
      </w:rPr>
      <w:tblPr/>
      <w:tcPr>
        <w:shd w:val="clear" w:color="FFFFFF" w:fill="4BACC6" w:themeFill="accent5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51">
    <w:name w:val="List Table 4 - Accent 6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color w:val="404040"/>
        <w:sz w:val="22"/>
      </w:rPr>
      <w:tblPr/>
      <w:tcPr>
        <w:shd w:val="clear" w:color="FFFFFF" w:fill="FDE5D1" w:themeFill="accent6" w:themeFillTint="40"/>
      </w:tcPr>
    </w:tblStylePr>
    <w:tblStylePr w:type="band1Vert">
      <w:rPr>
        <w:color w:val="404040"/>
        <w:sz w:val="22"/>
      </w:rPr>
      <w:tblPr/>
      <w:tcPr>
        <w:shd w:val="clear" w:color="FFFFFF" w:fill="FDE5D1" w:themeFill="accent6" w:themeFillTint="40"/>
      </w:tcPr>
    </w:tblStylePr>
    <w:tblStylePr w:type="band2Horz">
      <w:tblPr/>
    </w:tblStylePr>
    <w:tblStylePr w:type="band2Vert">
      <w:tblPr/>
    </w:tblStylePr>
    <w:tblStylePr w:type="firstCol">
      <w:rPr>
        <w:b/>
        <w:color w:val="404040"/>
      </w:rPr>
      <w:tblPr/>
    </w:tblStylePr>
    <w:tblStylePr w:type="firstRow">
      <w:rPr>
        <w:b/>
        <w:color w:val="FFFFFF"/>
        <w:sz w:val="22"/>
      </w:rPr>
      <w:tblPr/>
      <w:tcPr>
        <w:shd w:val="clear" w:color="FFFFFF" w:fill="F79646" w:themeFill="accent6"/>
      </w:tcPr>
    </w:tblStylePr>
    <w:tblStylePr w:type="lastCol">
      <w:rPr>
        <w:b/>
        <w:color w:val="404040"/>
      </w:rPr>
      <w:tblPr/>
    </w:tblStylePr>
    <w:tblStylePr w:type="lastRow">
      <w:rPr>
        <w:b/>
        <w:color w:val="404040"/>
      </w:rPr>
      <w:tblPr/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52">
    <w:name w:val="List Table 5 Dark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</w:tblPr>
    <w:tblStylePr w:type="band1Horz">
      <w:tblPr/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fill="7F7F7F" w:themeFill="text1" w:themeFillTint="80"/>
      </w:tcPr>
    </w:tblStylePr>
    <w:tblStylePr w:type="band1Vert">
      <w:tblPr/>
      <w:tcPr>
        <w:tcBorders>
          <w:left w:val="single" w:color="000000" w:themeColor="light1" w:sz="4" w:space="0"/>
          <w:right w:val="single" w:color="000000" w:themeColor="light1" w:sz="4" w:space="0"/>
        </w:tcBorders>
        <w:shd w:val="clear" w:color="FFFFFF" w:fill="7F7F7F" w:themeFill="text1" w:themeFillTint="80"/>
      </w:tcPr>
    </w:tblStylePr>
    <w:tblStylePr w:type="band2Horz">
      <w:tblPr/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fill="7F7F7F" w:themeFill="text1" w:themeFillTint="80"/>
      </w:tcPr>
    </w:tblStylePr>
    <w:tblStylePr w:type="band2Vert">
      <w:tblPr/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b/>
        <w:color w:val="FFFFFF" w:themeColor="light1"/>
        <w:sz w:val="22"/>
      </w:rPr>
      <w:tblPr/>
      <w:tcPr>
        <w:tcBorders>
          <w:left w:val="single" w:color="000000" w:themeColor="text1" w:sz="32" w:space="0"/>
          <w:right w:val="single" w:color="000000" w:themeColor="light1" w:sz="4" w:space="0"/>
        </w:tcBorders>
      </w:tcPr>
    </w:tblStylePr>
    <w:tblStylePr w:type="firstRow">
      <w:rPr>
        <w:b/>
        <w:color w:val="FFFFFF" w:themeColor="light1"/>
        <w:sz w:val="22"/>
      </w:rPr>
      <w:tblPr/>
      <w:tcPr>
        <w:tcBorders>
          <w:top w:val="single" w:color="000000" w:themeColor="text1" w:sz="32" w:space="0"/>
          <w:bottom w:val="single" w:color="000000" w:themeColor="light1" w:sz="12" w:space="0"/>
        </w:tcBorders>
        <w:shd w:val="clear" w:color="FFFFFF" w:fill="7F7F7F" w:themeFill="text1" w:themeFillTint="80"/>
      </w:tcPr>
    </w:tblStylePr>
    <w:tblStylePr w:type="lastCol">
      <w:tblPr/>
      <w:tcPr>
        <w:tcBorders>
          <w:left w:val="single" w:color="000000" w:themeColor="light1" w:sz="4" w:space="0"/>
          <w:right w:val="single" w:color="000000" w:themeColor="text1" w:sz="32" w:space="0"/>
        </w:tcBorders>
      </w:tcPr>
    </w:tblStylePr>
    <w:tblStylePr w:type="lastRow">
      <w:rPr>
        <w:b/>
        <w:color w:val="FFFFFF" w:themeColor="light1"/>
        <w:sz w:val="22"/>
      </w:rPr>
      <w:tblPr/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rPr>
        <w:color w:val="FFFFFF" w:themeColor="light1"/>
        <w:sz w:val="22"/>
      </w:rPr>
      <w:tblPr/>
    </w:tblStylePr>
  </w:style>
  <w:style w:type="table" w:styleId="853">
    <w:name w:val="List Table 5 Dark - Accent 1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</w:tblPr>
    <w:tblStylePr w:type="band1Horz">
      <w:tblPr/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fill="4F81BD" w:themeFill="accent1"/>
      </w:tcPr>
    </w:tblStylePr>
    <w:tblStylePr w:type="band1Vert">
      <w:tblPr/>
      <w:tcPr>
        <w:tcBorders>
          <w:left w:val="single" w:color="000000" w:themeColor="light1" w:sz="4" w:space="0"/>
          <w:right w:val="single" w:color="000000" w:themeColor="light1" w:sz="4" w:space="0"/>
        </w:tcBorders>
        <w:shd w:val="clear" w:color="FFFFFF" w:fill="4F81BD" w:themeFill="accent1"/>
      </w:tcPr>
    </w:tblStylePr>
    <w:tblStylePr w:type="band2Horz">
      <w:tblPr/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fill="4F81BD" w:themeFill="accent1"/>
      </w:tcPr>
    </w:tblStylePr>
    <w:tblStylePr w:type="band2Vert">
      <w:tblPr/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b/>
        <w:color w:val="FFFFFF" w:themeColor="light1"/>
        <w:sz w:val="22"/>
      </w:rPr>
      <w:tblPr/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b/>
        <w:color w:val="FFFFFF" w:themeColor="light1"/>
        <w:sz w:val="22"/>
      </w:rPr>
      <w:tblPr/>
      <w:tcPr>
        <w:tcBorders>
          <w:top w:val="single" w:color="000000" w:themeColor="accent1" w:sz="32" w:space="0"/>
          <w:bottom w:val="single" w:color="000000" w:themeColor="light1" w:sz="12" w:space="0"/>
        </w:tcBorders>
        <w:shd w:val="clear" w:color="FFFFFF" w:fill="4F81BD" w:themeFill="accent1"/>
      </w:tcPr>
    </w:tblStylePr>
    <w:tblStylePr w:type="lastCol">
      <w:tblPr/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b/>
        <w:color w:val="FFFFFF" w:themeColor="light1"/>
        <w:sz w:val="22"/>
      </w:rPr>
      <w:tblPr/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rPr>
        <w:color w:val="FFFFFF" w:themeColor="light1"/>
        <w:sz w:val="22"/>
      </w:rPr>
      <w:tblPr/>
    </w:tblStylePr>
  </w:style>
  <w:style w:type="table" w:styleId="854">
    <w:name w:val="List Table 5 Dark - Accent 2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</w:tblPr>
    <w:tblStylePr w:type="band1Horz">
      <w:tblPr/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fill="DA9796" w:themeFill="accent2" w:themeFillTint="97"/>
      </w:tcPr>
    </w:tblStylePr>
    <w:tblStylePr w:type="band1Vert">
      <w:tblPr/>
      <w:tcPr>
        <w:tcBorders>
          <w:left w:val="single" w:color="000000" w:themeColor="light1" w:sz="4" w:space="0"/>
          <w:right w:val="single" w:color="000000" w:themeColor="light1" w:sz="4" w:space="0"/>
        </w:tcBorders>
        <w:shd w:val="clear" w:color="FFFFFF" w:fill="DA9796" w:themeFill="accent2" w:themeFillTint="97"/>
      </w:tcPr>
    </w:tblStylePr>
    <w:tblStylePr w:type="band2Horz">
      <w:tblPr/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fill="DA9796" w:themeFill="accent2" w:themeFillTint="97"/>
      </w:tcPr>
    </w:tblStylePr>
    <w:tblStylePr w:type="band2Vert">
      <w:tblPr/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b/>
        <w:color w:val="FFFFFF" w:themeColor="light1"/>
        <w:sz w:val="22"/>
      </w:rPr>
      <w:tblPr/>
      <w:tcPr>
        <w:tcBorders>
          <w:left w:val="single" w:color="000000" w:themeColor="accent2" w:sz="32" w:space="0"/>
          <w:right w:val="single" w:color="000000" w:themeColor="light1" w:sz="4" w:space="0"/>
        </w:tcBorders>
      </w:tcPr>
    </w:tblStylePr>
    <w:tblStylePr w:type="firstRow">
      <w:rPr>
        <w:b/>
        <w:color w:val="FFFFFF" w:themeColor="light1"/>
        <w:sz w:val="22"/>
      </w:rPr>
      <w:tblPr/>
      <w:tcPr>
        <w:tcBorders>
          <w:top w:val="single" w:color="000000" w:themeColor="accent2" w:sz="32" w:space="0"/>
          <w:bottom w:val="single" w:color="000000" w:themeColor="light1" w:sz="12" w:space="0"/>
        </w:tcBorders>
        <w:shd w:val="clear" w:color="FFFFFF" w:fill="DA9796" w:themeFill="accent2" w:themeFillTint="97"/>
      </w:tcPr>
    </w:tblStylePr>
    <w:tblStylePr w:type="lastCol">
      <w:tblPr/>
      <w:tcPr>
        <w:tcBorders>
          <w:left w:val="single" w:color="000000" w:themeColor="light1" w:sz="4" w:space="0"/>
          <w:right w:val="single" w:color="000000" w:themeColor="accent2" w:sz="32" w:space="0"/>
        </w:tcBorders>
      </w:tcPr>
    </w:tblStylePr>
    <w:tblStylePr w:type="lastRow">
      <w:rPr>
        <w:b/>
        <w:color w:val="FFFFFF" w:themeColor="light1"/>
        <w:sz w:val="22"/>
      </w:rPr>
      <w:tblPr/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rPr>
        <w:color w:val="FFFFFF" w:themeColor="light1"/>
        <w:sz w:val="22"/>
      </w:rPr>
      <w:tblPr/>
    </w:tblStylePr>
  </w:style>
  <w:style w:type="table" w:styleId="855">
    <w:name w:val="List Table 5 Dark - Accent 3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</w:tblPr>
    <w:tblStylePr w:type="band1Horz">
      <w:tblPr/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fill="C3D69C" w:themeFill="accent3" w:themeFillTint="98"/>
      </w:tcPr>
    </w:tblStylePr>
    <w:tblStylePr w:type="band1Vert">
      <w:tblPr/>
      <w:tcPr>
        <w:tcBorders>
          <w:left w:val="single" w:color="000000" w:themeColor="light1" w:sz="4" w:space="0"/>
          <w:right w:val="single" w:color="000000" w:themeColor="light1" w:sz="4" w:space="0"/>
        </w:tcBorders>
        <w:shd w:val="clear" w:color="FFFFFF" w:fill="C3D69C" w:themeFill="accent3" w:themeFillTint="98"/>
      </w:tcPr>
    </w:tblStylePr>
    <w:tblStylePr w:type="band2Horz">
      <w:tblPr/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fill="C3D69C" w:themeFill="accent3" w:themeFillTint="98"/>
      </w:tcPr>
    </w:tblStylePr>
    <w:tblStylePr w:type="band2Vert">
      <w:tblPr/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b/>
        <w:color w:val="FFFFFF" w:themeColor="light1"/>
        <w:sz w:val="22"/>
      </w:rPr>
      <w:tblPr/>
      <w:tcPr>
        <w:tcBorders>
          <w:left w:val="single" w:color="000000" w:themeColor="accent3" w:sz="32" w:space="0"/>
          <w:right w:val="single" w:color="000000" w:themeColor="light1" w:sz="4" w:space="0"/>
        </w:tcBorders>
      </w:tcPr>
    </w:tblStylePr>
    <w:tblStylePr w:type="firstRow">
      <w:rPr>
        <w:b/>
        <w:color w:val="FFFFFF" w:themeColor="light1"/>
        <w:sz w:val="22"/>
      </w:rPr>
      <w:tblPr/>
      <w:tcPr>
        <w:tcBorders>
          <w:top w:val="single" w:color="000000" w:themeColor="accent3" w:sz="32" w:space="0"/>
          <w:bottom w:val="single" w:color="000000" w:themeColor="light1" w:sz="12" w:space="0"/>
        </w:tcBorders>
        <w:shd w:val="clear" w:color="FFFFFF" w:fill="C3D69C" w:themeFill="accent3" w:themeFillTint="98"/>
      </w:tcPr>
    </w:tblStylePr>
    <w:tblStylePr w:type="lastCol">
      <w:tblPr/>
      <w:tcPr>
        <w:tcBorders>
          <w:left w:val="single" w:color="000000" w:themeColor="light1" w:sz="4" w:space="0"/>
          <w:right w:val="single" w:color="000000" w:themeColor="accent3" w:sz="32" w:space="0"/>
        </w:tcBorders>
      </w:tcPr>
    </w:tblStylePr>
    <w:tblStylePr w:type="lastRow">
      <w:rPr>
        <w:b/>
        <w:color w:val="FFFFFF" w:themeColor="light1"/>
        <w:sz w:val="22"/>
      </w:rPr>
      <w:tblPr/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rPr>
        <w:color w:val="FFFFFF" w:themeColor="light1"/>
        <w:sz w:val="22"/>
      </w:rPr>
      <w:tblPr/>
    </w:tblStylePr>
  </w:style>
  <w:style w:type="table" w:styleId="856">
    <w:name w:val="List Table 5 Dark - Accent 4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</w:tblPr>
    <w:tblStylePr w:type="band1Horz">
      <w:tblPr/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fill="B2A1C7" w:themeFill="accent4" w:themeFillTint="9a"/>
      </w:tcPr>
    </w:tblStylePr>
    <w:tblStylePr w:type="band1Vert">
      <w:tblPr/>
      <w:tcPr>
        <w:tcBorders>
          <w:left w:val="single" w:color="000000" w:themeColor="light1" w:sz="4" w:space="0"/>
          <w:right w:val="single" w:color="000000" w:themeColor="light1" w:sz="4" w:space="0"/>
        </w:tcBorders>
        <w:shd w:val="clear" w:color="FFFFFF" w:fill="B2A1C7" w:themeFill="accent4" w:themeFillTint="9a"/>
      </w:tcPr>
    </w:tblStylePr>
    <w:tblStylePr w:type="band2Horz">
      <w:tblPr/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fill="B2A1C7" w:themeFill="accent4" w:themeFillTint="9a"/>
      </w:tcPr>
    </w:tblStylePr>
    <w:tblStylePr w:type="band2Vert">
      <w:tblPr/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b/>
        <w:color w:val="FFFFFF" w:themeColor="light1"/>
        <w:sz w:val="22"/>
      </w:rPr>
      <w:tblPr/>
      <w:tcPr>
        <w:tcBorders>
          <w:left w:val="single" w:color="000000" w:themeColor="accent4" w:sz="32" w:space="0"/>
          <w:right w:val="single" w:color="000000" w:themeColor="light1" w:sz="4" w:space="0"/>
        </w:tcBorders>
      </w:tcPr>
    </w:tblStylePr>
    <w:tblStylePr w:type="firstRow">
      <w:rPr>
        <w:b/>
        <w:color w:val="FFFFFF" w:themeColor="light1"/>
        <w:sz w:val="22"/>
      </w:rPr>
      <w:tblPr/>
      <w:tcPr>
        <w:tcBorders>
          <w:top w:val="single" w:color="000000" w:themeColor="accent4" w:sz="32" w:space="0"/>
          <w:bottom w:val="single" w:color="000000" w:themeColor="light1" w:sz="12" w:space="0"/>
        </w:tcBorders>
        <w:shd w:val="clear" w:color="FFFFFF" w:fill="B2A1C7" w:themeFill="accent4" w:themeFillTint="9a"/>
      </w:tcPr>
    </w:tblStylePr>
    <w:tblStylePr w:type="lastCol">
      <w:tblPr/>
      <w:tcPr>
        <w:tcBorders>
          <w:left w:val="single" w:color="000000" w:themeColor="light1" w:sz="4" w:space="0"/>
          <w:right w:val="single" w:color="000000" w:themeColor="accent4" w:sz="32" w:space="0"/>
        </w:tcBorders>
      </w:tcPr>
    </w:tblStylePr>
    <w:tblStylePr w:type="lastRow">
      <w:rPr>
        <w:b/>
        <w:color w:val="FFFFFF" w:themeColor="light1"/>
        <w:sz w:val="22"/>
      </w:rPr>
      <w:tblPr/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rPr>
        <w:color w:val="FFFFFF" w:themeColor="light1"/>
        <w:sz w:val="22"/>
      </w:rPr>
      <w:tblPr/>
    </w:tblStylePr>
  </w:style>
  <w:style w:type="table" w:styleId="857">
    <w:name w:val="List Table 5 Dark - Accent 5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</w:tblPr>
    <w:tblStylePr w:type="band1Horz">
      <w:tblPr/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fill="92CDDD" w:themeFill="accent5" w:themeFillTint="9a"/>
      </w:tcPr>
    </w:tblStylePr>
    <w:tblStylePr w:type="band1Vert">
      <w:tblPr/>
      <w:tcPr>
        <w:tcBorders>
          <w:left w:val="single" w:color="000000" w:themeColor="light1" w:sz="4" w:space="0"/>
          <w:right w:val="single" w:color="000000" w:themeColor="light1" w:sz="4" w:space="0"/>
        </w:tcBorders>
        <w:shd w:val="clear" w:color="FFFFFF" w:fill="92CDDD" w:themeFill="accent5" w:themeFillTint="9a"/>
      </w:tcPr>
    </w:tblStylePr>
    <w:tblStylePr w:type="band2Horz">
      <w:tblPr/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fill="92CDDD" w:themeFill="accent5" w:themeFillTint="9a"/>
      </w:tcPr>
    </w:tblStylePr>
    <w:tblStylePr w:type="band2Vert">
      <w:tblPr/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b/>
        <w:color w:val="FFFFFF" w:themeColor="light1"/>
        <w:sz w:val="22"/>
      </w:rPr>
      <w:tblPr/>
      <w:tcPr>
        <w:tcBorders>
          <w:left w:val="single" w:color="000000" w:themeColor="accent5" w:sz="32" w:space="0"/>
          <w:right w:val="single" w:color="000000" w:themeColor="light1" w:sz="4" w:space="0"/>
        </w:tcBorders>
      </w:tcPr>
    </w:tblStylePr>
    <w:tblStylePr w:type="firstRow">
      <w:rPr>
        <w:b/>
        <w:color w:val="FFFFFF" w:themeColor="light1"/>
        <w:sz w:val="22"/>
      </w:rPr>
      <w:tblPr/>
      <w:tcPr>
        <w:tcBorders>
          <w:top w:val="single" w:color="000000" w:themeColor="accent5" w:sz="32" w:space="0"/>
          <w:bottom w:val="single" w:color="000000" w:themeColor="light1" w:sz="12" w:space="0"/>
        </w:tcBorders>
        <w:shd w:val="clear" w:color="FFFFFF" w:fill="92CDDD" w:themeFill="accent5" w:themeFillTint="9a"/>
      </w:tcPr>
    </w:tblStylePr>
    <w:tblStylePr w:type="lastCol">
      <w:tblPr/>
      <w:tcPr>
        <w:tcBorders>
          <w:left w:val="single" w:color="000000" w:themeColor="light1" w:sz="4" w:space="0"/>
          <w:right w:val="single" w:color="000000" w:themeColor="accent5" w:sz="32" w:space="0"/>
        </w:tcBorders>
      </w:tcPr>
    </w:tblStylePr>
    <w:tblStylePr w:type="lastRow">
      <w:rPr>
        <w:b/>
        <w:color w:val="FFFFFF" w:themeColor="light1"/>
        <w:sz w:val="22"/>
      </w:rPr>
      <w:tblPr/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rPr>
        <w:color w:val="FFFFFF" w:themeColor="light1"/>
        <w:sz w:val="22"/>
      </w:rPr>
      <w:tblPr/>
    </w:tblStylePr>
  </w:style>
  <w:style w:type="table" w:styleId="858">
    <w:name w:val="List Table 5 Dark - Accent 6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</w:tblPr>
    <w:tblStylePr w:type="band1Horz">
      <w:tblPr/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fill="FAC091" w:themeFill="accent6" w:themeFillTint="98"/>
      </w:tcPr>
    </w:tblStylePr>
    <w:tblStylePr w:type="band1Vert">
      <w:tblPr/>
      <w:tcPr>
        <w:tcBorders>
          <w:left w:val="single" w:color="000000" w:themeColor="light1" w:sz="4" w:space="0"/>
          <w:right w:val="single" w:color="000000" w:themeColor="light1" w:sz="4" w:space="0"/>
        </w:tcBorders>
        <w:shd w:val="clear" w:color="FFFFFF" w:fill="FAC091" w:themeFill="accent6" w:themeFillTint="98"/>
      </w:tcPr>
    </w:tblStylePr>
    <w:tblStylePr w:type="band2Horz">
      <w:tblPr/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fill="FAC091" w:themeFill="accent6" w:themeFillTint="98"/>
      </w:tcPr>
    </w:tblStylePr>
    <w:tblStylePr w:type="band2Vert">
      <w:tblPr/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b/>
        <w:color w:val="FFFFFF" w:themeColor="light1"/>
        <w:sz w:val="22"/>
      </w:rPr>
      <w:tblPr/>
      <w:tcPr>
        <w:tcBorders>
          <w:left w:val="single" w:color="000000" w:themeColor="accent6" w:sz="32" w:space="0"/>
          <w:right w:val="single" w:color="000000" w:themeColor="light1" w:sz="4" w:space="0"/>
        </w:tcBorders>
      </w:tcPr>
    </w:tblStylePr>
    <w:tblStylePr w:type="firstRow">
      <w:rPr>
        <w:b/>
        <w:color w:val="FFFFFF" w:themeColor="light1"/>
        <w:sz w:val="22"/>
      </w:rPr>
      <w:tblPr/>
      <w:tcPr>
        <w:tcBorders>
          <w:top w:val="single" w:color="000000" w:themeColor="accent6" w:sz="32" w:space="0"/>
          <w:bottom w:val="single" w:color="000000" w:themeColor="light1" w:sz="12" w:space="0"/>
        </w:tcBorders>
        <w:shd w:val="clear" w:color="FFFFFF" w:fill="FAC091" w:themeFill="accent6" w:themeFillTint="98"/>
      </w:tcPr>
    </w:tblStylePr>
    <w:tblStylePr w:type="lastCol">
      <w:tblPr/>
      <w:tcPr>
        <w:tcBorders>
          <w:left w:val="single" w:color="000000" w:themeColor="light1" w:sz="4" w:space="0"/>
          <w:right w:val="single" w:color="000000" w:themeColor="accent6" w:sz="32" w:space="0"/>
        </w:tcBorders>
      </w:tcPr>
    </w:tblStylePr>
    <w:tblStylePr w:type="lastRow">
      <w:rPr>
        <w:b/>
        <w:color w:val="FFFFFF" w:themeColor="light1"/>
        <w:sz w:val="22"/>
      </w:rPr>
      <w:tblPr/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rPr>
        <w:color w:val="FFFFFF" w:themeColor="light1"/>
        <w:sz w:val="22"/>
      </w:rPr>
      <w:tblPr/>
    </w:tblStylePr>
  </w:style>
  <w:style w:type="table" w:styleId="859">
    <w:name w:val="List Table 6 Colorful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color w:val="404040" w:themeColor="text1"/>
        <w:sz w:val="22"/>
      </w:rPr>
      <w:tblPr/>
      <w:tcPr>
        <w:shd w:val="clear" w:color="FFFFFF" w:fill="BFBFBF" w:themeFill="text1" w:themeFillTint="40"/>
      </w:tcPr>
    </w:tblStylePr>
    <w:tblStylePr w:type="band1Vert">
      <w:tblPr/>
      <w:tcPr>
        <w:shd w:val="clear" w:color="FFFFFF" w:fill="BFBFBF" w:themeFill="text1" w:themeFillTint="40"/>
      </w:tcPr>
    </w:tblStylePr>
    <w:tblStylePr w:type="band2Horz">
      <w:rPr>
        <w:color w:val="404040" w:themeColor="text1"/>
        <w:sz w:val="22"/>
      </w:rPr>
      <w:tblPr/>
    </w:tblStylePr>
    <w:tblStylePr w:type="band2Vert">
      <w:tblPr/>
    </w:tblStylePr>
    <w:tblStylePr w:type="firstCol">
      <w:rPr>
        <w:b/>
        <w:color w:val="000000" w:themeColor="text1"/>
      </w:rPr>
      <w:tblPr/>
    </w:tblStylePr>
    <w:tblStylePr w:type="firstRow">
      <w:rPr>
        <w:b/>
        <w:color w:val="000000" w:themeColor="text1"/>
      </w:rPr>
      <w:tblPr/>
      <w:tcPr>
        <w:tcBorders>
          <w:bottom w:val="single" w:color="000000" w:themeColor="text1" w:sz="4" w:space="0"/>
        </w:tcBorders>
      </w:tcPr>
    </w:tblStylePr>
    <w:tblStylePr w:type="lastCol">
      <w:rPr>
        <w:b/>
        <w:color w:val="000000" w:themeColor="text1"/>
      </w:rPr>
      <w:tblPr/>
    </w:tblStylePr>
    <w:tblStylePr w:type="lastRow">
      <w:rPr>
        <w:b/>
        <w:color w:val="000000" w:themeColor="text1"/>
      </w:rPr>
      <w:tblPr/>
      <w:tcPr>
        <w:tcBorders>
          <w:top w:val="single" w:color="000000" w:themeColor="text1" w:sz="4" w:space="0"/>
        </w:tcBorders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60">
    <w:name w:val="List Table 6 Colorful - Accent 1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color w:val="404040" w:themeColor="accent1" w:themeShade="95"/>
        <w:sz w:val="22"/>
      </w:rPr>
      <w:tblPr/>
      <w:tcPr>
        <w:shd w:val="clear" w:color="FFFFFF" w:fill="D3DFEE" w:themeFill="accent1" w:themeFillTint="40"/>
      </w:tcPr>
    </w:tblStylePr>
    <w:tblStylePr w:type="band1Vert">
      <w:tblPr/>
      <w:tcPr>
        <w:shd w:val="clear" w:color="FFFFFF" w:fill="D3DFEE" w:themeFill="accent1" w:themeFillTint="40"/>
      </w:tcPr>
    </w:tblStylePr>
    <w:tblStylePr w:type="band2Horz">
      <w:rPr>
        <w:color w:val="404040" w:themeColor="accent1" w:themeShade="95"/>
        <w:sz w:val="22"/>
      </w:rPr>
      <w:tblPr/>
    </w:tblStylePr>
    <w:tblStylePr w:type="band2Vert">
      <w:tblPr/>
    </w:tblStylePr>
    <w:tblStylePr w:type="firstCol">
      <w:rPr>
        <w:b/>
        <w:color w:val="2B4B72" w:themeColor="accent1" w:themeShade="95"/>
      </w:rPr>
      <w:tblPr/>
    </w:tblStylePr>
    <w:tblStylePr w:type="firstRow">
      <w:rPr>
        <w:b/>
        <w:color w:val="2B4B72" w:themeColor="accent1" w:themeShade="95"/>
      </w:rPr>
      <w:tblPr/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tblPr/>
    </w:tblStylePr>
    <w:tblStylePr w:type="lastRow">
      <w:rPr>
        <w:b/>
        <w:color w:val="2B4B72" w:themeColor="accent1" w:themeShade="95"/>
      </w:rPr>
      <w:tblPr/>
      <w:tcPr>
        <w:tcBorders>
          <w:top w:val="single" w:color="000000" w:themeColor="accent1" w:sz="4" w:space="0"/>
        </w:tcBorders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61">
    <w:name w:val="List Table 6 Colorful - Accent 2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color w:val="404040" w:themeColor="accent2" w:themeTint="97" w:themeShade="95"/>
        <w:sz w:val="22"/>
      </w:rPr>
      <w:tblPr/>
      <w:tcPr>
        <w:shd w:val="clear" w:color="FFFFFF" w:fill="EFD3D2" w:themeFill="accent2" w:themeFillTint="40"/>
      </w:tcPr>
    </w:tblStylePr>
    <w:tblStylePr w:type="band1Vert">
      <w:tblPr/>
      <w:tcPr>
        <w:shd w:val="clear" w:color="FFFFFF" w:fill="EFD3D2" w:themeFill="accent2" w:themeFillTint="40"/>
      </w:tcPr>
    </w:tblStylePr>
    <w:tblStylePr w:type="band2Horz">
      <w:rPr>
        <w:color w:val="404040" w:themeColor="accent2" w:themeTint="97" w:themeShade="95"/>
        <w:sz w:val="22"/>
      </w:rPr>
      <w:tblPr/>
    </w:tblStylePr>
    <w:tblStylePr w:type="band2Vert">
      <w:tblPr/>
    </w:tblStylePr>
    <w:tblStylePr w:type="firstCol">
      <w:rPr>
        <w:b/>
        <w:color w:val="9F3A38" w:themeColor="accent2" w:themeTint="97" w:themeShade="95"/>
      </w:rPr>
      <w:tblPr/>
    </w:tblStylePr>
    <w:tblStylePr w:type="firstRow">
      <w:rPr>
        <w:b/>
        <w:color w:val="9F3A38" w:themeColor="accent2" w:themeTint="97" w:themeShade="95"/>
      </w:rPr>
      <w:tblPr/>
      <w:tcPr>
        <w:tcBorders>
          <w:bottom w:val="single" w:color="000000" w:themeColor="accent2" w:sz="4" w:space="0"/>
        </w:tcBorders>
      </w:tcPr>
    </w:tblStylePr>
    <w:tblStylePr w:type="lastCol">
      <w:rPr>
        <w:b/>
        <w:color w:val="9F3A38" w:themeColor="accent2" w:themeTint="97" w:themeShade="95"/>
      </w:rPr>
      <w:tblPr/>
    </w:tblStylePr>
    <w:tblStylePr w:type="lastRow">
      <w:rPr>
        <w:b/>
        <w:color w:val="9F3A38" w:themeColor="accent2" w:themeTint="97" w:themeShade="95"/>
      </w:rPr>
      <w:tblPr/>
      <w:tcPr>
        <w:tcBorders>
          <w:top w:val="single" w:color="000000" w:themeColor="accent2" w:sz="4" w:space="0"/>
        </w:tcBorders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62">
    <w:name w:val="List Table 6 Colorful - Accent 3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color w:val="404040" w:themeColor="accent3" w:themeTint="98" w:themeShade="95"/>
        <w:sz w:val="22"/>
      </w:rPr>
      <w:tblPr/>
      <w:tcPr>
        <w:shd w:val="clear" w:color="FFFFFF" w:fill="E6EED5" w:themeFill="accent3" w:themeFillTint="40"/>
      </w:tcPr>
    </w:tblStylePr>
    <w:tblStylePr w:type="band1Vert">
      <w:tblPr/>
      <w:tcPr>
        <w:shd w:val="clear" w:color="FFFFFF" w:fill="E6EED5" w:themeFill="accent3" w:themeFillTint="40"/>
      </w:tcPr>
    </w:tblStylePr>
    <w:tblStylePr w:type="band2Horz">
      <w:rPr>
        <w:color w:val="404040" w:themeColor="accent3" w:themeTint="98" w:themeShade="95"/>
        <w:sz w:val="22"/>
      </w:rPr>
      <w:tblPr/>
    </w:tblStylePr>
    <w:tblStylePr w:type="band2Vert">
      <w:tblPr/>
    </w:tblStylePr>
    <w:tblStylePr w:type="firstCol">
      <w:rPr>
        <w:b/>
        <w:color w:val="7C993F" w:themeColor="accent3" w:themeTint="98" w:themeShade="95"/>
      </w:rPr>
      <w:tblPr/>
    </w:tblStylePr>
    <w:tblStylePr w:type="firstRow">
      <w:rPr>
        <w:b/>
        <w:color w:val="7C993F" w:themeColor="accent3" w:themeTint="98" w:themeShade="95"/>
      </w:rPr>
      <w:tblPr/>
      <w:tcPr>
        <w:tcBorders>
          <w:bottom w:val="single" w:color="000000" w:themeColor="accent3" w:sz="4" w:space="0"/>
        </w:tcBorders>
      </w:tcPr>
    </w:tblStylePr>
    <w:tblStylePr w:type="lastCol">
      <w:rPr>
        <w:b/>
        <w:color w:val="7C993F" w:themeColor="accent3" w:themeTint="98" w:themeShade="95"/>
      </w:rPr>
      <w:tblPr/>
    </w:tblStylePr>
    <w:tblStylePr w:type="lastRow">
      <w:rPr>
        <w:b/>
        <w:color w:val="7C993F" w:themeColor="accent3" w:themeTint="98" w:themeShade="95"/>
      </w:rPr>
      <w:tblPr/>
      <w:tcPr>
        <w:tcBorders>
          <w:top w:val="single" w:color="000000" w:themeColor="accent3" w:sz="4" w:space="0"/>
        </w:tcBorders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63">
    <w:name w:val="List Table 6 Colorful - Accent 4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color w:val="404040" w:themeColor="accent4" w:themeTint="9a" w:themeShade="95"/>
        <w:sz w:val="22"/>
      </w:rPr>
      <w:tblPr/>
      <w:tcPr>
        <w:shd w:val="clear" w:color="FFFFFF" w:fill="DFD8E8" w:themeFill="accent4" w:themeFillTint="40"/>
      </w:tcPr>
    </w:tblStylePr>
    <w:tblStylePr w:type="band1Vert">
      <w:tblPr/>
      <w:tcPr>
        <w:shd w:val="clear" w:color="FFFFFF" w:fill="DFD8E8" w:themeFill="accent4" w:themeFillTint="40"/>
      </w:tcPr>
    </w:tblStylePr>
    <w:tblStylePr w:type="band2Horz">
      <w:rPr>
        <w:color w:val="404040" w:themeColor="accent4" w:themeTint="9a" w:themeShade="95"/>
        <w:sz w:val="22"/>
      </w:rPr>
      <w:tblPr/>
    </w:tblStylePr>
    <w:tblStylePr w:type="band2Vert">
      <w:tblPr/>
    </w:tblStylePr>
    <w:tblStylePr w:type="firstCol">
      <w:rPr>
        <w:b/>
        <w:color w:val="664F84" w:themeColor="accent4" w:themeTint="9a" w:themeShade="95"/>
      </w:rPr>
      <w:tblPr/>
    </w:tblStylePr>
    <w:tblStylePr w:type="firstRow">
      <w:rPr>
        <w:b/>
        <w:color w:val="664F84" w:themeColor="accent4" w:themeTint="9a" w:themeShade="95"/>
      </w:rPr>
      <w:tblPr/>
      <w:tcPr>
        <w:tcBorders>
          <w:bottom w:val="single" w:color="000000" w:themeColor="accent4" w:sz="4" w:space="0"/>
        </w:tcBorders>
      </w:tcPr>
    </w:tblStylePr>
    <w:tblStylePr w:type="lastCol">
      <w:rPr>
        <w:b/>
        <w:color w:val="664F84" w:themeColor="accent4" w:themeTint="9a" w:themeShade="95"/>
      </w:rPr>
      <w:tblPr/>
    </w:tblStylePr>
    <w:tblStylePr w:type="lastRow">
      <w:rPr>
        <w:b/>
        <w:color w:val="664F84" w:themeColor="accent4" w:themeTint="9a" w:themeShade="95"/>
      </w:rPr>
      <w:tblPr/>
      <w:tcPr>
        <w:tcBorders>
          <w:top w:val="single" w:color="000000" w:themeColor="accent4" w:sz="4" w:space="0"/>
        </w:tcBorders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64">
    <w:name w:val="List Table 6 Colorful - Accent 5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color w:val="404040" w:themeColor="accent5" w:themeTint="9a" w:themeShade="95"/>
        <w:sz w:val="22"/>
      </w:rPr>
      <w:tblPr/>
      <w:tcPr>
        <w:shd w:val="clear" w:color="FFFFFF" w:fill="D2EAF1" w:themeFill="accent5" w:themeFillTint="40"/>
      </w:tcPr>
    </w:tblStylePr>
    <w:tblStylePr w:type="band1Vert">
      <w:tblPr/>
      <w:tcPr>
        <w:shd w:val="clear" w:color="FFFFFF" w:fill="D2EAF1" w:themeFill="accent5" w:themeFillTint="40"/>
      </w:tcPr>
    </w:tblStylePr>
    <w:tblStylePr w:type="band2Horz">
      <w:rPr>
        <w:color w:val="404040" w:themeColor="accent5" w:themeTint="9a" w:themeShade="95"/>
        <w:sz w:val="22"/>
      </w:rPr>
      <w:tblPr/>
    </w:tblStylePr>
    <w:tblStylePr w:type="band2Vert">
      <w:tblPr/>
    </w:tblStylePr>
    <w:tblStylePr w:type="firstCol">
      <w:rPr>
        <w:b/>
        <w:color w:val="338BA3" w:themeColor="accent5" w:themeTint="9a" w:themeShade="95"/>
      </w:rPr>
      <w:tblPr/>
    </w:tblStylePr>
    <w:tblStylePr w:type="firstRow">
      <w:rPr>
        <w:b/>
        <w:color w:val="338BA3" w:themeColor="accent5" w:themeTint="9a" w:themeShade="95"/>
      </w:rPr>
      <w:tblPr/>
      <w:tcPr>
        <w:tcBorders>
          <w:bottom w:val="single" w:color="000000" w:themeColor="accent5" w:sz="4" w:space="0"/>
        </w:tcBorders>
      </w:tcPr>
    </w:tblStylePr>
    <w:tblStylePr w:type="lastCol">
      <w:rPr>
        <w:b/>
        <w:color w:val="338BA3" w:themeColor="accent5" w:themeTint="9a" w:themeShade="95"/>
      </w:rPr>
      <w:tblPr/>
    </w:tblStylePr>
    <w:tblStylePr w:type="lastRow">
      <w:rPr>
        <w:b/>
        <w:color w:val="338BA3" w:themeColor="accent5" w:themeTint="9a" w:themeShade="95"/>
      </w:rPr>
      <w:tblPr/>
      <w:tcPr>
        <w:tcBorders>
          <w:top w:val="single" w:color="000000" w:themeColor="accent5" w:sz="4" w:space="0"/>
        </w:tcBorders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65">
    <w:name w:val="List Table 6 Colorful - Accent 6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color w:val="404040" w:themeColor="accent6" w:themeTint="98" w:themeShade="95"/>
        <w:sz w:val="22"/>
      </w:rPr>
      <w:tblPr/>
      <w:tcPr>
        <w:shd w:val="clear" w:color="FFFFFF" w:fill="FDE5D1" w:themeFill="accent6" w:themeFillTint="40"/>
      </w:tcPr>
    </w:tblStylePr>
    <w:tblStylePr w:type="band1Vert">
      <w:tblPr/>
      <w:tcPr>
        <w:shd w:val="clear" w:color="FFFFFF" w:fill="FDE5D1" w:themeFill="accent6" w:themeFillTint="40"/>
      </w:tcPr>
    </w:tblStylePr>
    <w:tblStylePr w:type="band2Horz">
      <w:rPr>
        <w:color w:val="404040" w:themeColor="accent6" w:themeTint="98" w:themeShade="95"/>
        <w:sz w:val="22"/>
      </w:rPr>
      <w:tblPr/>
    </w:tblStylePr>
    <w:tblStylePr w:type="band2Vert">
      <w:tblPr/>
    </w:tblStylePr>
    <w:tblStylePr w:type="firstCol">
      <w:rPr>
        <w:b/>
        <w:color w:val="DD680A" w:themeColor="accent6" w:themeTint="98" w:themeShade="95"/>
      </w:rPr>
      <w:tblPr/>
    </w:tblStylePr>
    <w:tblStylePr w:type="firstRow">
      <w:rPr>
        <w:b/>
        <w:color w:val="DD680A" w:themeColor="accent6" w:themeTint="98" w:themeShade="95"/>
      </w:rPr>
      <w:tblPr/>
      <w:tcPr>
        <w:tcBorders>
          <w:bottom w:val="single" w:color="000000" w:themeColor="accent6" w:sz="4" w:space="0"/>
        </w:tcBorders>
      </w:tcPr>
    </w:tblStylePr>
    <w:tblStylePr w:type="lastCol">
      <w:rPr>
        <w:b/>
        <w:color w:val="DD680A" w:themeColor="accent6" w:themeTint="98" w:themeShade="95"/>
      </w:rPr>
      <w:tblPr/>
    </w:tblStylePr>
    <w:tblStylePr w:type="lastRow">
      <w:rPr>
        <w:b/>
        <w:color w:val="DD680A" w:themeColor="accent6" w:themeTint="98" w:themeShade="95"/>
      </w:rPr>
      <w:tblPr/>
      <w:tcPr>
        <w:tcBorders>
          <w:top w:val="single" w:color="000000" w:themeColor="accent6" w:sz="4" w:space="0"/>
        </w:tcBorders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66">
    <w:name w:val="List Table 7 Colorful"/>
    <w:basedOn w:val="767"/>
    <w:uiPriority w:val="99"/>
    <w:pPr>
      <w:spacing w:after="0" w:line="240" w:lineRule="auto"/>
    </w:pPr>
    <w:tblPr>
      <w:tblStyleRowBandSize w:val="1"/>
      <w:tblStyleColBandSize w:val="1"/>
      <w:tblBorders>
        <w:right w:val="single" w:color="000000" w:themeColor="text1" w:themeTint="80" w:sz="4" w:space="0"/>
      </w:tblBorders>
    </w:tblPr>
    <w:tblStylePr w:type="band1Horz">
      <w:rPr>
        <w:color w:val="4A4A4A" w:themeColor="text1" w:themeTint="80" w:themeShade="95"/>
        <w:sz w:val="22"/>
      </w:rPr>
      <w:tblPr/>
      <w:tcPr>
        <w:shd w:val="clear" w:color="FFFFFF" w:fill="BFBFBF" w:themeFill="text1" w:themeFillTint="40"/>
      </w:tcPr>
    </w:tblStylePr>
    <w:tblStylePr w:type="band1Vert">
      <w:tblPr/>
      <w:tcPr>
        <w:shd w:val="clear" w:color="FFFFFF" w:fill="BFBFBF" w:themeFill="text1" w:themeFillTint="40"/>
      </w:tcPr>
    </w:tblStylePr>
    <w:tblStylePr w:type="band2Horz">
      <w:rPr>
        <w:color w:val="4A4A4A" w:themeColor="text1" w:themeTint="80" w:themeShade="95"/>
        <w:sz w:val="22"/>
      </w:rPr>
      <w:tblPr/>
    </w:tblStylePr>
    <w:tblStylePr w:type="band2Vert">
      <w:tblPr/>
    </w:tblStylePr>
    <w:tblStylePr w:type="firstCol">
      <w:pPr>
        <w:jc w:val="right"/>
      </w:pPr>
      <w:rPr>
        <w:i/>
        <w:color w:val="4A4A4A" w:themeColor="text1" w:themeTint="80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sz="4" w:space="0"/>
        </w:tcBorders>
        <w:shd w:val="clear" w:color="FFFFFF"/>
      </w:tcPr>
    </w:tblStylePr>
    <w:tblStylePr w:type="firstRow">
      <w:rPr>
        <w:i/>
        <w:color w:val="4A4A4A" w:themeColor="text1" w:themeTint="80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  <w:shd w:val="clear" w:color="FFFFFF" w:fill="FFFFFF" w:themeFill="light1"/>
      </w:tcPr>
    </w:tblStylePr>
    <w:tblStylePr w:type="lastCol">
      <w:rPr>
        <w:i/>
        <w:color w:val="4A4A4A" w:themeColor="text1" w:themeTint="80" w:themeShade="95"/>
        <w:sz w:val="22"/>
      </w:rPr>
      <w:tblPr/>
      <w:tcPr>
        <w:tcBorders>
          <w:top w:val="none" w:color="000000" w:sz="4" w:space="0"/>
          <w:left w:val="single" w:color="000000" w:themeColor="text1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i/>
        <w:color w:val="4A4A4A" w:themeColor="text1" w:themeTint="80" w:themeShade="95"/>
        <w:sz w:val="22"/>
      </w:rPr>
      <w:tblPr/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rPr>
        <w:color w:val="4A4A4A" w:themeColor="text1" w:themeTint="80" w:themeShade="95"/>
        <w:sz w:val="22"/>
      </w:rPr>
      <w:tblPr/>
    </w:tblStylePr>
  </w:style>
  <w:style w:type="table" w:styleId="867">
    <w:name w:val="List Table 7 Colorful - Accent 1"/>
    <w:basedOn w:val="767"/>
    <w:uiPriority w:val="99"/>
    <w:pPr>
      <w:spacing w:after="0" w:line="240" w:lineRule="auto"/>
    </w:pPr>
    <w:tblPr>
      <w:tblStyleRowBandSize w:val="1"/>
      <w:tblStyleColBandSize w:val="1"/>
      <w:tblBorders>
        <w:right w:val="single" w:color="000000" w:themeColor="accent1" w:sz="4" w:space="0"/>
      </w:tblBorders>
    </w:tblPr>
    <w:tblStylePr w:type="band1Horz">
      <w:rPr>
        <w:color w:val="2B4B72" w:themeColor="accent1" w:themeShade="95"/>
        <w:sz w:val="22"/>
      </w:rPr>
      <w:tblPr/>
      <w:tcPr>
        <w:shd w:val="clear" w:color="FFFFFF" w:fill="D3DFEE" w:themeFill="accent1" w:themeFillTint="40"/>
      </w:tcPr>
    </w:tblStylePr>
    <w:tblStylePr w:type="band1Vert">
      <w:tblPr/>
      <w:tcPr>
        <w:shd w:val="clear" w:color="FFFFFF" w:fill="D3DFEE" w:themeFill="accent1" w:themeFillTint="40"/>
      </w:tcPr>
    </w:tblStylePr>
    <w:tblStylePr w:type="band2Horz">
      <w:rPr>
        <w:color w:val="2B4B72" w:themeColor="accent1" w:themeShade="95"/>
        <w:sz w:val="22"/>
      </w:rPr>
      <w:tblPr/>
    </w:tblStylePr>
    <w:tblStylePr w:type="band2Vert">
      <w:tblPr/>
    </w:tblStylePr>
    <w:tblStylePr w:type="firstCol">
      <w:pPr>
        <w:jc w:val="right"/>
      </w:pPr>
      <w:rPr>
        <w:i/>
        <w:color w:val="2B4B72" w:themeColor="accent1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  <w:shd w:val="clear" w:color="FFFFFF"/>
      </w:tcPr>
    </w:tblStylePr>
    <w:tblStylePr w:type="firstRow">
      <w:rPr>
        <w:i/>
        <w:color w:val="2B4B72" w:themeColor="accent1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  <w:shd w:val="clear" w:color="FFFFFF" w:fill="FFFFFF" w:themeFill="light1"/>
      </w:tcPr>
    </w:tblStylePr>
    <w:tblStylePr w:type="lastCol">
      <w:rPr>
        <w:i/>
        <w:color w:val="2B4B72" w:themeColor="accent1" w:themeShade="95"/>
        <w:sz w:val="22"/>
      </w:rPr>
      <w:tblPr/>
      <w:tcPr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i/>
        <w:color w:val="2B4B72" w:themeColor="accent1" w:themeShade="95"/>
        <w:sz w:val="22"/>
      </w:rPr>
      <w:tblPr/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rPr>
        <w:color w:val="2B4B72" w:themeColor="accent1" w:themeShade="95"/>
        <w:sz w:val="22"/>
      </w:rPr>
      <w:tblPr/>
    </w:tblStylePr>
  </w:style>
  <w:style w:type="table" w:styleId="868">
    <w:name w:val="List Table 7 Colorful - Accent 2"/>
    <w:basedOn w:val="767"/>
    <w:uiPriority w:val="99"/>
    <w:pPr>
      <w:spacing w:after="0" w:line="240" w:lineRule="auto"/>
    </w:pPr>
    <w:tblPr>
      <w:tblStyleRowBandSize w:val="1"/>
      <w:tblStyleColBandSize w:val="1"/>
      <w:tblBorders>
        <w:right w:val="single" w:color="000000" w:themeColor="accent2" w:themeTint="97" w:sz="4" w:space="0"/>
      </w:tblBorders>
    </w:tblPr>
    <w:tblStylePr w:type="band1Horz">
      <w:rPr>
        <w:color w:val="9F3A38" w:themeColor="accent2" w:themeTint="97" w:themeShade="95"/>
        <w:sz w:val="22"/>
      </w:rPr>
      <w:tblPr/>
      <w:tcPr>
        <w:shd w:val="clear" w:color="FFFFFF" w:fill="EFD3D2" w:themeFill="accent2" w:themeFillTint="40"/>
      </w:tcPr>
    </w:tblStylePr>
    <w:tblStylePr w:type="band1Vert">
      <w:tblPr/>
      <w:tcPr>
        <w:shd w:val="clear" w:color="FFFFFF" w:fill="EFD3D2" w:themeFill="accent2" w:themeFillTint="40"/>
      </w:tcPr>
    </w:tblStylePr>
    <w:tblStylePr w:type="band2Horz">
      <w:rPr>
        <w:color w:val="9F3A38" w:themeColor="accent2" w:themeTint="97" w:themeShade="95"/>
        <w:sz w:val="22"/>
      </w:rPr>
      <w:tblPr/>
    </w:tblStylePr>
    <w:tblStylePr w:type="band2Vert">
      <w:tblPr/>
    </w:tblStylePr>
    <w:tblStylePr w:type="firstCol">
      <w:pPr>
        <w:jc w:val="right"/>
      </w:pPr>
      <w:rPr>
        <w:i/>
        <w:color w:val="9F3A38" w:themeColor="accent2" w:themeTint="97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sz="4" w:space="0"/>
        </w:tcBorders>
        <w:shd w:val="clear" w:color="FFFFFF"/>
      </w:tcPr>
    </w:tblStylePr>
    <w:tblStylePr w:type="firstRow">
      <w:rPr>
        <w:i/>
        <w:color w:val="9F3A38" w:themeColor="accent2" w:themeTint="97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  <w:shd w:val="clear" w:color="FFFFFF" w:fill="FFFFFF" w:themeFill="light1"/>
      </w:tcPr>
    </w:tblStylePr>
    <w:tblStylePr w:type="lastCol">
      <w:rPr>
        <w:i/>
        <w:color w:val="9F3A38" w:themeColor="accent2" w:themeTint="97" w:themeShade="95"/>
        <w:sz w:val="22"/>
      </w:rPr>
      <w:tblPr/>
      <w:tcPr>
        <w:tcBorders>
          <w:top w:val="none" w:color="000000" w:sz="4" w:space="0"/>
          <w:left w:val="single" w:color="000000" w:themeColor="accent2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i/>
        <w:color w:val="9F3A38" w:themeColor="accent2" w:themeTint="97" w:themeShade="95"/>
        <w:sz w:val="22"/>
      </w:rPr>
      <w:tblPr/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rPr>
        <w:color w:val="9F3A38" w:themeColor="accent2" w:themeTint="97" w:themeShade="95"/>
        <w:sz w:val="22"/>
      </w:rPr>
      <w:tblPr/>
    </w:tblStylePr>
  </w:style>
  <w:style w:type="table" w:styleId="869">
    <w:name w:val="List Table 7 Colorful - Accent 3"/>
    <w:basedOn w:val="767"/>
    <w:uiPriority w:val="99"/>
    <w:pPr>
      <w:spacing w:after="0" w:line="240" w:lineRule="auto"/>
    </w:pPr>
    <w:tblPr>
      <w:tblStyleRowBandSize w:val="1"/>
      <w:tblStyleColBandSize w:val="1"/>
      <w:tblBorders>
        <w:right w:val="single" w:color="000000" w:themeColor="accent3" w:themeTint="98" w:sz="4" w:space="0"/>
      </w:tblBorders>
    </w:tblPr>
    <w:tblStylePr w:type="band1Horz">
      <w:rPr>
        <w:color w:val="7C993F" w:themeColor="accent3" w:themeTint="98" w:themeShade="95"/>
        <w:sz w:val="22"/>
      </w:rPr>
      <w:tblPr/>
      <w:tcPr>
        <w:shd w:val="clear" w:color="FFFFFF" w:fill="E6EED5" w:themeFill="accent3" w:themeFillTint="40"/>
      </w:tcPr>
    </w:tblStylePr>
    <w:tblStylePr w:type="band1Vert">
      <w:tblPr/>
      <w:tcPr>
        <w:shd w:val="clear" w:color="FFFFFF" w:fill="E6EED5" w:themeFill="accent3" w:themeFillTint="40"/>
      </w:tcPr>
    </w:tblStylePr>
    <w:tblStylePr w:type="band2Horz">
      <w:rPr>
        <w:color w:val="7C993F" w:themeColor="accent3" w:themeTint="98" w:themeShade="95"/>
        <w:sz w:val="22"/>
      </w:rPr>
      <w:tblPr/>
    </w:tblStylePr>
    <w:tblStylePr w:type="band2Vert">
      <w:tblPr/>
    </w:tblStylePr>
    <w:tblStylePr w:type="firstCol">
      <w:pPr>
        <w:jc w:val="right"/>
      </w:pPr>
      <w:rPr>
        <w:i/>
        <w:color w:val="7C993F" w:themeColor="accent3" w:themeTint="98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sz="4" w:space="0"/>
        </w:tcBorders>
        <w:shd w:val="clear" w:color="FFFFFF"/>
      </w:tcPr>
    </w:tblStylePr>
    <w:tblStylePr w:type="firstRow">
      <w:rPr>
        <w:i/>
        <w:color w:val="7C993F" w:themeColor="accent3" w:themeTint="98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  <w:shd w:val="clear" w:color="FFFFFF" w:fill="FFFFFF" w:themeFill="light1"/>
      </w:tcPr>
    </w:tblStylePr>
    <w:tblStylePr w:type="lastCol">
      <w:rPr>
        <w:i/>
        <w:color w:val="7C993F" w:themeColor="accent3" w:themeTint="98" w:themeShade="95"/>
        <w:sz w:val="22"/>
      </w:rPr>
      <w:tblPr/>
      <w:tcPr>
        <w:tcBorders>
          <w:top w:val="none" w:color="000000" w:sz="4" w:space="0"/>
          <w:left w:val="single" w:color="000000" w:themeColor="accent3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i/>
        <w:color w:val="7C993F" w:themeColor="accent3" w:themeTint="98" w:themeShade="95"/>
        <w:sz w:val="22"/>
      </w:rPr>
      <w:tblPr/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rPr>
        <w:color w:val="7C993F" w:themeColor="accent3" w:themeTint="98" w:themeShade="95"/>
        <w:sz w:val="22"/>
      </w:rPr>
      <w:tblPr/>
    </w:tblStylePr>
  </w:style>
  <w:style w:type="table" w:styleId="870">
    <w:name w:val="List Table 7 Colorful - Accent 4"/>
    <w:basedOn w:val="767"/>
    <w:uiPriority w:val="99"/>
    <w:pPr>
      <w:spacing w:after="0" w:line="240" w:lineRule="auto"/>
    </w:pPr>
    <w:tblPr>
      <w:tblStyleRowBandSize w:val="1"/>
      <w:tblStyleColBandSize w:val="1"/>
      <w:tblBorders>
        <w:right w:val="single" w:color="000000" w:themeColor="accent4" w:themeTint="9a" w:sz="4" w:space="0"/>
      </w:tblBorders>
    </w:tblPr>
    <w:tblStylePr w:type="band1Horz">
      <w:rPr>
        <w:color w:val="664F84" w:themeColor="accent4" w:themeTint="9a" w:themeShade="95"/>
        <w:sz w:val="22"/>
      </w:rPr>
      <w:tblPr/>
      <w:tcPr>
        <w:shd w:val="clear" w:color="FFFFFF" w:fill="DFD8E8" w:themeFill="accent4" w:themeFillTint="40"/>
      </w:tcPr>
    </w:tblStylePr>
    <w:tblStylePr w:type="band1Vert">
      <w:tblPr/>
      <w:tcPr>
        <w:shd w:val="clear" w:color="FFFFFF" w:fill="DFD8E8" w:themeFill="accent4" w:themeFillTint="40"/>
      </w:tcPr>
    </w:tblStylePr>
    <w:tblStylePr w:type="band2Horz">
      <w:rPr>
        <w:color w:val="664F84" w:themeColor="accent4" w:themeTint="9a" w:themeShade="95"/>
        <w:sz w:val="22"/>
      </w:rPr>
      <w:tblPr/>
    </w:tblStylePr>
    <w:tblStylePr w:type="band2Vert">
      <w:tblPr/>
    </w:tblStylePr>
    <w:tblStylePr w:type="firstCol">
      <w:pPr>
        <w:jc w:val="right"/>
      </w:pPr>
      <w:rPr>
        <w:i/>
        <w:color w:val="664F84" w:themeColor="accent4" w:themeTint="9a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sz="4" w:space="0"/>
        </w:tcBorders>
        <w:shd w:val="clear" w:color="FFFFFF"/>
      </w:tcPr>
    </w:tblStylePr>
    <w:tblStylePr w:type="firstRow">
      <w:rPr>
        <w:i/>
        <w:color w:val="664F84" w:themeColor="accent4" w:themeTint="9a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  <w:shd w:val="clear" w:color="FFFFFF" w:fill="FFFFFF" w:themeFill="light1"/>
      </w:tcPr>
    </w:tblStylePr>
    <w:tblStylePr w:type="lastCol">
      <w:rPr>
        <w:i/>
        <w:color w:val="664F84" w:themeColor="accent4" w:themeTint="9a" w:themeShade="95"/>
        <w:sz w:val="22"/>
      </w:rPr>
      <w:tblPr/>
      <w:tcPr>
        <w:tcBorders>
          <w:top w:val="none" w:color="000000" w:sz="4" w:space="0"/>
          <w:left w:val="single" w:color="000000" w:themeColor="accent4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i/>
        <w:color w:val="664F84" w:themeColor="accent4" w:themeTint="9a" w:themeShade="95"/>
        <w:sz w:val="22"/>
      </w:rPr>
      <w:tblPr/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rPr>
        <w:color w:val="664F84" w:themeColor="accent4" w:themeTint="9a" w:themeShade="95"/>
        <w:sz w:val="22"/>
      </w:rPr>
      <w:tblPr/>
    </w:tblStylePr>
  </w:style>
  <w:style w:type="table" w:styleId="871">
    <w:name w:val="List Table 7 Colorful - Accent 5"/>
    <w:basedOn w:val="767"/>
    <w:uiPriority w:val="99"/>
    <w:pPr>
      <w:spacing w:after="0" w:line="240" w:lineRule="auto"/>
    </w:pPr>
    <w:tblPr>
      <w:tblStyleRowBandSize w:val="1"/>
      <w:tblStyleColBandSize w:val="1"/>
      <w:tblBorders>
        <w:right w:val="single" w:color="000000" w:themeColor="accent5" w:themeTint="9a" w:sz="4" w:space="0"/>
      </w:tblBorders>
    </w:tblPr>
    <w:tblStylePr w:type="band1Horz">
      <w:rPr>
        <w:color w:val="338BA3" w:themeColor="accent5" w:themeTint="9a" w:themeShade="95"/>
        <w:sz w:val="22"/>
      </w:rPr>
      <w:tblPr/>
      <w:tcPr>
        <w:shd w:val="clear" w:color="FFFFFF" w:fill="D2EAF1" w:themeFill="accent5" w:themeFillTint="40"/>
      </w:tcPr>
    </w:tblStylePr>
    <w:tblStylePr w:type="band1Vert">
      <w:tblPr/>
      <w:tcPr>
        <w:shd w:val="clear" w:color="FFFFFF" w:fill="D2EAF1" w:themeFill="accent5" w:themeFillTint="40"/>
      </w:tcPr>
    </w:tblStylePr>
    <w:tblStylePr w:type="band2Horz">
      <w:rPr>
        <w:color w:val="338BA3" w:themeColor="accent5" w:themeTint="9a" w:themeShade="95"/>
        <w:sz w:val="22"/>
      </w:rPr>
      <w:tblPr/>
    </w:tblStylePr>
    <w:tblStylePr w:type="band2Vert">
      <w:tblPr/>
    </w:tblStylePr>
    <w:tblStylePr w:type="firstCol">
      <w:pPr>
        <w:jc w:val="right"/>
      </w:pPr>
      <w:rPr>
        <w:i/>
        <w:color w:val="338BA3" w:themeColor="accent5" w:themeTint="9a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sz="4" w:space="0"/>
        </w:tcBorders>
        <w:shd w:val="clear" w:color="FFFFFF"/>
      </w:tcPr>
    </w:tblStylePr>
    <w:tblStylePr w:type="firstRow">
      <w:rPr>
        <w:i/>
        <w:color w:val="338BA3" w:themeColor="accent5" w:themeTint="9a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  <w:shd w:val="clear" w:color="FFFFFF" w:fill="FFFFFF" w:themeFill="light1"/>
      </w:tcPr>
    </w:tblStylePr>
    <w:tblStylePr w:type="lastCol">
      <w:rPr>
        <w:i/>
        <w:color w:val="338BA3" w:themeColor="accent5" w:themeTint="9a" w:themeShade="95"/>
        <w:sz w:val="22"/>
      </w:rPr>
      <w:tblPr/>
      <w:tcPr>
        <w:tcBorders>
          <w:top w:val="none" w:color="000000" w:sz="4" w:space="0"/>
          <w:left w:val="single" w:color="000000" w:themeColor="accent5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i/>
        <w:color w:val="338BA3" w:themeColor="accent5" w:themeTint="9a" w:themeShade="95"/>
        <w:sz w:val="22"/>
      </w:rPr>
      <w:tblPr/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rPr>
        <w:color w:val="338BA3" w:themeColor="accent5" w:themeTint="9a" w:themeShade="95"/>
        <w:sz w:val="22"/>
      </w:rPr>
      <w:tblPr/>
    </w:tblStylePr>
  </w:style>
  <w:style w:type="table" w:styleId="872">
    <w:name w:val="List Table 7 Colorful - Accent 6"/>
    <w:basedOn w:val="767"/>
    <w:uiPriority w:val="99"/>
    <w:pPr>
      <w:spacing w:after="0" w:line="240" w:lineRule="auto"/>
    </w:pPr>
    <w:tblPr>
      <w:tblStyleRowBandSize w:val="1"/>
      <w:tblStyleColBandSize w:val="1"/>
      <w:tblBorders>
        <w:right w:val="single" w:color="000000" w:themeColor="accent6" w:themeTint="98" w:sz="4" w:space="0"/>
      </w:tblBorders>
    </w:tblPr>
    <w:tblStylePr w:type="band1Horz">
      <w:rPr>
        <w:color w:val="DD680A" w:themeColor="accent6" w:themeTint="98" w:themeShade="95"/>
        <w:sz w:val="22"/>
      </w:rPr>
      <w:tblPr/>
      <w:tcPr>
        <w:shd w:val="clear" w:color="FFFFFF" w:fill="FDE5D1" w:themeFill="accent6" w:themeFillTint="40"/>
      </w:tcPr>
    </w:tblStylePr>
    <w:tblStylePr w:type="band1Vert">
      <w:tblPr/>
      <w:tcPr>
        <w:shd w:val="clear" w:color="FFFFFF" w:fill="FDE5D1" w:themeFill="accent6" w:themeFillTint="40"/>
      </w:tcPr>
    </w:tblStylePr>
    <w:tblStylePr w:type="band2Horz">
      <w:rPr>
        <w:color w:val="DD680A" w:themeColor="accent6" w:themeTint="98" w:themeShade="95"/>
        <w:sz w:val="22"/>
      </w:rPr>
      <w:tblPr/>
    </w:tblStylePr>
    <w:tblStylePr w:type="band2Vert">
      <w:tblPr/>
    </w:tblStylePr>
    <w:tblStylePr w:type="firstCol">
      <w:pPr>
        <w:jc w:val="right"/>
      </w:pPr>
      <w:rPr>
        <w:i/>
        <w:color w:val="DD680A" w:themeColor="accent6" w:themeTint="98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sz="4" w:space="0"/>
        </w:tcBorders>
        <w:shd w:val="clear" w:color="FFFFFF"/>
      </w:tcPr>
    </w:tblStylePr>
    <w:tblStylePr w:type="firstRow">
      <w:rPr>
        <w:i/>
        <w:color w:val="DD680A" w:themeColor="accent6" w:themeTint="98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  <w:shd w:val="clear" w:color="FFFFFF" w:fill="FFFFFF" w:themeFill="light1"/>
      </w:tcPr>
    </w:tblStylePr>
    <w:tblStylePr w:type="lastCol">
      <w:rPr>
        <w:i/>
        <w:color w:val="DD680A" w:themeColor="accent6" w:themeTint="98" w:themeShade="95"/>
        <w:sz w:val="22"/>
      </w:rPr>
      <w:tblPr/>
      <w:tcPr>
        <w:tcBorders>
          <w:top w:val="none" w:color="000000" w:sz="4" w:space="0"/>
          <w:left w:val="single" w:color="000000" w:themeColor="accent6" w:sz="4" w:space="0"/>
          <w:bottom w:val="none" w:color="000000" w:sz="4" w:space="0"/>
          <w:right w:val="none" w:color="000000" w:sz="4" w:space="0"/>
        </w:tcBorders>
        <w:shd w:val="clear" w:color="FFFFFF"/>
      </w:tcPr>
    </w:tblStylePr>
    <w:tblStylePr w:type="lastRow">
      <w:rPr>
        <w:i/>
        <w:color w:val="DD680A" w:themeColor="accent6" w:themeTint="98" w:themeShade="95"/>
        <w:sz w:val="22"/>
      </w:rPr>
      <w:tblPr/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rPr>
        <w:color w:val="DD680A" w:themeColor="accent6" w:themeTint="98" w:themeShade="95"/>
        <w:sz w:val="22"/>
      </w:rPr>
      <w:tblPr/>
    </w:tblStylePr>
  </w:style>
  <w:style w:type="table" w:styleId="873">
    <w:name w:val="Lined - Accent"/>
    <w:basedOn w:val="76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</w:tblPr>
    <w:tblStylePr w:type="band1Horz">
      <w:rPr>
        <w:color w:val="404040"/>
        <w:sz w:val="22"/>
      </w:rPr>
      <w:tblPr/>
    </w:tblStylePr>
    <w:tblStylePr w:type="band1Vert">
      <w:rPr>
        <w:color w:val="404040"/>
        <w:sz w:val="22"/>
      </w:rPr>
      <w:tblPr/>
    </w:tblStylePr>
    <w:tblStylePr w:type="band2Horz">
      <w:rPr>
        <w:color w:val="404040"/>
        <w:sz w:val="22"/>
      </w:rPr>
      <w:tblPr/>
      <w:tcPr>
        <w:shd w:val="clear" w:color="FFFFFF" w:fill="F2F2F2" w:themeFill="text1" w:themeFillTint="d"/>
      </w:tcPr>
    </w:tblStylePr>
    <w:tblStylePr w:type="band2Vert">
      <w:rPr>
        <w:color w:val="404040"/>
        <w:sz w:val="22"/>
      </w:rPr>
      <w:tblPr/>
      <w:tcPr>
        <w:shd w:val="clear" w:color="FFFFFF" w:fill="F2F2F2" w:themeFill="text1" w:themeFillTint="d"/>
      </w:tcPr>
    </w:tblStylePr>
    <w:tblStylePr w:type="firstCol">
      <w:rPr>
        <w:color w:val="F2F2F2"/>
        <w:sz w:val="22"/>
      </w:rPr>
      <w:tblPr/>
      <w:tcPr>
        <w:shd w:val="clear" w:color="FFFFFF" w:fill="7F7F7F" w:themeFill="text1" w:themeFillTint="80"/>
      </w:tcPr>
    </w:tblStylePr>
    <w:tblStylePr w:type="firstRow">
      <w:rPr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Col">
      <w:rPr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Row">
      <w:rPr>
        <w:color w:val="F2F2F2"/>
        <w:sz w:val="22"/>
      </w:rPr>
      <w:tblPr/>
      <w:tcPr>
        <w:shd w:val="clear" w:color="FFFFFF" w:fill="7F7F7F" w:themeFill="text1" w:themeFillTint="80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74">
    <w:name w:val="Lined - Accent 1"/>
    <w:basedOn w:val="76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</w:tblPr>
    <w:tblStylePr w:type="band1Horz">
      <w:rPr>
        <w:color w:val="404040"/>
        <w:sz w:val="22"/>
      </w:rPr>
      <w:tblPr/>
    </w:tblStylePr>
    <w:tblStylePr w:type="band1Vert">
      <w:rPr>
        <w:color w:val="404040"/>
        <w:sz w:val="22"/>
      </w:rPr>
      <w:tblPr/>
    </w:tblStylePr>
    <w:tblStylePr w:type="band2Horz">
      <w:rPr>
        <w:color w:val="404040"/>
        <w:sz w:val="22"/>
      </w:rPr>
      <w:tblPr/>
      <w:tcPr>
        <w:shd w:val="clear" w:color="FFFFFF" w:fill="C8D7EA" w:themeFill="accent1" w:themeFillTint="50"/>
      </w:tcPr>
    </w:tblStylePr>
    <w:tblStylePr w:type="band2Vert">
      <w:rPr>
        <w:color w:val="404040"/>
        <w:sz w:val="22"/>
      </w:rPr>
      <w:tblPr/>
      <w:tcPr>
        <w:shd w:val="clear" w:color="FFFFFF" w:fill="C8D7EA" w:themeFill="accent1" w:themeFillTint="50"/>
      </w:tcPr>
    </w:tblStylePr>
    <w:tblStylePr w:type="firstCol">
      <w:rPr>
        <w:color w:val="F2F2F2"/>
        <w:sz w:val="22"/>
      </w:rPr>
      <w:tblPr/>
      <w:tcPr>
        <w:shd w:val="clear" w:color="FFFFFF" w:fill="5D8BC2" w:themeFill="accent1" w:themeFillTint="ea"/>
      </w:tcPr>
    </w:tblStylePr>
    <w:tblStylePr w:type="firstRow">
      <w:rPr>
        <w:color w:val="F2F2F2"/>
        <w:sz w:val="22"/>
      </w:rPr>
      <w:tblPr/>
      <w:tcPr>
        <w:shd w:val="clear" w:color="FFFFFF" w:fill="5D8BC2" w:themeFill="accent1" w:themeFillTint="ea"/>
      </w:tcPr>
    </w:tblStylePr>
    <w:tblStylePr w:type="lastCol">
      <w:rPr>
        <w:color w:val="F2F2F2"/>
        <w:sz w:val="22"/>
      </w:rPr>
      <w:tblPr/>
      <w:tcPr>
        <w:shd w:val="clear" w:color="FFFFFF" w:fill="5D8BC2" w:themeFill="accent1" w:themeFillTint="ea"/>
      </w:tcPr>
    </w:tblStylePr>
    <w:tblStylePr w:type="lastRow">
      <w:rPr>
        <w:color w:val="F2F2F2"/>
        <w:sz w:val="22"/>
      </w:rPr>
      <w:tblPr/>
      <w:tcPr>
        <w:shd w:val="clear" w:color="FFFFFF" w:fill="5D8BC2" w:themeFill="accent1" w:themeFillTint="ea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75">
    <w:name w:val="Lined - Accent 2"/>
    <w:basedOn w:val="76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</w:tblPr>
    <w:tblStylePr w:type="band1Horz">
      <w:rPr>
        <w:color w:val="404040"/>
        <w:sz w:val="22"/>
      </w:rPr>
      <w:tblPr/>
    </w:tblStylePr>
    <w:tblStylePr w:type="band1Vert">
      <w:rPr>
        <w:color w:val="404040"/>
        <w:sz w:val="22"/>
      </w:rPr>
      <w:tblPr/>
    </w:tblStylePr>
    <w:tblStylePr w:type="band2Horz">
      <w:rPr>
        <w:color w:val="404040"/>
        <w:sz w:val="22"/>
      </w:rPr>
      <w:tblPr/>
      <w:tcPr>
        <w:shd w:val="clear" w:color="FFFFFF" w:fill="F3DDDC" w:themeFill="accent2" w:themeFillTint="32"/>
      </w:tcPr>
    </w:tblStylePr>
    <w:tblStylePr w:type="band2Vert">
      <w:rPr>
        <w:color w:val="404040"/>
        <w:sz w:val="22"/>
      </w:rPr>
      <w:tblPr/>
      <w:tcPr>
        <w:shd w:val="clear" w:color="FFFFFF" w:fill="F3DDDC" w:themeFill="accent2" w:themeFillTint="32"/>
      </w:tcPr>
    </w:tblStylePr>
    <w:tblStylePr w:type="firstCol">
      <w:rPr>
        <w:color w:val="F2F2F2"/>
        <w:sz w:val="22"/>
      </w:rPr>
      <w:tblPr/>
      <w:tcPr>
        <w:shd w:val="clear" w:color="FFFFFF" w:fill="DA9796" w:themeFill="accent2" w:themeFillTint="97"/>
      </w:tcPr>
    </w:tblStylePr>
    <w:tblStylePr w:type="firstRow">
      <w:rPr>
        <w:color w:val="F2F2F2"/>
        <w:sz w:val="22"/>
      </w:rPr>
      <w:tblPr/>
      <w:tcPr>
        <w:shd w:val="clear" w:color="FFFFFF" w:fill="DA9796" w:themeFill="accent2" w:themeFillTint="97"/>
      </w:tcPr>
    </w:tblStylePr>
    <w:tblStylePr w:type="lastCol">
      <w:rPr>
        <w:color w:val="F2F2F2"/>
        <w:sz w:val="22"/>
      </w:rPr>
      <w:tblPr/>
      <w:tcPr>
        <w:shd w:val="clear" w:color="FFFFFF" w:fill="DA9796" w:themeFill="accent2" w:themeFillTint="97"/>
      </w:tcPr>
    </w:tblStylePr>
    <w:tblStylePr w:type="lastRow">
      <w:rPr>
        <w:color w:val="F2F2F2"/>
        <w:sz w:val="22"/>
      </w:rPr>
      <w:tblPr/>
      <w:tcPr>
        <w:shd w:val="clear" w:color="FFFFFF" w:fill="DA9796" w:themeFill="accent2" w:themeFillTint="97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76">
    <w:name w:val="Lined - Accent 3"/>
    <w:basedOn w:val="76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</w:tblPr>
    <w:tblStylePr w:type="band1Horz">
      <w:rPr>
        <w:color w:val="404040"/>
        <w:sz w:val="22"/>
      </w:rPr>
      <w:tblPr/>
    </w:tblStylePr>
    <w:tblStylePr w:type="band1Vert">
      <w:rPr>
        <w:color w:val="404040"/>
        <w:sz w:val="22"/>
      </w:rPr>
      <w:tblPr/>
    </w:tblStylePr>
    <w:tblStylePr w:type="band2Horz">
      <w:rPr>
        <w:color w:val="404040"/>
        <w:sz w:val="22"/>
      </w:rPr>
      <w:tblPr/>
      <w:tcPr>
        <w:shd w:val="clear" w:color="FFFFFF" w:fill="EBF1DD" w:themeFill="accent3" w:themeFillTint="34"/>
      </w:tcPr>
    </w:tblStylePr>
    <w:tblStylePr w:type="band2Vert">
      <w:rPr>
        <w:color w:val="404040"/>
        <w:sz w:val="22"/>
      </w:rPr>
      <w:tblPr/>
      <w:tcPr>
        <w:shd w:val="clear" w:color="FFFFFF" w:fill="EBF1DD" w:themeFill="accent3" w:themeFillTint="34"/>
      </w:tcPr>
    </w:tblStylePr>
    <w:tblStylePr w:type="firstCol">
      <w:rPr>
        <w:color w:val="F2F2F2"/>
        <w:sz w:val="22"/>
      </w:rPr>
      <w:tblPr/>
      <w:tcPr>
        <w:shd w:val="clear" w:color="FFFFFF" w:fill="9BBB5A" w:themeFill="accent3" w:themeFillTint="fe"/>
      </w:tcPr>
    </w:tblStylePr>
    <w:tblStylePr w:type="firstRow">
      <w:rPr>
        <w:color w:val="F2F2F2"/>
        <w:sz w:val="22"/>
      </w:rPr>
      <w:tblPr/>
      <w:tcPr>
        <w:shd w:val="clear" w:color="FFFFFF" w:fill="9BBB5A" w:themeFill="accent3" w:themeFillTint="fe"/>
      </w:tcPr>
    </w:tblStylePr>
    <w:tblStylePr w:type="lastCol">
      <w:rPr>
        <w:color w:val="F2F2F2"/>
        <w:sz w:val="22"/>
      </w:rPr>
      <w:tblPr/>
      <w:tcPr>
        <w:shd w:val="clear" w:color="FFFFFF" w:fill="9BBB5A" w:themeFill="accent3" w:themeFillTint="fe"/>
      </w:tcPr>
    </w:tblStylePr>
    <w:tblStylePr w:type="lastRow">
      <w:rPr>
        <w:color w:val="F2F2F2"/>
        <w:sz w:val="22"/>
      </w:rPr>
      <w:tblPr/>
      <w:tcPr>
        <w:shd w:val="clear" w:color="FFFFFF" w:fill="9BBB5A" w:themeFill="accent3" w:themeFillTint="fe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77">
    <w:name w:val="Lined - Accent 4"/>
    <w:basedOn w:val="76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</w:tblPr>
    <w:tblStylePr w:type="band1Horz">
      <w:rPr>
        <w:color w:val="404040"/>
        <w:sz w:val="22"/>
      </w:rPr>
      <w:tblPr/>
    </w:tblStylePr>
    <w:tblStylePr w:type="band1Vert">
      <w:rPr>
        <w:color w:val="404040"/>
        <w:sz w:val="22"/>
      </w:rPr>
      <w:tblPr/>
    </w:tblStylePr>
    <w:tblStylePr w:type="band2Horz">
      <w:rPr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2Vert">
      <w:rPr>
        <w:color w:val="404040"/>
        <w:sz w:val="22"/>
      </w:rPr>
      <w:tblPr/>
      <w:tcPr>
        <w:shd w:val="clear" w:color="FFFFFF" w:fill="E5DFEC" w:themeFill="accent4" w:themeFillTint="34"/>
      </w:tcPr>
    </w:tblStylePr>
    <w:tblStylePr w:type="firstCol">
      <w:rPr>
        <w:color w:val="F2F2F2"/>
        <w:sz w:val="22"/>
      </w:rPr>
      <w:tblPr/>
      <w:tcPr>
        <w:shd w:val="clear" w:color="FFFFFF" w:fill="B2A1C7" w:themeFill="accent4" w:themeFillTint="9a"/>
      </w:tcPr>
    </w:tblStylePr>
    <w:tblStylePr w:type="firstRow">
      <w:rPr>
        <w:color w:val="F2F2F2"/>
        <w:sz w:val="22"/>
      </w:rPr>
      <w:tblPr/>
      <w:tcPr>
        <w:shd w:val="clear" w:color="FFFFFF" w:fill="B2A1C7" w:themeFill="accent4" w:themeFillTint="9a"/>
      </w:tcPr>
    </w:tblStylePr>
    <w:tblStylePr w:type="lastCol">
      <w:rPr>
        <w:color w:val="F2F2F2"/>
        <w:sz w:val="22"/>
      </w:rPr>
      <w:tblPr/>
      <w:tcPr>
        <w:shd w:val="clear" w:color="FFFFFF" w:fill="B2A1C7" w:themeFill="accent4" w:themeFillTint="9a"/>
      </w:tcPr>
    </w:tblStylePr>
    <w:tblStylePr w:type="lastRow">
      <w:rPr>
        <w:color w:val="F2F2F2"/>
        <w:sz w:val="22"/>
      </w:rPr>
      <w:tblPr/>
      <w:tcPr>
        <w:shd w:val="clear" w:color="FFFFFF" w:fill="B2A1C7" w:themeFill="accent4" w:themeFillTint="9a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78">
    <w:name w:val="Lined - Accent 5"/>
    <w:basedOn w:val="76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</w:tblPr>
    <w:tblStylePr w:type="band1Horz">
      <w:rPr>
        <w:color w:val="404040"/>
        <w:sz w:val="22"/>
      </w:rPr>
      <w:tblPr/>
    </w:tblStylePr>
    <w:tblStylePr w:type="band1Vert">
      <w:rPr>
        <w:color w:val="404040"/>
        <w:sz w:val="22"/>
      </w:rPr>
      <w:tblPr/>
    </w:tblStylePr>
    <w:tblStylePr w:type="band2Horz">
      <w:rPr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2Vert">
      <w:rPr>
        <w:color w:val="404040"/>
        <w:sz w:val="22"/>
      </w:rPr>
      <w:tblPr/>
      <w:tcPr>
        <w:shd w:val="clear" w:color="FFFFFF" w:fill="DAEEF3" w:themeFill="accent5" w:themeFillTint="34"/>
      </w:tcPr>
    </w:tblStylePr>
    <w:tblStylePr w:type="firstCol">
      <w:rPr>
        <w:color w:val="F2F2F2"/>
        <w:sz w:val="22"/>
      </w:rPr>
      <w:tblPr/>
      <w:tcPr>
        <w:shd w:val="clear" w:color="FFFFFF" w:fill="4BACC6" w:themeFill="accent5"/>
      </w:tcPr>
    </w:tblStylePr>
    <w:tblStylePr w:type="firstRow">
      <w:rPr>
        <w:color w:val="F2F2F2"/>
        <w:sz w:val="22"/>
      </w:rPr>
      <w:tblPr/>
      <w:tcPr>
        <w:shd w:val="clear" w:color="FFFFFF" w:fill="4BACC6" w:themeFill="accent5"/>
      </w:tcPr>
    </w:tblStylePr>
    <w:tblStylePr w:type="lastCol">
      <w:rPr>
        <w:color w:val="F2F2F2"/>
        <w:sz w:val="22"/>
      </w:rPr>
      <w:tblPr/>
      <w:tcPr>
        <w:shd w:val="clear" w:color="FFFFFF" w:fill="4BACC6" w:themeFill="accent5"/>
      </w:tcPr>
    </w:tblStylePr>
    <w:tblStylePr w:type="lastRow">
      <w:rPr>
        <w:color w:val="F2F2F2"/>
        <w:sz w:val="22"/>
      </w:rPr>
      <w:tblPr/>
      <w:tcPr>
        <w:shd w:val="clear" w:color="FFFFFF" w:fill="4BACC6" w:themeFill="accent5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79">
    <w:name w:val="Lined - Accent 6"/>
    <w:basedOn w:val="76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</w:tblPr>
    <w:tblStylePr w:type="band1Horz">
      <w:rPr>
        <w:color w:val="404040"/>
        <w:sz w:val="22"/>
      </w:rPr>
      <w:tblPr/>
    </w:tblStylePr>
    <w:tblStylePr w:type="band1Vert">
      <w:rPr>
        <w:color w:val="404040"/>
        <w:sz w:val="22"/>
      </w:rPr>
      <w:tblPr/>
    </w:tblStylePr>
    <w:tblStylePr w:type="band2Horz">
      <w:rPr>
        <w:color w:val="404040"/>
        <w:sz w:val="22"/>
      </w:rPr>
      <w:tblPr/>
      <w:tcPr>
        <w:shd w:val="clear" w:color="FFFFFF" w:fill="FDEAD9" w:themeFill="accent6" w:themeFillTint="34"/>
      </w:tcPr>
    </w:tblStylePr>
    <w:tblStylePr w:type="band2Vert">
      <w:rPr>
        <w:color w:val="404040"/>
        <w:sz w:val="22"/>
      </w:rPr>
      <w:tblPr/>
      <w:tcPr>
        <w:shd w:val="clear" w:color="FFFFFF" w:fill="FDEAD9" w:themeFill="accent6" w:themeFillTint="34"/>
      </w:tcPr>
    </w:tblStylePr>
    <w:tblStylePr w:type="firstCol">
      <w:rPr>
        <w:color w:val="F2F2F2"/>
        <w:sz w:val="22"/>
      </w:rPr>
      <w:tblPr/>
      <w:tcPr>
        <w:shd w:val="clear" w:color="FFFFFF" w:fill="F79646" w:themeFill="accent6"/>
      </w:tcPr>
    </w:tblStylePr>
    <w:tblStylePr w:type="firstRow">
      <w:rPr>
        <w:color w:val="F2F2F2"/>
        <w:sz w:val="22"/>
      </w:rPr>
      <w:tblPr/>
      <w:tcPr>
        <w:shd w:val="clear" w:color="FFFFFF" w:fill="F79646" w:themeFill="accent6"/>
      </w:tcPr>
    </w:tblStylePr>
    <w:tblStylePr w:type="lastCol">
      <w:rPr>
        <w:color w:val="F2F2F2"/>
        <w:sz w:val="22"/>
      </w:rPr>
      <w:tblPr/>
      <w:tcPr>
        <w:shd w:val="clear" w:color="FFFFFF" w:fill="F79646" w:themeFill="accent6"/>
      </w:tcPr>
    </w:tblStylePr>
    <w:tblStylePr w:type="lastRow">
      <w:rPr>
        <w:color w:val="F2F2F2"/>
        <w:sz w:val="22"/>
      </w:rPr>
      <w:tblPr/>
      <w:tcPr>
        <w:shd w:val="clear" w:color="FFFFFF" w:fill="F79646" w:themeFill="accent6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80">
    <w:name w:val="Bordered &amp; Lined - Accent"/>
    <w:basedOn w:val="76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color w:val="404040"/>
        <w:sz w:val="22"/>
      </w:rPr>
      <w:tblPr/>
    </w:tblStylePr>
    <w:tblStylePr w:type="band1Vert">
      <w:rPr>
        <w:color w:val="404040"/>
        <w:sz w:val="22"/>
      </w:rPr>
      <w:tblPr/>
    </w:tblStylePr>
    <w:tblStylePr w:type="band2Horz">
      <w:rPr>
        <w:color w:val="404040"/>
        <w:sz w:val="22"/>
      </w:rPr>
      <w:tblPr/>
      <w:tcPr>
        <w:shd w:val="clear" w:color="FFFFFF" w:fill="F2F2F2" w:themeFill="text1" w:themeFillTint="d"/>
      </w:tcPr>
    </w:tblStylePr>
    <w:tblStylePr w:type="band2Vert">
      <w:rPr>
        <w:color w:val="404040"/>
        <w:sz w:val="22"/>
      </w:rPr>
      <w:tblPr/>
      <w:tcPr>
        <w:shd w:val="clear" w:color="FFFFFF" w:fill="F2F2F2" w:themeFill="text1" w:themeFillTint="d"/>
      </w:tcPr>
    </w:tblStylePr>
    <w:tblStylePr w:type="firstCol">
      <w:rPr>
        <w:color w:val="F2F2F2"/>
        <w:sz w:val="22"/>
      </w:rPr>
      <w:tblPr/>
      <w:tcPr>
        <w:shd w:val="clear" w:color="FFFFFF" w:fill="7F7F7F" w:themeFill="text1" w:themeFillTint="80"/>
      </w:tcPr>
    </w:tblStylePr>
    <w:tblStylePr w:type="firstRow">
      <w:rPr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Col">
      <w:rPr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Row">
      <w:rPr>
        <w:color w:val="F2F2F2"/>
        <w:sz w:val="22"/>
      </w:rPr>
      <w:tblPr/>
      <w:tcPr>
        <w:shd w:val="clear" w:color="FFFFFF" w:fill="7F7F7F" w:themeFill="text1" w:themeFillTint="80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81">
    <w:name w:val="Bordered &amp; Lined - Accent 1"/>
    <w:basedOn w:val="76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  <w:insideH w:val="single" w:color="000000" w:themeColor="accent1" w:sz="4" w:space="0"/>
        <w:insideV w:val="single" w:color="000000" w:themeColor="accent1" w:sz="4" w:space="0"/>
      </w:tblBorders>
    </w:tblPr>
    <w:tblStylePr w:type="band1Horz">
      <w:rPr>
        <w:color w:val="404040"/>
        <w:sz w:val="22"/>
      </w:rPr>
      <w:tblPr/>
    </w:tblStylePr>
    <w:tblStylePr w:type="band1Vert">
      <w:rPr>
        <w:color w:val="404040"/>
        <w:sz w:val="22"/>
      </w:rPr>
      <w:tblPr/>
    </w:tblStylePr>
    <w:tblStylePr w:type="band2Horz">
      <w:rPr>
        <w:color w:val="404040"/>
        <w:sz w:val="22"/>
      </w:rPr>
      <w:tblPr/>
      <w:tcPr>
        <w:shd w:val="clear" w:color="FFFFFF" w:fill="C8D7EA" w:themeFill="accent1" w:themeFillTint="50"/>
      </w:tcPr>
    </w:tblStylePr>
    <w:tblStylePr w:type="band2Vert">
      <w:rPr>
        <w:color w:val="404040"/>
        <w:sz w:val="22"/>
      </w:rPr>
      <w:tblPr/>
      <w:tcPr>
        <w:shd w:val="clear" w:color="FFFFFF" w:fill="C8D7EA" w:themeFill="accent1" w:themeFillTint="50"/>
      </w:tcPr>
    </w:tblStylePr>
    <w:tblStylePr w:type="firstCol">
      <w:rPr>
        <w:color w:val="F2F2F2"/>
        <w:sz w:val="22"/>
      </w:rPr>
      <w:tblPr/>
      <w:tcPr>
        <w:shd w:val="clear" w:color="FFFFFF" w:fill="5D8BC2" w:themeFill="accent1" w:themeFillTint="ea"/>
      </w:tcPr>
    </w:tblStylePr>
    <w:tblStylePr w:type="firstRow">
      <w:rPr>
        <w:color w:val="F2F2F2"/>
        <w:sz w:val="22"/>
      </w:rPr>
      <w:tblPr/>
      <w:tcPr>
        <w:shd w:val="clear" w:color="FFFFFF" w:fill="5D8BC2" w:themeFill="accent1" w:themeFillTint="ea"/>
      </w:tcPr>
    </w:tblStylePr>
    <w:tblStylePr w:type="lastCol">
      <w:rPr>
        <w:color w:val="F2F2F2"/>
        <w:sz w:val="22"/>
      </w:rPr>
      <w:tblPr/>
      <w:tcPr>
        <w:shd w:val="clear" w:color="FFFFFF" w:fill="5D8BC2" w:themeFill="accent1" w:themeFillTint="ea"/>
      </w:tcPr>
    </w:tblStylePr>
    <w:tblStylePr w:type="lastRow">
      <w:rPr>
        <w:color w:val="F2F2F2"/>
        <w:sz w:val="22"/>
      </w:rPr>
      <w:tblPr/>
      <w:tcPr>
        <w:shd w:val="clear" w:color="FFFFFF" w:fill="5D8BC2" w:themeFill="accent1" w:themeFillTint="ea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82">
    <w:name w:val="Bordered &amp; Lined - Accent 2"/>
    <w:basedOn w:val="76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Borders>
        <w:top w:val="single" w:color="000000" w:themeColor="accent2" w:sz="4" w:space="0"/>
        <w:left w:val="single" w:color="000000" w:themeColor="accent2" w:sz="4" w:space="0"/>
        <w:bottom w:val="single" w:color="000000" w:themeColor="accent2" w:sz="4" w:space="0"/>
        <w:right w:val="single" w:color="000000" w:themeColor="accent2" w:sz="4" w:space="0"/>
        <w:insideH w:val="single" w:color="000000" w:themeColor="accent2" w:sz="4" w:space="0"/>
        <w:insideV w:val="single" w:color="000000" w:themeColor="accent2" w:sz="4" w:space="0"/>
      </w:tblBorders>
    </w:tblPr>
    <w:tblStylePr w:type="band1Horz">
      <w:rPr>
        <w:color w:val="404040"/>
        <w:sz w:val="22"/>
      </w:rPr>
      <w:tblPr/>
    </w:tblStylePr>
    <w:tblStylePr w:type="band1Vert">
      <w:rPr>
        <w:color w:val="404040"/>
        <w:sz w:val="22"/>
      </w:rPr>
      <w:tblPr/>
    </w:tblStylePr>
    <w:tblStylePr w:type="band2Horz">
      <w:rPr>
        <w:color w:val="404040"/>
        <w:sz w:val="22"/>
      </w:rPr>
      <w:tblPr/>
      <w:tcPr>
        <w:shd w:val="clear" w:color="FFFFFF" w:fill="F3DDDC" w:themeFill="accent2" w:themeFillTint="32"/>
      </w:tcPr>
    </w:tblStylePr>
    <w:tblStylePr w:type="band2Vert">
      <w:rPr>
        <w:color w:val="404040"/>
        <w:sz w:val="22"/>
      </w:rPr>
      <w:tblPr/>
      <w:tcPr>
        <w:shd w:val="clear" w:color="FFFFFF" w:fill="F3DDDC" w:themeFill="accent2" w:themeFillTint="32"/>
      </w:tcPr>
    </w:tblStylePr>
    <w:tblStylePr w:type="firstCol">
      <w:rPr>
        <w:color w:val="F2F2F2"/>
        <w:sz w:val="22"/>
      </w:rPr>
      <w:tblPr/>
      <w:tcPr>
        <w:shd w:val="clear" w:color="FFFFFF" w:fill="DA9796" w:themeFill="accent2" w:themeFillTint="97"/>
      </w:tcPr>
    </w:tblStylePr>
    <w:tblStylePr w:type="firstRow">
      <w:rPr>
        <w:color w:val="F2F2F2"/>
        <w:sz w:val="22"/>
      </w:rPr>
      <w:tblPr/>
      <w:tcPr>
        <w:shd w:val="clear" w:color="FFFFFF" w:fill="DA9796" w:themeFill="accent2" w:themeFillTint="97"/>
      </w:tcPr>
    </w:tblStylePr>
    <w:tblStylePr w:type="lastCol">
      <w:rPr>
        <w:color w:val="F2F2F2"/>
        <w:sz w:val="22"/>
      </w:rPr>
      <w:tblPr/>
      <w:tcPr>
        <w:shd w:val="clear" w:color="FFFFFF" w:fill="DA9796" w:themeFill="accent2" w:themeFillTint="97"/>
      </w:tcPr>
    </w:tblStylePr>
    <w:tblStylePr w:type="lastRow">
      <w:rPr>
        <w:color w:val="F2F2F2"/>
        <w:sz w:val="22"/>
      </w:rPr>
      <w:tblPr/>
      <w:tcPr>
        <w:shd w:val="clear" w:color="FFFFFF" w:fill="DA9796" w:themeFill="accent2" w:themeFillTint="97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83">
    <w:name w:val="Bordered &amp; Lined - Accent 3"/>
    <w:basedOn w:val="76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Borders>
        <w:top w:val="single" w:color="000000" w:themeColor="accent3" w:sz="4" w:space="0"/>
        <w:left w:val="single" w:color="000000" w:themeColor="accent3" w:sz="4" w:space="0"/>
        <w:bottom w:val="single" w:color="000000" w:themeColor="accent3" w:sz="4" w:space="0"/>
        <w:right w:val="single" w:color="000000" w:themeColor="accent3" w:sz="4" w:space="0"/>
        <w:insideH w:val="single" w:color="000000" w:themeColor="accent3" w:sz="4" w:space="0"/>
        <w:insideV w:val="single" w:color="000000" w:themeColor="accent3" w:sz="4" w:space="0"/>
      </w:tblBorders>
    </w:tblPr>
    <w:tblStylePr w:type="band1Horz">
      <w:rPr>
        <w:color w:val="404040"/>
        <w:sz w:val="22"/>
      </w:rPr>
      <w:tblPr/>
    </w:tblStylePr>
    <w:tblStylePr w:type="band1Vert">
      <w:rPr>
        <w:color w:val="404040"/>
        <w:sz w:val="22"/>
      </w:rPr>
      <w:tblPr/>
    </w:tblStylePr>
    <w:tblStylePr w:type="band2Horz">
      <w:rPr>
        <w:color w:val="404040"/>
        <w:sz w:val="22"/>
      </w:rPr>
      <w:tblPr/>
      <w:tcPr>
        <w:shd w:val="clear" w:color="FFFFFF" w:fill="EBF1DD" w:themeFill="accent3" w:themeFillTint="34"/>
      </w:tcPr>
    </w:tblStylePr>
    <w:tblStylePr w:type="band2Vert">
      <w:rPr>
        <w:color w:val="404040"/>
        <w:sz w:val="22"/>
      </w:rPr>
      <w:tblPr/>
      <w:tcPr>
        <w:shd w:val="clear" w:color="FFFFFF" w:fill="EBF1DD" w:themeFill="accent3" w:themeFillTint="34"/>
      </w:tcPr>
    </w:tblStylePr>
    <w:tblStylePr w:type="firstCol">
      <w:rPr>
        <w:color w:val="F2F2F2"/>
        <w:sz w:val="22"/>
      </w:rPr>
      <w:tblPr/>
      <w:tcPr>
        <w:shd w:val="clear" w:color="FFFFFF" w:fill="9BBB5A" w:themeFill="accent3" w:themeFillTint="fe"/>
      </w:tcPr>
    </w:tblStylePr>
    <w:tblStylePr w:type="firstRow">
      <w:rPr>
        <w:color w:val="F2F2F2"/>
        <w:sz w:val="22"/>
      </w:rPr>
      <w:tblPr/>
      <w:tcPr>
        <w:shd w:val="clear" w:color="FFFFFF" w:fill="9BBB5A" w:themeFill="accent3" w:themeFillTint="fe"/>
      </w:tcPr>
    </w:tblStylePr>
    <w:tblStylePr w:type="lastCol">
      <w:rPr>
        <w:color w:val="F2F2F2"/>
        <w:sz w:val="22"/>
      </w:rPr>
      <w:tblPr/>
      <w:tcPr>
        <w:shd w:val="clear" w:color="FFFFFF" w:fill="9BBB5A" w:themeFill="accent3" w:themeFillTint="fe"/>
      </w:tcPr>
    </w:tblStylePr>
    <w:tblStylePr w:type="lastRow">
      <w:rPr>
        <w:color w:val="F2F2F2"/>
        <w:sz w:val="22"/>
      </w:rPr>
      <w:tblPr/>
      <w:tcPr>
        <w:shd w:val="clear" w:color="FFFFFF" w:fill="9BBB5A" w:themeFill="accent3" w:themeFillTint="fe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84">
    <w:name w:val="Bordered &amp; Lined - Accent 4"/>
    <w:basedOn w:val="76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Borders>
        <w:top w:val="single" w:color="000000" w:themeColor="accent4" w:sz="4" w:space="0"/>
        <w:left w:val="single" w:color="000000" w:themeColor="accent4" w:sz="4" w:space="0"/>
        <w:bottom w:val="single" w:color="000000" w:themeColor="accent4" w:sz="4" w:space="0"/>
        <w:right w:val="single" w:color="000000" w:themeColor="accent4" w:sz="4" w:space="0"/>
        <w:insideH w:val="single" w:color="000000" w:themeColor="accent4" w:sz="4" w:space="0"/>
        <w:insideV w:val="single" w:color="000000" w:themeColor="accent4" w:sz="4" w:space="0"/>
      </w:tblBorders>
    </w:tblPr>
    <w:tblStylePr w:type="band1Horz">
      <w:rPr>
        <w:color w:val="404040"/>
        <w:sz w:val="22"/>
      </w:rPr>
      <w:tblPr/>
    </w:tblStylePr>
    <w:tblStylePr w:type="band1Vert">
      <w:rPr>
        <w:color w:val="404040"/>
        <w:sz w:val="22"/>
      </w:rPr>
      <w:tblPr/>
    </w:tblStylePr>
    <w:tblStylePr w:type="band2Horz">
      <w:rPr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2Vert">
      <w:rPr>
        <w:color w:val="404040"/>
        <w:sz w:val="22"/>
      </w:rPr>
      <w:tblPr/>
      <w:tcPr>
        <w:shd w:val="clear" w:color="FFFFFF" w:fill="E5DFEC" w:themeFill="accent4" w:themeFillTint="34"/>
      </w:tcPr>
    </w:tblStylePr>
    <w:tblStylePr w:type="firstCol">
      <w:rPr>
        <w:color w:val="F2F2F2"/>
        <w:sz w:val="22"/>
      </w:rPr>
      <w:tblPr/>
      <w:tcPr>
        <w:shd w:val="clear" w:color="FFFFFF" w:fill="B2A1C7" w:themeFill="accent4" w:themeFillTint="9a"/>
      </w:tcPr>
    </w:tblStylePr>
    <w:tblStylePr w:type="firstRow">
      <w:rPr>
        <w:color w:val="F2F2F2"/>
        <w:sz w:val="22"/>
      </w:rPr>
      <w:tblPr/>
      <w:tcPr>
        <w:shd w:val="clear" w:color="FFFFFF" w:fill="B2A1C7" w:themeFill="accent4" w:themeFillTint="9a"/>
      </w:tcPr>
    </w:tblStylePr>
    <w:tblStylePr w:type="lastCol">
      <w:rPr>
        <w:color w:val="F2F2F2"/>
        <w:sz w:val="22"/>
      </w:rPr>
      <w:tblPr/>
      <w:tcPr>
        <w:shd w:val="clear" w:color="FFFFFF" w:fill="B2A1C7" w:themeFill="accent4" w:themeFillTint="9a"/>
      </w:tcPr>
    </w:tblStylePr>
    <w:tblStylePr w:type="lastRow">
      <w:rPr>
        <w:color w:val="F2F2F2"/>
        <w:sz w:val="22"/>
      </w:rPr>
      <w:tblPr/>
      <w:tcPr>
        <w:shd w:val="clear" w:color="FFFFFF" w:fill="B2A1C7" w:themeFill="accent4" w:themeFillTint="9a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85">
    <w:name w:val="Bordered &amp; Lined - Accent 5"/>
    <w:basedOn w:val="76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color w:val="404040"/>
        <w:sz w:val="22"/>
      </w:rPr>
      <w:tblPr/>
    </w:tblStylePr>
    <w:tblStylePr w:type="band1Vert">
      <w:rPr>
        <w:color w:val="404040"/>
        <w:sz w:val="22"/>
      </w:rPr>
      <w:tblPr/>
    </w:tblStylePr>
    <w:tblStylePr w:type="band2Horz">
      <w:rPr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2Vert">
      <w:rPr>
        <w:color w:val="404040"/>
        <w:sz w:val="22"/>
      </w:rPr>
      <w:tblPr/>
      <w:tcPr>
        <w:shd w:val="clear" w:color="FFFFFF" w:fill="DAEEF3" w:themeFill="accent5" w:themeFillTint="34"/>
      </w:tcPr>
    </w:tblStylePr>
    <w:tblStylePr w:type="firstCol">
      <w:rPr>
        <w:color w:val="F2F2F2"/>
        <w:sz w:val="22"/>
      </w:rPr>
      <w:tblPr/>
      <w:tcPr>
        <w:shd w:val="clear" w:color="FFFFFF" w:fill="4BACC6" w:themeFill="accent5"/>
      </w:tcPr>
    </w:tblStylePr>
    <w:tblStylePr w:type="firstRow">
      <w:rPr>
        <w:color w:val="F2F2F2"/>
        <w:sz w:val="22"/>
      </w:rPr>
      <w:tblPr/>
      <w:tcPr>
        <w:shd w:val="clear" w:color="FFFFFF" w:fill="4BACC6" w:themeFill="accent5"/>
      </w:tcPr>
    </w:tblStylePr>
    <w:tblStylePr w:type="lastCol">
      <w:rPr>
        <w:color w:val="F2F2F2"/>
        <w:sz w:val="22"/>
      </w:rPr>
      <w:tblPr/>
      <w:tcPr>
        <w:shd w:val="clear" w:color="FFFFFF" w:fill="4BACC6" w:themeFill="accent5"/>
      </w:tcPr>
    </w:tblStylePr>
    <w:tblStylePr w:type="lastRow">
      <w:rPr>
        <w:color w:val="F2F2F2"/>
        <w:sz w:val="22"/>
      </w:rPr>
      <w:tblPr/>
      <w:tcPr>
        <w:shd w:val="clear" w:color="FFFFFF" w:fill="4BACC6" w:themeFill="accent5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86">
    <w:name w:val="Bordered &amp; Lined - Accent 6"/>
    <w:basedOn w:val="76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color w:val="404040"/>
        <w:sz w:val="22"/>
      </w:rPr>
      <w:tblPr/>
    </w:tblStylePr>
    <w:tblStylePr w:type="band1Vert">
      <w:rPr>
        <w:color w:val="404040"/>
        <w:sz w:val="22"/>
      </w:rPr>
      <w:tblPr/>
    </w:tblStylePr>
    <w:tblStylePr w:type="band2Horz">
      <w:rPr>
        <w:color w:val="404040"/>
        <w:sz w:val="22"/>
      </w:rPr>
      <w:tblPr/>
      <w:tcPr>
        <w:shd w:val="clear" w:color="FFFFFF" w:fill="FDEAD9" w:themeFill="accent6" w:themeFillTint="34"/>
      </w:tcPr>
    </w:tblStylePr>
    <w:tblStylePr w:type="band2Vert">
      <w:rPr>
        <w:color w:val="404040"/>
        <w:sz w:val="22"/>
      </w:rPr>
      <w:tblPr/>
      <w:tcPr>
        <w:shd w:val="clear" w:color="FFFFFF" w:fill="FDEAD9" w:themeFill="accent6" w:themeFillTint="34"/>
      </w:tcPr>
    </w:tblStylePr>
    <w:tblStylePr w:type="firstCol">
      <w:rPr>
        <w:color w:val="F2F2F2"/>
        <w:sz w:val="22"/>
      </w:rPr>
      <w:tblPr/>
      <w:tcPr>
        <w:shd w:val="clear" w:color="FFFFFF" w:fill="F79646" w:themeFill="accent6"/>
      </w:tcPr>
    </w:tblStylePr>
    <w:tblStylePr w:type="firstRow">
      <w:rPr>
        <w:color w:val="F2F2F2"/>
        <w:sz w:val="22"/>
      </w:rPr>
      <w:tblPr/>
      <w:tcPr>
        <w:shd w:val="clear" w:color="FFFFFF" w:fill="F79646" w:themeFill="accent6"/>
      </w:tcPr>
    </w:tblStylePr>
    <w:tblStylePr w:type="lastCol">
      <w:rPr>
        <w:color w:val="F2F2F2"/>
        <w:sz w:val="22"/>
      </w:rPr>
      <w:tblPr/>
      <w:tcPr>
        <w:shd w:val="clear" w:color="FFFFFF" w:fill="F79646" w:themeFill="accent6"/>
      </w:tcPr>
    </w:tblStylePr>
    <w:tblStylePr w:type="lastRow">
      <w:rPr>
        <w:color w:val="F2F2F2"/>
        <w:sz w:val="22"/>
      </w:rPr>
      <w:tblPr/>
      <w:tcPr>
        <w:shd w:val="clear" w:color="FFFFFF" w:fill="F79646" w:themeFill="accent6"/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87">
    <w:name w:val="Bordered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color w:val="404040"/>
        <w:sz w:val="22"/>
      </w:rPr>
      <w:tblPr/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band1Vert">
      <w:tblPr/>
    </w:tblStylePr>
    <w:tblStylePr w:type="band2Horz">
      <w:tblPr/>
    </w:tblStylePr>
    <w:tblStylePr w:type="band2Vert">
      <w:tblPr/>
    </w:tblStylePr>
    <w:tblStylePr w:type="firstCol">
      <w:rPr>
        <w:color w:val="404040"/>
        <w:sz w:val="22"/>
      </w:rPr>
      <w:tblPr/>
    </w:tblStylePr>
    <w:tblStylePr w:type="firstRow">
      <w:rPr>
        <w:color w:val="404040"/>
        <w:sz w:val="22"/>
      </w:rPr>
      <w:tblPr/>
      <w:tcPr>
        <w:tcBorders>
          <w:bottom w:val="single" w:color="000000" w:themeColor="text1" w:sz="12" w:space="0"/>
        </w:tcBorders>
      </w:tcPr>
    </w:tblStylePr>
    <w:tblStylePr w:type="lastCol">
      <w:rPr>
        <w:color w:val="404040"/>
        <w:sz w:val="22"/>
      </w:rPr>
      <w:tblPr/>
      <w:tcPr>
        <w:tcBorders>
          <w:left w:val="single" w:color="000000" w:themeColor="text1" w:sz="12" w:space="0"/>
        </w:tcBorders>
      </w:tcPr>
    </w:tblStylePr>
    <w:tblStylePr w:type="lastRow">
      <w:rPr>
        <w:color w:val="404040"/>
        <w:sz w:val="22"/>
      </w:rPr>
      <w:tblPr/>
      <w:tcPr>
        <w:tcBorders>
          <w:top w:val="single" w:color="000000" w:themeColor="text1" w:sz="12" w:space="0"/>
        </w:tcBorders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88">
    <w:name w:val="Bordered - Accent 1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color w:val="404040"/>
        <w:sz w:val="22"/>
      </w:rPr>
      <w:tblPr/>
      <w:tcPr>
        <w:tcBorders>
          <w:top w:val="single" w:color="000000" w:themeColor="accent1" w:sz="4" w:space="0"/>
          <w:left w:val="single" w:color="000000" w:themeColor="accent1" w:sz="4" w:space="0"/>
          <w:bottom w:val="single" w:color="000000" w:themeColor="accent1" w:sz="4" w:space="0"/>
          <w:right w:val="single" w:color="000000" w:themeColor="accent1" w:sz="4" w:space="0"/>
        </w:tcBorders>
      </w:tcPr>
    </w:tblStylePr>
    <w:tblStylePr w:type="band1Vert">
      <w:tblPr/>
    </w:tblStylePr>
    <w:tblStylePr w:type="band2Horz">
      <w:tblPr/>
    </w:tblStylePr>
    <w:tblStylePr w:type="band2Vert">
      <w:tblPr/>
    </w:tblStylePr>
    <w:tblStylePr w:type="firstCol">
      <w:rPr>
        <w:color w:val="404040"/>
        <w:sz w:val="22"/>
      </w:rPr>
      <w:tblPr/>
    </w:tblStylePr>
    <w:tblStylePr w:type="firstRow">
      <w:rPr>
        <w:color w:val="404040"/>
        <w:sz w:val="22"/>
      </w:rPr>
      <w:tblPr/>
      <w:tcPr>
        <w:tcBorders>
          <w:bottom w:val="single" w:color="000000" w:themeColor="accent1" w:sz="12" w:space="0"/>
        </w:tcBorders>
      </w:tcPr>
    </w:tblStylePr>
    <w:tblStylePr w:type="lastCol">
      <w:rPr>
        <w:color w:val="404040"/>
        <w:sz w:val="22"/>
      </w:rPr>
      <w:tblPr/>
      <w:tcPr>
        <w:tcBorders>
          <w:left w:val="single" w:color="000000" w:themeColor="accent1" w:sz="12" w:space="0"/>
        </w:tcBorders>
      </w:tcPr>
    </w:tblStylePr>
    <w:tblStylePr w:type="lastRow">
      <w:rPr>
        <w:color w:val="404040"/>
        <w:sz w:val="22"/>
      </w:rPr>
      <w:tblPr/>
      <w:tcPr>
        <w:tcBorders>
          <w:top w:val="single" w:color="000000" w:themeColor="accent1" w:sz="12" w:space="0"/>
        </w:tcBorders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89">
    <w:name w:val="Bordered - Accent 2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color w:val="404040"/>
        <w:sz w:val="22"/>
      </w:rPr>
      <w:tblPr/>
      <w:tcPr>
        <w:tcBorders>
          <w:top w:val="single" w:color="000000" w:themeColor="accent2" w:sz="4" w:space="0"/>
          <w:left w:val="single" w:color="000000" w:themeColor="accent2" w:sz="4" w:space="0"/>
          <w:bottom w:val="single" w:color="000000" w:themeColor="accent2" w:sz="4" w:space="0"/>
          <w:right w:val="single" w:color="000000" w:themeColor="accent2" w:sz="4" w:space="0"/>
        </w:tcBorders>
      </w:tcPr>
    </w:tblStylePr>
    <w:tblStylePr w:type="band1Vert">
      <w:tblPr/>
    </w:tblStylePr>
    <w:tblStylePr w:type="band2Horz">
      <w:tblPr/>
    </w:tblStylePr>
    <w:tblStylePr w:type="band2Vert">
      <w:tblPr/>
    </w:tblStylePr>
    <w:tblStylePr w:type="firstCol">
      <w:rPr>
        <w:color w:val="404040"/>
        <w:sz w:val="22"/>
      </w:rPr>
      <w:tblPr/>
    </w:tblStylePr>
    <w:tblStylePr w:type="firstRow">
      <w:rPr>
        <w:color w:val="404040"/>
        <w:sz w:val="22"/>
      </w:rPr>
      <w:tblPr/>
      <w:tcPr>
        <w:tcBorders>
          <w:bottom w:val="single" w:color="000000" w:themeColor="accent2" w:sz="12" w:space="0"/>
        </w:tcBorders>
      </w:tcPr>
    </w:tblStylePr>
    <w:tblStylePr w:type="lastCol">
      <w:rPr>
        <w:color w:val="404040"/>
        <w:sz w:val="22"/>
      </w:rPr>
      <w:tblPr/>
      <w:tcPr>
        <w:tcBorders>
          <w:left w:val="single" w:color="000000" w:themeColor="accent2" w:sz="12" w:space="0"/>
        </w:tcBorders>
      </w:tcPr>
    </w:tblStylePr>
    <w:tblStylePr w:type="lastRow">
      <w:rPr>
        <w:color w:val="404040"/>
        <w:sz w:val="22"/>
      </w:rPr>
      <w:tblPr/>
      <w:tcPr>
        <w:tcBorders>
          <w:top w:val="single" w:color="000000" w:themeColor="accent2" w:sz="12" w:space="0"/>
        </w:tcBorders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90">
    <w:name w:val="Bordered - Accent 3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color w:val="404040"/>
        <w:sz w:val="22"/>
      </w:rPr>
      <w:tblPr/>
      <w:tcPr>
        <w:tcBorders>
          <w:top w:val="single" w:color="000000" w:themeColor="accent3" w:sz="4" w:space="0"/>
          <w:left w:val="single" w:color="000000" w:themeColor="accent3" w:sz="4" w:space="0"/>
          <w:bottom w:val="single" w:color="000000" w:themeColor="accent3" w:sz="4" w:space="0"/>
          <w:right w:val="single" w:color="000000" w:themeColor="accent3" w:sz="4" w:space="0"/>
        </w:tcBorders>
      </w:tcPr>
    </w:tblStylePr>
    <w:tblStylePr w:type="band1Vert">
      <w:tblPr/>
    </w:tblStylePr>
    <w:tblStylePr w:type="band2Horz">
      <w:tblPr/>
    </w:tblStylePr>
    <w:tblStylePr w:type="band2Vert">
      <w:tblPr/>
    </w:tblStylePr>
    <w:tblStylePr w:type="firstCol">
      <w:rPr>
        <w:color w:val="404040"/>
        <w:sz w:val="22"/>
      </w:rPr>
      <w:tblPr/>
    </w:tblStylePr>
    <w:tblStylePr w:type="firstRow">
      <w:rPr>
        <w:color w:val="404040"/>
        <w:sz w:val="22"/>
      </w:rPr>
      <w:tblPr/>
      <w:tcPr>
        <w:tcBorders>
          <w:bottom w:val="single" w:color="000000" w:themeColor="accent3" w:sz="12" w:space="0"/>
        </w:tcBorders>
      </w:tcPr>
    </w:tblStylePr>
    <w:tblStylePr w:type="lastCol">
      <w:rPr>
        <w:color w:val="404040"/>
        <w:sz w:val="22"/>
      </w:rPr>
      <w:tblPr/>
      <w:tcPr>
        <w:tcBorders>
          <w:left w:val="single" w:color="000000" w:themeColor="accent3" w:sz="12" w:space="0"/>
        </w:tcBorders>
      </w:tcPr>
    </w:tblStylePr>
    <w:tblStylePr w:type="lastRow">
      <w:rPr>
        <w:color w:val="404040"/>
        <w:sz w:val="22"/>
      </w:rPr>
      <w:tblPr/>
      <w:tcPr>
        <w:tcBorders>
          <w:top w:val="single" w:color="000000" w:themeColor="accent3" w:sz="12" w:space="0"/>
        </w:tcBorders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91">
    <w:name w:val="Bordered - Accent 4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color w:val="404040"/>
        <w:sz w:val="22"/>
      </w:rPr>
      <w:tblPr/>
      <w:tcPr>
        <w:tcBorders>
          <w:top w:val="single" w:color="000000" w:themeColor="accent4" w:sz="4" w:space="0"/>
          <w:left w:val="single" w:color="000000" w:themeColor="accent4" w:sz="4" w:space="0"/>
          <w:bottom w:val="single" w:color="000000" w:themeColor="accent4" w:sz="4" w:space="0"/>
          <w:right w:val="single" w:color="000000" w:themeColor="accent4" w:sz="4" w:space="0"/>
        </w:tcBorders>
      </w:tcPr>
    </w:tblStylePr>
    <w:tblStylePr w:type="band1Vert">
      <w:tblPr/>
    </w:tblStylePr>
    <w:tblStylePr w:type="band2Horz">
      <w:tblPr/>
    </w:tblStylePr>
    <w:tblStylePr w:type="band2Vert">
      <w:tblPr/>
    </w:tblStylePr>
    <w:tblStylePr w:type="firstCol">
      <w:rPr>
        <w:color w:val="404040"/>
        <w:sz w:val="22"/>
      </w:rPr>
      <w:tblPr/>
    </w:tblStylePr>
    <w:tblStylePr w:type="firstRow">
      <w:rPr>
        <w:color w:val="404040"/>
        <w:sz w:val="22"/>
      </w:rPr>
      <w:tblPr/>
      <w:tcPr>
        <w:tcBorders>
          <w:bottom w:val="single" w:color="000000" w:themeColor="accent4" w:sz="12" w:space="0"/>
        </w:tcBorders>
      </w:tcPr>
    </w:tblStylePr>
    <w:tblStylePr w:type="lastCol">
      <w:rPr>
        <w:color w:val="404040"/>
        <w:sz w:val="22"/>
      </w:rPr>
      <w:tblPr/>
      <w:tcPr>
        <w:tcBorders>
          <w:left w:val="single" w:color="000000" w:themeColor="accent4" w:sz="12" w:space="0"/>
        </w:tcBorders>
      </w:tcPr>
    </w:tblStylePr>
    <w:tblStylePr w:type="lastRow">
      <w:rPr>
        <w:color w:val="404040"/>
        <w:sz w:val="22"/>
      </w:rPr>
      <w:tblPr/>
      <w:tcPr>
        <w:tcBorders>
          <w:top w:val="single" w:color="000000" w:themeColor="accent4" w:sz="12" w:space="0"/>
        </w:tcBorders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92">
    <w:name w:val="Bordered - Accent 5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color w:val="404040"/>
        <w:sz w:val="22"/>
      </w:rPr>
      <w:tblPr/>
      <w:tcPr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band1Vert">
      <w:tblPr/>
    </w:tblStylePr>
    <w:tblStylePr w:type="band2Horz">
      <w:tblPr/>
    </w:tblStylePr>
    <w:tblStylePr w:type="band2Vert">
      <w:tblPr/>
    </w:tblStylePr>
    <w:tblStylePr w:type="firstCol">
      <w:rPr>
        <w:color w:val="404040"/>
        <w:sz w:val="22"/>
      </w:rPr>
      <w:tblPr/>
    </w:tblStylePr>
    <w:tblStylePr w:type="firstRow">
      <w:rPr>
        <w:color w:val="404040"/>
        <w:sz w:val="22"/>
      </w:rPr>
      <w:tblPr/>
      <w:tcPr>
        <w:tcBorders>
          <w:bottom w:val="single" w:color="000000" w:themeColor="accent5" w:sz="12" w:space="0"/>
        </w:tcBorders>
      </w:tcPr>
    </w:tblStylePr>
    <w:tblStylePr w:type="lastCol">
      <w:rPr>
        <w:color w:val="404040"/>
        <w:sz w:val="22"/>
      </w:rPr>
      <w:tblPr/>
      <w:tcPr>
        <w:tcBorders>
          <w:left w:val="single" w:color="000000" w:themeColor="accent5" w:sz="12" w:space="0"/>
        </w:tcBorders>
      </w:tcPr>
    </w:tblStylePr>
    <w:tblStylePr w:type="lastRow">
      <w:rPr>
        <w:color w:val="404040"/>
        <w:sz w:val="22"/>
      </w:rPr>
      <w:tblPr/>
      <w:tcPr>
        <w:tcBorders>
          <w:top w:val="single" w:color="000000" w:themeColor="accent5" w:sz="12" w:space="0"/>
        </w:tcBorders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893">
    <w:name w:val="Bordered - Accent 6"/>
    <w:basedOn w:val="767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color w:val="404040"/>
        <w:sz w:val="22"/>
      </w:rPr>
      <w:tblPr/>
      <w:tcPr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band1Vert">
      <w:tblPr/>
    </w:tblStylePr>
    <w:tblStylePr w:type="band2Horz">
      <w:tblPr/>
    </w:tblStylePr>
    <w:tblStylePr w:type="band2Vert">
      <w:tblPr/>
    </w:tblStylePr>
    <w:tblStylePr w:type="firstCol">
      <w:rPr>
        <w:color w:val="404040"/>
        <w:sz w:val="22"/>
      </w:rPr>
      <w:tblPr/>
    </w:tblStylePr>
    <w:tblStylePr w:type="firstRow">
      <w:rPr>
        <w:color w:val="404040"/>
        <w:sz w:val="22"/>
      </w:rPr>
      <w:tblPr/>
      <w:tcPr>
        <w:tcBorders>
          <w:bottom w:val="single" w:color="000000" w:themeColor="accent6" w:sz="12" w:space="0"/>
        </w:tcBorders>
      </w:tcPr>
    </w:tblStylePr>
    <w:tblStylePr w:type="lastCol">
      <w:rPr>
        <w:color w:val="404040"/>
        <w:sz w:val="22"/>
      </w:rPr>
      <w:tblPr/>
      <w:tcPr>
        <w:tcBorders>
          <w:left w:val="single" w:color="000000" w:themeColor="accent6" w:sz="12" w:space="0"/>
        </w:tcBorders>
      </w:tcPr>
    </w:tblStylePr>
    <w:tblStylePr w:type="lastRow">
      <w:rPr>
        <w:color w:val="404040"/>
        <w:sz w:val="22"/>
      </w:rPr>
      <w:tblPr/>
      <w:tcPr>
        <w:tcBorders>
          <w:top w:val="single" w:color="000000" w:themeColor="accent6" w:sz="12" w:space="0"/>
        </w:tcBorders>
      </w:tcPr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952">
    <w:name w:val="Обычная таблица"/>
    <w:uiPriority w:val="99"/>
    <w:semiHidden/>
    <w:unhideWhenUsed/>
    <w:tblPr>
      <w:tblCellMar>
        <w:left w:w="108" w:type="dxa"/>
        <w:top w:w="0" w:type="dxa"/>
        <w:right w:w="108" w:type="dxa"/>
        <w:bottom w:w="0" w:type="dxa"/>
      </w:tblCellMar>
    </w:tblPr>
    <w:tblStylePr w:type="band1Horz">
      <w:tblPr/>
    </w:tblStylePr>
    <w:tblStylePr w:type="band1Vert">
      <w:tblPr/>
    </w:tblStylePr>
    <w:tblStylePr w:type="band2Horz">
      <w:tblPr/>
    </w:tblStylePr>
    <w:tblStylePr w:type="band2Vert">
      <w:tblPr/>
    </w:tblStylePr>
    <w:tblStylePr w:type="firstCol">
      <w:tblPr/>
    </w:tblStylePr>
    <w:tblStylePr w:type="firstRow">
      <w:tblPr/>
    </w:tblStylePr>
    <w:tblStylePr w:type="lastCol">
      <w:tblPr/>
    </w:tblStylePr>
    <w:tblStylePr w:type="lastRow">
      <w:tblPr/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  <w:style w:type="table" w:styleId="997">
    <w:name w:val="Сетка таблицы"/>
    <w:basedOn w:val="952"/>
    <w:uiPriority w:val="3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blStylePr w:type="band1Horz">
      <w:tblPr/>
    </w:tblStylePr>
    <w:tblStylePr w:type="band1Vert">
      <w:tblPr/>
    </w:tblStylePr>
    <w:tblStylePr w:type="band2Horz">
      <w:tblPr/>
    </w:tblStylePr>
    <w:tblStylePr w:type="band2Vert">
      <w:tblPr/>
    </w:tblStylePr>
    <w:tblStylePr w:type="firstCol">
      <w:tblPr/>
    </w:tblStylePr>
    <w:tblStylePr w:type="firstRow">
      <w:tblPr/>
    </w:tblStylePr>
    <w:tblStylePr w:type="lastCol">
      <w:tblPr/>
    </w:tblStylePr>
    <w:tblStylePr w:type="lastRow">
      <w:tblPr/>
    </w:tblStylePr>
    <w:tblStylePr w:type="nwCell">
      <w:tblPr/>
    </w:tblStylePr>
    <w:tblStylePr w:type="neCell">
      <w:tblPr/>
    </w:tblStylePr>
    <w:tblStylePr w:type="swCell">
      <w:tblPr/>
    </w:tblStylePr>
    <w:tblStylePr w:type="seCell">
      <w:tblPr/>
    </w:tblStylePr>
    <w:tblStylePr w:type="wholeTable">
      <w:tblPr/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yperlink" Target="https://moodle.znu.edu.ua/mod/resource/view.php?id=103857" TargetMode="External"/><Relationship Id="rId5" Type="http://schemas.openxmlformats.org/officeDocument/2006/relationships/hyperlink" Target="https://sites.znu.edu.ua/navchalnyj_viddil/3647.ukr.html" TargetMode="External"/><Relationship Id="rId6" Type="http://schemas.openxmlformats.org/officeDocument/2006/relationships/hyperlink" Target="https://tinyurl.com/yckze4jd" TargetMode="External"/><Relationship Id="rId7" Type="http://schemas.openxmlformats.org/officeDocument/2006/relationships/hyperlink" Target="https://tinyurl.com/y9tve4lk" TargetMode="External"/><Relationship Id="rId8" Type="http://schemas.openxmlformats.org/officeDocument/2006/relationships/hyperlink" Target="https://tinyurl.com/y9pkmmp5" TargetMode="External"/><Relationship Id="rId9" Type="http://schemas.openxmlformats.org/officeDocument/2006/relationships/hyperlink" Target="https://tinyurl.com/ycds57la" TargetMode="External"/><Relationship Id="rId10" Type="http://schemas.openxmlformats.org/officeDocument/2006/relationships/hyperlink" Target="https://tinyurl.com/57wha734" TargetMode="External"/><Relationship Id="rId11" Type="http://schemas.openxmlformats.org/officeDocument/2006/relationships/hyperlink" Target="https://tinyurl.com/yd6bq6p9" TargetMode="External"/><Relationship Id="rId12" Type="http://schemas.openxmlformats.org/officeDocument/2006/relationships/hyperlink" Target="https://tinyurl.com/y9r5dpwh" TargetMode="External"/><Relationship Id="rId13" Type="http://schemas.openxmlformats.org/officeDocument/2006/relationships/hyperlink" Target="https://tinyurl.com/ydhcsagx" TargetMode="External"/><Relationship Id="rId14" Type="http://schemas.openxmlformats.org/officeDocument/2006/relationships/hyperlink" Target="http://library.znu.edu.ua/" TargetMode="External"/><Relationship Id="rId15" Type="http://schemas.openxmlformats.org/officeDocument/2006/relationships/header" Target="header3.xml"/><Relationship Id="rId16" Type="http://schemas.openxmlformats.org/officeDocument/2006/relationships/numbering" Target="numbering.xml"/><Relationship Id="rId17" Type="http://schemas.openxmlformats.org/officeDocument/2006/relationships/fontTable" Target="fontTable.xml"/><Relationship Id="rId18" Type="http://schemas.openxmlformats.org/officeDocument/2006/relationships/settings" Target="settings.xml"/><Relationship Id="rId19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Application>LibreOffice/7.4.7.2$Linux_X86_64 LibreOffice_project/40$Build-2</Application>
  <AppVersion>15.0000</AppVersion>
  <Pages>15</Pages>
  <Words>4111</Words>
  <Characters>28819</Characters>
  <CharactersWithSpaces>33302</CharactersWithSpaces>
  <Paragraphs>420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2024-08-02T07:13:00Z</dcterms:created>
  <dc:creator>cheryl reed</dc:creator>
  <dc:description/>
  <dc:language>uk-UA</dc:language>
  <cp:lastModifiedBy/>
  <dcterms:modified xsi:type="dcterms:W3CDTF">2025-01-31T06:22:21Z</dcterms:modified>
  <cp:revision>54</cp:revision>
  <dc:subject/>
  <dc:title>ПОВНА НАЗВА ДИСЦИПЛІНИ</dc:title>
  <cp:version>1048576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