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674D" w:rsidRPr="00CE0241" w:rsidRDefault="00CF674D" w:rsidP="00CF674D">
      <w:pPr>
        <w:ind w:left="1560"/>
        <w:jc w:val="center"/>
        <w:rPr>
          <w:rFonts w:ascii="Times New Roman" w:hAnsi="Times New Roman" w:cs="Times New Roman"/>
          <w:sz w:val="28"/>
          <w:szCs w:val="28"/>
        </w:rPr>
      </w:pPr>
      <w:r w:rsidRPr="00CE0241">
        <w:rPr>
          <w:rFonts w:ascii="Times New Roman" w:hAnsi="Times New Roman" w:cs="Times New Roman"/>
          <w:sz w:val="28"/>
          <w:szCs w:val="28"/>
        </w:rPr>
        <w:t>ЗАПОРІЗЬКИЙ НАЦІОНАЛЬНИЙ УНІВЕРСИТЕТ</w:t>
      </w:r>
    </w:p>
    <w:p w:rsidR="00CF674D" w:rsidRPr="00CE0241" w:rsidRDefault="00CF674D" w:rsidP="00CF674D">
      <w:pPr>
        <w:ind w:left="1560"/>
        <w:jc w:val="center"/>
        <w:rPr>
          <w:rFonts w:ascii="Times New Roman" w:hAnsi="Times New Roman" w:cs="Times New Roman"/>
          <w:caps/>
          <w:sz w:val="28"/>
          <w:szCs w:val="28"/>
        </w:rPr>
      </w:pPr>
      <w:r w:rsidRPr="00CE0241">
        <w:rPr>
          <w:rFonts w:ascii="Times New Roman" w:hAnsi="Times New Roman" w:cs="Times New Roman"/>
          <w:caps/>
          <w:sz w:val="28"/>
          <w:szCs w:val="28"/>
        </w:rPr>
        <w:t>Факультет МЕНЕДЖМЕНТУ</w:t>
      </w:r>
    </w:p>
    <w:p w:rsidR="00CF674D" w:rsidRPr="00CE0241" w:rsidRDefault="00CF674D" w:rsidP="00CF674D">
      <w:pPr>
        <w:ind w:left="1560"/>
        <w:jc w:val="center"/>
        <w:rPr>
          <w:rFonts w:ascii="Times New Roman" w:hAnsi="Times New Roman" w:cs="Times New Roman"/>
          <w:b/>
          <w:sz w:val="28"/>
          <w:szCs w:val="28"/>
        </w:rPr>
      </w:pPr>
      <w:r w:rsidRPr="00CE0241">
        <w:rPr>
          <w:rFonts w:ascii="Times New Roman" w:hAnsi="Times New Roman" w:cs="Times New Roman"/>
          <w:b/>
          <w:sz w:val="28"/>
          <w:szCs w:val="28"/>
        </w:rPr>
        <w:t xml:space="preserve">                      </w:t>
      </w:r>
      <w:bookmarkStart w:id="0" w:name="_GoBack"/>
      <w:bookmarkEnd w:id="0"/>
      <w:r w:rsidRPr="00CE0241">
        <w:rPr>
          <w:rFonts w:ascii="Times New Roman" w:hAnsi="Times New Roman" w:cs="Times New Roman"/>
          <w:b/>
          <w:sz w:val="28"/>
          <w:szCs w:val="28"/>
        </w:rPr>
        <w:t xml:space="preserve">                       </w:t>
      </w:r>
    </w:p>
    <w:p w:rsidR="00CF674D" w:rsidRPr="00CE0241" w:rsidRDefault="00CF674D" w:rsidP="00CF674D">
      <w:pPr>
        <w:ind w:left="1560"/>
        <w:jc w:val="center"/>
        <w:rPr>
          <w:rFonts w:ascii="Times New Roman" w:hAnsi="Times New Roman" w:cs="Times New Roman"/>
          <w:b/>
          <w:sz w:val="28"/>
          <w:szCs w:val="28"/>
        </w:rPr>
      </w:pPr>
    </w:p>
    <w:p w:rsidR="00CF674D" w:rsidRPr="00CE0241" w:rsidRDefault="00CF674D" w:rsidP="00CF674D">
      <w:pPr>
        <w:ind w:left="1560"/>
        <w:jc w:val="center"/>
        <w:rPr>
          <w:rFonts w:ascii="Times New Roman" w:hAnsi="Times New Roman" w:cs="Times New Roman"/>
          <w:sz w:val="28"/>
          <w:szCs w:val="28"/>
        </w:rPr>
      </w:pPr>
      <w:r>
        <w:rPr>
          <w:rFonts w:ascii="Times New Roman" w:hAnsi="Times New Roman" w:cs="Times New Roman"/>
          <w:b/>
          <w:sz w:val="28"/>
          <w:szCs w:val="28"/>
        </w:rPr>
        <w:t xml:space="preserve">                                                                                         </w:t>
      </w:r>
      <w:r w:rsidRPr="00CE0241">
        <w:rPr>
          <w:rFonts w:ascii="Times New Roman" w:hAnsi="Times New Roman" w:cs="Times New Roman"/>
          <w:b/>
          <w:sz w:val="28"/>
          <w:szCs w:val="28"/>
        </w:rPr>
        <w:t>ЗАТВЕРДЖУЮ</w:t>
      </w:r>
    </w:p>
    <w:p w:rsidR="00CF674D" w:rsidRPr="00CE0241" w:rsidRDefault="00CF674D" w:rsidP="00CF674D">
      <w:pPr>
        <w:ind w:left="1560"/>
        <w:jc w:val="right"/>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Д</w:t>
      </w:r>
      <w:r w:rsidRPr="00CE0241">
        <w:rPr>
          <w:rFonts w:ascii="Times New Roman" w:hAnsi="Times New Roman" w:cs="Times New Roman"/>
          <w:sz w:val="28"/>
          <w:szCs w:val="28"/>
        </w:rPr>
        <w:t>екан</w:t>
      </w:r>
      <w:r>
        <w:rPr>
          <w:rFonts w:ascii="Times New Roman" w:hAnsi="Times New Roman" w:cs="Times New Roman"/>
          <w:sz w:val="28"/>
          <w:szCs w:val="28"/>
        </w:rPr>
        <w:t xml:space="preserve">  факультету</w:t>
      </w:r>
      <w:proofErr w:type="gramEnd"/>
      <w:r>
        <w:rPr>
          <w:rFonts w:ascii="Times New Roman" w:hAnsi="Times New Roman" w:cs="Times New Roman"/>
          <w:sz w:val="28"/>
          <w:szCs w:val="28"/>
        </w:rPr>
        <w:t xml:space="preserve"> </w:t>
      </w:r>
      <w:r w:rsidRPr="00CE0241">
        <w:rPr>
          <w:rFonts w:ascii="Times New Roman" w:hAnsi="Times New Roman" w:cs="Times New Roman"/>
          <w:sz w:val="28"/>
          <w:szCs w:val="28"/>
        </w:rPr>
        <w:t>менеджменту</w:t>
      </w:r>
    </w:p>
    <w:p w:rsidR="00CF674D" w:rsidRPr="00CE0241" w:rsidRDefault="00CF674D" w:rsidP="00CF674D">
      <w:pPr>
        <w:ind w:left="1560"/>
        <w:jc w:val="right"/>
        <w:rPr>
          <w:rFonts w:ascii="Times New Roman" w:hAnsi="Times New Roman" w:cs="Times New Roman"/>
          <w:sz w:val="28"/>
          <w:szCs w:val="28"/>
        </w:rPr>
      </w:pPr>
    </w:p>
    <w:p w:rsidR="00CF674D" w:rsidRPr="0091229B" w:rsidRDefault="00CF674D" w:rsidP="00CF674D">
      <w:pPr>
        <w:ind w:left="1560"/>
        <w:jc w:val="right"/>
        <w:rPr>
          <w:rFonts w:ascii="Times New Roman" w:hAnsi="Times New Roman" w:cs="Times New Roman"/>
          <w:sz w:val="28"/>
          <w:szCs w:val="28"/>
        </w:rPr>
      </w:pPr>
      <w:r w:rsidRPr="00CE0241">
        <w:rPr>
          <w:rFonts w:ascii="Times New Roman" w:hAnsi="Times New Roman" w:cs="Times New Roman"/>
          <w:sz w:val="28"/>
          <w:szCs w:val="28"/>
        </w:rPr>
        <w:t xml:space="preserve"> ______</w:t>
      </w:r>
      <w:r>
        <w:rPr>
          <w:rFonts w:ascii="Times New Roman" w:hAnsi="Times New Roman" w:cs="Times New Roman"/>
          <w:sz w:val="28"/>
          <w:szCs w:val="28"/>
        </w:rPr>
        <w:t>___</w:t>
      </w:r>
      <w:r w:rsidRPr="00CE0241">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u w:val="single"/>
        </w:rPr>
        <w:t>Шавкун І.Г.</w:t>
      </w:r>
    </w:p>
    <w:p w:rsidR="00CF674D" w:rsidRPr="00CE0241" w:rsidRDefault="00CF674D" w:rsidP="00CF674D">
      <w:pPr>
        <w:ind w:left="1560"/>
        <w:jc w:val="right"/>
        <w:rPr>
          <w:rFonts w:ascii="Times New Roman" w:hAnsi="Times New Roman" w:cs="Times New Roman"/>
          <w:sz w:val="28"/>
          <w:szCs w:val="28"/>
        </w:rPr>
      </w:pPr>
      <w:r w:rsidRPr="00CE0241">
        <w:rPr>
          <w:rFonts w:ascii="Times New Roman" w:hAnsi="Times New Roman" w:cs="Times New Roman"/>
          <w:sz w:val="28"/>
          <w:szCs w:val="28"/>
        </w:rPr>
        <w:t xml:space="preserve">                                                                                                                                                    «______»_______________202</w:t>
      </w:r>
      <w:r>
        <w:rPr>
          <w:rFonts w:ascii="Times New Roman" w:hAnsi="Times New Roman" w:cs="Times New Roman"/>
          <w:sz w:val="28"/>
          <w:szCs w:val="28"/>
        </w:rPr>
        <w:t>5</w:t>
      </w:r>
      <w:r w:rsidRPr="00CE0241">
        <w:rPr>
          <w:rFonts w:ascii="Times New Roman" w:hAnsi="Times New Roman" w:cs="Times New Roman"/>
          <w:sz w:val="28"/>
          <w:szCs w:val="28"/>
        </w:rPr>
        <w:t xml:space="preserve"> р.</w:t>
      </w:r>
    </w:p>
    <w:p w:rsidR="00CF674D" w:rsidRPr="00CE0241" w:rsidRDefault="00CF674D" w:rsidP="00CF674D">
      <w:pPr>
        <w:ind w:left="1560"/>
        <w:jc w:val="center"/>
        <w:rPr>
          <w:rFonts w:ascii="Times New Roman" w:hAnsi="Times New Roman" w:cs="Times New Roman"/>
          <w:sz w:val="28"/>
          <w:szCs w:val="28"/>
        </w:rPr>
      </w:pPr>
    </w:p>
    <w:p w:rsidR="00CF674D" w:rsidRPr="00A31F4F" w:rsidRDefault="00CF674D" w:rsidP="00CF674D">
      <w:pPr>
        <w:ind w:left="1560"/>
        <w:jc w:val="center"/>
        <w:rPr>
          <w:rFonts w:ascii="Times New Roman" w:hAnsi="Times New Roman" w:cs="Times New Roman"/>
          <w:sz w:val="20"/>
          <w:szCs w:val="20"/>
        </w:rPr>
      </w:pPr>
    </w:p>
    <w:p w:rsidR="00CF674D" w:rsidRPr="00C67E8E" w:rsidRDefault="00CF674D" w:rsidP="00C67E8E">
      <w:pPr>
        <w:ind w:left="1560"/>
        <w:jc w:val="right"/>
        <w:rPr>
          <w:rFonts w:ascii="Times New Roman" w:hAnsi="Times New Roman" w:cs="Times New Roman"/>
          <w:sz w:val="28"/>
          <w:szCs w:val="28"/>
        </w:rPr>
      </w:pPr>
      <w:r w:rsidRPr="00CE0241">
        <w:rPr>
          <w:rFonts w:ascii="Times New Roman" w:hAnsi="Times New Roman" w:cs="Times New Roman"/>
          <w:sz w:val="28"/>
          <w:szCs w:val="28"/>
        </w:rPr>
        <w:t xml:space="preserve">                                                                                                                                                    </w:t>
      </w:r>
    </w:p>
    <w:p w:rsidR="00CF674D" w:rsidRPr="00A31F4F" w:rsidRDefault="00CF674D" w:rsidP="00CF674D">
      <w:pPr>
        <w:ind w:left="1560"/>
        <w:jc w:val="center"/>
        <w:rPr>
          <w:rFonts w:ascii="Times New Roman" w:hAnsi="Times New Roman" w:cs="Times New Roman"/>
          <w:sz w:val="20"/>
          <w:szCs w:val="20"/>
        </w:rPr>
      </w:pPr>
    </w:p>
    <w:p w:rsidR="00CF674D" w:rsidRDefault="00CF674D" w:rsidP="00CF674D">
      <w:pPr>
        <w:ind w:left="1560"/>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CF674D" w:rsidRPr="00CF674D" w:rsidRDefault="00CF674D" w:rsidP="00CF674D">
      <w:pPr>
        <w:ind w:left="1560"/>
        <w:jc w:val="center"/>
        <w:rPr>
          <w:rFonts w:ascii="Times New Roman" w:hAnsi="Times New Roman" w:cs="Times New Roman"/>
          <w:b/>
          <w:iCs/>
          <w:sz w:val="36"/>
          <w:szCs w:val="36"/>
          <w:lang w:val="uk-UA"/>
        </w:rPr>
      </w:pPr>
      <w:r w:rsidRPr="00CF674D">
        <w:rPr>
          <w:rFonts w:ascii="Times New Roman" w:hAnsi="Times New Roman" w:cs="Times New Roman"/>
          <w:b/>
          <w:iCs/>
          <w:sz w:val="36"/>
          <w:szCs w:val="36"/>
          <w:lang w:val="uk-UA"/>
        </w:rPr>
        <w:t>ПАР</w:t>
      </w:r>
      <w:r>
        <w:rPr>
          <w:rFonts w:ascii="Times New Roman" w:hAnsi="Times New Roman" w:cs="Times New Roman"/>
          <w:b/>
          <w:iCs/>
          <w:sz w:val="36"/>
          <w:szCs w:val="36"/>
          <w:lang w:val="uk-UA"/>
        </w:rPr>
        <w:t>Т</w:t>
      </w:r>
      <w:r w:rsidRPr="00CF674D">
        <w:rPr>
          <w:rFonts w:ascii="Times New Roman" w:hAnsi="Times New Roman" w:cs="Times New Roman"/>
          <w:b/>
          <w:iCs/>
          <w:sz w:val="36"/>
          <w:szCs w:val="36"/>
          <w:lang w:val="uk-UA"/>
        </w:rPr>
        <w:t>НЕРСТВО ТА ЛІДЕР</w:t>
      </w:r>
      <w:r w:rsidRPr="00CF674D">
        <w:rPr>
          <w:rFonts w:ascii="Times New Roman" w:hAnsi="Times New Roman" w:cs="Times New Roman"/>
          <w:b/>
          <w:iCs/>
          <w:sz w:val="36"/>
          <w:szCs w:val="36"/>
          <w:lang w:val="uk-UA"/>
        </w:rPr>
        <w:t>С</w:t>
      </w:r>
      <w:r w:rsidRPr="00CF674D">
        <w:rPr>
          <w:rFonts w:ascii="Times New Roman" w:hAnsi="Times New Roman" w:cs="Times New Roman"/>
          <w:b/>
          <w:iCs/>
          <w:sz w:val="36"/>
          <w:szCs w:val="36"/>
          <w:lang w:val="uk-UA"/>
        </w:rPr>
        <w:t>ТВО В ТОРГІВЛІ</w:t>
      </w:r>
    </w:p>
    <w:p w:rsidR="00CF674D" w:rsidRDefault="00CF674D" w:rsidP="00CF674D">
      <w:pPr>
        <w:ind w:left="1560"/>
        <w:jc w:val="center"/>
        <w:rPr>
          <w:rFonts w:ascii="Times New Roman" w:hAnsi="Times New Roman" w:cs="Times New Roman"/>
          <w:sz w:val="16"/>
          <w:szCs w:val="16"/>
        </w:rPr>
      </w:pPr>
    </w:p>
    <w:p w:rsidR="00CF674D" w:rsidRPr="00A31F4F" w:rsidRDefault="00CF674D" w:rsidP="00CF674D">
      <w:pPr>
        <w:ind w:left="1560"/>
        <w:jc w:val="center"/>
        <w:rPr>
          <w:rFonts w:ascii="Times New Roman" w:hAnsi="Times New Roman" w:cs="Times New Roman"/>
          <w:bCs/>
          <w:sz w:val="28"/>
          <w:szCs w:val="28"/>
        </w:rPr>
      </w:pPr>
      <w:proofErr w:type="gramStart"/>
      <w:r>
        <w:rPr>
          <w:rFonts w:ascii="Times New Roman" w:hAnsi="Times New Roman" w:cs="Times New Roman"/>
          <w:bCs/>
          <w:sz w:val="28"/>
          <w:szCs w:val="28"/>
        </w:rPr>
        <w:t xml:space="preserve">підготовки  </w:t>
      </w:r>
      <w:r>
        <w:rPr>
          <w:rFonts w:ascii="Times New Roman" w:hAnsi="Times New Roman" w:cs="Times New Roman"/>
          <w:bCs/>
          <w:sz w:val="28"/>
          <w:szCs w:val="28"/>
          <w:u w:val="single"/>
        </w:rPr>
        <w:t>магіст</w:t>
      </w:r>
      <w:r w:rsidRPr="00D609E8">
        <w:rPr>
          <w:rFonts w:ascii="Times New Roman" w:hAnsi="Times New Roman" w:cs="Times New Roman"/>
          <w:bCs/>
          <w:sz w:val="28"/>
          <w:szCs w:val="28"/>
          <w:u w:val="single"/>
        </w:rPr>
        <w:t>ра</w:t>
      </w:r>
      <w:proofErr w:type="gramEnd"/>
    </w:p>
    <w:p w:rsidR="00CF674D" w:rsidRPr="00993E91" w:rsidRDefault="00CF674D" w:rsidP="00CF674D">
      <w:pPr>
        <w:ind w:left="1560"/>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CF674D" w:rsidRDefault="00CF674D" w:rsidP="00CF674D">
      <w:pPr>
        <w:ind w:left="1560"/>
        <w:jc w:val="center"/>
        <w:rPr>
          <w:sz w:val="28"/>
          <w:szCs w:val="28"/>
          <w:u w:val="single"/>
        </w:rPr>
      </w:pPr>
      <w:r w:rsidRPr="00A31F4F">
        <w:rPr>
          <w:rFonts w:ascii="Times New Roman" w:hAnsi="Times New Roman" w:cs="Times New Roman"/>
          <w:sz w:val="28"/>
          <w:szCs w:val="28"/>
        </w:rPr>
        <w:t>освітньо-професійна</w:t>
      </w:r>
      <w:r w:rsidRPr="00184C08">
        <w:rPr>
          <w:rFonts w:ascii="Times New Roman" w:hAnsi="Times New Roman" w:cs="Times New Roman"/>
          <w:sz w:val="28"/>
          <w:szCs w:val="28"/>
        </w:rPr>
        <w:t xml:space="preserve"> програма</w:t>
      </w:r>
      <w:r>
        <w:rPr>
          <w:rFonts w:ascii="Times New Roman" w:hAnsi="Times New Roman" w:cs="Times New Roman"/>
          <w:sz w:val="28"/>
          <w:szCs w:val="28"/>
          <w:u w:val="single"/>
          <w:lang w:val="en-US"/>
        </w:rPr>
        <w:t xml:space="preserve"> </w:t>
      </w:r>
      <w:r w:rsidRPr="00184C08">
        <w:rPr>
          <w:sz w:val="28"/>
          <w:szCs w:val="28"/>
          <w:u w:val="single"/>
        </w:rPr>
        <w:t xml:space="preserve"> </w:t>
      </w:r>
    </w:p>
    <w:p w:rsidR="00CF674D" w:rsidRPr="00CF674D" w:rsidRDefault="00CF674D" w:rsidP="00CF674D">
      <w:pPr>
        <w:ind w:left="1560"/>
        <w:jc w:val="center"/>
        <w:rPr>
          <w:rFonts w:ascii="Times New Roman" w:hAnsi="Times New Roman" w:cs="Times New Roman"/>
          <w:sz w:val="28"/>
          <w:szCs w:val="28"/>
        </w:rPr>
      </w:pPr>
      <w:r w:rsidRPr="00CF674D">
        <w:rPr>
          <w:rFonts w:ascii="Times New Roman" w:hAnsi="Times New Roman" w:cs="Times New Roman"/>
          <w:sz w:val="28"/>
          <w:szCs w:val="28"/>
        </w:rPr>
        <w:t>«</w:t>
      </w:r>
      <w:r w:rsidRPr="00CF674D">
        <w:rPr>
          <w:rFonts w:ascii="Times New Roman" w:hAnsi="Times New Roman" w:cs="Times New Roman"/>
          <w:sz w:val="28"/>
          <w:szCs w:val="28"/>
          <w:lang w:val="uk-UA"/>
        </w:rPr>
        <w:t>Торгівля та комерційна логістика</w:t>
      </w:r>
      <w:r w:rsidRPr="00CF674D">
        <w:rPr>
          <w:rFonts w:ascii="Times New Roman" w:hAnsi="Times New Roman" w:cs="Times New Roman"/>
          <w:sz w:val="28"/>
          <w:szCs w:val="28"/>
        </w:rPr>
        <w:t>»</w:t>
      </w:r>
    </w:p>
    <w:p w:rsidR="00CF674D" w:rsidRPr="00CF674D" w:rsidRDefault="00CF674D" w:rsidP="00CF674D">
      <w:pPr>
        <w:pStyle w:val="afa"/>
        <w:spacing w:before="0" w:beforeAutospacing="0" w:after="0" w:afterAutospacing="0"/>
        <w:ind w:left="1560"/>
        <w:jc w:val="center"/>
        <w:rPr>
          <w:lang w:val="uk-UA"/>
        </w:rPr>
      </w:pPr>
      <w:r w:rsidRPr="001C7A2B">
        <w:rPr>
          <w:color w:val="000000"/>
          <w:sz w:val="28"/>
          <w:szCs w:val="28"/>
        </w:rPr>
        <w:t>спеціальності D</w:t>
      </w:r>
      <w:r>
        <w:rPr>
          <w:color w:val="000000"/>
          <w:sz w:val="28"/>
          <w:szCs w:val="28"/>
          <w:lang w:val="uk-UA"/>
        </w:rPr>
        <w:t>7 Торгівля</w:t>
      </w:r>
    </w:p>
    <w:p w:rsidR="00CF674D" w:rsidRPr="001C7A2B" w:rsidRDefault="00CF674D" w:rsidP="00CF674D">
      <w:pPr>
        <w:pStyle w:val="afa"/>
        <w:spacing w:before="0" w:beforeAutospacing="0" w:after="0" w:afterAutospacing="0"/>
        <w:ind w:left="1560"/>
        <w:jc w:val="center"/>
      </w:pPr>
      <w:r w:rsidRPr="001C7A2B">
        <w:rPr>
          <w:color w:val="000000"/>
          <w:sz w:val="28"/>
          <w:szCs w:val="28"/>
        </w:rPr>
        <w:t>галузі знань D «Бізнес, адміністрування та право»</w:t>
      </w:r>
    </w:p>
    <w:p w:rsidR="00CF674D" w:rsidRPr="00A31F4F" w:rsidRDefault="00CF674D" w:rsidP="00CF674D">
      <w:pPr>
        <w:ind w:left="1560" w:firstLine="708"/>
        <w:rPr>
          <w:rFonts w:ascii="Times New Roman" w:hAnsi="Times New Roman" w:cs="Times New Roman"/>
          <w:sz w:val="16"/>
          <w:szCs w:val="16"/>
        </w:rPr>
      </w:pPr>
      <w:r w:rsidRPr="00A31F4F">
        <w:rPr>
          <w:rFonts w:ascii="Times New Roman" w:hAnsi="Times New Roman" w:cs="Times New Roman"/>
          <w:sz w:val="16"/>
          <w:szCs w:val="16"/>
        </w:rPr>
        <w:t xml:space="preserve">                                                                                             </w:t>
      </w:r>
      <w:r>
        <w:rPr>
          <w:rFonts w:ascii="Times New Roman" w:hAnsi="Times New Roman" w:cs="Times New Roman"/>
          <w:sz w:val="16"/>
          <w:szCs w:val="16"/>
        </w:rPr>
        <w:t xml:space="preserve">                  </w:t>
      </w:r>
    </w:p>
    <w:p w:rsidR="00CF674D" w:rsidRDefault="00CF674D" w:rsidP="00CF674D">
      <w:pPr>
        <w:ind w:left="1560"/>
        <w:jc w:val="center"/>
        <w:rPr>
          <w:rFonts w:ascii="Times New Roman" w:hAnsi="Times New Roman" w:cs="Times New Roman"/>
          <w:sz w:val="16"/>
          <w:szCs w:val="16"/>
        </w:rPr>
      </w:pPr>
      <w:r w:rsidRPr="00A31F4F">
        <w:rPr>
          <w:rFonts w:ascii="Times New Roman" w:hAnsi="Times New Roman" w:cs="Times New Roman"/>
          <w:sz w:val="16"/>
          <w:szCs w:val="16"/>
        </w:rPr>
        <w:t xml:space="preserve"> </w:t>
      </w:r>
      <w:r>
        <w:rPr>
          <w:rFonts w:ascii="Times New Roman" w:hAnsi="Times New Roman" w:cs="Times New Roman"/>
          <w:sz w:val="16"/>
          <w:szCs w:val="16"/>
        </w:rPr>
        <w:t>\</w:t>
      </w:r>
    </w:p>
    <w:p w:rsidR="00CF674D" w:rsidRPr="00A31F4F" w:rsidRDefault="00CF674D" w:rsidP="00CF674D">
      <w:pPr>
        <w:ind w:left="1560"/>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CF674D" w:rsidRPr="00A31F4F" w:rsidRDefault="00CF674D" w:rsidP="00C67E8E">
      <w:pPr>
        <w:ind w:left="1560"/>
        <w:rPr>
          <w:rFonts w:ascii="Times New Roman" w:hAnsi="Times New Roman" w:cs="Times New Roman"/>
          <w:b/>
          <w:bCs/>
          <w:sz w:val="16"/>
          <w:szCs w:val="16"/>
          <w:vertAlign w:val="superscript"/>
        </w:rPr>
      </w:pPr>
      <w:proofErr w:type="gramStart"/>
      <w:r>
        <w:rPr>
          <w:rFonts w:ascii="Times New Roman" w:hAnsi="Times New Roman" w:cs="Times New Roman"/>
          <w:b/>
          <w:bCs/>
          <w:caps/>
        </w:rPr>
        <w:t xml:space="preserve">викладач </w:t>
      </w:r>
      <w:r>
        <w:rPr>
          <w:rFonts w:ascii="Times New Roman" w:hAnsi="Times New Roman" w:cs="Times New Roman"/>
          <w:b/>
          <w:bCs/>
        </w:rPr>
        <w:t>:</w:t>
      </w:r>
      <w:proofErr w:type="gramEnd"/>
      <w:r>
        <w:rPr>
          <w:rFonts w:ascii="Times New Roman" w:hAnsi="Times New Roman" w:cs="Times New Roman"/>
          <w:b/>
          <w:bCs/>
        </w:rPr>
        <w:t xml:space="preserve">        </w:t>
      </w:r>
      <w:r w:rsidRPr="00BC6A4C">
        <w:rPr>
          <w:rFonts w:ascii="Times New Roman" w:hAnsi="Times New Roman" w:cs="Times New Roman"/>
          <w:b/>
          <w:bCs/>
        </w:rPr>
        <w:t>Гуржій Наталія Миколаївна, доктор економічних наук, професор, професор ка</w:t>
      </w:r>
      <w:r w:rsidRPr="00BC6A4C">
        <w:rPr>
          <w:rFonts w:ascii="Times New Roman" w:hAnsi="Times New Roman" w:cs="Times New Roman"/>
          <w:b/>
        </w:rPr>
        <w:t>федри підприємництва, менеджменту організацій та логістики</w:t>
      </w:r>
      <w:r w:rsidRPr="00BC6A4C">
        <w:rPr>
          <w:rFonts w:ascii="Times New Roman" w:hAnsi="Times New Roman" w:cs="Times New Roman"/>
          <w:b/>
          <w:bCs/>
          <w:sz w:val="16"/>
          <w:szCs w:val="16"/>
          <w:vertAlign w:val="superscript"/>
        </w:rPr>
        <w:t xml:space="preserve">                                                                                           </w:t>
      </w:r>
    </w:p>
    <w:p w:rsidR="00CF674D" w:rsidRPr="00A31F4F" w:rsidRDefault="00CF674D" w:rsidP="00CF674D">
      <w:pPr>
        <w:ind w:left="1560"/>
        <w:jc w:val="center"/>
        <w:rPr>
          <w:rFonts w:ascii="Times New Roman" w:hAnsi="Times New Roman" w:cs="Times New Roman"/>
          <w:vertAlign w:val="superscript"/>
        </w:rPr>
      </w:pPr>
    </w:p>
    <w:tbl>
      <w:tblPr>
        <w:tblW w:w="11334" w:type="dxa"/>
        <w:tblLook w:val="01E0" w:firstRow="1" w:lastRow="1" w:firstColumn="1" w:lastColumn="1" w:noHBand="0" w:noVBand="0"/>
      </w:tblPr>
      <w:tblGrid>
        <w:gridCol w:w="5387"/>
        <w:gridCol w:w="5947"/>
      </w:tblGrid>
      <w:tr w:rsidR="00CF674D" w:rsidRPr="00A31F4F" w:rsidTr="00C67E8E">
        <w:tc>
          <w:tcPr>
            <w:tcW w:w="5387" w:type="dxa"/>
          </w:tcPr>
          <w:p w:rsidR="00CF674D" w:rsidRPr="00A31F4F" w:rsidRDefault="00CF674D" w:rsidP="00CF674D">
            <w:pPr>
              <w:ind w:left="1560"/>
              <w:rPr>
                <w:rFonts w:ascii="Times New Roman" w:hAnsi="Times New Roman" w:cs="Times New Roman"/>
              </w:rPr>
            </w:pPr>
            <w:r w:rsidRPr="00A31F4F">
              <w:rPr>
                <w:rFonts w:ascii="Times New Roman" w:hAnsi="Times New Roman" w:cs="Times New Roman"/>
              </w:rPr>
              <w:t>Обговорено та ухвалено</w:t>
            </w:r>
          </w:p>
          <w:p w:rsidR="00CF674D" w:rsidRPr="00A31F4F" w:rsidRDefault="00CF674D" w:rsidP="00CF674D">
            <w:pPr>
              <w:ind w:left="1560"/>
              <w:rPr>
                <w:rFonts w:ascii="Times New Roman" w:hAnsi="Times New Roman" w:cs="Times New Roman"/>
              </w:rPr>
            </w:pPr>
            <w:r w:rsidRPr="00A31F4F">
              <w:rPr>
                <w:rFonts w:ascii="Times New Roman" w:hAnsi="Times New Roman" w:cs="Times New Roman"/>
              </w:rPr>
              <w:t>на засіданні кафедри</w:t>
            </w:r>
            <w:r>
              <w:rPr>
                <w:rFonts w:ascii="Times New Roman" w:hAnsi="Times New Roman" w:cs="Times New Roman"/>
              </w:rPr>
              <w:t xml:space="preserve"> </w:t>
            </w:r>
            <w:r w:rsidRPr="00095B1F">
              <w:rPr>
                <w:rFonts w:ascii="Times New Roman" w:hAnsi="Times New Roman" w:cs="Times New Roman"/>
                <w:u w:val="single"/>
              </w:rPr>
              <w:t>підприємництва, менеджменту організацій та логістики</w:t>
            </w:r>
            <w:r w:rsidRPr="00A31F4F">
              <w:rPr>
                <w:rFonts w:ascii="Times New Roman" w:hAnsi="Times New Roman" w:cs="Times New Roman"/>
              </w:rPr>
              <w:t xml:space="preserve"> </w:t>
            </w:r>
          </w:p>
          <w:p w:rsidR="00CF674D" w:rsidRPr="00A31F4F" w:rsidRDefault="00CF674D" w:rsidP="00CF674D">
            <w:pPr>
              <w:ind w:left="1560"/>
              <w:rPr>
                <w:rFonts w:ascii="Times New Roman" w:hAnsi="Times New Roman" w:cs="Times New Roman"/>
              </w:rPr>
            </w:pPr>
          </w:p>
          <w:p w:rsidR="00CF674D" w:rsidRPr="00A31F4F" w:rsidRDefault="00CF674D" w:rsidP="00CF674D">
            <w:pPr>
              <w:ind w:left="1560"/>
              <w:rPr>
                <w:rFonts w:ascii="Times New Roman" w:hAnsi="Times New Roman" w:cs="Times New Roman"/>
              </w:rPr>
            </w:pPr>
            <w:r>
              <w:rPr>
                <w:rFonts w:ascii="Times New Roman" w:hAnsi="Times New Roman" w:cs="Times New Roman"/>
              </w:rPr>
              <w:t xml:space="preserve">Протокол № </w:t>
            </w:r>
            <w:r w:rsidRPr="0091229B">
              <w:rPr>
                <w:rFonts w:ascii="Times New Roman" w:hAnsi="Times New Roman" w:cs="Times New Roman"/>
                <w:u w:val="single"/>
              </w:rPr>
              <w:t>1</w:t>
            </w:r>
            <w:r w:rsidRPr="00A31F4F">
              <w:rPr>
                <w:rFonts w:ascii="Times New Roman" w:hAnsi="Times New Roman" w:cs="Times New Roman"/>
              </w:rPr>
              <w:t xml:space="preserve"> </w:t>
            </w:r>
            <w:proofErr w:type="gramStart"/>
            <w:r w:rsidRPr="00A31F4F">
              <w:rPr>
                <w:rFonts w:ascii="Times New Roman" w:hAnsi="Times New Roman" w:cs="Times New Roman"/>
              </w:rPr>
              <w:t xml:space="preserve">від  </w:t>
            </w:r>
            <w:r w:rsidRPr="0091229B">
              <w:rPr>
                <w:rFonts w:ascii="Times New Roman" w:hAnsi="Times New Roman" w:cs="Times New Roman"/>
                <w:u w:val="single"/>
              </w:rPr>
              <w:t>“</w:t>
            </w:r>
            <w:proofErr w:type="gramEnd"/>
            <w:r w:rsidRPr="0091229B">
              <w:rPr>
                <w:rFonts w:ascii="Times New Roman" w:hAnsi="Times New Roman" w:cs="Times New Roman"/>
                <w:u w:val="single"/>
              </w:rPr>
              <w:t>25”</w:t>
            </w:r>
            <w:r w:rsidRPr="0091229B">
              <w:rPr>
                <w:rFonts w:ascii="Times New Roman" w:hAnsi="Times New Roman" w:cs="Times New Roman"/>
              </w:rPr>
              <w:t xml:space="preserve"> </w:t>
            </w:r>
            <w:r>
              <w:rPr>
                <w:rFonts w:ascii="Times New Roman" w:hAnsi="Times New Roman" w:cs="Times New Roman"/>
                <w:u w:val="single"/>
              </w:rPr>
              <w:t>серпня</w:t>
            </w:r>
            <w:r w:rsidRPr="0091229B">
              <w:rPr>
                <w:rFonts w:ascii="Times New Roman" w:hAnsi="Times New Roman" w:cs="Times New Roman"/>
              </w:rPr>
              <w:t xml:space="preserve"> 2025 </w:t>
            </w:r>
            <w:r>
              <w:rPr>
                <w:rFonts w:ascii="Times New Roman" w:hAnsi="Times New Roman" w:cs="Times New Roman"/>
              </w:rPr>
              <w:t>р</w:t>
            </w:r>
            <w:r w:rsidRPr="00A31F4F">
              <w:rPr>
                <w:rFonts w:ascii="Times New Roman" w:hAnsi="Times New Roman" w:cs="Times New Roman"/>
              </w:rPr>
              <w:t>.</w:t>
            </w:r>
          </w:p>
          <w:p w:rsidR="00CF674D" w:rsidRPr="00A31F4F" w:rsidRDefault="00CF674D" w:rsidP="00CF674D">
            <w:pPr>
              <w:ind w:left="1560"/>
              <w:rPr>
                <w:rFonts w:ascii="Times New Roman" w:hAnsi="Times New Roman" w:cs="Times New Roman"/>
              </w:rPr>
            </w:pPr>
            <w:r>
              <w:rPr>
                <w:rFonts w:ascii="Times New Roman" w:hAnsi="Times New Roman" w:cs="Times New Roman"/>
              </w:rPr>
              <w:t>Завідувач кафедри підприємництва, менеджменту організацій та логістики</w:t>
            </w:r>
          </w:p>
          <w:p w:rsidR="00CF674D" w:rsidRDefault="00CF674D" w:rsidP="00CF674D">
            <w:pPr>
              <w:ind w:left="1560"/>
              <w:jc w:val="center"/>
              <w:rPr>
                <w:rFonts w:ascii="Times New Roman" w:hAnsi="Times New Roman" w:cs="Times New Roman"/>
              </w:rPr>
            </w:pPr>
          </w:p>
          <w:p w:rsidR="00CF674D" w:rsidRPr="005D1468" w:rsidRDefault="00CF674D" w:rsidP="00CF674D">
            <w:pPr>
              <w:ind w:left="1560"/>
              <w:rPr>
                <w:rFonts w:ascii="Times New Roman" w:hAnsi="Times New Roman" w:cs="Times New Roman"/>
              </w:rPr>
            </w:pPr>
            <w:r>
              <w:rPr>
                <w:rFonts w:ascii="Times New Roman" w:hAnsi="Times New Roman" w:cs="Times New Roman"/>
              </w:rPr>
              <w:t xml:space="preserve">________________    </w:t>
            </w:r>
            <w:r w:rsidRPr="005D1468">
              <w:rPr>
                <w:rFonts w:ascii="Times New Roman" w:hAnsi="Times New Roman" w:cs="Times New Roman"/>
              </w:rPr>
              <w:t>Павлюк Т.С.</w:t>
            </w:r>
          </w:p>
          <w:p w:rsidR="00CF674D" w:rsidRPr="00A31F4F" w:rsidRDefault="00CF674D" w:rsidP="00CF674D">
            <w:pPr>
              <w:autoSpaceDE w:val="0"/>
              <w:autoSpaceDN w:val="0"/>
              <w:ind w:left="1560"/>
              <w:rPr>
                <w:rFonts w:ascii="Times New Roman" w:hAnsi="Times New Roman" w:cs="Times New Roman"/>
                <w:vertAlign w:val="superscript"/>
                <w:lang w:eastAsia="en-US"/>
              </w:rPr>
            </w:pPr>
          </w:p>
        </w:tc>
        <w:tc>
          <w:tcPr>
            <w:tcW w:w="5947" w:type="dxa"/>
            <w:hideMark/>
          </w:tcPr>
          <w:p w:rsidR="00CF674D" w:rsidRPr="00A31F4F" w:rsidRDefault="00CF674D" w:rsidP="00CF674D">
            <w:pPr>
              <w:ind w:left="1560"/>
              <w:rPr>
                <w:rFonts w:ascii="Times New Roman" w:hAnsi="Times New Roman" w:cs="Times New Roman"/>
              </w:rPr>
            </w:pPr>
          </w:p>
          <w:p w:rsidR="00CF674D" w:rsidRPr="00A31F4F" w:rsidRDefault="00CF674D" w:rsidP="00CF674D">
            <w:pPr>
              <w:ind w:left="1560"/>
              <w:rPr>
                <w:rFonts w:ascii="Times New Roman" w:hAnsi="Times New Roman" w:cs="Times New Roman"/>
              </w:rPr>
            </w:pPr>
          </w:p>
          <w:p w:rsidR="00CF674D" w:rsidRPr="00A31F4F" w:rsidRDefault="00CF674D" w:rsidP="00CF674D">
            <w:pPr>
              <w:ind w:left="1560"/>
              <w:rPr>
                <w:rFonts w:ascii="Times New Roman" w:hAnsi="Times New Roman" w:cs="Times New Roman"/>
              </w:rPr>
            </w:pPr>
          </w:p>
          <w:p w:rsidR="00CF674D" w:rsidRDefault="00CF674D" w:rsidP="00CF674D">
            <w:pPr>
              <w:ind w:left="1560"/>
              <w:rPr>
                <w:rFonts w:ascii="Times New Roman" w:hAnsi="Times New Roman" w:cs="Times New Roman"/>
              </w:rPr>
            </w:pPr>
            <w:r w:rsidRPr="00A31F4F">
              <w:rPr>
                <w:rFonts w:ascii="Times New Roman" w:hAnsi="Times New Roman" w:cs="Times New Roman"/>
              </w:rPr>
              <w:t xml:space="preserve">       Погоджено </w:t>
            </w:r>
          </w:p>
          <w:p w:rsidR="00CF674D" w:rsidRPr="00A31F4F" w:rsidRDefault="00CF674D" w:rsidP="00CF674D">
            <w:pPr>
              <w:ind w:left="1560"/>
              <w:rPr>
                <w:rFonts w:ascii="Times New Roman" w:hAnsi="Times New Roman" w:cs="Times New Roman"/>
              </w:rPr>
            </w:pPr>
            <w:r w:rsidRPr="00A31F4F">
              <w:rPr>
                <w:rFonts w:ascii="Times New Roman" w:hAnsi="Times New Roman" w:cs="Times New Roman"/>
              </w:rPr>
              <w:t>Гарант освітньо-професійної</w:t>
            </w:r>
            <w:r>
              <w:rPr>
                <w:rFonts w:ascii="Times New Roman" w:hAnsi="Times New Roman" w:cs="Times New Roman"/>
              </w:rPr>
              <w:t xml:space="preserve"> програми                           </w:t>
            </w:r>
          </w:p>
          <w:p w:rsidR="00CF674D" w:rsidRPr="00C67E8E" w:rsidRDefault="00CF674D" w:rsidP="00C67E8E">
            <w:pPr>
              <w:ind w:left="1560" w:right="-176" w:firstLine="419"/>
              <w:rPr>
                <w:rFonts w:ascii="Times New Roman" w:hAnsi="Times New Roman" w:cs="Times New Roman"/>
                <w:sz w:val="28"/>
                <w:szCs w:val="28"/>
                <w:lang w:val="uk-UA"/>
              </w:rPr>
            </w:pPr>
            <w:r>
              <w:rPr>
                <w:rFonts w:ascii="Times New Roman" w:hAnsi="Times New Roman" w:cs="Times New Roman"/>
                <w:sz w:val="28"/>
                <w:szCs w:val="28"/>
              </w:rPr>
              <w:t xml:space="preserve"> ____________</w:t>
            </w:r>
            <w:r w:rsidRPr="00E91B0F">
              <w:rPr>
                <w:rFonts w:ascii="Times New Roman" w:hAnsi="Times New Roman" w:cs="Times New Roman"/>
                <w:sz w:val="28"/>
                <w:szCs w:val="28"/>
              </w:rPr>
              <w:t xml:space="preserve"> </w:t>
            </w:r>
            <w:r w:rsidR="00C67E8E">
              <w:rPr>
                <w:rFonts w:ascii="Times New Roman" w:hAnsi="Times New Roman" w:cs="Times New Roman"/>
                <w:sz w:val="28"/>
                <w:szCs w:val="28"/>
              </w:rPr>
              <w:t xml:space="preserve">    </w:t>
            </w:r>
            <w:r w:rsidR="00C67E8E" w:rsidRPr="00C67E8E">
              <w:rPr>
                <w:rFonts w:ascii="Times New Roman" w:hAnsi="Times New Roman" w:cs="Times New Roman"/>
                <w:sz w:val="24"/>
                <w:szCs w:val="24"/>
                <w:lang w:val="uk-UA"/>
              </w:rPr>
              <w:t>Н.М. Гуржій</w:t>
            </w:r>
          </w:p>
          <w:p w:rsidR="00CF674D" w:rsidRPr="00A31F4F" w:rsidRDefault="00CF674D" w:rsidP="00CF674D">
            <w:pPr>
              <w:ind w:left="1560"/>
              <w:rPr>
                <w:rFonts w:ascii="Times New Roman" w:hAnsi="Times New Roman" w:cs="Times New Roman"/>
                <w:sz w:val="16"/>
                <w:szCs w:val="16"/>
              </w:rPr>
            </w:pPr>
            <w:r>
              <w:rPr>
                <w:rFonts w:ascii="Times New Roman" w:hAnsi="Times New Roman" w:cs="Times New Roman"/>
                <w:sz w:val="16"/>
                <w:szCs w:val="16"/>
              </w:rPr>
              <w:t xml:space="preserve">                     </w:t>
            </w:r>
            <w:r w:rsidRPr="00A31F4F">
              <w:rPr>
                <w:rFonts w:ascii="Times New Roman" w:hAnsi="Times New Roman" w:cs="Times New Roman"/>
                <w:sz w:val="16"/>
                <w:szCs w:val="16"/>
              </w:rPr>
              <w:t xml:space="preserve">                               </w:t>
            </w:r>
          </w:p>
          <w:p w:rsidR="00CF674D" w:rsidRPr="00A31F4F" w:rsidRDefault="00CF674D" w:rsidP="00CF674D">
            <w:pPr>
              <w:autoSpaceDE w:val="0"/>
              <w:autoSpaceDN w:val="0"/>
              <w:ind w:left="1560"/>
              <w:rPr>
                <w:rFonts w:ascii="Times New Roman" w:hAnsi="Times New Roman" w:cs="Times New Roman"/>
                <w:lang w:eastAsia="en-US"/>
              </w:rPr>
            </w:pPr>
          </w:p>
        </w:tc>
      </w:tr>
    </w:tbl>
    <w:p w:rsidR="00CF674D" w:rsidRDefault="00CF674D" w:rsidP="00CF674D">
      <w:pPr>
        <w:rPr>
          <w:rFonts w:ascii="Times New Roman" w:hAnsi="Times New Roman" w:cs="Times New Roman"/>
          <w:sz w:val="28"/>
          <w:szCs w:val="28"/>
        </w:rPr>
      </w:pPr>
    </w:p>
    <w:p w:rsidR="00CF674D" w:rsidRDefault="00CF674D" w:rsidP="00CF674D">
      <w:pPr>
        <w:rPr>
          <w:rFonts w:ascii="Times New Roman" w:hAnsi="Times New Roman" w:cs="Times New Roman"/>
          <w:sz w:val="28"/>
          <w:szCs w:val="28"/>
        </w:rPr>
      </w:pPr>
    </w:p>
    <w:p w:rsidR="00C67E8E" w:rsidRDefault="00C67E8E" w:rsidP="00CF674D">
      <w:pPr>
        <w:rPr>
          <w:rFonts w:ascii="Times New Roman" w:hAnsi="Times New Roman" w:cs="Times New Roman"/>
          <w:sz w:val="28"/>
          <w:szCs w:val="28"/>
        </w:rPr>
      </w:pPr>
    </w:p>
    <w:p w:rsidR="00CF674D" w:rsidRPr="00A31F4F" w:rsidRDefault="00CF674D" w:rsidP="00CF674D">
      <w:pPr>
        <w:jc w:val="center"/>
        <w:rPr>
          <w:rFonts w:ascii="Times New Roman" w:hAnsi="Times New Roman" w:cs="Times New Roman"/>
          <w:sz w:val="28"/>
          <w:szCs w:val="28"/>
        </w:rPr>
      </w:pPr>
      <w:r w:rsidRPr="00A31F4F">
        <w:rPr>
          <w:rFonts w:ascii="Times New Roman" w:hAnsi="Times New Roman" w:cs="Times New Roman"/>
          <w:sz w:val="28"/>
          <w:szCs w:val="28"/>
        </w:rPr>
        <w:t>202</w:t>
      </w:r>
      <w:r>
        <w:rPr>
          <w:rFonts w:ascii="Times New Roman" w:hAnsi="Times New Roman" w:cs="Times New Roman"/>
          <w:sz w:val="28"/>
          <w:szCs w:val="28"/>
        </w:rPr>
        <w:t>5</w:t>
      </w:r>
      <w:r w:rsidRPr="00A31F4F">
        <w:rPr>
          <w:rFonts w:ascii="Times New Roman" w:hAnsi="Times New Roman" w:cs="Times New Roman"/>
          <w:sz w:val="28"/>
          <w:szCs w:val="28"/>
        </w:rPr>
        <w:t xml:space="preserve"> рік</w:t>
      </w:r>
    </w:p>
    <w:p w:rsidR="00BE58C9" w:rsidRDefault="00BE58C9">
      <w:pPr>
        <w:widowControl w:val="0"/>
        <w:pBdr>
          <w:top w:val="nil"/>
          <w:left w:val="nil"/>
          <w:bottom w:val="nil"/>
          <w:right w:val="nil"/>
          <w:between w:val="nil"/>
        </w:pBdr>
        <w:spacing w:before="5" w:line="231" w:lineRule="auto"/>
        <w:ind w:left="1153" w:right="51" w:firstLine="572"/>
        <w:jc w:val="both"/>
        <w:rPr>
          <w:rFonts w:ascii="Cambria" w:eastAsia="Cambria" w:hAnsi="Cambria" w:cs="Cambria"/>
          <w:color w:val="000000"/>
          <w:sz w:val="24"/>
          <w:szCs w:val="24"/>
        </w:rPr>
      </w:pPr>
    </w:p>
    <w:p w:rsidR="00BE58C9" w:rsidRPr="00EA4244" w:rsidRDefault="00BE58C9" w:rsidP="00BE58C9">
      <w:pPr>
        <w:ind w:left="1276"/>
        <w:rPr>
          <w:rFonts w:ascii="Times New Roman" w:hAnsi="Times New Roman" w:cs="Times New Roman"/>
          <w:b/>
          <w:bCs/>
        </w:rPr>
      </w:pPr>
      <w:r w:rsidRPr="00EA4244">
        <w:rPr>
          <w:rFonts w:ascii="Times New Roman" w:hAnsi="Times New Roman" w:cs="Times New Roman"/>
          <w:b/>
          <w:bCs/>
        </w:rPr>
        <w:lastRenderedPageBreak/>
        <w:t xml:space="preserve">Зв`язок з викладачем: </w:t>
      </w:r>
    </w:p>
    <w:p w:rsidR="00BE58C9" w:rsidRPr="00EA4244" w:rsidRDefault="00BE58C9" w:rsidP="00BE58C9">
      <w:pPr>
        <w:ind w:left="1276"/>
        <w:rPr>
          <w:rFonts w:ascii="Times New Roman" w:hAnsi="Times New Roman" w:cs="Times New Roman"/>
          <w:b/>
        </w:rPr>
      </w:pPr>
      <w:r w:rsidRPr="00EA4244">
        <w:rPr>
          <w:rFonts w:ascii="Times New Roman" w:hAnsi="Times New Roman" w:cs="Times New Roman"/>
          <w:b/>
        </w:rPr>
        <w:t>E-mail:</w:t>
      </w:r>
      <w:r w:rsidRPr="00EA4244">
        <w:rPr>
          <w:color w:val="0000FF"/>
          <w:u w:val="single"/>
        </w:rPr>
        <w:t xml:space="preserve"> </w:t>
      </w:r>
      <w:hyperlink r:id="rId7" w:history="1">
        <w:r w:rsidRPr="001C0A4C">
          <w:rPr>
            <w:rStyle w:val="af7"/>
            <w:rFonts w:ascii="Times New Roman" w:hAnsi="Times New Roman" w:cs="Times New Roman"/>
          </w:rPr>
          <w:t xml:space="preserve">madlen2020@ukr.net </w:t>
        </w:r>
      </w:hyperlink>
    </w:p>
    <w:p w:rsidR="00BE58C9" w:rsidRPr="00EA4244" w:rsidRDefault="00BE58C9" w:rsidP="00BE58C9">
      <w:pPr>
        <w:ind w:left="1276"/>
        <w:rPr>
          <w:rFonts w:ascii="Times New Roman" w:hAnsi="Times New Roman" w:cs="Times New Roman"/>
        </w:rPr>
      </w:pPr>
      <w:r w:rsidRPr="00EA4244">
        <w:rPr>
          <w:rFonts w:ascii="Times New Roman" w:hAnsi="Times New Roman" w:cs="Times New Roman"/>
          <w:b/>
        </w:rPr>
        <w:t xml:space="preserve">Сезн ЗНУ повідомлення: </w:t>
      </w:r>
    </w:p>
    <w:p w:rsidR="00BE58C9" w:rsidRPr="00EA4244" w:rsidRDefault="00BE58C9" w:rsidP="00BE58C9">
      <w:pPr>
        <w:ind w:left="1276"/>
        <w:rPr>
          <w:rFonts w:ascii="Times New Roman" w:hAnsi="Times New Roman" w:cs="Times New Roman"/>
        </w:rPr>
      </w:pPr>
      <w:r w:rsidRPr="00EA4244">
        <w:rPr>
          <w:rFonts w:ascii="Times New Roman" w:hAnsi="Times New Roman" w:cs="Times New Roman"/>
          <w:b/>
        </w:rPr>
        <w:t>Телефон:</w:t>
      </w:r>
      <w:r w:rsidRPr="00EA4244">
        <w:rPr>
          <w:i/>
          <w:lang w:val="de-DE"/>
        </w:rPr>
        <w:t xml:space="preserve"> (061) 289-41-15 (</w:t>
      </w:r>
      <w:r w:rsidRPr="00EA4244">
        <w:rPr>
          <w:i/>
        </w:rPr>
        <w:t>кафедра</w:t>
      </w:r>
      <w:r w:rsidRPr="00EA4244">
        <w:rPr>
          <w:i/>
          <w:lang w:val="de-DE"/>
        </w:rPr>
        <w:t>)</w:t>
      </w:r>
    </w:p>
    <w:p w:rsidR="00BE58C9" w:rsidRPr="00EA4244" w:rsidRDefault="00BE58C9" w:rsidP="00BE58C9">
      <w:pPr>
        <w:ind w:left="1276"/>
        <w:rPr>
          <w:i/>
          <w:iCs/>
          <w:lang w:val="de-DE"/>
        </w:rPr>
      </w:pPr>
      <w:r w:rsidRPr="00EA4244">
        <w:rPr>
          <w:rFonts w:ascii="Times New Roman" w:hAnsi="Times New Roman" w:cs="Times New Roman"/>
          <w:b/>
        </w:rPr>
        <w:t xml:space="preserve">Інші засоби зв’язку: </w:t>
      </w:r>
      <w:proofErr w:type="gramStart"/>
      <w:r w:rsidRPr="00EA4244">
        <w:rPr>
          <w:rFonts w:ascii="Times New Roman" w:hAnsi="Times New Roman" w:cs="Times New Roman"/>
          <w:bCs/>
          <w:i/>
          <w:iCs/>
        </w:rPr>
        <w:t xml:space="preserve">Viber, </w:t>
      </w:r>
      <w:r w:rsidRPr="00EA4244">
        <w:rPr>
          <w:b/>
        </w:rPr>
        <w:t xml:space="preserve"> </w:t>
      </w:r>
      <w:r w:rsidRPr="00EA4244">
        <w:rPr>
          <w:bCs/>
          <w:i/>
          <w:iCs/>
          <w:lang w:val="de-DE"/>
        </w:rPr>
        <w:t>Moodle</w:t>
      </w:r>
      <w:proofErr w:type="gramEnd"/>
      <w:r w:rsidRPr="00EA4244">
        <w:rPr>
          <w:bCs/>
          <w:i/>
          <w:iCs/>
          <w:lang w:val="de-DE"/>
        </w:rPr>
        <w:t xml:space="preserve"> </w:t>
      </w:r>
      <w:r w:rsidRPr="00EA4244">
        <w:rPr>
          <w:bCs/>
          <w:i/>
          <w:iCs/>
        </w:rPr>
        <w:t>(форум курсу, приватні повідомлення)</w:t>
      </w:r>
    </w:p>
    <w:p w:rsidR="00BE58C9" w:rsidRPr="00EA4244" w:rsidRDefault="00BE58C9" w:rsidP="00BE58C9">
      <w:pPr>
        <w:ind w:left="1276"/>
        <w:rPr>
          <w:rFonts w:ascii="Times New Roman" w:hAnsi="Times New Roman" w:cs="Times New Roman"/>
        </w:rPr>
      </w:pPr>
      <w:r w:rsidRPr="00EA4244">
        <w:rPr>
          <w:rFonts w:ascii="Times New Roman" w:hAnsi="Times New Roman" w:cs="Times New Roman"/>
          <w:b/>
        </w:rPr>
        <w:t xml:space="preserve">Кафедра: </w:t>
      </w:r>
      <w:r w:rsidRPr="00EA4244">
        <w:rPr>
          <w:i/>
          <w:iCs/>
        </w:rPr>
        <w:t>кафедра підприємництва, менеджменту організацій та логістики, VІ корпус, ауд.415</w:t>
      </w:r>
      <w:r w:rsidRPr="00EA4244">
        <w:rPr>
          <w:rFonts w:ascii="Times New Roman" w:hAnsi="Times New Roman" w:cs="Times New Roman"/>
        </w:rPr>
        <w:t xml:space="preserve"> </w:t>
      </w:r>
    </w:p>
    <w:p w:rsidR="00BE58C9" w:rsidRPr="00EA4244" w:rsidRDefault="00BE58C9" w:rsidP="00BE58C9">
      <w:pPr>
        <w:rPr>
          <w:rFonts w:ascii="Times New Roman" w:hAnsi="Times New Roman" w:cs="Times New Roman"/>
          <w:i/>
          <w:iCs/>
        </w:rPr>
      </w:pPr>
      <w:r w:rsidRPr="00EA4244">
        <w:rPr>
          <w:rFonts w:ascii="Times New Roman" w:hAnsi="Times New Roman" w:cs="Times New Roman"/>
          <w:i/>
          <w:iCs/>
        </w:rPr>
        <w:t xml:space="preserve"> </w:t>
      </w:r>
    </w:p>
    <w:p w:rsidR="00BE58C9" w:rsidRPr="00EA4244" w:rsidRDefault="00BE58C9" w:rsidP="00BE58C9">
      <w:pPr>
        <w:pStyle w:val="af8"/>
        <w:jc w:val="center"/>
        <w:rPr>
          <w:bCs/>
          <w:i/>
          <w:lang w:val="uk-UA"/>
        </w:rPr>
      </w:pPr>
      <w:r w:rsidRPr="00EA4244">
        <w:rPr>
          <w:b/>
          <w:bCs/>
          <w:lang w:val="uk-UA"/>
        </w:rPr>
        <w:t>1. Опис навчальної дисципліни</w:t>
      </w:r>
      <w:r w:rsidRPr="00EA4244">
        <w:rPr>
          <w:bCs/>
          <w:i/>
          <w:lang w:val="uk-UA"/>
        </w:rPr>
        <w:t xml:space="preserve"> </w:t>
      </w:r>
    </w:p>
    <w:p w:rsidR="00BE58C9" w:rsidRDefault="00BE58C9">
      <w:pPr>
        <w:widowControl w:val="0"/>
        <w:pBdr>
          <w:top w:val="nil"/>
          <w:left w:val="nil"/>
          <w:bottom w:val="nil"/>
          <w:right w:val="nil"/>
          <w:between w:val="nil"/>
        </w:pBdr>
        <w:spacing w:before="5" w:line="231" w:lineRule="auto"/>
        <w:ind w:left="1153" w:right="51" w:firstLine="572"/>
        <w:jc w:val="both"/>
        <w:rPr>
          <w:rFonts w:ascii="Cambria" w:eastAsia="Cambria" w:hAnsi="Cambria" w:cs="Cambria"/>
          <w:color w:val="000000"/>
          <w:sz w:val="24"/>
          <w:szCs w:val="24"/>
        </w:rPr>
      </w:pPr>
    </w:p>
    <w:p w:rsidR="00BE58C9" w:rsidRDefault="00BE58C9">
      <w:pPr>
        <w:widowControl w:val="0"/>
        <w:pBdr>
          <w:top w:val="nil"/>
          <w:left w:val="nil"/>
          <w:bottom w:val="nil"/>
          <w:right w:val="nil"/>
          <w:between w:val="nil"/>
        </w:pBdr>
        <w:spacing w:before="5" w:line="231" w:lineRule="auto"/>
        <w:ind w:left="1153" w:right="51" w:firstLine="572"/>
        <w:jc w:val="both"/>
        <w:rPr>
          <w:rFonts w:ascii="Cambria" w:eastAsia="Cambria" w:hAnsi="Cambria" w:cs="Cambria"/>
          <w:color w:val="000000"/>
          <w:sz w:val="24"/>
          <w:szCs w:val="24"/>
        </w:rPr>
      </w:pPr>
    </w:p>
    <w:p w:rsidR="00E740D4" w:rsidRDefault="00A426DA">
      <w:pPr>
        <w:widowControl w:val="0"/>
        <w:pBdr>
          <w:top w:val="nil"/>
          <w:left w:val="nil"/>
          <w:bottom w:val="nil"/>
          <w:right w:val="nil"/>
          <w:between w:val="nil"/>
        </w:pBdr>
        <w:spacing w:before="5" w:line="231" w:lineRule="auto"/>
        <w:ind w:left="1153" w:right="51" w:firstLine="572"/>
        <w:jc w:val="both"/>
        <w:rPr>
          <w:rFonts w:ascii="Cambria" w:eastAsia="Cambria" w:hAnsi="Cambria" w:cs="Cambria"/>
          <w:color w:val="000000"/>
          <w:sz w:val="24"/>
          <w:szCs w:val="24"/>
        </w:rPr>
      </w:pPr>
      <w:r>
        <w:rPr>
          <w:rFonts w:ascii="Cambria" w:eastAsia="Cambria" w:hAnsi="Cambria" w:cs="Cambria"/>
          <w:color w:val="000000"/>
          <w:sz w:val="24"/>
          <w:szCs w:val="24"/>
        </w:rPr>
        <w:t>Навчальна дисципліна «</w:t>
      </w:r>
      <w:r>
        <w:rPr>
          <w:rFonts w:ascii="Cambria" w:eastAsia="Cambria" w:hAnsi="Cambria" w:cs="Cambria"/>
          <w:color w:val="000000"/>
          <w:sz w:val="24"/>
          <w:szCs w:val="24"/>
          <w:lang w:val="uk-UA"/>
        </w:rPr>
        <w:t>П</w:t>
      </w:r>
      <w:r>
        <w:rPr>
          <w:rFonts w:ascii="Cambria" w:eastAsia="Cambria" w:hAnsi="Cambria" w:cs="Cambria"/>
          <w:color w:val="000000"/>
          <w:sz w:val="24"/>
          <w:szCs w:val="24"/>
        </w:rPr>
        <w:t>артнерство</w:t>
      </w:r>
      <w:r>
        <w:rPr>
          <w:rFonts w:ascii="Cambria" w:eastAsia="Cambria" w:hAnsi="Cambria" w:cs="Cambria"/>
          <w:color w:val="000000"/>
          <w:sz w:val="24"/>
          <w:szCs w:val="24"/>
          <w:lang w:val="uk-UA"/>
        </w:rPr>
        <w:t xml:space="preserve"> та</w:t>
      </w:r>
      <w:r>
        <w:rPr>
          <w:rFonts w:ascii="Cambria" w:eastAsia="Cambria" w:hAnsi="Cambria" w:cs="Cambria"/>
          <w:color w:val="000000"/>
          <w:sz w:val="24"/>
          <w:szCs w:val="24"/>
        </w:rPr>
        <w:t xml:space="preserve"> </w:t>
      </w:r>
      <w:proofErr w:type="gramStart"/>
      <w:r>
        <w:rPr>
          <w:rFonts w:ascii="Cambria" w:eastAsia="Cambria" w:hAnsi="Cambria" w:cs="Cambria"/>
          <w:color w:val="000000"/>
          <w:sz w:val="24"/>
          <w:szCs w:val="24"/>
        </w:rPr>
        <w:t>лідерство  в</w:t>
      </w:r>
      <w:proofErr w:type="gramEnd"/>
      <w:r>
        <w:rPr>
          <w:rFonts w:ascii="Cambria" w:eastAsia="Cambria" w:hAnsi="Cambria" w:cs="Cambria"/>
          <w:color w:val="000000"/>
          <w:sz w:val="24"/>
          <w:szCs w:val="24"/>
        </w:rPr>
        <w:t xml:space="preserve"> торгівлі» є однією з компонентів освітньої складової підготовки здобувачів </w:t>
      </w:r>
      <w:r>
        <w:rPr>
          <w:rFonts w:ascii="Cambria" w:eastAsia="Cambria" w:hAnsi="Cambria" w:cs="Cambria"/>
          <w:color w:val="000000"/>
          <w:sz w:val="24"/>
          <w:szCs w:val="24"/>
          <w:lang w:val="uk-UA"/>
        </w:rPr>
        <w:t>другого</w:t>
      </w:r>
      <w:r>
        <w:rPr>
          <w:rFonts w:ascii="Cambria" w:eastAsia="Cambria" w:hAnsi="Cambria" w:cs="Cambria"/>
          <w:color w:val="000000"/>
          <w:sz w:val="24"/>
          <w:szCs w:val="24"/>
        </w:rPr>
        <w:t>(</w:t>
      </w:r>
      <w:r>
        <w:rPr>
          <w:rFonts w:ascii="Cambria" w:eastAsia="Cambria" w:hAnsi="Cambria" w:cs="Cambria"/>
          <w:color w:val="000000"/>
          <w:sz w:val="24"/>
          <w:szCs w:val="24"/>
          <w:lang w:val="uk-UA"/>
        </w:rPr>
        <w:t>магістерського</w:t>
      </w:r>
      <w:r>
        <w:rPr>
          <w:rFonts w:ascii="Cambria" w:eastAsia="Cambria" w:hAnsi="Cambria" w:cs="Cambria"/>
          <w:color w:val="000000"/>
          <w:sz w:val="24"/>
          <w:szCs w:val="24"/>
        </w:rPr>
        <w:t xml:space="preserve">) рівня  вищої освіти. </w:t>
      </w:r>
    </w:p>
    <w:p w:rsidR="00E740D4" w:rsidRDefault="00A426DA">
      <w:pPr>
        <w:widowControl w:val="0"/>
        <w:pBdr>
          <w:top w:val="nil"/>
          <w:left w:val="nil"/>
          <w:bottom w:val="nil"/>
          <w:right w:val="nil"/>
          <w:between w:val="nil"/>
        </w:pBdr>
        <w:spacing w:before="13" w:line="234" w:lineRule="auto"/>
        <w:ind w:left="1153" w:right="46" w:firstLine="572"/>
        <w:jc w:val="both"/>
        <w:rPr>
          <w:rFonts w:ascii="Cambria" w:eastAsia="Cambria" w:hAnsi="Cambria" w:cs="Cambria"/>
          <w:color w:val="000000"/>
          <w:sz w:val="24"/>
          <w:szCs w:val="24"/>
        </w:rPr>
      </w:pPr>
      <w:r>
        <w:rPr>
          <w:rFonts w:ascii="Cambria" w:eastAsia="Cambria" w:hAnsi="Cambria" w:cs="Cambria"/>
          <w:color w:val="000000"/>
          <w:sz w:val="24"/>
          <w:szCs w:val="24"/>
        </w:rPr>
        <w:t xml:space="preserve">Пошук ефективних і дієвих способів здійснення </w:t>
      </w:r>
      <w:r>
        <w:rPr>
          <w:rFonts w:ascii="Cambria" w:eastAsia="Cambria" w:hAnsi="Cambria" w:cs="Cambria"/>
          <w:color w:val="000000"/>
          <w:sz w:val="24"/>
          <w:szCs w:val="24"/>
          <w:lang w:val="uk-UA"/>
        </w:rPr>
        <w:t xml:space="preserve">торговельної </w:t>
      </w:r>
      <w:r>
        <w:rPr>
          <w:rFonts w:ascii="Cambria" w:eastAsia="Cambria" w:hAnsi="Cambria" w:cs="Cambria"/>
          <w:color w:val="000000"/>
          <w:sz w:val="24"/>
          <w:szCs w:val="24"/>
        </w:rPr>
        <w:t xml:space="preserve">діяльності за </w:t>
      </w:r>
      <w:proofErr w:type="gramStart"/>
      <w:r>
        <w:rPr>
          <w:rFonts w:ascii="Cambria" w:eastAsia="Cambria" w:hAnsi="Cambria" w:cs="Cambria"/>
          <w:color w:val="000000"/>
          <w:sz w:val="24"/>
          <w:szCs w:val="24"/>
        </w:rPr>
        <w:t>умов  постіндустріальної</w:t>
      </w:r>
      <w:proofErr w:type="gramEnd"/>
      <w:r>
        <w:rPr>
          <w:rFonts w:ascii="Cambria" w:eastAsia="Cambria" w:hAnsi="Cambria" w:cs="Cambria"/>
          <w:color w:val="000000"/>
          <w:sz w:val="24"/>
          <w:szCs w:val="24"/>
        </w:rPr>
        <w:t xml:space="preserve"> економіки втілюється у народженні та поступовому розвитку  концепцій лідерства та партнерства, що відкривають нові можливості раціональної  поведінки економічних мікросистем (індивідів, підприємств і організацій різних типів і  бізнес-профілів). </w:t>
      </w:r>
    </w:p>
    <w:p w:rsidR="00E740D4" w:rsidRDefault="00A426DA">
      <w:pPr>
        <w:widowControl w:val="0"/>
        <w:pBdr>
          <w:top w:val="nil"/>
          <w:left w:val="nil"/>
          <w:bottom w:val="nil"/>
          <w:right w:val="nil"/>
          <w:between w:val="nil"/>
        </w:pBdr>
        <w:spacing w:before="10" w:line="233" w:lineRule="auto"/>
        <w:ind w:left="1153" w:right="49" w:firstLine="562"/>
        <w:jc w:val="both"/>
        <w:rPr>
          <w:rFonts w:ascii="Cambria" w:eastAsia="Cambria" w:hAnsi="Cambria" w:cs="Cambria"/>
          <w:color w:val="000000"/>
          <w:sz w:val="24"/>
          <w:szCs w:val="24"/>
        </w:rPr>
      </w:pPr>
      <w:r>
        <w:rPr>
          <w:rFonts w:ascii="Cambria" w:eastAsia="Cambria" w:hAnsi="Cambria" w:cs="Cambria"/>
          <w:color w:val="000000"/>
          <w:sz w:val="24"/>
          <w:szCs w:val="24"/>
        </w:rPr>
        <w:t xml:space="preserve">Довгостроковий успіх </w:t>
      </w:r>
      <w:r>
        <w:rPr>
          <w:rFonts w:ascii="Cambria" w:eastAsia="Cambria" w:hAnsi="Cambria" w:cs="Cambria"/>
          <w:color w:val="000000"/>
          <w:sz w:val="24"/>
          <w:szCs w:val="24"/>
          <w:lang w:val="uk-UA"/>
        </w:rPr>
        <w:t xml:space="preserve">в торгівля </w:t>
      </w:r>
      <w:r>
        <w:rPr>
          <w:rFonts w:ascii="Cambria" w:eastAsia="Cambria" w:hAnsi="Cambria" w:cs="Cambria"/>
          <w:color w:val="000000"/>
          <w:sz w:val="24"/>
          <w:szCs w:val="24"/>
        </w:rPr>
        <w:t xml:space="preserve">визначається лідерськими позиціями </w:t>
      </w:r>
      <w:proofErr w:type="gramStart"/>
      <w:r>
        <w:rPr>
          <w:rFonts w:ascii="Cambria" w:eastAsia="Cambria" w:hAnsi="Cambria" w:cs="Cambria"/>
          <w:color w:val="000000"/>
          <w:sz w:val="24"/>
          <w:szCs w:val="24"/>
        </w:rPr>
        <w:t>на ринку</w:t>
      </w:r>
      <w:proofErr w:type="gramEnd"/>
      <w:r>
        <w:rPr>
          <w:rFonts w:ascii="Cambria" w:eastAsia="Cambria" w:hAnsi="Cambria" w:cs="Cambria"/>
          <w:color w:val="000000"/>
          <w:sz w:val="24"/>
          <w:szCs w:val="24"/>
        </w:rPr>
        <w:t xml:space="preserve">.  Необхідною умовою успіху підприємств є наявність лідерських характеристик у </w:t>
      </w:r>
      <w:proofErr w:type="gramStart"/>
      <w:r>
        <w:rPr>
          <w:rFonts w:ascii="Cambria" w:eastAsia="Cambria" w:hAnsi="Cambria" w:cs="Cambria"/>
          <w:color w:val="000000"/>
          <w:sz w:val="24"/>
          <w:szCs w:val="24"/>
        </w:rPr>
        <w:t>їх  керівників</w:t>
      </w:r>
      <w:proofErr w:type="gramEnd"/>
      <w:r>
        <w:rPr>
          <w:rFonts w:ascii="Cambria" w:eastAsia="Cambria" w:hAnsi="Cambria" w:cs="Cambria"/>
          <w:color w:val="000000"/>
          <w:sz w:val="24"/>
          <w:szCs w:val="24"/>
        </w:rPr>
        <w:t xml:space="preserve"> та власників. Тільки бізнес-лідери «за духом» здатні вивести на </w:t>
      </w:r>
      <w:proofErr w:type="gramStart"/>
      <w:r>
        <w:rPr>
          <w:rFonts w:ascii="Cambria" w:eastAsia="Cambria" w:hAnsi="Cambria" w:cs="Cambria"/>
          <w:color w:val="000000"/>
          <w:sz w:val="24"/>
          <w:szCs w:val="24"/>
        </w:rPr>
        <w:t>провідні  позиції</w:t>
      </w:r>
      <w:proofErr w:type="gramEnd"/>
      <w:r>
        <w:rPr>
          <w:rFonts w:ascii="Cambria" w:eastAsia="Cambria" w:hAnsi="Cambria" w:cs="Cambria"/>
          <w:color w:val="000000"/>
          <w:sz w:val="24"/>
          <w:szCs w:val="24"/>
        </w:rPr>
        <w:t xml:space="preserve"> свої підприємства та організації. </w:t>
      </w:r>
    </w:p>
    <w:p w:rsidR="00E740D4" w:rsidRDefault="00A426DA">
      <w:pPr>
        <w:widowControl w:val="0"/>
        <w:pBdr>
          <w:top w:val="nil"/>
          <w:left w:val="nil"/>
          <w:bottom w:val="nil"/>
          <w:right w:val="nil"/>
          <w:between w:val="nil"/>
        </w:pBdr>
        <w:spacing w:before="12" w:line="233" w:lineRule="auto"/>
        <w:ind w:left="1145" w:right="47" w:firstLine="580"/>
        <w:jc w:val="both"/>
        <w:rPr>
          <w:rFonts w:ascii="Cambria" w:eastAsia="Cambria" w:hAnsi="Cambria" w:cs="Cambria"/>
          <w:color w:val="000000"/>
          <w:sz w:val="24"/>
          <w:szCs w:val="24"/>
        </w:rPr>
      </w:pPr>
      <w:r>
        <w:rPr>
          <w:rFonts w:ascii="Cambria" w:eastAsia="Cambria" w:hAnsi="Cambria" w:cs="Cambria"/>
          <w:color w:val="000000"/>
          <w:sz w:val="24"/>
          <w:szCs w:val="24"/>
          <w:lang w:val="uk-UA"/>
        </w:rPr>
        <w:t>Окрім</w:t>
      </w:r>
      <w:r>
        <w:rPr>
          <w:rFonts w:ascii="Cambria" w:eastAsia="Cambria" w:hAnsi="Cambria" w:cs="Cambria"/>
          <w:color w:val="000000"/>
          <w:sz w:val="24"/>
          <w:szCs w:val="24"/>
        </w:rPr>
        <w:t xml:space="preserve"> лідерськими здібностей підприємців та кменеджерів визначальними чинниками стійких конкурентних переваг слід визнати  налагоджені партнерські зв’язки. Досвід впровадження партнерської взаємодії як </w:t>
      </w:r>
      <w:proofErr w:type="gramStart"/>
      <w:r>
        <w:rPr>
          <w:rFonts w:ascii="Cambria" w:eastAsia="Cambria" w:hAnsi="Cambria" w:cs="Cambria"/>
          <w:color w:val="000000"/>
          <w:sz w:val="24"/>
          <w:szCs w:val="24"/>
        </w:rPr>
        <w:t>способу  розвитку</w:t>
      </w:r>
      <w:proofErr w:type="gramEnd"/>
      <w:r>
        <w:rPr>
          <w:rFonts w:ascii="Cambria" w:eastAsia="Cambria" w:hAnsi="Cambria" w:cs="Cambria"/>
          <w:color w:val="000000"/>
          <w:sz w:val="24"/>
          <w:szCs w:val="24"/>
        </w:rPr>
        <w:t xml:space="preserve"> бізнесу свідчить про явні позитивні переваги і широкі горизонти використання  такої моделі поведінки в сучасних соціально-політичних та техніко-економічних умовах  світових, регіональних, національних і місцевих ринків. Поняття «кластер», «аутсорсинг</w:t>
      </w:r>
      <w:proofErr w:type="gramStart"/>
      <w:r>
        <w:rPr>
          <w:rFonts w:ascii="Cambria" w:eastAsia="Cambria" w:hAnsi="Cambria" w:cs="Cambria"/>
          <w:color w:val="000000"/>
          <w:sz w:val="24"/>
          <w:szCs w:val="24"/>
        </w:rPr>
        <w:t>»,  «</w:t>
      </w:r>
      <w:proofErr w:type="gramEnd"/>
      <w:r>
        <w:rPr>
          <w:rFonts w:ascii="Cambria" w:eastAsia="Cambria" w:hAnsi="Cambria" w:cs="Cambria"/>
          <w:color w:val="000000"/>
          <w:sz w:val="24"/>
          <w:szCs w:val="24"/>
        </w:rPr>
        <w:t xml:space="preserve">франчайзинг», «стратегічні альянси», «спільні підприємства» віддзеркалюють  повсякденну практику ринкової поведінки провідних підприємств у різних сферах  діяльності. На міжособистісному рівні партнерська взаємодія перетворюється на </w:t>
      </w:r>
      <w:proofErr w:type="gramStart"/>
      <w:r>
        <w:rPr>
          <w:rFonts w:ascii="Cambria" w:eastAsia="Cambria" w:hAnsi="Cambria" w:cs="Cambria"/>
          <w:color w:val="000000"/>
          <w:sz w:val="24"/>
          <w:szCs w:val="24"/>
        </w:rPr>
        <w:t>реальну  конкурентну</w:t>
      </w:r>
      <w:proofErr w:type="gramEnd"/>
      <w:r>
        <w:rPr>
          <w:rFonts w:ascii="Cambria" w:eastAsia="Cambria" w:hAnsi="Cambria" w:cs="Cambria"/>
          <w:color w:val="000000"/>
          <w:sz w:val="24"/>
          <w:szCs w:val="24"/>
        </w:rPr>
        <w:t xml:space="preserve"> перевагу шляхом застосування інструментів нетворкінгу та  командоутворення. </w:t>
      </w:r>
    </w:p>
    <w:p w:rsidR="00E740D4" w:rsidRDefault="00A426DA">
      <w:pPr>
        <w:widowControl w:val="0"/>
        <w:pBdr>
          <w:top w:val="nil"/>
          <w:left w:val="nil"/>
          <w:bottom w:val="nil"/>
          <w:right w:val="nil"/>
          <w:between w:val="nil"/>
        </w:pBdr>
        <w:spacing w:line="237" w:lineRule="auto"/>
        <w:ind w:left="1145" w:right="54" w:firstLine="576"/>
        <w:jc w:val="both"/>
        <w:rPr>
          <w:rFonts w:ascii="Cambria" w:eastAsia="Cambria" w:hAnsi="Cambria" w:cs="Cambria"/>
          <w:color w:val="000000"/>
          <w:sz w:val="24"/>
          <w:szCs w:val="24"/>
        </w:rPr>
      </w:pPr>
      <w:r>
        <w:rPr>
          <w:rFonts w:ascii="Cambria" w:eastAsia="Cambria" w:hAnsi="Cambria" w:cs="Cambria"/>
          <w:b/>
          <w:bCs/>
          <w:color w:val="000000"/>
          <w:sz w:val="24"/>
          <w:szCs w:val="24"/>
        </w:rPr>
        <w:t xml:space="preserve">Мета вивчення дисципліни </w:t>
      </w:r>
      <w:r>
        <w:rPr>
          <w:rFonts w:ascii="Cambria" w:eastAsia="Cambria" w:hAnsi="Cambria" w:cs="Cambria"/>
          <w:color w:val="000000"/>
          <w:sz w:val="24"/>
          <w:szCs w:val="24"/>
        </w:rPr>
        <w:t xml:space="preserve">– формування розуміння та навичок роботи </w:t>
      </w:r>
      <w:proofErr w:type="gramStart"/>
      <w:r>
        <w:rPr>
          <w:rFonts w:ascii="Cambria" w:eastAsia="Cambria" w:hAnsi="Cambria" w:cs="Cambria"/>
          <w:color w:val="000000"/>
          <w:sz w:val="24"/>
          <w:szCs w:val="24"/>
        </w:rPr>
        <w:t>з  можливостями</w:t>
      </w:r>
      <w:proofErr w:type="gramEnd"/>
      <w:r>
        <w:rPr>
          <w:rFonts w:ascii="Cambria" w:eastAsia="Cambria" w:hAnsi="Cambria" w:cs="Cambria"/>
          <w:color w:val="000000"/>
          <w:sz w:val="24"/>
          <w:szCs w:val="24"/>
        </w:rPr>
        <w:t xml:space="preserve"> в бізнесі шляхом реалізації підприємцями та компаніями потенціалу  лідерства та формування партнерських відносин різних типів. </w:t>
      </w:r>
    </w:p>
    <w:p w:rsidR="00E740D4" w:rsidRPr="00A426DA" w:rsidRDefault="00A426DA" w:rsidP="00A426DA">
      <w:pPr>
        <w:widowControl w:val="0"/>
        <w:pBdr>
          <w:top w:val="nil"/>
          <w:left w:val="nil"/>
          <w:bottom w:val="nil"/>
          <w:right w:val="nil"/>
          <w:between w:val="nil"/>
        </w:pBdr>
        <w:spacing w:before="127" w:line="233" w:lineRule="auto"/>
        <w:ind w:left="1145" w:right="45" w:firstLine="576"/>
        <w:jc w:val="both"/>
        <w:rPr>
          <w:rFonts w:ascii="Cambria" w:eastAsia="Cambria" w:hAnsi="Cambria" w:cs="Cambria"/>
          <w:color w:val="000000"/>
          <w:sz w:val="24"/>
          <w:szCs w:val="24"/>
        </w:rPr>
      </w:pPr>
      <w:r>
        <w:rPr>
          <w:rFonts w:ascii="Cambria" w:eastAsia="Cambria" w:hAnsi="Cambria" w:cs="Cambria"/>
          <w:b/>
          <w:bCs/>
          <w:color w:val="000000"/>
          <w:sz w:val="24"/>
          <w:szCs w:val="24"/>
        </w:rPr>
        <w:t xml:space="preserve">Завдання (навчальні цілі) дисципліни </w:t>
      </w:r>
      <w:r>
        <w:rPr>
          <w:rFonts w:ascii="Cambria" w:eastAsia="Cambria" w:hAnsi="Cambria" w:cs="Cambria"/>
          <w:color w:val="000000"/>
          <w:sz w:val="24"/>
          <w:szCs w:val="24"/>
        </w:rPr>
        <w:t xml:space="preserve">полягають у: </w:t>
      </w:r>
      <w:r>
        <w:rPr>
          <w:rFonts w:ascii="Cambria" w:eastAsia="Cambria" w:hAnsi="Cambria" w:cs="Cambria"/>
          <w:i/>
          <w:iCs/>
          <w:color w:val="000000"/>
          <w:sz w:val="24"/>
          <w:szCs w:val="24"/>
        </w:rPr>
        <w:t xml:space="preserve">вивченні </w:t>
      </w:r>
      <w:r>
        <w:rPr>
          <w:rFonts w:ascii="Cambria" w:eastAsia="Cambria" w:hAnsi="Cambria" w:cs="Cambria"/>
          <w:color w:val="000000"/>
          <w:sz w:val="24"/>
          <w:szCs w:val="24"/>
        </w:rPr>
        <w:t xml:space="preserve">визначальних  передумов лідерства в сучасному світі; </w:t>
      </w:r>
      <w:r>
        <w:rPr>
          <w:rFonts w:ascii="Cambria" w:eastAsia="Cambria" w:hAnsi="Cambria" w:cs="Cambria"/>
          <w:i/>
          <w:iCs/>
          <w:color w:val="000000"/>
          <w:sz w:val="24"/>
          <w:szCs w:val="24"/>
        </w:rPr>
        <w:t xml:space="preserve">виявленні </w:t>
      </w:r>
      <w:r>
        <w:rPr>
          <w:rFonts w:ascii="Cambria" w:eastAsia="Cambria" w:hAnsi="Cambria" w:cs="Cambria"/>
          <w:color w:val="000000"/>
          <w:sz w:val="24"/>
          <w:szCs w:val="24"/>
        </w:rPr>
        <w:t xml:space="preserve">джерел та способів розвинення  лідерських якостей у підприємців; </w:t>
      </w:r>
      <w:r>
        <w:rPr>
          <w:rFonts w:ascii="Cambria" w:eastAsia="Cambria" w:hAnsi="Cambria" w:cs="Cambria"/>
          <w:i/>
          <w:iCs/>
          <w:color w:val="000000"/>
          <w:sz w:val="24"/>
          <w:szCs w:val="24"/>
        </w:rPr>
        <w:t xml:space="preserve">набутті умінь та навичок </w:t>
      </w:r>
      <w:r>
        <w:rPr>
          <w:rFonts w:ascii="Cambria" w:eastAsia="Cambria" w:hAnsi="Cambria" w:cs="Cambria"/>
          <w:color w:val="000000"/>
          <w:sz w:val="24"/>
          <w:szCs w:val="24"/>
        </w:rPr>
        <w:t xml:space="preserve">виявлення та розвинення  особистих лідерських якостей; </w:t>
      </w:r>
      <w:r>
        <w:rPr>
          <w:rFonts w:ascii="Cambria" w:eastAsia="Cambria" w:hAnsi="Cambria" w:cs="Cambria"/>
          <w:i/>
          <w:iCs/>
          <w:color w:val="000000"/>
          <w:sz w:val="24"/>
          <w:szCs w:val="24"/>
        </w:rPr>
        <w:t xml:space="preserve">розумінні </w:t>
      </w:r>
      <w:r>
        <w:rPr>
          <w:rFonts w:ascii="Cambria" w:eastAsia="Cambria" w:hAnsi="Cambria" w:cs="Cambria"/>
          <w:color w:val="000000"/>
          <w:sz w:val="24"/>
          <w:szCs w:val="24"/>
        </w:rPr>
        <w:t xml:space="preserve">передумов набуття підприємствами лідерських  позицій на ринку (в галузі) та способів їх посилення; </w:t>
      </w:r>
      <w:r>
        <w:rPr>
          <w:rFonts w:ascii="Cambria" w:eastAsia="Cambria" w:hAnsi="Cambria" w:cs="Cambria"/>
          <w:i/>
          <w:iCs/>
          <w:color w:val="000000"/>
          <w:sz w:val="24"/>
          <w:szCs w:val="24"/>
        </w:rPr>
        <w:t xml:space="preserve">виявленні </w:t>
      </w:r>
      <w:r>
        <w:rPr>
          <w:rFonts w:ascii="Cambria" w:eastAsia="Cambria" w:hAnsi="Cambria" w:cs="Cambria"/>
          <w:color w:val="000000"/>
          <w:sz w:val="24"/>
          <w:szCs w:val="24"/>
        </w:rPr>
        <w:t xml:space="preserve">ролі лідера в забезпеченні  довгострокового успіху підприємства; </w:t>
      </w:r>
      <w:r>
        <w:rPr>
          <w:rFonts w:ascii="Cambria" w:eastAsia="Cambria" w:hAnsi="Cambria" w:cs="Cambria"/>
          <w:i/>
          <w:iCs/>
          <w:color w:val="000000"/>
          <w:sz w:val="24"/>
          <w:szCs w:val="24"/>
        </w:rPr>
        <w:t xml:space="preserve">формуванні уявлення </w:t>
      </w:r>
      <w:r>
        <w:rPr>
          <w:rFonts w:ascii="Cambria" w:eastAsia="Cambria" w:hAnsi="Cambria" w:cs="Cambria"/>
          <w:color w:val="000000"/>
          <w:sz w:val="24"/>
          <w:szCs w:val="24"/>
        </w:rPr>
        <w:t xml:space="preserve">про партнерство як феномен  сучасного бізнесу; </w:t>
      </w:r>
      <w:r>
        <w:rPr>
          <w:rFonts w:ascii="Cambria" w:eastAsia="Cambria" w:hAnsi="Cambria" w:cs="Cambria"/>
          <w:i/>
          <w:iCs/>
          <w:color w:val="000000"/>
          <w:sz w:val="24"/>
          <w:szCs w:val="24"/>
        </w:rPr>
        <w:t xml:space="preserve">вивченні </w:t>
      </w:r>
      <w:r>
        <w:rPr>
          <w:rFonts w:ascii="Cambria" w:eastAsia="Cambria" w:hAnsi="Cambria" w:cs="Cambria"/>
          <w:color w:val="000000"/>
          <w:sz w:val="24"/>
          <w:szCs w:val="24"/>
        </w:rPr>
        <w:t xml:space="preserve">теоретичних основ та практики партнерських відносин на міжособистісному та міжфірмовому рівнях; </w:t>
      </w:r>
      <w:r>
        <w:rPr>
          <w:rFonts w:ascii="Cambria" w:eastAsia="Cambria" w:hAnsi="Cambria" w:cs="Cambria"/>
          <w:i/>
          <w:iCs/>
          <w:color w:val="000000"/>
          <w:sz w:val="24"/>
          <w:szCs w:val="24"/>
        </w:rPr>
        <w:t xml:space="preserve">оволодінні </w:t>
      </w:r>
      <w:r>
        <w:rPr>
          <w:rFonts w:ascii="Cambria" w:eastAsia="Cambria" w:hAnsi="Cambria" w:cs="Cambria"/>
          <w:color w:val="000000"/>
          <w:sz w:val="24"/>
          <w:szCs w:val="24"/>
        </w:rPr>
        <w:t xml:space="preserve">новими технологіями та  інструментарієм управління партнерською взаємодією в бізнесі. </w:t>
      </w:r>
    </w:p>
    <w:p w:rsidR="00E740D4" w:rsidRDefault="00A426DA">
      <w:pPr>
        <w:widowControl w:val="0"/>
        <w:pBdr>
          <w:top w:val="nil"/>
          <w:left w:val="nil"/>
          <w:bottom w:val="nil"/>
          <w:right w:val="nil"/>
          <w:between w:val="nil"/>
        </w:pBdr>
        <w:spacing w:before="127" w:line="231" w:lineRule="auto"/>
        <w:ind w:left="1145" w:right="57" w:firstLine="577"/>
        <w:jc w:val="both"/>
        <w:rPr>
          <w:rFonts w:ascii="Cambria" w:eastAsia="Cambria" w:hAnsi="Cambria" w:cs="Cambria"/>
          <w:color w:val="000000"/>
          <w:sz w:val="24"/>
          <w:szCs w:val="24"/>
        </w:rPr>
      </w:pPr>
      <w:r>
        <w:rPr>
          <w:rFonts w:ascii="Cambria" w:eastAsia="Cambria" w:hAnsi="Cambria" w:cs="Cambria"/>
          <w:b/>
          <w:bCs/>
          <w:color w:val="000000"/>
          <w:sz w:val="24"/>
          <w:szCs w:val="24"/>
        </w:rPr>
        <w:t xml:space="preserve">Предметом дисципліни </w:t>
      </w:r>
      <w:r>
        <w:rPr>
          <w:rFonts w:ascii="Cambria" w:eastAsia="Cambria" w:hAnsi="Cambria" w:cs="Cambria"/>
          <w:color w:val="000000"/>
          <w:sz w:val="24"/>
          <w:szCs w:val="24"/>
        </w:rPr>
        <w:t xml:space="preserve">є феномени лідерства та партнерства в контексті </w:t>
      </w:r>
      <w:proofErr w:type="gramStart"/>
      <w:r>
        <w:rPr>
          <w:rFonts w:ascii="Cambria" w:eastAsia="Cambria" w:hAnsi="Cambria" w:cs="Cambria"/>
          <w:color w:val="000000"/>
          <w:sz w:val="24"/>
          <w:szCs w:val="24"/>
        </w:rPr>
        <w:t>відносин  довготривалої</w:t>
      </w:r>
      <w:proofErr w:type="gramEnd"/>
      <w:r>
        <w:rPr>
          <w:rFonts w:ascii="Cambria" w:eastAsia="Cambria" w:hAnsi="Cambria" w:cs="Cambria"/>
          <w:color w:val="000000"/>
          <w:sz w:val="24"/>
          <w:szCs w:val="24"/>
        </w:rPr>
        <w:t xml:space="preserve"> та стратегічно важливої співпраці між індивідами та організаціями за умов  постіндустріальної економіки. </w:t>
      </w:r>
    </w:p>
    <w:p w:rsidR="00E740D4" w:rsidRDefault="00A426DA">
      <w:pPr>
        <w:widowControl w:val="0"/>
        <w:pBdr>
          <w:top w:val="nil"/>
          <w:left w:val="nil"/>
          <w:bottom w:val="nil"/>
          <w:right w:val="nil"/>
          <w:between w:val="nil"/>
        </w:pBdr>
        <w:spacing w:before="133" w:line="231" w:lineRule="auto"/>
        <w:ind w:left="1148" w:right="62" w:firstLine="577"/>
        <w:jc w:val="both"/>
        <w:rPr>
          <w:rFonts w:ascii="Cambria" w:eastAsia="Cambria" w:hAnsi="Cambria" w:cs="Cambria"/>
          <w:color w:val="000000"/>
          <w:sz w:val="24"/>
          <w:szCs w:val="24"/>
        </w:rPr>
      </w:pPr>
      <w:r>
        <w:rPr>
          <w:rFonts w:ascii="Cambria" w:eastAsia="Cambria" w:hAnsi="Cambria" w:cs="Cambria"/>
          <w:color w:val="000000"/>
          <w:sz w:val="24"/>
          <w:szCs w:val="24"/>
        </w:rPr>
        <w:t xml:space="preserve">Результати, отримані під час вивчення цієї дисципліни, є основою для </w:t>
      </w:r>
      <w:proofErr w:type="gramStart"/>
      <w:r>
        <w:rPr>
          <w:rFonts w:ascii="Cambria" w:eastAsia="Cambria" w:hAnsi="Cambria" w:cs="Cambria"/>
          <w:color w:val="000000"/>
          <w:sz w:val="24"/>
          <w:szCs w:val="24"/>
        </w:rPr>
        <w:t>здійснення  практичної</w:t>
      </w:r>
      <w:proofErr w:type="gramEnd"/>
      <w:r>
        <w:rPr>
          <w:rFonts w:ascii="Cambria" w:eastAsia="Cambria" w:hAnsi="Cambria" w:cs="Cambria"/>
          <w:color w:val="000000"/>
          <w:sz w:val="24"/>
          <w:szCs w:val="24"/>
        </w:rPr>
        <w:t xml:space="preserve"> діяльності у сфері управління, підприємництва та бізнесу, управління та  </w:t>
      </w:r>
      <w:r>
        <w:rPr>
          <w:rFonts w:ascii="Cambria" w:eastAsia="Cambria" w:hAnsi="Cambria" w:cs="Cambria"/>
          <w:color w:val="000000"/>
          <w:sz w:val="24"/>
          <w:szCs w:val="24"/>
        </w:rPr>
        <w:lastRenderedPageBreak/>
        <w:t>торгівлі.</w:t>
      </w:r>
    </w:p>
    <w:p w:rsidR="00BE58C9" w:rsidRDefault="00BE58C9" w:rsidP="00BE58C9">
      <w:pPr>
        <w:pStyle w:val="TableParagraph"/>
        <w:spacing w:line="274" w:lineRule="exact"/>
        <w:ind w:left="1134"/>
        <w:rPr>
          <w:sz w:val="24"/>
        </w:rPr>
      </w:pPr>
      <w:r>
        <w:rPr>
          <w:sz w:val="24"/>
        </w:rPr>
        <w:t>У</w:t>
      </w:r>
      <w:r>
        <w:rPr>
          <w:spacing w:val="-3"/>
          <w:sz w:val="24"/>
        </w:rPr>
        <w:t xml:space="preserve"> </w:t>
      </w:r>
      <w:r>
        <w:rPr>
          <w:sz w:val="24"/>
        </w:rPr>
        <w:t>результаті</w:t>
      </w:r>
      <w:r>
        <w:rPr>
          <w:spacing w:val="-5"/>
          <w:sz w:val="24"/>
        </w:rPr>
        <w:t xml:space="preserve"> </w:t>
      </w:r>
      <w:r>
        <w:rPr>
          <w:sz w:val="24"/>
        </w:rPr>
        <w:t>вивчення</w:t>
      </w:r>
      <w:r>
        <w:rPr>
          <w:spacing w:val="-2"/>
          <w:sz w:val="24"/>
        </w:rPr>
        <w:t xml:space="preserve"> </w:t>
      </w:r>
      <w:r>
        <w:rPr>
          <w:sz w:val="24"/>
        </w:rPr>
        <w:t>дисципліни</w:t>
      </w:r>
      <w:r>
        <w:rPr>
          <w:spacing w:val="-2"/>
          <w:sz w:val="24"/>
        </w:rPr>
        <w:t xml:space="preserve"> </w:t>
      </w:r>
      <w:r>
        <w:rPr>
          <w:sz w:val="24"/>
        </w:rPr>
        <w:t>студент</w:t>
      </w:r>
      <w:r>
        <w:rPr>
          <w:spacing w:val="-2"/>
          <w:sz w:val="24"/>
        </w:rPr>
        <w:t xml:space="preserve"> набуває:</w:t>
      </w:r>
    </w:p>
    <w:p w:rsidR="00BE58C9" w:rsidRDefault="00BE58C9" w:rsidP="00BE58C9">
      <w:pPr>
        <w:pStyle w:val="TableParagraph"/>
        <w:spacing w:before="270" w:line="275" w:lineRule="exact"/>
        <w:ind w:left="1134"/>
        <w:rPr>
          <w:sz w:val="24"/>
        </w:rPr>
      </w:pPr>
      <w:r>
        <w:rPr>
          <w:sz w:val="24"/>
        </w:rPr>
        <w:t>Загальні</w:t>
      </w:r>
      <w:r>
        <w:rPr>
          <w:spacing w:val="-8"/>
          <w:sz w:val="24"/>
        </w:rPr>
        <w:t xml:space="preserve"> </w:t>
      </w:r>
      <w:r>
        <w:rPr>
          <w:sz w:val="24"/>
        </w:rPr>
        <w:t>компетентності</w:t>
      </w:r>
      <w:r>
        <w:rPr>
          <w:spacing w:val="-7"/>
          <w:sz w:val="24"/>
        </w:rPr>
        <w:t xml:space="preserve"> </w:t>
      </w:r>
      <w:r>
        <w:rPr>
          <w:spacing w:val="-2"/>
          <w:sz w:val="24"/>
        </w:rPr>
        <w:t>(ЗК):</w:t>
      </w:r>
    </w:p>
    <w:p w:rsidR="00BE58C9" w:rsidRDefault="00BE58C9">
      <w:pPr>
        <w:widowControl w:val="0"/>
        <w:pBdr>
          <w:top w:val="nil"/>
          <w:left w:val="nil"/>
          <w:bottom w:val="nil"/>
          <w:right w:val="nil"/>
          <w:between w:val="nil"/>
        </w:pBdr>
        <w:spacing w:before="133" w:line="231" w:lineRule="auto"/>
        <w:ind w:left="1148" w:right="62" w:firstLine="577"/>
        <w:jc w:val="both"/>
        <w:rPr>
          <w:rFonts w:ascii="Cambria" w:eastAsia="Cambria" w:hAnsi="Cambria" w:cs="Cambria"/>
          <w:color w:val="000000"/>
          <w:sz w:val="24"/>
          <w:szCs w:val="24"/>
        </w:rPr>
      </w:pPr>
    </w:p>
    <w:p w:rsidR="00A426DA" w:rsidRPr="006014AB" w:rsidRDefault="00A426DA" w:rsidP="00A426DA">
      <w:pPr>
        <w:pStyle w:val="Default"/>
        <w:ind w:left="1134"/>
        <w:jc w:val="both"/>
        <w:rPr>
          <w:color w:val="auto"/>
          <w:lang w:val="uk-UA"/>
        </w:rPr>
      </w:pPr>
      <w:r w:rsidRPr="006014AB">
        <w:rPr>
          <w:color w:val="auto"/>
          <w:lang w:val="uk-UA"/>
        </w:rPr>
        <w:t xml:space="preserve">ЗК 1. Здатність до адаптації та дії в новій ситуації. </w:t>
      </w:r>
    </w:p>
    <w:p w:rsidR="00A426DA" w:rsidRPr="006014AB" w:rsidRDefault="00A426DA" w:rsidP="00A426DA">
      <w:pPr>
        <w:pStyle w:val="Default"/>
        <w:ind w:left="1134"/>
        <w:jc w:val="both"/>
        <w:rPr>
          <w:color w:val="auto"/>
          <w:lang w:val="uk-UA"/>
        </w:rPr>
      </w:pPr>
      <w:r w:rsidRPr="006014AB">
        <w:rPr>
          <w:color w:val="auto"/>
          <w:lang w:val="uk-UA"/>
        </w:rPr>
        <w:t>ЗК 3. Здатність мотивувати людей та рухатися до спільної мети.</w:t>
      </w:r>
    </w:p>
    <w:p w:rsidR="00A426DA" w:rsidRDefault="00A426DA" w:rsidP="00A426DA">
      <w:pPr>
        <w:pStyle w:val="Default"/>
        <w:ind w:left="1134"/>
        <w:jc w:val="both"/>
        <w:rPr>
          <w:color w:val="auto"/>
          <w:lang w:val="uk-UA"/>
        </w:rPr>
      </w:pPr>
      <w:r w:rsidRPr="006014AB">
        <w:rPr>
          <w:iCs/>
          <w:color w:val="auto"/>
          <w:lang w:val="uk-UA"/>
        </w:rPr>
        <w:t xml:space="preserve">ЗК 5. </w:t>
      </w:r>
      <w:r w:rsidRPr="006014AB">
        <w:rPr>
          <w:color w:val="auto"/>
          <w:lang w:val="uk-UA"/>
        </w:rPr>
        <w:t xml:space="preserve">Визначеність і наполегливість щодо поставлених завдань і взятих обов’язків. </w:t>
      </w:r>
    </w:p>
    <w:p w:rsidR="00A426DA" w:rsidRPr="006014AB" w:rsidRDefault="00A426DA" w:rsidP="00A426DA">
      <w:pPr>
        <w:pStyle w:val="Default"/>
        <w:ind w:left="1134"/>
        <w:jc w:val="both"/>
        <w:rPr>
          <w:color w:val="auto"/>
          <w:lang w:val="uk-UA"/>
        </w:rPr>
      </w:pPr>
    </w:p>
    <w:p w:rsidR="00BE58C9" w:rsidRPr="00C51BC7" w:rsidRDefault="00BE58C9" w:rsidP="00BE58C9">
      <w:pPr>
        <w:ind w:left="1134"/>
        <w:jc w:val="both"/>
        <w:rPr>
          <w:rFonts w:ascii="Times New Roman" w:hAnsi="Times New Roman" w:cs="Times New Roman"/>
          <w:spacing w:val="-2"/>
          <w:sz w:val="24"/>
          <w:szCs w:val="24"/>
        </w:rPr>
      </w:pPr>
      <w:r w:rsidRPr="00C51BC7">
        <w:rPr>
          <w:rFonts w:ascii="Times New Roman" w:hAnsi="Times New Roman" w:cs="Times New Roman"/>
          <w:sz w:val="24"/>
          <w:szCs w:val="24"/>
        </w:rPr>
        <w:t>Спеціальні</w:t>
      </w:r>
      <w:r w:rsidRPr="00C51BC7">
        <w:rPr>
          <w:rFonts w:ascii="Times New Roman" w:hAnsi="Times New Roman" w:cs="Times New Roman"/>
          <w:spacing w:val="-7"/>
          <w:sz w:val="24"/>
          <w:szCs w:val="24"/>
        </w:rPr>
        <w:t xml:space="preserve"> </w:t>
      </w:r>
      <w:r w:rsidRPr="00C51BC7">
        <w:rPr>
          <w:rFonts w:ascii="Times New Roman" w:hAnsi="Times New Roman" w:cs="Times New Roman"/>
          <w:sz w:val="24"/>
          <w:szCs w:val="24"/>
        </w:rPr>
        <w:t>(фахові)</w:t>
      </w:r>
      <w:r w:rsidRPr="00C51BC7">
        <w:rPr>
          <w:rFonts w:ascii="Times New Roman" w:hAnsi="Times New Roman" w:cs="Times New Roman"/>
          <w:spacing w:val="-5"/>
          <w:sz w:val="24"/>
          <w:szCs w:val="24"/>
        </w:rPr>
        <w:t xml:space="preserve"> </w:t>
      </w:r>
      <w:r w:rsidRPr="00C51BC7">
        <w:rPr>
          <w:rFonts w:ascii="Times New Roman" w:hAnsi="Times New Roman" w:cs="Times New Roman"/>
          <w:sz w:val="24"/>
          <w:szCs w:val="24"/>
        </w:rPr>
        <w:t>компетентності</w:t>
      </w:r>
      <w:r w:rsidRPr="00C51BC7">
        <w:rPr>
          <w:rFonts w:ascii="Times New Roman" w:hAnsi="Times New Roman" w:cs="Times New Roman"/>
          <w:spacing w:val="-6"/>
          <w:sz w:val="24"/>
          <w:szCs w:val="24"/>
        </w:rPr>
        <w:t xml:space="preserve"> </w:t>
      </w:r>
      <w:r w:rsidRPr="00C51BC7">
        <w:rPr>
          <w:rFonts w:ascii="Times New Roman" w:hAnsi="Times New Roman" w:cs="Times New Roman"/>
          <w:spacing w:val="-2"/>
          <w:sz w:val="24"/>
          <w:szCs w:val="24"/>
        </w:rPr>
        <w:t>(СК):</w:t>
      </w:r>
    </w:p>
    <w:p w:rsidR="00A426DA" w:rsidRPr="006014AB" w:rsidRDefault="00A426DA" w:rsidP="00A426DA">
      <w:pPr>
        <w:pStyle w:val="Default"/>
        <w:ind w:left="1134"/>
        <w:jc w:val="both"/>
        <w:rPr>
          <w:color w:val="auto"/>
          <w:lang w:val="uk-UA"/>
        </w:rPr>
      </w:pPr>
      <w:r w:rsidRPr="006014AB">
        <w:rPr>
          <w:color w:val="auto"/>
          <w:lang w:val="uk-UA"/>
        </w:rPr>
        <w:t>СК 1. Здатність розробляти та реалізовувати стратегію розвитку підприємницьких</w:t>
      </w:r>
      <w:r>
        <w:rPr>
          <w:color w:val="auto"/>
          <w:lang w:val="uk-UA"/>
        </w:rPr>
        <w:t xml:space="preserve"> та торговельних </w:t>
      </w:r>
      <w:r w:rsidRPr="006014AB">
        <w:rPr>
          <w:color w:val="auto"/>
          <w:lang w:val="uk-UA"/>
        </w:rPr>
        <w:t xml:space="preserve"> структур. </w:t>
      </w:r>
    </w:p>
    <w:p w:rsidR="00A426DA" w:rsidRPr="006014AB" w:rsidRDefault="00A426DA" w:rsidP="00A426DA">
      <w:pPr>
        <w:pStyle w:val="Default"/>
        <w:ind w:left="1134"/>
        <w:jc w:val="both"/>
        <w:rPr>
          <w:color w:val="auto"/>
          <w:lang w:val="uk-UA"/>
        </w:rPr>
      </w:pPr>
      <w:r w:rsidRPr="006014AB">
        <w:rPr>
          <w:color w:val="auto"/>
          <w:lang w:val="uk-UA"/>
        </w:rPr>
        <w:t>СК 3. Здатність до ефективного управління діяльністю суб’єктів господ</w:t>
      </w:r>
      <w:r>
        <w:rPr>
          <w:color w:val="auto"/>
          <w:lang w:val="uk-UA"/>
        </w:rPr>
        <w:t>арювання в сфері підприємництва та торгівлі</w:t>
      </w:r>
      <w:r w:rsidRPr="006014AB">
        <w:rPr>
          <w:color w:val="auto"/>
          <w:lang w:val="uk-UA"/>
        </w:rPr>
        <w:t xml:space="preserve">. </w:t>
      </w:r>
    </w:p>
    <w:p w:rsidR="00BE58C9" w:rsidRDefault="00BE58C9" w:rsidP="00A426DA">
      <w:pPr>
        <w:pStyle w:val="Default"/>
        <w:ind w:left="1134"/>
        <w:jc w:val="both"/>
        <w:rPr>
          <w:color w:val="auto"/>
          <w:lang w:val="uk-UA"/>
        </w:rPr>
      </w:pPr>
    </w:p>
    <w:p w:rsidR="00BE58C9" w:rsidRDefault="00BE58C9" w:rsidP="00BE58C9">
      <w:pPr>
        <w:pStyle w:val="TableParagraph"/>
        <w:ind w:left="1134"/>
        <w:jc w:val="both"/>
        <w:rPr>
          <w:sz w:val="24"/>
        </w:rPr>
      </w:pPr>
      <w:r>
        <w:rPr>
          <w:sz w:val="24"/>
        </w:rPr>
        <w:t>Програмні</w:t>
      </w:r>
      <w:r>
        <w:rPr>
          <w:spacing w:val="-10"/>
          <w:sz w:val="24"/>
        </w:rPr>
        <w:t xml:space="preserve"> </w:t>
      </w:r>
      <w:r>
        <w:rPr>
          <w:sz w:val="24"/>
        </w:rPr>
        <w:t>результати</w:t>
      </w:r>
      <w:r>
        <w:rPr>
          <w:spacing w:val="-7"/>
          <w:sz w:val="24"/>
        </w:rPr>
        <w:t xml:space="preserve"> </w:t>
      </w:r>
      <w:r>
        <w:rPr>
          <w:spacing w:val="-2"/>
          <w:sz w:val="24"/>
        </w:rPr>
        <w:t>навчання:</w:t>
      </w:r>
    </w:p>
    <w:p w:rsidR="00BE58C9" w:rsidRDefault="00BE58C9" w:rsidP="00A426DA">
      <w:pPr>
        <w:pStyle w:val="Default"/>
        <w:ind w:left="1134"/>
        <w:jc w:val="both"/>
        <w:rPr>
          <w:color w:val="auto"/>
          <w:lang w:val="uk-UA"/>
        </w:rPr>
      </w:pPr>
    </w:p>
    <w:p w:rsidR="00A426DA" w:rsidRPr="006014AB" w:rsidRDefault="00A426DA" w:rsidP="00A426DA">
      <w:pPr>
        <w:pStyle w:val="Default"/>
        <w:ind w:left="1134"/>
        <w:jc w:val="both"/>
        <w:rPr>
          <w:color w:val="auto"/>
          <w:lang w:val="uk-UA"/>
        </w:rPr>
      </w:pPr>
      <w:r w:rsidRPr="006014AB">
        <w:rPr>
          <w:color w:val="auto"/>
          <w:lang w:val="uk-UA"/>
        </w:rPr>
        <w:t>ПР</w:t>
      </w:r>
      <w:r>
        <w:rPr>
          <w:color w:val="auto"/>
          <w:lang w:val="uk-UA"/>
        </w:rPr>
        <w:t>Н</w:t>
      </w:r>
      <w:r w:rsidRPr="006014AB">
        <w:rPr>
          <w:color w:val="auto"/>
          <w:lang w:val="uk-UA"/>
        </w:rPr>
        <w:t xml:space="preserve"> 01. Вміти адаптуватися та проявляти ініціативу і самостійність в ситуаціях, які виникають в професійній діяльності. </w:t>
      </w:r>
    </w:p>
    <w:p w:rsidR="00A426DA" w:rsidRPr="006014AB" w:rsidRDefault="00A426DA" w:rsidP="00A426DA">
      <w:pPr>
        <w:pStyle w:val="Default"/>
        <w:ind w:left="1134"/>
        <w:jc w:val="both"/>
        <w:rPr>
          <w:color w:val="auto"/>
          <w:lang w:val="uk-UA"/>
        </w:rPr>
      </w:pPr>
      <w:r w:rsidRPr="006014AB">
        <w:rPr>
          <w:color w:val="auto"/>
          <w:lang w:val="uk-UA"/>
        </w:rPr>
        <w:t>ПР</w:t>
      </w:r>
      <w:r>
        <w:rPr>
          <w:color w:val="auto"/>
          <w:lang w:val="uk-UA"/>
        </w:rPr>
        <w:t>Н</w:t>
      </w:r>
      <w:r w:rsidRPr="006014AB">
        <w:rPr>
          <w:color w:val="auto"/>
          <w:lang w:val="uk-UA"/>
        </w:rPr>
        <w:t xml:space="preserve"> 03. Вміти розробляти заходи матеріального і морального заохочення та застосовувати інші інструменти мотивування персоналу й партнерів для досягнення поставленої мети. </w:t>
      </w:r>
    </w:p>
    <w:p w:rsidR="00A426DA" w:rsidRPr="006014AB" w:rsidRDefault="00A426DA" w:rsidP="00A426DA">
      <w:pPr>
        <w:pStyle w:val="Default"/>
        <w:ind w:left="1134"/>
        <w:jc w:val="both"/>
        <w:rPr>
          <w:color w:val="auto"/>
          <w:lang w:val="uk-UA"/>
        </w:rPr>
      </w:pPr>
      <w:r w:rsidRPr="006014AB">
        <w:rPr>
          <w:color w:val="auto"/>
          <w:lang w:val="uk-UA"/>
        </w:rPr>
        <w:t>ПР</w:t>
      </w:r>
      <w:r>
        <w:rPr>
          <w:color w:val="auto"/>
          <w:lang w:val="uk-UA"/>
        </w:rPr>
        <w:t>Н</w:t>
      </w:r>
      <w:r w:rsidRPr="006014AB">
        <w:rPr>
          <w:color w:val="auto"/>
          <w:lang w:val="uk-UA"/>
        </w:rPr>
        <w:t> 05. Вміти професійно, в повному обсязі й з творчою самореалізацією виконувати поставлені завдання у сфері підприємництва</w:t>
      </w:r>
      <w:r>
        <w:rPr>
          <w:color w:val="auto"/>
          <w:lang w:val="uk-UA"/>
        </w:rPr>
        <w:t xml:space="preserve"> та </w:t>
      </w:r>
      <w:r w:rsidRPr="006014AB">
        <w:rPr>
          <w:color w:val="auto"/>
          <w:lang w:val="uk-UA"/>
        </w:rPr>
        <w:t xml:space="preserve"> торгівлі. </w:t>
      </w:r>
    </w:p>
    <w:p w:rsidR="00A426DA" w:rsidRDefault="00A426DA" w:rsidP="00A426DA">
      <w:pPr>
        <w:ind w:left="1134"/>
        <w:jc w:val="both"/>
        <w:rPr>
          <w:rFonts w:hint="eastAsia"/>
          <w:lang w:val="uk-UA"/>
        </w:rPr>
      </w:pPr>
      <w:r w:rsidRPr="00451EE0">
        <w:rPr>
          <w:rFonts w:ascii="Times New Roman" w:eastAsia="Times New Roman" w:hAnsi="Times New Roman" w:cs="Times New Roman"/>
          <w:lang w:val="uk-UA" w:eastAsia="uk-UA"/>
        </w:rPr>
        <w:t>ПРН</w:t>
      </w:r>
      <w:r w:rsidRPr="00451EE0">
        <w:rPr>
          <w:rFonts w:ascii="Times New Roman" w:eastAsia="Times New Roman" w:hAnsi="Times New Roman" w:cs="Times New Roman"/>
          <w:bCs/>
          <w:iCs/>
          <w:lang w:val="uk-UA" w:eastAsia="uk-UA"/>
        </w:rPr>
        <w:t xml:space="preserve"> 12. </w:t>
      </w:r>
      <w:r w:rsidRPr="00C51BC7">
        <w:rPr>
          <w:rFonts w:ascii="Times New Roman" w:hAnsi="Times New Roman" w:cs="Times New Roman"/>
          <w:sz w:val="24"/>
          <w:szCs w:val="24"/>
          <w:lang w:val="uk-UA"/>
        </w:rPr>
        <w:t>Визначати і розробляти оптимальні форми співпраці суб’єктів господарювання у сфері в торгівлі та логістиці з урахуванням особливостей здійснення бізнесу, впливу цифрових траснформацій на здійснення господарської діяльності</w:t>
      </w:r>
    </w:p>
    <w:p w:rsidR="00A426DA" w:rsidRDefault="00A426DA" w:rsidP="00A426DA">
      <w:pPr>
        <w:pStyle w:val="af2"/>
        <w:widowControl w:val="0"/>
        <w:pBdr>
          <w:top w:val="nil"/>
          <w:left w:val="nil"/>
          <w:bottom w:val="nil"/>
          <w:right w:val="nil"/>
          <w:between w:val="nil"/>
        </w:pBdr>
        <w:spacing w:before="275" w:line="240" w:lineRule="auto"/>
        <w:ind w:right="1719"/>
        <w:jc w:val="center"/>
        <w:rPr>
          <w:rFonts w:ascii="Cambria" w:eastAsia="Cambria" w:hAnsi="Cambria" w:cs="Cambria"/>
          <w:b/>
          <w:bCs/>
          <w:color w:val="000000"/>
          <w:sz w:val="28"/>
          <w:szCs w:val="28"/>
        </w:rPr>
      </w:pPr>
    </w:p>
    <w:p w:rsidR="00E740D4" w:rsidRPr="00A426DA" w:rsidRDefault="00A426DA" w:rsidP="00C0269E">
      <w:pPr>
        <w:widowControl w:val="0"/>
        <w:pBdr>
          <w:top w:val="nil"/>
          <w:left w:val="nil"/>
          <w:bottom w:val="nil"/>
          <w:right w:val="nil"/>
          <w:between w:val="nil"/>
        </w:pBdr>
        <w:spacing w:before="275" w:line="240" w:lineRule="auto"/>
        <w:ind w:left="1134" w:right="-34"/>
        <w:jc w:val="center"/>
        <w:rPr>
          <w:rFonts w:ascii="Cambria" w:eastAsia="Cambria" w:hAnsi="Cambria" w:cs="Cambria"/>
          <w:b/>
          <w:bCs/>
          <w:color w:val="000000"/>
          <w:sz w:val="28"/>
          <w:szCs w:val="28"/>
        </w:rPr>
      </w:pPr>
      <w:r w:rsidRPr="00A426DA">
        <w:rPr>
          <w:rFonts w:ascii="Cambria" w:eastAsia="Cambria" w:hAnsi="Cambria" w:cs="Cambria"/>
          <w:b/>
          <w:bCs/>
          <w:color w:val="000000"/>
          <w:sz w:val="28"/>
          <w:szCs w:val="28"/>
        </w:rPr>
        <w:t>ЗМІСТ НАВЧАЛЬНОЇ ДИСЦИПЛІНИ ЗА ТЕМАМИ</w:t>
      </w:r>
    </w:p>
    <w:p w:rsidR="00A426DA" w:rsidRPr="00C0269E" w:rsidRDefault="00A426DA" w:rsidP="00C0269E">
      <w:pPr>
        <w:widowControl w:val="0"/>
        <w:pBdr>
          <w:top w:val="nil"/>
          <w:left w:val="nil"/>
          <w:bottom w:val="nil"/>
          <w:right w:val="nil"/>
          <w:between w:val="nil"/>
        </w:pBdr>
        <w:spacing w:line="240" w:lineRule="auto"/>
        <w:ind w:left="1985" w:right="392"/>
        <w:jc w:val="center"/>
        <w:rPr>
          <w:rFonts w:ascii="Times New Roman" w:eastAsia="Cambria" w:hAnsi="Times New Roman" w:cs="Times New Roman"/>
          <w:b/>
          <w:bCs/>
          <w:color w:val="000000"/>
          <w:sz w:val="24"/>
          <w:szCs w:val="24"/>
        </w:rPr>
      </w:pPr>
      <w:r w:rsidRPr="00C0269E">
        <w:rPr>
          <w:rFonts w:ascii="Times New Roman" w:eastAsia="Cambria" w:hAnsi="Times New Roman" w:cs="Times New Roman"/>
          <w:b/>
          <w:bCs/>
          <w:color w:val="000000"/>
          <w:sz w:val="24"/>
          <w:szCs w:val="24"/>
        </w:rPr>
        <w:t>МОДУЛЬ 1.</w:t>
      </w:r>
      <w:r w:rsidR="00C0269E">
        <w:rPr>
          <w:rFonts w:ascii="Times New Roman" w:eastAsia="Cambria" w:hAnsi="Times New Roman" w:cs="Times New Roman"/>
          <w:b/>
          <w:bCs/>
          <w:color w:val="000000"/>
          <w:sz w:val="24"/>
          <w:szCs w:val="24"/>
          <w:lang w:val="uk-UA"/>
        </w:rPr>
        <w:t xml:space="preserve"> </w:t>
      </w:r>
      <w:r w:rsidRPr="00C0269E">
        <w:rPr>
          <w:rFonts w:ascii="Times New Roman" w:eastAsia="Cambria" w:hAnsi="Times New Roman" w:cs="Times New Roman"/>
          <w:b/>
          <w:bCs/>
          <w:color w:val="000000"/>
          <w:sz w:val="24"/>
          <w:szCs w:val="24"/>
        </w:rPr>
        <w:t>ПАРТНЕРСТВО В БІЗНЕСІ</w:t>
      </w:r>
    </w:p>
    <w:p w:rsidR="00A426DA" w:rsidRDefault="00A426DA" w:rsidP="00A426DA">
      <w:pPr>
        <w:widowControl w:val="0"/>
        <w:pBdr>
          <w:top w:val="nil"/>
          <w:left w:val="nil"/>
          <w:bottom w:val="nil"/>
          <w:right w:val="nil"/>
          <w:between w:val="nil"/>
        </w:pBdr>
        <w:spacing w:before="35" w:line="240" w:lineRule="auto"/>
        <w:ind w:right="2859"/>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sidR="008D7B98">
        <w:rPr>
          <w:rFonts w:ascii="Cambria" w:eastAsia="Cambria" w:hAnsi="Cambria" w:cs="Cambria"/>
          <w:b/>
          <w:bCs/>
          <w:color w:val="000000"/>
          <w:sz w:val="24"/>
          <w:szCs w:val="24"/>
          <w:lang w:val="uk-UA"/>
        </w:rPr>
        <w:t>1</w:t>
      </w:r>
      <w:r>
        <w:rPr>
          <w:rFonts w:ascii="Cambria" w:eastAsia="Cambria" w:hAnsi="Cambria" w:cs="Cambria"/>
          <w:b/>
          <w:bCs/>
          <w:color w:val="000000"/>
          <w:sz w:val="24"/>
          <w:szCs w:val="24"/>
        </w:rPr>
        <w:t xml:space="preserve">. Феномен партнерства в бізнес </w:t>
      </w:r>
    </w:p>
    <w:p w:rsidR="00A426DA" w:rsidRDefault="00A426DA" w:rsidP="008D7B98">
      <w:pPr>
        <w:widowControl w:val="0"/>
        <w:pBdr>
          <w:top w:val="nil"/>
          <w:left w:val="nil"/>
          <w:bottom w:val="nil"/>
          <w:right w:val="nil"/>
          <w:between w:val="nil"/>
        </w:pBdr>
        <w:spacing w:before="335" w:line="237" w:lineRule="auto"/>
        <w:ind w:left="1155" w:right="51" w:firstLine="561"/>
        <w:jc w:val="both"/>
        <w:rPr>
          <w:rFonts w:ascii="Cambria" w:eastAsia="Cambria" w:hAnsi="Cambria" w:cs="Cambria"/>
          <w:color w:val="000000"/>
          <w:sz w:val="24"/>
          <w:szCs w:val="24"/>
        </w:rPr>
      </w:pPr>
      <w:r>
        <w:rPr>
          <w:rFonts w:ascii="Cambria" w:eastAsia="Cambria" w:hAnsi="Cambria" w:cs="Cambria"/>
          <w:i/>
          <w:iCs/>
          <w:color w:val="000000"/>
          <w:sz w:val="24"/>
          <w:szCs w:val="24"/>
        </w:rPr>
        <w:t>Партнерство як стратегічний імператив</w:t>
      </w:r>
      <w:r>
        <w:rPr>
          <w:rFonts w:ascii="Cambria" w:eastAsia="Cambria" w:hAnsi="Cambria" w:cs="Cambria"/>
          <w:color w:val="000000"/>
          <w:sz w:val="24"/>
          <w:szCs w:val="24"/>
        </w:rPr>
        <w:t>. Поняття „партнерство підприємств”.  Партнерство як модель стратегічної поведінки: партнер</w:t>
      </w:r>
      <w:r w:rsidR="008D7B98">
        <w:rPr>
          <w:rFonts w:ascii="Cambria" w:eastAsia="Cambria" w:hAnsi="Cambria" w:cs="Cambria"/>
          <w:color w:val="000000"/>
          <w:sz w:val="24"/>
          <w:szCs w:val="24"/>
        </w:rPr>
        <w:t xml:space="preserve">ство як реляційна модель та як </w:t>
      </w:r>
      <w:r>
        <w:rPr>
          <w:rFonts w:ascii="Cambria" w:eastAsia="Cambria" w:hAnsi="Cambria" w:cs="Cambria"/>
          <w:color w:val="000000"/>
          <w:sz w:val="24"/>
          <w:szCs w:val="24"/>
        </w:rPr>
        <w:t xml:space="preserve">конкурентна модель. Еволюція концепції партнерства підприємств: від </w:t>
      </w:r>
      <w:proofErr w:type="gramStart"/>
      <w:r>
        <w:rPr>
          <w:rFonts w:ascii="Cambria" w:eastAsia="Cambria" w:hAnsi="Cambria" w:cs="Cambria"/>
          <w:color w:val="000000"/>
          <w:sz w:val="24"/>
          <w:szCs w:val="24"/>
        </w:rPr>
        <w:t>японський  кейрецу</w:t>
      </w:r>
      <w:proofErr w:type="gramEnd"/>
      <w:r>
        <w:rPr>
          <w:rFonts w:ascii="Cambria" w:eastAsia="Cambria" w:hAnsi="Cambria" w:cs="Cambria"/>
          <w:color w:val="000000"/>
          <w:sz w:val="24"/>
          <w:szCs w:val="24"/>
        </w:rPr>
        <w:t xml:space="preserve"> до сучасних стратегічних альянсів. </w:t>
      </w:r>
    </w:p>
    <w:p w:rsidR="00A426DA" w:rsidRDefault="00A426DA" w:rsidP="00A426DA">
      <w:pPr>
        <w:widowControl w:val="0"/>
        <w:pBdr>
          <w:top w:val="nil"/>
          <w:left w:val="nil"/>
          <w:bottom w:val="nil"/>
          <w:right w:val="nil"/>
          <w:between w:val="nil"/>
        </w:pBdr>
        <w:spacing w:before="7" w:line="232" w:lineRule="auto"/>
        <w:ind w:left="1143" w:right="44" w:firstLine="573"/>
        <w:jc w:val="both"/>
        <w:rPr>
          <w:rFonts w:ascii="Cambria" w:eastAsia="Cambria" w:hAnsi="Cambria" w:cs="Cambria"/>
          <w:color w:val="000000"/>
          <w:sz w:val="24"/>
          <w:szCs w:val="24"/>
        </w:rPr>
      </w:pPr>
      <w:r>
        <w:rPr>
          <w:rFonts w:ascii="Cambria" w:eastAsia="Cambria" w:hAnsi="Cambria" w:cs="Cambria"/>
          <w:i/>
          <w:iCs/>
          <w:color w:val="000000"/>
          <w:sz w:val="24"/>
          <w:szCs w:val="24"/>
        </w:rPr>
        <w:t>Природа партнерства та різновиди бізнес-взаємодії</w:t>
      </w:r>
      <w:r>
        <w:rPr>
          <w:rFonts w:ascii="Cambria" w:eastAsia="Cambria" w:hAnsi="Cambria" w:cs="Cambria"/>
          <w:color w:val="000000"/>
          <w:sz w:val="24"/>
          <w:szCs w:val="24"/>
        </w:rPr>
        <w:t xml:space="preserve">. Ознаки партнерської </w:t>
      </w:r>
      <w:proofErr w:type="gramStart"/>
      <w:r>
        <w:rPr>
          <w:rFonts w:ascii="Cambria" w:eastAsia="Cambria" w:hAnsi="Cambria" w:cs="Cambria"/>
          <w:color w:val="000000"/>
          <w:sz w:val="24"/>
          <w:szCs w:val="24"/>
        </w:rPr>
        <w:t>взаємодії,  їх</w:t>
      </w:r>
      <w:proofErr w:type="gramEnd"/>
      <w:r>
        <w:rPr>
          <w:rFonts w:ascii="Cambria" w:eastAsia="Cambria" w:hAnsi="Cambria" w:cs="Cambria"/>
          <w:color w:val="000000"/>
          <w:sz w:val="24"/>
          <w:szCs w:val="24"/>
        </w:rPr>
        <w:t xml:space="preserve"> відмітності від інших форм взаємовідносин в бізнесі. Множинність типів </w:t>
      </w:r>
      <w:proofErr w:type="gramStart"/>
      <w:r>
        <w:rPr>
          <w:rFonts w:ascii="Cambria" w:eastAsia="Cambria" w:hAnsi="Cambria" w:cs="Cambria"/>
          <w:color w:val="000000"/>
          <w:sz w:val="24"/>
          <w:szCs w:val="24"/>
        </w:rPr>
        <w:t>партнерських  угод</w:t>
      </w:r>
      <w:proofErr w:type="gramEnd"/>
      <w:r>
        <w:rPr>
          <w:rFonts w:ascii="Cambria" w:eastAsia="Cambria" w:hAnsi="Cambria" w:cs="Cambria"/>
          <w:color w:val="000000"/>
          <w:sz w:val="24"/>
          <w:szCs w:val="24"/>
        </w:rPr>
        <w:t xml:space="preserve"> (майнові та немайнові, конкурентні та неконкурентні). Види сучасної </w:t>
      </w:r>
      <w:proofErr w:type="gramStart"/>
      <w:r>
        <w:rPr>
          <w:rFonts w:ascii="Cambria" w:eastAsia="Cambria" w:hAnsi="Cambria" w:cs="Cambria"/>
          <w:color w:val="000000"/>
          <w:sz w:val="24"/>
          <w:szCs w:val="24"/>
        </w:rPr>
        <w:t>міжфірмової  кооперації</w:t>
      </w:r>
      <w:proofErr w:type="gramEnd"/>
      <w:r>
        <w:rPr>
          <w:rFonts w:ascii="Cambria" w:eastAsia="Cambria" w:hAnsi="Cambria" w:cs="Cambria"/>
          <w:color w:val="000000"/>
          <w:sz w:val="24"/>
          <w:szCs w:val="24"/>
        </w:rPr>
        <w:t>. Традиційні типи партнерської взаємодії підприємств: «м’які» та «</w:t>
      </w:r>
      <w:proofErr w:type="gramStart"/>
      <w:r>
        <w:rPr>
          <w:rFonts w:ascii="Cambria" w:eastAsia="Cambria" w:hAnsi="Cambria" w:cs="Cambria"/>
          <w:color w:val="000000"/>
          <w:sz w:val="24"/>
          <w:szCs w:val="24"/>
        </w:rPr>
        <w:t>жорсткі»  партнерства</w:t>
      </w:r>
      <w:proofErr w:type="gramEnd"/>
      <w:r>
        <w:rPr>
          <w:rFonts w:ascii="Cambria" w:eastAsia="Cambria" w:hAnsi="Cambria" w:cs="Cambria"/>
          <w:color w:val="000000"/>
          <w:sz w:val="24"/>
          <w:szCs w:val="24"/>
        </w:rPr>
        <w:t xml:space="preserve">, захисні та наступальні, національні та транснаціональні, довгострокові та  тимчасові партнерства. </w:t>
      </w:r>
    </w:p>
    <w:p w:rsidR="00A426DA" w:rsidRDefault="00A426DA" w:rsidP="00A426DA">
      <w:pPr>
        <w:widowControl w:val="0"/>
        <w:pBdr>
          <w:top w:val="nil"/>
          <w:left w:val="nil"/>
          <w:bottom w:val="nil"/>
          <w:right w:val="nil"/>
          <w:between w:val="nil"/>
        </w:pBdr>
        <w:spacing w:before="297" w:line="240" w:lineRule="auto"/>
        <w:ind w:right="1952"/>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sidR="008D7B98">
        <w:rPr>
          <w:rFonts w:ascii="Cambria" w:eastAsia="Cambria" w:hAnsi="Cambria" w:cs="Cambria"/>
          <w:b/>
          <w:bCs/>
          <w:color w:val="000000"/>
          <w:sz w:val="24"/>
          <w:szCs w:val="24"/>
          <w:lang w:val="uk-UA"/>
        </w:rPr>
        <w:t>2</w:t>
      </w:r>
      <w:r>
        <w:rPr>
          <w:rFonts w:ascii="Cambria" w:eastAsia="Cambria" w:hAnsi="Cambria" w:cs="Cambria"/>
          <w:b/>
          <w:bCs/>
          <w:color w:val="000000"/>
          <w:sz w:val="24"/>
          <w:szCs w:val="24"/>
        </w:rPr>
        <w:t xml:space="preserve">. Нетворкінг як інструмент бізнес-партнерства </w:t>
      </w:r>
    </w:p>
    <w:p w:rsidR="00A426DA" w:rsidRDefault="00A426DA" w:rsidP="00A426DA">
      <w:pPr>
        <w:widowControl w:val="0"/>
        <w:pBdr>
          <w:top w:val="nil"/>
          <w:left w:val="nil"/>
          <w:bottom w:val="nil"/>
          <w:right w:val="nil"/>
          <w:between w:val="nil"/>
        </w:pBdr>
        <w:spacing w:before="320" w:line="237" w:lineRule="auto"/>
        <w:ind w:left="1153" w:right="58" w:firstLine="563"/>
        <w:jc w:val="both"/>
        <w:rPr>
          <w:rFonts w:ascii="Cambria" w:eastAsia="Cambria" w:hAnsi="Cambria" w:cs="Cambria"/>
          <w:color w:val="000000"/>
          <w:sz w:val="24"/>
          <w:szCs w:val="24"/>
        </w:rPr>
      </w:pPr>
      <w:r>
        <w:rPr>
          <w:rFonts w:ascii="Cambria" w:eastAsia="Cambria" w:hAnsi="Cambria" w:cs="Cambria"/>
          <w:i/>
          <w:iCs/>
          <w:color w:val="000000"/>
          <w:sz w:val="24"/>
          <w:szCs w:val="24"/>
        </w:rPr>
        <w:t>Нетворкінг в бізнесі</w:t>
      </w:r>
      <w:r>
        <w:rPr>
          <w:rFonts w:ascii="Cambria" w:eastAsia="Cambria" w:hAnsi="Cambria" w:cs="Cambria"/>
          <w:color w:val="000000"/>
          <w:sz w:val="24"/>
          <w:szCs w:val="24"/>
        </w:rPr>
        <w:t xml:space="preserve">. Поняття «нетворкінг». Теорія «шести рукопотискань». </w:t>
      </w:r>
      <w:proofErr w:type="gramStart"/>
      <w:r>
        <w:rPr>
          <w:rFonts w:ascii="Cambria" w:eastAsia="Cambria" w:hAnsi="Cambria" w:cs="Cambria"/>
          <w:color w:val="000000"/>
          <w:sz w:val="24"/>
          <w:szCs w:val="24"/>
        </w:rPr>
        <w:t>Види  нетворкінгу</w:t>
      </w:r>
      <w:proofErr w:type="gramEnd"/>
      <w:r>
        <w:rPr>
          <w:rFonts w:ascii="Cambria" w:eastAsia="Cambria" w:hAnsi="Cambria" w:cs="Cambria"/>
          <w:color w:val="000000"/>
          <w:sz w:val="24"/>
          <w:szCs w:val="24"/>
        </w:rPr>
        <w:t xml:space="preserve">. Можливості, що відкриває нетворкінг в сучасному світі. Роль </w:t>
      </w:r>
      <w:proofErr w:type="gramStart"/>
      <w:r>
        <w:rPr>
          <w:rFonts w:ascii="Cambria" w:eastAsia="Cambria" w:hAnsi="Cambria" w:cs="Cambria"/>
          <w:color w:val="000000"/>
          <w:sz w:val="24"/>
          <w:szCs w:val="24"/>
        </w:rPr>
        <w:t>соціальних  мереж</w:t>
      </w:r>
      <w:proofErr w:type="gramEnd"/>
      <w:r>
        <w:rPr>
          <w:rFonts w:ascii="Cambria" w:eastAsia="Cambria" w:hAnsi="Cambria" w:cs="Cambria"/>
          <w:color w:val="000000"/>
          <w:sz w:val="24"/>
          <w:szCs w:val="24"/>
        </w:rPr>
        <w:t xml:space="preserve"> для нетворкингу. </w:t>
      </w:r>
    </w:p>
    <w:p w:rsidR="00A426DA" w:rsidRDefault="00A426DA" w:rsidP="00A426DA">
      <w:pPr>
        <w:widowControl w:val="0"/>
        <w:pBdr>
          <w:top w:val="nil"/>
          <w:left w:val="nil"/>
          <w:bottom w:val="nil"/>
          <w:right w:val="nil"/>
          <w:between w:val="nil"/>
        </w:pBdr>
        <w:spacing w:line="237" w:lineRule="auto"/>
        <w:ind w:left="1150" w:right="46" w:firstLine="576"/>
        <w:jc w:val="both"/>
        <w:rPr>
          <w:rFonts w:ascii="Cambria" w:eastAsia="Cambria" w:hAnsi="Cambria" w:cs="Cambria"/>
          <w:color w:val="000000"/>
          <w:sz w:val="24"/>
          <w:szCs w:val="24"/>
        </w:rPr>
      </w:pPr>
      <w:r>
        <w:rPr>
          <w:rFonts w:ascii="Cambria" w:eastAsia="Cambria" w:hAnsi="Cambria" w:cs="Cambria"/>
          <w:i/>
          <w:iCs/>
          <w:color w:val="000000"/>
          <w:sz w:val="24"/>
          <w:szCs w:val="24"/>
        </w:rPr>
        <w:lastRenderedPageBreak/>
        <w:t>Самопрезентація: онлайн і офлайн</w:t>
      </w:r>
      <w:r>
        <w:rPr>
          <w:rFonts w:ascii="Cambria" w:eastAsia="Cambria" w:hAnsi="Cambria" w:cs="Cambria"/>
          <w:color w:val="000000"/>
          <w:sz w:val="24"/>
          <w:szCs w:val="24"/>
        </w:rPr>
        <w:t xml:space="preserve">. Інформування про себе: кому, про що та для чого?  Профілі у професійно-орієнтованих соціальних мережах. Резюме: правила підготовки </w:t>
      </w:r>
      <w:proofErr w:type="gramStart"/>
      <w:r>
        <w:rPr>
          <w:rFonts w:ascii="Cambria" w:eastAsia="Cambria" w:hAnsi="Cambria" w:cs="Cambria"/>
          <w:color w:val="000000"/>
          <w:sz w:val="24"/>
          <w:szCs w:val="24"/>
        </w:rPr>
        <w:t>та  розміщення</w:t>
      </w:r>
      <w:proofErr w:type="gramEnd"/>
      <w:r>
        <w:rPr>
          <w:rFonts w:ascii="Cambria" w:eastAsia="Cambria" w:hAnsi="Cambria" w:cs="Cambria"/>
          <w:color w:val="000000"/>
          <w:sz w:val="24"/>
          <w:szCs w:val="24"/>
        </w:rPr>
        <w:t xml:space="preserve">. Бізнес-знайомство в офлайн-форматі: правила та поради. Мова жестів та </w:t>
      </w:r>
      <w:proofErr w:type="gramStart"/>
      <w:r>
        <w:rPr>
          <w:rFonts w:ascii="Cambria" w:eastAsia="Cambria" w:hAnsi="Cambria" w:cs="Cambria"/>
          <w:color w:val="000000"/>
          <w:sz w:val="24"/>
          <w:szCs w:val="24"/>
        </w:rPr>
        <w:t>її  особливості</w:t>
      </w:r>
      <w:proofErr w:type="gramEnd"/>
      <w:r>
        <w:rPr>
          <w:rFonts w:ascii="Cambria" w:eastAsia="Cambria" w:hAnsi="Cambria" w:cs="Cambria"/>
          <w:color w:val="000000"/>
          <w:sz w:val="24"/>
          <w:szCs w:val="24"/>
        </w:rPr>
        <w:t xml:space="preserve"> в різних культурах. Підготовка презентації: правила та поради. Онлайн інструменти для підготовки презентації. </w:t>
      </w:r>
    </w:p>
    <w:p w:rsidR="00A426DA" w:rsidRDefault="00A426DA" w:rsidP="00A426DA">
      <w:pPr>
        <w:widowControl w:val="0"/>
        <w:pBdr>
          <w:top w:val="nil"/>
          <w:left w:val="nil"/>
          <w:bottom w:val="nil"/>
          <w:right w:val="nil"/>
          <w:between w:val="nil"/>
        </w:pBdr>
        <w:spacing w:line="237" w:lineRule="auto"/>
        <w:ind w:left="1145" w:right="47" w:firstLine="571"/>
        <w:jc w:val="both"/>
        <w:rPr>
          <w:rFonts w:ascii="Cambria" w:eastAsia="Cambria" w:hAnsi="Cambria" w:cs="Cambria"/>
          <w:color w:val="000000"/>
          <w:sz w:val="24"/>
          <w:szCs w:val="24"/>
        </w:rPr>
      </w:pPr>
      <w:r>
        <w:rPr>
          <w:rFonts w:ascii="Cambria" w:eastAsia="Cambria" w:hAnsi="Cambria" w:cs="Cambria"/>
          <w:i/>
          <w:iCs/>
          <w:color w:val="000000"/>
          <w:sz w:val="24"/>
          <w:szCs w:val="24"/>
        </w:rPr>
        <w:t>Правила ефективного нетворкінгу в бізнесі</w:t>
      </w:r>
      <w:r>
        <w:rPr>
          <w:rFonts w:ascii="Cambria" w:eastAsia="Cambria" w:hAnsi="Cambria" w:cs="Cambria"/>
          <w:color w:val="000000"/>
          <w:sz w:val="24"/>
          <w:szCs w:val="24"/>
        </w:rPr>
        <w:t xml:space="preserve">. Стратегії формування та </w:t>
      </w:r>
      <w:proofErr w:type="gramStart"/>
      <w:r>
        <w:rPr>
          <w:rFonts w:ascii="Cambria" w:eastAsia="Cambria" w:hAnsi="Cambria" w:cs="Cambria"/>
          <w:color w:val="000000"/>
          <w:sz w:val="24"/>
          <w:szCs w:val="24"/>
        </w:rPr>
        <w:t>підтримання  ділових</w:t>
      </w:r>
      <w:proofErr w:type="gramEnd"/>
      <w:r>
        <w:rPr>
          <w:rFonts w:ascii="Cambria" w:eastAsia="Cambria" w:hAnsi="Cambria" w:cs="Cambria"/>
          <w:color w:val="000000"/>
          <w:sz w:val="24"/>
          <w:szCs w:val="24"/>
        </w:rPr>
        <w:t xml:space="preserve"> зв’язків. Принципи створення та розширення бізнес-контактів. </w:t>
      </w:r>
      <w:proofErr w:type="gramStart"/>
      <w:r>
        <w:rPr>
          <w:rFonts w:ascii="Cambria" w:eastAsia="Cambria" w:hAnsi="Cambria" w:cs="Cambria"/>
          <w:color w:val="000000"/>
          <w:sz w:val="24"/>
          <w:szCs w:val="24"/>
        </w:rPr>
        <w:t>Способи  монетизації</w:t>
      </w:r>
      <w:proofErr w:type="gramEnd"/>
      <w:r>
        <w:rPr>
          <w:rFonts w:ascii="Cambria" w:eastAsia="Cambria" w:hAnsi="Cambria" w:cs="Cambria"/>
          <w:color w:val="000000"/>
          <w:sz w:val="24"/>
          <w:szCs w:val="24"/>
        </w:rPr>
        <w:t xml:space="preserve"> ділових контактів. Соціальний капітал як результат </w:t>
      </w:r>
      <w:proofErr w:type="gramStart"/>
      <w:r>
        <w:rPr>
          <w:rFonts w:ascii="Cambria" w:eastAsia="Cambria" w:hAnsi="Cambria" w:cs="Cambria"/>
          <w:color w:val="000000"/>
          <w:sz w:val="24"/>
          <w:szCs w:val="24"/>
        </w:rPr>
        <w:t>ефективного  нетворкінгу</w:t>
      </w:r>
      <w:proofErr w:type="gramEnd"/>
      <w:r>
        <w:rPr>
          <w:rFonts w:ascii="Cambria" w:eastAsia="Cambria" w:hAnsi="Cambria" w:cs="Cambria"/>
          <w:color w:val="000000"/>
          <w:sz w:val="24"/>
          <w:szCs w:val="24"/>
        </w:rPr>
        <w:t xml:space="preserve">. </w:t>
      </w:r>
    </w:p>
    <w:p w:rsidR="00A426DA" w:rsidRDefault="00A426DA" w:rsidP="00A426DA">
      <w:pPr>
        <w:widowControl w:val="0"/>
        <w:pBdr>
          <w:top w:val="nil"/>
          <w:left w:val="nil"/>
          <w:bottom w:val="nil"/>
          <w:right w:val="nil"/>
          <w:between w:val="nil"/>
        </w:pBdr>
        <w:spacing w:before="277" w:line="240" w:lineRule="auto"/>
        <w:ind w:right="2695"/>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sidR="008D7B98">
        <w:rPr>
          <w:rFonts w:ascii="Cambria" w:eastAsia="Cambria" w:hAnsi="Cambria" w:cs="Cambria"/>
          <w:b/>
          <w:bCs/>
          <w:color w:val="000000"/>
          <w:sz w:val="24"/>
          <w:szCs w:val="24"/>
          <w:lang w:val="uk-UA"/>
        </w:rPr>
        <w:t>3</w:t>
      </w:r>
      <w:r>
        <w:rPr>
          <w:rFonts w:ascii="Cambria" w:eastAsia="Cambria" w:hAnsi="Cambria" w:cs="Cambria"/>
          <w:b/>
          <w:bCs/>
          <w:color w:val="000000"/>
          <w:sz w:val="24"/>
          <w:szCs w:val="24"/>
        </w:rPr>
        <w:t xml:space="preserve">. Партнерська взаємодія </w:t>
      </w:r>
      <w:proofErr w:type="gramStart"/>
      <w:r>
        <w:rPr>
          <w:rFonts w:ascii="Cambria" w:eastAsia="Cambria" w:hAnsi="Cambria" w:cs="Cambria"/>
          <w:b/>
          <w:bCs/>
          <w:color w:val="000000"/>
          <w:sz w:val="24"/>
          <w:szCs w:val="24"/>
        </w:rPr>
        <w:t>в команд</w:t>
      </w:r>
      <w:proofErr w:type="gramEnd"/>
      <w:r>
        <w:rPr>
          <w:rFonts w:ascii="Cambria" w:eastAsia="Cambria" w:hAnsi="Cambria" w:cs="Cambria"/>
          <w:b/>
          <w:bCs/>
          <w:color w:val="000000"/>
          <w:sz w:val="24"/>
          <w:szCs w:val="24"/>
        </w:rPr>
        <w:t xml:space="preserve"> </w:t>
      </w:r>
    </w:p>
    <w:p w:rsidR="00A426DA" w:rsidRDefault="00A426DA" w:rsidP="00A426DA">
      <w:pPr>
        <w:widowControl w:val="0"/>
        <w:pBdr>
          <w:top w:val="nil"/>
          <w:left w:val="nil"/>
          <w:bottom w:val="nil"/>
          <w:right w:val="nil"/>
          <w:between w:val="nil"/>
        </w:pBdr>
        <w:spacing w:before="320" w:line="234" w:lineRule="auto"/>
        <w:ind w:left="1150" w:right="57" w:firstLine="566"/>
        <w:jc w:val="both"/>
        <w:rPr>
          <w:rFonts w:ascii="Cambria" w:eastAsia="Cambria" w:hAnsi="Cambria" w:cs="Cambria"/>
          <w:color w:val="000000"/>
          <w:sz w:val="24"/>
          <w:szCs w:val="24"/>
        </w:rPr>
      </w:pPr>
      <w:r>
        <w:rPr>
          <w:rFonts w:ascii="Cambria" w:eastAsia="Cambria" w:hAnsi="Cambria" w:cs="Cambria"/>
          <w:i/>
          <w:iCs/>
          <w:color w:val="000000"/>
          <w:sz w:val="24"/>
          <w:szCs w:val="24"/>
        </w:rPr>
        <w:t>Командна робота в бізнесі</w:t>
      </w:r>
      <w:r>
        <w:rPr>
          <w:rFonts w:ascii="Cambria" w:eastAsia="Cambria" w:hAnsi="Cambria" w:cs="Cambria"/>
          <w:color w:val="000000"/>
          <w:sz w:val="24"/>
          <w:szCs w:val="24"/>
        </w:rPr>
        <w:t xml:space="preserve">. Поняття «команда» в бізнесі. Теоретичні </w:t>
      </w:r>
      <w:proofErr w:type="gramStart"/>
      <w:r>
        <w:rPr>
          <w:rFonts w:ascii="Cambria" w:eastAsia="Cambria" w:hAnsi="Cambria" w:cs="Cambria"/>
          <w:color w:val="000000"/>
          <w:sz w:val="24"/>
          <w:szCs w:val="24"/>
        </w:rPr>
        <w:t>засади  командоутворення</w:t>
      </w:r>
      <w:proofErr w:type="gramEnd"/>
      <w:r>
        <w:rPr>
          <w:rFonts w:ascii="Cambria" w:eastAsia="Cambria" w:hAnsi="Cambria" w:cs="Cambria"/>
          <w:color w:val="000000"/>
          <w:sz w:val="24"/>
          <w:szCs w:val="24"/>
        </w:rPr>
        <w:t xml:space="preserve">: цілі та методи утворення, етапи формування, структура команди,  принципи взаємодії членів команди. Крива розвитку команди. Навички </w:t>
      </w:r>
      <w:proofErr w:type="gramStart"/>
      <w:r>
        <w:rPr>
          <w:rFonts w:ascii="Cambria" w:eastAsia="Cambria" w:hAnsi="Cambria" w:cs="Cambria"/>
          <w:color w:val="000000"/>
          <w:sz w:val="24"/>
          <w:szCs w:val="24"/>
        </w:rPr>
        <w:t>командної  роботи</w:t>
      </w:r>
      <w:proofErr w:type="gramEnd"/>
      <w:r>
        <w:rPr>
          <w:rFonts w:ascii="Cambria" w:eastAsia="Cambria" w:hAnsi="Cambria" w:cs="Cambria"/>
          <w:color w:val="000000"/>
          <w:sz w:val="24"/>
          <w:szCs w:val="24"/>
        </w:rPr>
        <w:t xml:space="preserve">. Командний дух та його підтримання. Ознаки ефективної команди в бізнесі.  Особиста відповідальність за ефективність команди. </w:t>
      </w:r>
    </w:p>
    <w:p w:rsidR="00A426DA" w:rsidRDefault="00A426DA" w:rsidP="00A426DA">
      <w:pPr>
        <w:widowControl w:val="0"/>
        <w:pBdr>
          <w:top w:val="nil"/>
          <w:left w:val="nil"/>
          <w:bottom w:val="nil"/>
          <w:right w:val="nil"/>
          <w:between w:val="nil"/>
        </w:pBdr>
        <w:spacing w:before="11" w:line="233" w:lineRule="auto"/>
        <w:ind w:left="1150" w:right="52" w:firstLine="566"/>
        <w:jc w:val="both"/>
        <w:rPr>
          <w:rFonts w:ascii="Cambria" w:eastAsia="Cambria" w:hAnsi="Cambria" w:cs="Cambria"/>
          <w:color w:val="000000"/>
          <w:sz w:val="24"/>
          <w:szCs w:val="24"/>
        </w:rPr>
      </w:pPr>
      <w:r>
        <w:rPr>
          <w:rFonts w:ascii="Cambria" w:eastAsia="Cambria" w:hAnsi="Cambria" w:cs="Cambria"/>
          <w:i/>
          <w:iCs/>
          <w:color w:val="000000"/>
          <w:sz w:val="24"/>
          <w:szCs w:val="24"/>
        </w:rPr>
        <w:t>Міжкультурні виміри в команді</w:t>
      </w:r>
      <w:r>
        <w:rPr>
          <w:rFonts w:ascii="Cambria" w:eastAsia="Cambria" w:hAnsi="Cambria" w:cs="Cambria"/>
          <w:color w:val="000000"/>
          <w:sz w:val="24"/>
          <w:szCs w:val="24"/>
        </w:rPr>
        <w:t xml:space="preserve">. Міжкультурні розбіжності та їх вплив на результативність командної роботи. Модель Г. Хофстеде. Особливості комунікації </w:t>
      </w:r>
      <w:proofErr w:type="gramStart"/>
      <w:r>
        <w:rPr>
          <w:rFonts w:ascii="Cambria" w:eastAsia="Cambria" w:hAnsi="Cambria" w:cs="Cambria"/>
          <w:color w:val="000000"/>
          <w:sz w:val="24"/>
          <w:szCs w:val="24"/>
        </w:rPr>
        <w:t>у  міжнаціональних</w:t>
      </w:r>
      <w:proofErr w:type="gramEnd"/>
      <w:r>
        <w:rPr>
          <w:rFonts w:ascii="Cambria" w:eastAsia="Cambria" w:hAnsi="Cambria" w:cs="Cambria"/>
          <w:color w:val="000000"/>
          <w:sz w:val="24"/>
          <w:szCs w:val="24"/>
        </w:rPr>
        <w:t xml:space="preserve"> командах. Інструменти онлайн-взаємодії учасників </w:t>
      </w:r>
      <w:proofErr w:type="gramStart"/>
      <w:r>
        <w:rPr>
          <w:rFonts w:ascii="Cambria" w:eastAsia="Cambria" w:hAnsi="Cambria" w:cs="Cambria"/>
          <w:color w:val="000000"/>
          <w:sz w:val="24"/>
          <w:szCs w:val="24"/>
        </w:rPr>
        <w:t>багатонаціональних  команд</w:t>
      </w:r>
      <w:proofErr w:type="gramEnd"/>
      <w:r>
        <w:rPr>
          <w:rFonts w:ascii="Cambria" w:eastAsia="Cambria" w:hAnsi="Cambria" w:cs="Cambria"/>
          <w:color w:val="000000"/>
          <w:sz w:val="24"/>
          <w:szCs w:val="24"/>
        </w:rPr>
        <w:t xml:space="preserve"> (на прикладі Microsoft Office 365). </w:t>
      </w:r>
    </w:p>
    <w:p w:rsidR="00A426DA" w:rsidRDefault="00A426DA" w:rsidP="00A426DA">
      <w:pPr>
        <w:widowControl w:val="0"/>
        <w:pBdr>
          <w:top w:val="nil"/>
          <w:left w:val="nil"/>
          <w:bottom w:val="nil"/>
          <w:right w:val="nil"/>
          <w:between w:val="nil"/>
        </w:pBdr>
        <w:spacing w:before="12" w:line="237" w:lineRule="auto"/>
        <w:ind w:left="1150" w:right="50" w:firstLine="566"/>
        <w:jc w:val="both"/>
        <w:rPr>
          <w:rFonts w:ascii="Cambria" w:eastAsia="Cambria" w:hAnsi="Cambria" w:cs="Cambria"/>
          <w:color w:val="000000"/>
          <w:sz w:val="24"/>
          <w:szCs w:val="24"/>
        </w:rPr>
      </w:pPr>
      <w:r>
        <w:rPr>
          <w:rFonts w:ascii="Cambria" w:eastAsia="Cambria" w:hAnsi="Cambria" w:cs="Cambria"/>
          <w:i/>
          <w:iCs/>
          <w:color w:val="000000"/>
          <w:sz w:val="24"/>
          <w:szCs w:val="24"/>
        </w:rPr>
        <w:t>Проведення нарад та робочих зустрічей</w:t>
      </w:r>
      <w:r>
        <w:rPr>
          <w:rFonts w:ascii="Cambria" w:eastAsia="Cambria" w:hAnsi="Cambria" w:cs="Cambria"/>
          <w:color w:val="000000"/>
          <w:sz w:val="24"/>
          <w:szCs w:val="24"/>
        </w:rPr>
        <w:t xml:space="preserve">. Правила підготовки та проведення наради.  Ролі учасників наради. Результативність наради. Роль лідера та команди у </w:t>
      </w:r>
      <w:proofErr w:type="gramStart"/>
      <w:r>
        <w:rPr>
          <w:rFonts w:ascii="Cambria" w:eastAsia="Cambria" w:hAnsi="Cambria" w:cs="Cambria"/>
          <w:color w:val="000000"/>
          <w:sz w:val="24"/>
          <w:szCs w:val="24"/>
        </w:rPr>
        <w:t>забезпеченні  результативності</w:t>
      </w:r>
      <w:proofErr w:type="gramEnd"/>
      <w:r>
        <w:rPr>
          <w:rFonts w:ascii="Cambria" w:eastAsia="Cambria" w:hAnsi="Cambria" w:cs="Cambria"/>
          <w:color w:val="000000"/>
          <w:sz w:val="24"/>
          <w:szCs w:val="24"/>
        </w:rPr>
        <w:t xml:space="preserve"> наради (робочої зустрічі). Онлайн-інструменти для проведення нарад. </w:t>
      </w:r>
    </w:p>
    <w:p w:rsidR="00A426DA" w:rsidRDefault="00A426DA" w:rsidP="00A426DA">
      <w:pPr>
        <w:widowControl w:val="0"/>
        <w:pBdr>
          <w:top w:val="nil"/>
          <w:left w:val="nil"/>
          <w:bottom w:val="nil"/>
          <w:right w:val="nil"/>
          <w:between w:val="nil"/>
        </w:pBdr>
        <w:spacing w:line="235" w:lineRule="auto"/>
        <w:ind w:left="1153" w:right="45" w:firstLine="580"/>
        <w:jc w:val="both"/>
        <w:rPr>
          <w:rFonts w:ascii="Cambria" w:eastAsia="Cambria" w:hAnsi="Cambria" w:cs="Cambria"/>
          <w:color w:val="000000"/>
          <w:sz w:val="24"/>
          <w:szCs w:val="24"/>
        </w:rPr>
      </w:pPr>
      <w:r>
        <w:rPr>
          <w:rFonts w:ascii="Cambria" w:eastAsia="Cambria" w:hAnsi="Cambria" w:cs="Cambria"/>
          <w:i/>
          <w:iCs/>
          <w:color w:val="000000"/>
          <w:sz w:val="24"/>
          <w:szCs w:val="24"/>
        </w:rPr>
        <w:t>Тайм-менеджмент у командній роботі</w:t>
      </w:r>
      <w:r>
        <w:rPr>
          <w:rFonts w:ascii="Cambria" w:eastAsia="Cambria" w:hAnsi="Cambria" w:cs="Cambria"/>
          <w:color w:val="000000"/>
          <w:sz w:val="24"/>
          <w:szCs w:val="24"/>
        </w:rPr>
        <w:t xml:space="preserve">. Час як визначальний ресурс в бізнесі.  Поняття тайм-менеджменту. Особиста місія як емоційно мотивуючий фактор. </w:t>
      </w:r>
      <w:proofErr w:type="gramStart"/>
      <w:r>
        <w:rPr>
          <w:rFonts w:ascii="Cambria" w:eastAsia="Cambria" w:hAnsi="Cambria" w:cs="Cambria"/>
          <w:color w:val="000000"/>
          <w:sz w:val="24"/>
          <w:szCs w:val="24"/>
        </w:rPr>
        <w:t>Визначення  пріоритетів</w:t>
      </w:r>
      <w:proofErr w:type="gramEnd"/>
      <w:r>
        <w:rPr>
          <w:rFonts w:ascii="Cambria" w:eastAsia="Cambria" w:hAnsi="Cambria" w:cs="Cambria"/>
          <w:color w:val="000000"/>
          <w:sz w:val="24"/>
          <w:szCs w:val="24"/>
        </w:rPr>
        <w:t xml:space="preserve">. Стратегічне та оперативне планування часу. Аналіз досягнутого. </w:t>
      </w:r>
      <w:proofErr w:type="gramStart"/>
      <w:r>
        <w:rPr>
          <w:rFonts w:ascii="Cambria" w:eastAsia="Cambria" w:hAnsi="Cambria" w:cs="Cambria"/>
          <w:color w:val="000000"/>
          <w:sz w:val="24"/>
          <w:szCs w:val="24"/>
        </w:rPr>
        <w:t>Методики  вдосконалення</w:t>
      </w:r>
      <w:proofErr w:type="gramEnd"/>
      <w:r>
        <w:rPr>
          <w:rFonts w:ascii="Cambria" w:eastAsia="Cambria" w:hAnsi="Cambria" w:cs="Cambria"/>
          <w:color w:val="000000"/>
          <w:sz w:val="24"/>
          <w:szCs w:val="24"/>
        </w:rPr>
        <w:t xml:space="preserve"> процесу досягнення цілей. Використання інструменту </w:t>
      </w:r>
      <w:proofErr w:type="gramStart"/>
      <w:r>
        <w:rPr>
          <w:rFonts w:ascii="Cambria" w:eastAsia="Cambria" w:hAnsi="Cambria" w:cs="Cambria"/>
          <w:color w:val="000000"/>
          <w:sz w:val="24"/>
          <w:szCs w:val="24"/>
        </w:rPr>
        <w:t>побудови  метантальних</w:t>
      </w:r>
      <w:proofErr w:type="gramEnd"/>
      <w:r>
        <w:rPr>
          <w:rFonts w:ascii="Cambria" w:eastAsia="Cambria" w:hAnsi="Cambria" w:cs="Cambria"/>
          <w:color w:val="000000"/>
          <w:sz w:val="24"/>
          <w:szCs w:val="24"/>
        </w:rPr>
        <w:t xml:space="preserve"> карт (Mind Mapping). Основи використання програмних продуктів (</w:t>
      </w:r>
      <w:proofErr w:type="gramStart"/>
      <w:r>
        <w:rPr>
          <w:rFonts w:ascii="Cambria" w:eastAsia="Cambria" w:hAnsi="Cambria" w:cs="Cambria"/>
          <w:color w:val="000000"/>
          <w:sz w:val="24"/>
          <w:szCs w:val="24"/>
        </w:rPr>
        <w:t>MS  Outlook</w:t>
      </w:r>
      <w:proofErr w:type="gramEnd"/>
      <w:r>
        <w:rPr>
          <w:rFonts w:ascii="Cambria" w:eastAsia="Cambria" w:hAnsi="Cambria" w:cs="Cambria"/>
          <w:color w:val="000000"/>
          <w:sz w:val="24"/>
          <w:szCs w:val="24"/>
        </w:rPr>
        <w:t xml:space="preserve">, MS Project, MyLifeOrganized і ін.) для управління часом. </w:t>
      </w:r>
    </w:p>
    <w:p w:rsidR="00A426DA" w:rsidRDefault="00A426DA" w:rsidP="00A426DA">
      <w:pPr>
        <w:widowControl w:val="0"/>
        <w:pBdr>
          <w:top w:val="nil"/>
          <w:left w:val="nil"/>
          <w:bottom w:val="nil"/>
          <w:right w:val="nil"/>
          <w:between w:val="nil"/>
        </w:pBdr>
        <w:spacing w:before="295" w:line="262" w:lineRule="auto"/>
        <w:ind w:left="1584" w:right="51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sidR="006E78B5">
        <w:rPr>
          <w:rFonts w:ascii="Cambria" w:eastAsia="Cambria" w:hAnsi="Cambria" w:cs="Cambria"/>
          <w:b/>
          <w:bCs/>
          <w:color w:val="000000"/>
          <w:sz w:val="24"/>
          <w:szCs w:val="24"/>
          <w:lang w:val="uk-UA"/>
        </w:rPr>
        <w:t>4</w:t>
      </w:r>
      <w:r>
        <w:rPr>
          <w:rFonts w:ascii="Cambria" w:eastAsia="Cambria" w:hAnsi="Cambria" w:cs="Cambria"/>
          <w:b/>
          <w:bCs/>
          <w:color w:val="000000"/>
          <w:sz w:val="24"/>
          <w:szCs w:val="24"/>
        </w:rPr>
        <w:t xml:space="preserve">. Бізнес-формати стратегічного партнерства підприємств: </w:t>
      </w:r>
      <w:proofErr w:type="gramStart"/>
      <w:r>
        <w:rPr>
          <w:rFonts w:ascii="Cambria" w:eastAsia="Cambria" w:hAnsi="Cambria" w:cs="Cambria"/>
          <w:b/>
          <w:bCs/>
          <w:color w:val="000000"/>
          <w:sz w:val="24"/>
          <w:szCs w:val="24"/>
        </w:rPr>
        <w:t>аутсорсинг,  франчайзинг</w:t>
      </w:r>
      <w:proofErr w:type="gramEnd"/>
      <w:r>
        <w:rPr>
          <w:rFonts w:ascii="Cambria" w:eastAsia="Cambria" w:hAnsi="Cambria" w:cs="Cambria"/>
          <w:b/>
          <w:bCs/>
          <w:color w:val="000000"/>
          <w:sz w:val="24"/>
          <w:szCs w:val="24"/>
        </w:rPr>
        <w:t xml:space="preserve">, кластер </w:t>
      </w:r>
    </w:p>
    <w:p w:rsidR="00A426DA" w:rsidRDefault="00A426DA" w:rsidP="008D7B98">
      <w:pPr>
        <w:widowControl w:val="0"/>
        <w:pBdr>
          <w:top w:val="nil"/>
          <w:left w:val="nil"/>
          <w:bottom w:val="nil"/>
          <w:right w:val="nil"/>
          <w:between w:val="nil"/>
        </w:pBdr>
        <w:spacing w:before="312" w:line="231" w:lineRule="auto"/>
        <w:ind w:left="1150" w:right="46" w:firstLine="550"/>
        <w:jc w:val="both"/>
        <w:rPr>
          <w:rFonts w:ascii="Cambria" w:eastAsia="Cambria" w:hAnsi="Cambria" w:cs="Cambria"/>
          <w:color w:val="000000"/>
          <w:sz w:val="24"/>
          <w:szCs w:val="24"/>
        </w:rPr>
      </w:pPr>
      <w:r>
        <w:rPr>
          <w:rFonts w:ascii="Cambria" w:eastAsia="Cambria" w:hAnsi="Cambria" w:cs="Cambria"/>
          <w:i/>
          <w:iCs/>
          <w:color w:val="000000"/>
          <w:sz w:val="24"/>
          <w:szCs w:val="24"/>
        </w:rPr>
        <w:t>Аутсорсинг як бізнес-формат партнерських відносин підприємств</w:t>
      </w:r>
      <w:r>
        <w:rPr>
          <w:rFonts w:ascii="Cambria" w:eastAsia="Cambria" w:hAnsi="Cambria" w:cs="Cambria"/>
          <w:color w:val="000000"/>
          <w:sz w:val="24"/>
          <w:szCs w:val="24"/>
        </w:rPr>
        <w:t xml:space="preserve">. Історія </w:t>
      </w:r>
      <w:proofErr w:type="gramStart"/>
      <w:r>
        <w:rPr>
          <w:rFonts w:ascii="Cambria" w:eastAsia="Cambria" w:hAnsi="Cambria" w:cs="Cambria"/>
          <w:color w:val="000000"/>
          <w:sz w:val="24"/>
          <w:szCs w:val="24"/>
        </w:rPr>
        <w:t>розвитку  аутсорсингу</w:t>
      </w:r>
      <w:proofErr w:type="gramEnd"/>
      <w:r>
        <w:rPr>
          <w:rFonts w:ascii="Cambria" w:eastAsia="Cambria" w:hAnsi="Cambria" w:cs="Cambria"/>
          <w:color w:val="000000"/>
          <w:sz w:val="24"/>
          <w:szCs w:val="24"/>
        </w:rPr>
        <w:t xml:space="preserve">. Сутність аутсорсингової угоди. Типи аутсорсингових договорів. </w:t>
      </w:r>
      <w:proofErr w:type="gramStart"/>
      <w:r>
        <w:rPr>
          <w:rFonts w:ascii="Cambria" w:eastAsia="Cambria" w:hAnsi="Cambria" w:cs="Cambria"/>
          <w:color w:val="000000"/>
          <w:sz w:val="24"/>
          <w:szCs w:val="24"/>
        </w:rPr>
        <w:t>Виробничий  аутсорсинг</w:t>
      </w:r>
      <w:proofErr w:type="gramEnd"/>
      <w:r>
        <w:rPr>
          <w:rFonts w:ascii="Cambria" w:eastAsia="Cambria" w:hAnsi="Cambria" w:cs="Cambria"/>
          <w:color w:val="000000"/>
          <w:sz w:val="24"/>
          <w:szCs w:val="24"/>
        </w:rPr>
        <w:t xml:space="preserve"> та аутсорсинг бізнес-процесів. Перева</w:t>
      </w:r>
      <w:r w:rsidR="008D7B98">
        <w:rPr>
          <w:rFonts w:ascii="Cambria" w:eastAsia="Cambria" w:hAnsi="Cambria" w:cs="Cambria"/>
          <w:color w:val="000000"/>
          <w:sz w:val="24"/>
          <w:szCs w:val="24"/>
        </w:rPr>
        <w:t xml:space="preserve">ги та недоліки аутсорсингу </w:t>
      </w:r>
      <w:proofErr w:type="gramStart"/>
      <w:r w:rsidR="008D7B98">
        <w:rPr>
          <w:rFonts w:ascii="Cambria" w:eastAsia="Cambria" w:hAnsi="Cambria" w:cs="Cambria"/>
          <w:color w:val="000000"/>
          <w:sz w:val="24"/>
          <w:szCs w:val="24"/>
        </w:rPr>
        <w:t xml:space="preserve">для </w:t>
      </w:r>
      <w:r w:rsidR="008D7B98">
        <w:rPr>
          <w:rFonts w:ascii="Cambria" w:eastAsia="Cambria" w:hAnsi="Cambria" w:cs="Cambria"/>
          <w:color w:val="000000"/>
          <w:sz w:val="24"/>
          <w:szCs w:val="24"/>
          <w:lang w:val="uk-UA"/>
        </w:rPr>
        <w:t xml:space="preserve"> </w:t>
      </w:r>
      <w:r>
        <w:rPr>
          <w:rFonts w:ascii="Cambria" w:eastAsia="Cambria" w:hAnsi="Cambria" w:cs="Cambria"/>
          <w:color w:val="000000"/>
          <w:sz w:val="24"/>
          <w:szCs w:val="24"/>
        </w:rPr>
        <w:t>замовника</w:t>
      </w:r>
      <w:proofErr w:type="gramEnd"/>
      <w:r>
        <w:rPr>
          <w:rFonts w:ascii="Cambria" w:eastAsia="Cambria" w:hAnsi="Cambria" w:cs="Cambria"/>
          <w:color w:val="000000"/>
          <w:sz w:val="24"/>
          <w:szCs w:val="24"/>
        </w:rPr>
        <w:t xml:space="preserve"> та аутсорсера. Стратегічна цінність аутсорсингу. Сфери поширення </w:t>
      </w:r>
      <w:proofErr w:type="gramStart"/>
      <w:r>
        <w:rPr>
          <w:rFonts w:ascii="Cambria" w:eastAsia="Cambria" w:hAnsi="Cambria" w:cs="Cambria"/>
          <w:color w:val="000000"/>
          <w:sz w:val="24"/>
          <w:szCs w:val="24"/>
        </w:rPr>
        <w:t>та  перспективи</w:t>
      </w:r>
      <w:proofErr w:type="gramEnd"/>
      <w:r>
        <w:rPr>
          <w:rFonts w:ascii="Cambria" w:eastAsia="Cambria" w:hAnsi="Cambria" w:cs="Cambria"/>
          <w:color w:val="000000"/>
          <w:sz w:val="24"/>
          <w:szCs w:val="24"/>
        </w:rPr>
        <w:t xml:space="preserve"> аутсорсингу в Україні. </w:t>
      </w:r>
    </w:p>
    <w:p w:rsidR="00A426DA" w:rsidRDefault="00A426DA" w:rsidP="00A426DA">
      <w:pPr>
        <w:widowControl w:val="0"/>
        <w:pBdr>
          <w:top w:val="nil"/>
          <w:left w:val="nil"/>
          <w:bottom w:val="nil"/>
          <w:right w:val="nil"/>
          <w:between w:val="nil"/>
        </w:pBdr>
        <w:spacing w:before="7" w:line="233" w:lineRule="auto"/>
        <w:ind w:left="1153" w:right="42" w:firstLine="573"/>
        <w:jc w:val="both"/>
        <w:rPr>
          <w:rFonts w:ascii="Cambria" w:eastAsia="Cambria" w:hAnsi="Cambria" w:cs="Cambria"/>
          <w:color w:val="000000"/>
          <w:sz w:val="24"/>
          <w:szCs w:val="24"/>
        </w:rPr>
      </w:pPr>
      <w:r>
        <w:rPr>
          <w:rFonts w:ascii="Cambria" w:eastAsia="Cambria" w:hAnsi="Cambria" w:cs="Cambria"/>
          <w:i/>
          <w:iCs/>
          <w:color w:val="000000"/>
          <w:sz w:val="24"/>
          <w:szCs w:val="24"/>
        </w:rPr>
        <w:t>Франчайзинг як бізнес-формат стратегічного партнерства</w:t>
      </w:r>
      <w:r>
        <w:rPr>
          <w:rFonts w:ascii="Cambria" w:eastAsia="Cambria" w:hAnsi="Cambria" w:cs="Cambria"/>
          <w:color w:val="000000"/>
          <w:sz w:val="24"/>
          <w:szCs w:val="24"/>
        </w:rPr>
        <w:t xml:space="preserve">. Сутність франчайзингу.  Функції франчайзі та франчайзера. Варіанти організації франчайзингової діяльності.  Класифікація франчайзингу. Франшиза. Переваги та ризики франчайзингових відносин.  Практика франчайзингу в Україні. </w:t>
      </w:r>
    </w:p>
    <w:p w:rsidR="00A426DA" w:rsidRDefault="00A426DA" w:rsidP="00A426DA">
      <w:pPr>
        <w:widowControl w:val="0"/>
        <w:pBdr>
          <w:top w:val="nil"/>
          <w:left w:val="nil"/>
          <w:bottom w:val="nil"/>
          <w:right w:val="nil"/>
          <w:between w:val="nil"/>
        </w:pBdr>
        <w:spacing w:before="11" w:line="234" w:lineRule="auto"/>
        <w:ind w:left="1153" w:right="44" w:firstLine="563"/>
        <w:jc w:val="both"/>
        <w:rPr>
          <w:rFonts w:ascii="Cambria" w:eastAsia="Cambria" w:hAnsi="Cambria" w:cs="Cambria"/>
          <w:color w:val="000000"/>
          <w:sz w:val="24"/>
          <w:szCs w:val="24"/>
        </w:rPr>
      </w:pPr>
      <w:r>
        <w:rPr>
          <w:rFonts w:ascii="Cambria" w:eastAsia="Cambria" w:hAnsi="Cambria" w:cs="Cambria"/>
          <w:i/>
          <w:iCs/>
          <w:color w:val="000000"/>
          <w:sz w:val="24"/>
          <w:szCs w:val="24"/>
        </w:rPr>
        <w:t>Кластер як бізнес-формат стратегічного партнерства</w:t>
      </w:r>
      <w:r>
        <w:rPr>
          <w:rFonts w:ascii="Cambria" w:eastAsia="Cambria" w:hAnsi="Cambria" w:cs="Cambria"/>
          <w:color w:val="000000"/>
          <w:sz w:val="24"/>
          <w:szCs w:val="24"/>
        </w:rPr>
        <w:t xml:space="preserve">. Сутність кластерів.  Визначення кластеру за М. Портером. Особливості кластерних систем. </w:t>
      </w:r>
      <w:proofErr w:type="gramStart"/>
      <w:r>
        <w:rPr>
          <w:rFonts w:ascii="Cambria" w:eastAsia="Cambria" w:hAnsi="Cambria" w:cs="Cambria"/>
          <w:color w:val="000000"/>
          <w:sz w:val="24"/>
          <w:szCs w:val="24"/>
        </w:rPr>
        <w:t>Типізація  кластерів</w:t>
      </w:r>
      <w:proofErr w:type="gramEnd"/>
      <w:r>
        <w:rPr>
          <w:rFonts w:ascii="Cambria" w:eastAsia="Cambria" w:hAnsi="Cambria" w:cs="Cambria"/>
          <w:color w:val="000000"/>
          <w:sz w:val="24"/>
          <w:szCs w:val="24"/>
        </w:rPr>
        <w:t xml:space="preserve">. Види взаємодії підприємств в межах кластеру. Учасники кластерних утворень.  Кластерні утворення в економіці України. Можливості та обмеження </w:t>
      </w:r>
      <w:proofErr w:type="gramStart"/>
      <w:r>
        <w:rPr>
          <w:rFonts w:ascii="Cambria" w:eastAsia="Cambria" w:hAnsi="Cambria" w:cs="Cambria"/>
          <w:color w:val="000000"/>
          <w:sz w:val="24"/>
          <w:szCs w:val="24"/>
        </w:rPr>
        <w:t>стратегічних  партнерств</w:t>
      </w:r>
      <w:proofErr w:type="gramEnd"/>
      <w:r>
        <w:rPr>
          <w:rFonts w:ascii="Cambria" w:eastAsia="Cambria" w:hAnsi="Cambria" w:cs="Cambria"/>
          <w:color w:val="000000"/>
          <w:sz w:val="24"/>
          <w:szCs w:val="24"/>
        </w:rPr>
        <w:t xml:space="preserve"> кластерного бізнес-формату. </w:t>
      </w:r>
    </w:p>
    <w:p w:rsidR="00A426DA" w:rsidRDefault="00A426DA" w:rsidP="00A426DA">
      <w:pPr>
        <w:widowControl w:val="0"/>
        <w:pBdr>
          <w:top w:val="nil"/>
          <w:left w:val="nil"/>
          <w:bottom w:val="nil"/>
          <w:right w:val="nil"/>
          <w:between w:val="nil"/>
        </w:pBdr>
        <w:spacing w:before="281" w:line="275" w:lineRule="auto"/>
        <w:ind w:left="1494" w:right="463"/>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sidR="006E78B5">
        <w:rPr>
          <w:rFonts w:ascii="Cambria" w:eastAsia="Cambria" w:hAnsi="Cambria" w:cs="Cambria"/>
          <w:b/>
          <w:bCs/>
          <w:color w:val="000000"/>
          <w:sz w:val="24"/>
          <w:szCs w:val="24"/>
          <w:lang w:val="uk-UA"/>
        </w:rPr>
        <w:t>5</w:t>
      </w:r>
      <w:r>
        <w:rPr>
          <w:rFonts w:ascii="Cambria" w:eastAsia="Cambria" w:hAnsi="Cambria" w:cs="Cambria"/>
          <w:b/>
          <w:bCs/>
          <w:color w:val="000000"/>
          <w:sz w:val="24"/>
          <w:szCs w:val="24"/>
        </w:rPr>
        <w:t xml:space="preserve">. Корпоративна соціальна відповідальність (КСВ) як філософія бізнес партнерства </w:t>
      </w:r>
    </w:p>
    <w:p w:rsidR="00A426DA" w:rsidRDefault="00A426DA" w:rsidP="00A426DA">
      <w:pPr>
        <w:widowControl w:val="0"/>
        <w:pBdr>
          <w:top w:val="nil"/>
          <w:left w:val="nil"/>
          <w:bottom w:val="nil"/>
          <w:right w:val="nil"/>
          <w:between w:val="nil"/>
        </w:pBdr>
        <w:spacing w:before="285" w:line="233" w:lineRule="auto"/>
        <w:ind w:left="1153" w:right="51" w:firstLine="573"/>
        <w:jc w:val="both"/>
        <w:rPr>
          <w:rFonts w:ascii="Cambria" w:eastAsia="Cambria" w:hAnsi="Cambria" w:cs="Cambria"/>
          <w:color w:val="000000"/>
          <w:sz w:val="24"/>
          <w:szCs w:val="24"/>
        </w:rPr>
      </w:pPr>
      <w:r>
        <w:rPr>
          <w:rFonts w:ascii="Cambria" w:eastAsia="Cambria" w:hAnsi="Cambria" w:cs="Cambria"/>
          <w:i/>
          <w:iCs/>
          <w:color w:val="000000"/>
          <w:sz w:val="24"/>
          <w:szCs w:val="24"/>
        </w:rPr>
        <w:lastRenderedPageBreak/>
        <w:t>Філософія соціальної відповідальності бізнесу</w:t>
      </w:r>
      <w:r>
        <w:rPr>
          <w:rFonts w:ascii="Cambria" w:eastAsia="Cambria" w:hAnsi="Cambria" w:cs="Cambria"/>
          <w:color w:val="000000"/>
          <w:sz w:val="24"/>
          <w:szCs w:val="24"/>
        </w:rPr>
        <w:t xml:space="preserve">. Проблеми сталого розвитку </w:t>
      </w:r>
      <w:proofErr w:type="gramStart"/>
      <w:r>
        <w:rPr>
          <w:rFonts w:ascii="Cambria" w:eastAsia="Cambria" w:hAnsi="Cambria" w:cs="Cambria"/>
          <w:color w:val="000000"/>
          <w:sz w:val="24"/>
          <w:szCs w:val="24"/>
        </w:rPr>
        <w:t>та  необхідність</w:t>
      </w:r>
      <w:proofErr w:type="gramEnd"/>
      <w:r>
        <w:rPr>
          <w:rFonts w:ascii="Cambria" w:eastAsia="Cambria" w:hAnsi="Cambria" w:cs="Cambria"/>
          <w:color w:val="000000"/>
          <w:sz w:val="24"/>
          <w:szCs w:val="24"/>
        </w:rPr>
        <w:t xml:space="preserve"> реалізації принципу відповідальності за мабутні покоління. </w:t>
      </w:r>
      <w:proofErr w:type="gramStart"/>
      <w:r>
        <w:rPr>
          <w:rFonts w:ascii="Cambria" w:eastAsia="Cambria" w:hAnsi="Cambria" w:cs="Cambria"/>
          <w:color w:val="000000"/>
          <w:sz w:val="24"/>
          <w:szCs w:val="24"/>
        </w:rPr>
        <w:t>Сутність  корпоративної</w:t>
      </w:r>
      <w:proofErr w:type="gramEnd"/>
      <w:r>
        <w:rPr>
          <w:rFonts w:ascii="Cambria" w:eastAsia="Cambria" w:hAnsi="Cambria" w:cs="Cambria"/>
          <w:color w:val="000000"/>
          <w:sz w:val="24"/>
          <w:szCs w:val="24"/>
        </w:rPr>
        <w:t xml:space="preserve"> соціальної відповідальності. Поширення ідей соціальної відповідальності </w:t>
      </w:r>
      <w:proofErr w:type="gramStart"/>
      <w:r>
        <w:rPr>
          <w:rFonts w:ascii="Cambria" w:eastAsia="Cambria" w:hAnsi="Cambria" w:cs="Cambria"/>
          <w:color w:val="000000"/>
          <w:sz w:val="24"/>
          <w:szCs w:val="24"/>
        </w:rPr>
        <w:t>в  бізнес</w:t>
      </w:r>
      <w:proofErr w:type="gramEnd"/>
      <w:r>
        <w:rPr>
          <w:rFonts w:ascii="Cambria" w:eastAsia="Cambria" w:hAnsi="Cambria" w:cs="Cambria"/>
          <w:color w:val="000000"/>
          <w:sz w:val="24"/>
          <w:szCs w:val="24"/>
        </w:rPr>
        <w:t xml:space="preserve">-середовищі. Глобальний Договір ООН та його учасники. </w:t>
      </w:r>
    </w:p>
    <w:p w:rsidR="00A426DA" w:rsidRDefault="00A426DA" w:rsidP="00A426DA">
      <w:pPr>
        <w:widowControl w:val="0"/>
        <w:pBdr>
          <w:top w:val="nil"/>
          <w:left w:val="nil"/>
          <w:bottom w:val="nil"/>
          <w:right w:val="nil"/>
          <w:between w:val="nil"/>
        </w:pBdr>
        <w:spacing w:before="12" w:line="237" w:lineRule="auto"/>
        <w:ind w:left="1153" w:right="42" w:firstLine="572"/>
        <w:jc w:val="both"/>
        <w:rPr>
          <w:rFonts w:ascii="Cambria" w:eastAsia="Cambria" w:hAnsi="Cambria" w:cs="Cambria"/>
          <w:color w:val="000000"/>
          <w:sz w:val="24"/>
          <w:szCs w:val="24"/>
        </w:rPr>
      </w:pPr>
      <w:r>
        <w:rPr>
          <w:rFonts w:ascii="Cambria" w:eastAsia="Cambria" w:hAnsi="Cambria" w:cs="Cambria"/>
          <w:i/>
          <w:iCs/>
          <w:color w:val="000000"/>
          <w:sz w:val="24"/>
          <w:szCs w:val="24"/>
        </w:rPr>
        <w:t>Стейкхолдери компанії та їх інтереси</w:t>
      </w:r>
      <w:r>
        <w:rPr>
          <w:rFonts w:ascii="Cambria" w:eastAsia="Cambria" w:hAnsi="Cambria" w:cs="Cambria"/>
          <w:color w:val="000000"/>
          <w:sz w:val="24"/>
          <w:szCs w:val="24"/>
        </w:rPr>
        <w:t xml:space="preserve">. Розвиток бізнесу на основі балансу </w:t>
      </w:r>
      <w:proofErr w:type="gramStart"/>
      <w:r>
        <w:rPr>
          <w:rFonts w:ascii="Cambria" w:eastAsia="Cambria" w:hAnsi="Cambria" w:cs="Cambria"/>
          <w:color w:val="000000"/>
          <w:sz w:val="24"/>
          <w:szCs w:val="24"/>
        </w:rPr>
        <w:t>інтересів  стейкхолдерів</w:t>
      </w:r>
      <w:proofErr w:type="gramEnd"/>
      <w:r>
        <w:rPr>
          <w:rFonts w:ascii="Cambria" w:eastAsia="Cambria" w:hAnsi="Cambria" w:cs="Cambria"/>
          <w:color w:val="000000"/>
          <w:sz w:val="24"/>
          <w:szCs w:val="24"/>
        </w:rPr>
        <w:t xml:space="preserve">. Індикатори КСВ. Вигоди та обмеження для компаній, які </w:t>
      </w:r>
      <w:proofErr w:type="gramStart"/>
      <w:r>
        <w:rPr>
          <w:rFonts w:ascii="Cambria" w:eastAsia="Cambria" w:hAnsi="Cambria" w:cs="Cambria"/>
          <w:color w:val="000000"/>
          <w:sz w:val="24"/>
          <w:szCs w:val="24"/>
        </w:rPr>
        <w:t>впроваджують  політику</w:t>
      </w:r>
      <w:proofErr w:type="gramEnd"/>
      <w:r>
        <w:rPr>
          <w:rFonts w:ascii="Cambria" w:eastAsia="Cambria" w:hAnsi="Cambria" w:cs="Cambria"/>
          <w:color w:val="000000"/>
          <w:sz w:val="24"/>
          <w:szCs w:val="24"/>
        </w:rPr>
        <w:t xml:space="preserve"> корпоративної соціальної відповідальності. </w:t>
      </w:r>
    </w:p>
    <w:p w:rsidR="00A426DA" w:rsidRDefault="00A426DA" w:rsidP="00A426DA">
      <w:pPr>
        <w:widowControl w:val="0"/>
        <w:pBdr>
          <w:top w:val="nil"/>
          <w:left w:val="nil"/>
          <w:bottom w:val="nil"/>
          <w:right w:val="nil"/>
          <w:between w:val="nil"/>
        </w:pBdr>
        <w:spacing w:line="237" w:lineRule="auto"/>
        <w:ind w:left="1150" w:right="53" w:firstLine="566"/>
        <w:rPr>
          <w:rFonts w:ascii="Cambria" w:eastAsia="Cambria" w:hAnsi="Cambria" w:cs="Cambria"/>
          <w:color w:val="000000"/>
          <w:sz w:val="24"/>
          <w:szCs w:val="24"/>
        </w:rPr>
      </w:pPr>
      <w:r>
        <w:rPr>
          <w:rFonts w:ascii="Cambria" w:eastAsia="Cambria" w:hAnsi="Cambria" w:cs="Cambria"/>
          <w:i/>
          <w:iCs/>
          <w:color w:val="000000"/>
          <w:sz w:val="24"/>
          <w:szCs w:val="24"/>
        </w:rPr>
        <w:t>Перспективи поширення КСВ в Україні</w:t>
      </w:r>
      <w:r>
        <w:rPr>
          <w:rFonts w:ascii="Cambria" w:eastAsia="Cambria" w:hAnsi="Cambria" w:cs="Cambria"/>
          <w:color w:val="000000"/>
          <w:sz w:val="24"/>
          <w:szCs w:val="24"/>
        </w:rPr>
        <w:t xml:space="preserve">. Компанії, які реалізують КСВ, та їх позиції </w:t>
      </w:r>
      <w:proofErr w:type="gramStart"/>
      <w:r>
        <w:rPr>
          <w:rFonts w:ascii="Cambria" w:eastAsia="Cambria" w:hAnsi="Cambria" w:cs="Cambria"/>
          <w:color w:val="000000"/>
          <w:sz w:val="24"/>
          <w:szCs w:val="24"/>
        </w:rPr>
        <w:t>на  ринку</w:t>
      </w:r>
      <w:proofErr w:type="gramEnd"/>
      <w:r>
        <w:rPr>
          <w:rFonts w:ascii="Cambria" w:eastAsia="Cambria" w:hAnsi="Cambria" w:cs="Cambria"/>
          <w:color w:val="000000"/>
          <w:sz w:val="24"/>
          <w:szCs w:val="24"/>
        </w:rPr>
        <w:t xml:space="preserve">. Умови, що сприяють та заважають поширенню КСВ в українському бізнесі. </w:t>
      </w:r>
    </w:p>
    <w:p w:rsidR="00A426DA" w:rsidRDefault="00A426DA">
      <w:pPr>
        <w:widowControl w:val="0"/>
        <w:pBdr>
          <w:top w:val="nil"/>
          <w:left w:val="nil"/>
          <w:bottom w:val="nil"/>
          <w:right w:val="nil"/>
          <w:between w:val="nil"/>
        </w:pBdr>
        <w:spacing w:before="417" w:line="240" w:lineRule="auto"/>
        <w:ind w:right="3251"/>
        <w:jc w:val="right"/>
        <w:rPr>
          <w:rFonts w:ascii="Cambria" w:eastAsia="Cambria" w:hAnsi="Cambria" w:cs="Cambria"/>
          <w:b/>
          <w:bCs/>
          <w:color w:val="000000"/>
        </w:rPr>
      </w:pPr>
    </w:p>
    <w:p w:rsidR="00E740D4" w:rsidRDefault="00A426DA">
      <w:pPr>
        <w:widowControl w:val="0"/>
        <w:pBdr>
          <w:top w:val="nil"/>
          <w:left w:val="nil"/>
          <w:bottom w:val="nil"/>
          <w:right w:val="nil"/>
          <w:between w:val="nil"/>
        </w:pBdr>
        <w:spacing w:before="417" w:line="240" w:lineRule="auto"/>
        <w:ind w:right="3251"/>
        <w:jc w:val="right"/>
        <w:rPr>
          <w:rFonts w:ascii="Cambria" w:eastAsia="Cambria" w:hAnsi="Cambria" w:cs="Cambria"/>
          <w:b/>
          <w:bCs/>
          <w:color w:val="000000"/>
        </w:rPr>
      </w:pPr>
      <w:r>
        <w:rPr>
          <w:rFonts w:ascii="Cambria" w:eastAsia="Cambria" w:hAnsi="Cambria" w:cs="Cambria"/>
          <w:b/>
          <w:bCs/>
          <w:color w:val="000000"/>
          <w:lang w:val="uk-UA"/>
        </w:rPr>
        <w:t xml:space="preserve">МОДУЛЬ 2 </w:t>
      </w:r>
      <w:r>
        <w:rPr>
          <w:rFonts w:ascii="Cambria" w:eastAsia="Cambria" w:hAnsi="Cambria" w:cs="Cambria"/>
          <w:b/>
          <w:bCs/>
          <w:color w:val="000000"/>
        </w:rPr>
        <w:t xml:space="preserve">ЛІДЕРСТВО В БІЗНЕСІ </w:t>
      </w:r>
    </w:p>
    <w:p w:rsidR="00E740D4" w:rsidRDefault="00A426DA">
      <w:pPr>
        <w:widowControl w:val="0"/>
        <w:pBdr>
          <w:top w:val="nil"/>
          <w:left w:val="nil"/>
          <w:bottom w:val="nil"/>
          <w:right w:val="nil"/>
          <w:between w:val="nil"/>
        </w:pBdr>
        <w:spacing w:before="37" w:line="240" w:lineRule="auto"/>
        <w:ind w:right="1245"/>
        <w:jc w:val="right"/>
        <w:rPr>
          <w:rFonts w:ascii="Cambria" w:eastAsia="Cambria" w:hAnsi="Cambria" w:cs="Cambria"/>
          <w:b/>
          <w:bCs/>
          <w:color w:val="000000"/>
        </w:rPr>
      </w:pPr>
      <w:r>
        <w:rPr>
          <w:rFonts w:ascii="Cambria" w:eastAsia="Cambria" w:hAnsi="Cambria" w:cs="Cambria"/>
          <w:b/>
          <w:bCs/>
          <w:color w:val="000000"/>
        </w:rPr>
        <w:t xml:space="preserve">Тема </w:t>
      </w:r>
      <w:r>
        <w:rPr>
          <w:rFonts w:ascii="Cambria" w:eastAsia="Cambria" w:hAnsi="Cambria" w:cs="Cambria"/>
          <w:b/>
          <w:bCs/>
          <w:color w:val="000000"/>
          <w:lang w:val="uk-UA"/>
        </w:rPr>
        <w:t>6</w:t>
      </w:r>
      <w:r>
        <w:rPr>
          <w:rFonts w:ascii="Cambria" w:eastAsia="Cambria" w:hAnsi="Cambria" w:cs="Cambria"/>
          <w:b/>
          <w:bCs/>
          <w:color w:val="000000"/>
        </w:rPr>
        <w:t xml:space="preserve">. Природа сучасного бізнесу: характеристики нової економіки </w:t>
      </w:r>
    </w:p>
    <w:p w:rsidR="00E740D4" w:rsidRDefault="00A426DA">
      <w:pPr>
        <w:widowControl w:val="0"/>
        <w:pBdr>
          <w:top w:val="nil"/>
          <w:left w:val="nil"/>
          <w:bottom w:val="nil"/>
          <w:right w:val="nil"/>
          <w:between w:val="nil"/>
        </w:pBdr>
        <w:spacing w:before="322" w:line="235" w:lineRule="auto"/>
        <w:ind w:left="1150" w:right="52" w:firstLine="566"/>
        <w:jc w:val="both"/>
        <w:rPr>
          <w:rFonts w:ascii="Cambria" w:eastAsia="Cambria" w:hAnsi="Cambria" w:cs="Cambria"/>
          <w:color w:val="000000"/>
          <w:sz w:val="24"/>
          <w:szCs w:val="24"/>
        </w:rPr>
      </w:pPr>
      <w:r>
        <w:rPr>
          <w:rFonts w:ascii="Cambria" w:eastAsia="Cambria" w:hAnsi="Cambria" w:cs="Cambria"/>
          <w:i/>
          <w:iCs/>
          <w:color w:val="000000"/>
          <w:sz w:val="24"/>
          <w:szCs w:val="24"/>
        </w:rPr>
        <w:t>Нова економіка та її характеристики</w:t>
      </w:r>
      <w:r>
        <w:rPr>
          <w:rFonts w:ascii="Cambria" w:eastAsia="Cambria" w:hAnsi="Cambria" w:cs="Cambria"/>
          <w:color w:val="000000"/>
          <w:sz w:val="24"/>
          <w:szCs w:val="24"/>
        </w:rPr>
        <w:t xml:space="preserve">. Особливості постіндустріального </w:t>
      </w:r>
      <w:proofErr w:type="gramStart"/>
      <w:r>
        <w:rPr>
          <w:rFonts w:ascii="Cambria" w:eastAsia="Cambria" w:hAnsi="Cambria" w:cs="Cambria"/>
          <w:color w:val="000000"/>
          <w:sz w:val="24"/>
          <w:szCs w:val="24"/>
        </w:rPr>
        <w:t>етапу  розвитку</w:t>
      </w:r>
      <w:proofErr w:type="gramEnd"/>
      <w:r>
        <w:rPr>
          <w:rFonts w:ascii="Cambria" w:eastAsia="Cambria" w:hAnsi="Cambria" w:cs="Cambria"/>
          <w:color w:val="000000"/>
          <w:sz w:val="24"/>
          <w:szCs w:val="24"/>
        </w:rPr>
        <w:t xml:space="preserve"> світової економічної системи: глобалізація, орієнтація на споживача  (клієнтоорієнтованість), домінування інноваційної складової бізнесу, переважання  нематеріальних (інформаційних, інтелектуальних) факторів над матеріальними  (фізичними, фінансовими) у досягненні успіху, «сплощення» організаційних структур,  мережний принцип організації діяльності, розвиток стратегічного партнерства. </w:t>
      </w:r>
    </w:p>
    <w:p w:rsidR="00E740D4" w:rsidRDefault="00A426DA">
      <w:pPr>
        <w:widowControl w:val="0"/>
        <w:pBdr>
          <w:top w:val="nil"/>
          <w:left w:val="nil"/>
          <w:bottom w:val="nil"/>
          <w:right w:val="nil"/>
          <w:between w:val="nil"/>
        </w:pBdr>
        <w:spacing w:line="235" w:lineRule="auto"/>
        <w:ind w:left="1151" w:right="45" w:firstLine="565"/>
        <w:jc w:val="both"/>
        <w:rPr>
          <w:rFonts w:ascii="Cambria" w:eastAsia="Cambria" w:hAnsi="Cambria" w:cs="Cambria"/>
          <w:color w:val="000000"/>
          <w:sz w:val="24"/>
          <w:szCs w:val="24"/>
        </w:rPr>
      </w:pPr>
      <w:r>
        <w:rPr>
          <w:rFonts w:ascii="Cambria" w:eastAsia="Cambria" w:hAnsi="Cambria" w:cs="Cambria"/>
          <w:i/>
          <w:iCs/>
          <w:color w:val="000000"/>
          <w:sz w:val="24"/>
          <w:szCs w:val="24"/>
        </w:rPr>
        <w:t>Природа сучасного підприємства як економічного суб’єкту</w:t>
      </w:r>
      <w:r>
        <w:rPr>
          <w:rFonts w:ascii="Cambria" w:eastAsia="Cambria" w:hAnsi="Cambria" w:cs="Cambria"/>
          <w:color w:val="000000"/>
          <w:sz w:val="24"/>
          <w:szCs w:val="24"/>
        </w:rPr>
        <w:t xml:space="preserve">. Сутність </w:t>
      </w:r>
      <w:proofErr w:type="gramStart"/>
      <w:r>
        <w:rPr>
          <w:rFonts w:ascii="Cambria" w:eastAsia="Cambria" w:hAnsi="Cambria" w:cs="Cambria"/>
          <w:color w:val="000000"/>
          <w:sz w:val="24"/>
          <w:szCs w:val="24"/>
        </w:rPr>
        <w:t>базових  концепцій</w:t>
      </w:r>
      <w:proofErr w:type="gramEnd"/>
      <w:r>
        <w:rPr>
          <w:rFonts w:ascii="Cambria" w:eastAsia="Cambria" w:hAnsi="Cambria" w:cs="Cambria"/>
          <w:color w:val="000000"/>
          <w:sz w:val="24"/>
          <w:szCs w:val="24"/>
        </w:rPr>
        <w:t xml:space="preserve"> фірми: неокласичної; інституціональної, еволюційної, підприємницької.  Підприємство як виробничо-технічна, організаційна, соціальна, </w:t>
      </w:r>
      <w:proofErr w:type="gramStart"/>
      <w:r>
        <w:rPr>
          <w:rFonts w:ascii="Cambria" w:eastAsia="Cambria" w:hAnsi="Cambria" w:cs="Cambria"/>
          <w:color w:val="000000"/>
          <w:sz w:val="24"/>
          <w:szCs w:val="24"/>
        </w:rPr>
        <w:t>економічна,  інформаційна</w:t>
      </w:r>
      <w:proofErr w:type="gramEnd"/>
      <w:r>
        <w:rPr>
          <w:rFonts w:ascii="Cambria" w:eastAsia="Cambria" w:hAnsi="Cambria" w:cs="Cambria"/>
          <w:color w:val="000000"/>
          <w:sz w:val="24"/>
          <w:szCs w:val="24"/>
        </w:rPr>
        <w:t xml:space="preserve">, екологічна, адміністративно-правова системи. Еволюція </w:t>
      </w:r>
      <w:proofErr w:type="gramStart"/>
      <w:r>
        <w:rPr>
          <w:rFonts w:ascii="Cambria" w:eastAsia="Cambria" w:hAnsi="Cambria" w:cs="Cambria"/>
          <w:color w:val="000000"/>
          <w:sz w:val="24"/>
          <w:szCs w:val="24"/>
        </w:rPr>
        <w:t>характеристик  економічної</w:t>
      </w:r>
      <w:proofErr w:type="gramEnd"/>
      <w:r>
        <w:rPr>
          <w:rFonts w:ascii="Cambria" w:eastAsia="Cambria" w:hAnsi="Cambria" w:cs="Cambria"/>
          <w:color w:val="000000"/>
          <w:sz w:val="24"/>
          <w:szCs w:val="24"/>
        </w:rPr>
        <w:t xml:space="preserve"> організації. Чотири типи підприємств: “технологічні”, “кон’юнктурні</w:t>
      </w:r>
      <w:proofErr w:type="gramStart"/>
      <w:r>
        <w:rPr>
          <w:rFonts w:ascii="Cambria" w:eastAsia="Cambria" w:hAnsi="Cambria" w:cs="Cambria"/>
          <w:color w:val="000000"/>
          <w:sz w:val="24"/>
          <w:szCs w:val="24"/>
        </w:rPr>
        <w:t>”,  “</w:t>
      </w:r>
      <w:proofErr w:type="gramEnd"/>
      <w:r>
        <w:rPr>
          <w:rFonts w:ascii="Cambria" w:eastAsia="Cambria" w:hAnsi="Cambria" w:cs="Cambria"/>
          <w:color w:val="000000"/>
          <w:sz w:val="24"/>
          <w:szCs w:val="24"/>
        </w:rPr>
        <w:t xml:space="preserve">маркетингові” та “підприємства технологічної атаки”. Чинники, що </w:t>
      </w:r>
      <w:proofErr w:type="gramStart"/>
      <w:r>
        <w:rPr>
          <w:rFonts w:ascii="Cambria" w:eastAsia="Cambria" w:hAnsi="Cambria" w:cs="Cambria"/>
          <w:color w:val="000000"/>
          <w:sz w:val="24"/>
          <w:szCs w:val="24"/>
        </w:rPr>
        <w:t>визначають  поведінку</w:t>
      </w:r>
      <w:proofErr w:type="gramEnd"/>
      <w:r>
        <w:rPr>
          <w:rFonts w:ascii="Cambria" w:eastAsia="Cambria" w:hAnsi="Cambria" w:cs="Cambria"/>
          <w:color w:val="000000"/>
          <w:sz w:val="24"/>
          <w:szCs w:val="24"/>
        </w:rPr>
        <w:t xml:space="preserve"> сучасної економічної організації. Адаптивний і активний стилі </w:t>
      </w:r>
      <w:proofErr w:type="gramStart"/>
      <w:r>
        <w:rPr>
          <w:rFonts w:ascii="Cambria" w:eastAsia="Cambria" w:hAnsi="Cambria" w:cs="Cambria"/>
          <w:color w:val="000000"/>
          <w:sz w:val="24"/>
          <w:szCs w:val="24"/>
        </w:rPr>
        <w:t>стратегічної  поведінки</w:t>
      </w:r>
      <w:proofErr w:type="gramEnd"/>
      <w:r>
        <w:rPr>
          <w:rFonts w:ascii="Cambria" w:eastAsia="Cambria" w:hAnsi="Cambria" w:cs="Cambria"/>
          <w:color w:val="000000"/>
          <w:sz w:val="24"/>
          <w:szCs w:val="24"/>
        </w:rPr>
        <w:t xml:space="preserve"> підприємства. Інтегрований погляд на підприємство як об’єкт управління. </w:t>
      </w:r>
    </w:p>
    <w:p w:rsidR="00E740D4" w:rsidRDefault="00A426DA">
      <w:pPr>
        <w:widowControl w:val="0"/>
        <w:pBdr>
          <w:top w:val="nil"/>
          <w:left w:val="nil"/>
          <w:bottom w:val="nil"/>
          <w:right w:val="nil"/>
          <w:between w:val="nil"/>
        </w:pBdr>
        <w:spacing w:line="237" w:lineRule="auto"/>
        <w:ind w:left="1153" w:right="54" w:firstLine="563"/>
        <w:jc w:val="both"/>
        <w:rPr>
          <w:rFonts w:ascii="Cambria" w:eastAsia="Cambria" w:hAnsi="Cambria" w:cs="Cambria"/>
          <w:color w:val="000000"/>
          <w:sz w:val="24"/>
          <w:szCs w:val="24"/>
        </w:rPr>
      </w:pPr>
      <w:r>
        <w:rPr>
          <w:rFonts w:ascii="Cambria" w:eastAsia="Cambria" w:hAnsi="Cambria" w:cs="Cambria"/>
          <w:i/>
          <w:iCs/>
          <w:color w:val="000000"/>
          <w:sz w:val="24"/>
          <w:szCs w:val="24"/>
        </w:rPr>
        <w:t>Бізнес</w:t>
      </w:r>
      <w:r>
        <w:rPr>
          <w:rFonts w:ascii="Cambria" w:eastAsia="Cambria" w:hAnsi="Cambria" w:cs="Cambria"/>
          <w:color w:val="000000"/>
          <w:sz w:val="24"/>
          <w:szCs w:val="24"/>
        </w:rPr>
        <w:t xml:space="preserve">: характеристики та визначальні тренди розвитку. Політичні, </w:t>
      </w:r>
      <w:proofErr w:type="gramStart"/>
      <w:r>
        <w:rPr>
          <w:rFonts w:ascii="Cambria" w:eastAsia="Cambria" w:hAnsi="Cambria" w:cs="Cambria"/>
          <w:color w:val="000000"/>
          <w:sz w:val="24"/>
          <w:szCs w:val="24"/>
        </w:rPr>
        <w:t>технологічні,  екологічні</w:t>
      </w:r>
      <w:proofErr w:type="gramEnd"/>
      <w:r>
        <w:rPr>
          <w:rFonts w:ascii="Cambria" w:eastAsia="Cambria" w:hAnsi="Cambria" w:cs="Cambria"/>
          <w:color w:val="000000"/>
          <w:sz w:val="24"/>
          <w:szCs w:val="24"/>
        </w:rPr>
        <w:t xml:space="preserve">, соціальні та інституціональні аспекти сучасного бізнесу. Рушійні </w:t>
      </w:r>
      <w:proofErr w:type="gramStart"/>
      <w:r>
        <w:rPr>
          <w:rFonts w:ascii="Cambria" w:eastAsia="Cambria" w:hAnsi="Cambria" w:cs="Cambria"/>
          <w:color w:val="000000"/>
          <w:sz w:val="24"/>
          <w:szCs w:val="24"/>
        </w:rPr>
        <w:t>сили  сучасного</w:t>
      </w:r>
      <w:proofErr w:type="gramEnd"/>
      <w:r>
        <w:rPr>
          <w:rFonts w:ascii="Cambria" w:eastAsia="Cambria" w:hAnsi="Cambria" w:cs="Cambria"/>
          <w:color w:val="000000"/>
          <w:sz w:val="24"/>
          <w:szCs w:val="24"/>
        </w:rPr>
        <w:t xml:space="preserve"> бізнесу: лідерство та партнерство. </w:t>
      </w:r>
    </w:p>
    <w:p w:rsidR="00E740D4" w:rsidRDefault="00A426DA">
      <w:pPr>
        <w:widowControl w:val="0"/>
        <w:pBdr>
          <w:top w:val="nil"/>
          <w:left w:val="nil"/>
          <w:bottom w:val="nil"/>
          <w:right w:val="nil"/>
          <w:between w:val="nil"/>
        </w:pBdr>
        <w:spacing w:before="277" w:line="240" w:lineRule="auto"/>
        <w:ind w:right="1561"/>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Pr>
          <w:rFonts w:ascii="Cambria" w:eastAsia="Cambria" w:hAnsi="Cambria" w:cs="Cambria"/>
          <w:b/>
          <w:bCs/>
          <w:color w:val="000000"/>
          <w:sz w:val="24"/>
          <w:szCs w:val="24"/>
          <w:lang w:val="uk-UA"/>
        </w:rPr>
        <w:t>7</w:t>
      </w:r>
      <w:r>
        <w:rPr>
          <w:rFonts w:ascii="Cambria" w:eastAsia="Cambria" w:hAnsi="Cambria" w:cs="Cambria"/>
          <w:b/>
          <w:bCs/>
          <w:color w:val="000000"/>
          <w:sz w:val="24"/>
          <w:szCs w:val="24"/>
        </w:rPr>
        <w:t xml:space="preserve">. Підприємство-лідер: ознаки та стратегії досягнення </w:t>
      </w:r>
    </w:p>
    <w:p w:rsidR="00E740D4" w:rsidRDefault="00A426DA">
      <w:pPr>
        <w:widowControl w:val="0"/>
        <w:pBdr>
          <w:top w:val="nil"/>
          <w:left w:val="nil"/>
          <w:bottom w:val="nil"/>
          <w:right w:val="nil"/>
          <w:between w:val="nil"/>
        </w:pBdr>
        <w:spacing w:before="335" w:line="233" w:lineRule="auto"/>
        <w:ind w:left="1145" w:right="53" w:firstLine="571"/>
        <w:jc w:val="both"/>
        <w:rPr>
          <w:rFonts w:ascii="Cambria" w:eastAsia="Cambria" w:hAnsi="Cambria" w:cs="Cambria"/>
          <w:color w:val="000000"/>
          <w:sz w:val="24"/>
          <w:szCs w:val="24"/>
        </w:rPr>
      </w:pPr>
      <w:r>
        <w:rPr>
          <w:rFonts w:ascii="Cambria" w:eastAsia="Cambria" w:hAnsi="Cambria" w:cs="Cambria"/>
          <w:i/>
          <w:iCs/>
          <w:color w:val="000000"/>
          <w:sz w:val="24"/>
          <w:szCs w:val="24"/>
        </w:rPr>
        <w:t>Підприємство-лідер та його ознаки</w:t>
      </w:r>
      <w:r>
        <w:rPr>
          <w:rFonts w:ascii="Cambria" w:eastAsia="Cambria" w:hAnsi="Cambria" w:cs="Cambria"/>
          <w:color w:val="000000"/>
          <w:sz w:val="24"/>
          <w:szCs w:val="24"/>
        </w:rPr>
        <w:t xml:space="preserve">. Олігополістична та монополістична </w:t>
      </w:r>
      <w:proofErr w:type="gramStart"/>
      <w:r>
        <w:rPr>
          <w:rFonts w:ascii="Cambria" w:eastAsia="Cambria" w:hAnsi="Cambria" w:cs="Cambria"/>
          <w:color w:val="000000"/>
          <w:sz w:val="24"/>
          <w:szCs w:val="24"/>
        </w:rPr>
        <w:t>концепції  лідерської</w:t>
      </w:r>
      <w:proofErr w:type="gramEnd"/>
      <w:r>
        <w:rPr>
          <w:rFonts w:ascii="Cambria" w:eastAsia="Cambria" w:hAnsi="Cambria" w:cs="Cambria"/>
          <w:color w:val="000000"/>
          <w:sz w:val="24"/>
          <w:szCs w:val="24"/>
        </w:rPr>
        <w:t xml:space="preserve"> позиції підприємства. Показники ринкової влади підприємства. Роль </w:t>
      </w:r>
      <w:proofErr w:type="gramStart"/>
      <w:r>
        <w:rPr>
          <w:rFonts w:ascii="Cambria" w:eastAsia="Cambria" w:hAnsi="Cambria" w:cs="Cambria"/>
          <w:color w:val="000000"/>
          <w:sz w:val="24"/>
          <w:szCs w:val="24"/>
        </w:rPr>
        <w:t>політики  взаємоузгодження</w:t>
      </w:r>
      <w:proofErr w:type="gramEnd"/>
      <w:r>
        <w:rPr>
          <w:rFonts w:ascii="Cambria" w:eastAsia="Cambria" w:hAnsi="Cambria" w:cs="Cambria"/>
          <w:color w:val="000000"/>
          <w:sz w:val="24"/>
          <w:szCs w:val="24"/>
        </w:rPr>
        <w:t xml:space="preserve"> підприємствами своєї ринкової поведінки в утриманні лідерських  позицій на ринку в сучасному бізнесі. </w:t>
      </w:r>
    </w:p>
    <w:p w:rsidR="00E740D4" w:rsidRDefault="00A426DA">
      <w:pPr>
        <w:widowControl w:val="0"/>
        <w:pBdr>
          <w:top w:val="nil"/>
          <w:left w:val="nil"/>
          <w:bottom w:val="nil"/>
          <w:right w:val="nil"/>
          <w:between w:val="nil"/>
        </w:pBdr>
        <w:spacing w:before="11" w:line="234" w:lineRule="auto"/>
        <w:ind w:left="1153" w:right="43" w:firstLine="572"/>
        <w:jc w:val="both"/>
        <w:rPr>
          <w:rFonts w:ascii="Cambria" w:eastAsia="Cambria" w:hAnsi="Cambria" w:cs="Cambria"/>
          <w:color w:val="000000"/>
          <w:sz w:val="24"/>
          <w:szCs w:val="24"/>
        </w:rPr>
      </w:pPr>
      <w:r>
        <w:rPr>
          <w:rFonts w:ascii="Cambria" w:eastAsia="Cambria" w:hAnsi="Cambria" w:cs="Cambria"/>
          <w:i/>
          <w:iCs/>
          <w:color w:val="000000"/>
          <w:sz w:val="24"/>
          <w:szCs w:val="24"/>
        </w:rPr>
        <w:t>Стратегії досягнення підприємством лідерських позицій</w:t>
      </w:r>
      <w:r>
        <w:rPr>
          <w:rFonts w:ascii="Cambria" w:eastAsia="Cambria" w:hAnsi="Cambria" w:cs="Cambria"/>
          <w:color w:val="000000"/>
          <w:sz w:val="24"/>
          <w:szCs w:val="24"/>
        </w:rPr>
        <w:t xml:space="preserve">. Передумови </w:t>
      </w:r>
      <w:proofErr w:type="gramStart"/>
      <w:r>
        <w:rPr>
          <w:rFonts w:ascii="Cambria" w:eastAsia="Cambria" w:hAnsi="Cambria" w:cs="Cambria"/>
          <w:color w:val="000000"/>
          <w:sz w:val="24"/>
          <w:szCs w:val="24"/>
        </w:rPr>
        <w:t>лідирування  підприємства</w:t>
      </w:r>
      <w:proofErr w:type="gramEnd"/>
      <w:r>
        <w:rPr>
          <w:rFonts w:ascii="Cambria" w:eastAsia="Cambria" w:hAnsi="Cambria" w:cs="Cambria"/>
          <w:color w:val="000000"/>
          <w:sz w:val="24"/>
          <w:szCs w:val="24"/>
        </w:rPr>
        <w:t xml:space="preserve">: чітке усвідомлення «свого» споживача та максимальне задоволення його  потреб, висока якість продукції, порівняно низькі витрати, націленість на успіх. </w:t>
      </w:r>
      <w:proofErr w:type="gramStart"/>
      <w:r>
        <w:rPr>
          <w:rFonts w:ascii="Cambria" w:eastAsia="Cambria" w:hAnsi="Cambria" w:cs="Cambria"/>
          <w:color w:val="000000"/>
          <w:sz w:val="24"/>
          <w:szCs w:val="24"/>
        </w:rPr>
        <w:t>Поняття  стратегії</w:t>
      </w:r>
      <w:proofErr w:type="gramEnd"/>
      <w:r>
        <w:rPr>
          <w:rFonts w:ascii="Cambria" w:eastAsia="Cambria" w:hAnsi="Cambria" w:cs="Cambria"/>
          <w:color w:val="000000"/>
          <w:sz w:val="24"/>
          <w:szCs w:val="24"/>
        </w:rPr>
        <w:t xml:space="preserve"> підприємства та її класифікаційні ознаки. Основні протиріччя </w:t>
      </w:r>
      <w:proofErr w:type="gramStart"/>
      <w:r>
        <w:rPr>
          <w:rFonts w:ascii="Cambria" w:eastAsia="Cambria" w:hAnsi="Cambria" w:cs="Cambria"/>
          <w:color w:val="000000"/>
          <w:sz w:val="24"/>
          <w:szCs w:val="24"/>
        </w:rPr>
        <w:t>сучасного  менеджменту</w:t>
      </w:r>
      <w:proofErr w:type="gramEnd"/>
      <w:r>
        <w:rPr>
          <w:rFonts w:ascii="Cambria" w:eastAsia="Cambria" w:hAnsi="Cambria" w:cs="Cambria"/>
          <w:color w:val="000000"/>
          <w:sz w:val="24"/>
          <w:szCs w:val="24"/>
        </w:rPr>
        <w:t xml:space="preserve">: у площині способу формування стратегічних альтернатив (планова  стратегія, спонтанна стратегія); у площині фокусу стратегічного вибору (конкурентне  позиціонування, набуття ключової компетенції). Роль стратегії у забезпеченні </w:t>
      </w:r>
      <w:proofErr w:type="gramStart"/>
      <w:r>
        <w:rPr>
          <w:rFonts w:ascii="Cambria" w:eastAsia="Cambria" w:hAnsi="Cambria" w:cs="Cambria"/>
          <w:color w:val="000000"/>
          <w:sz w:val="24"/>
          <w:szCs w:val="24"/>
        </w:rPr>
        <w:t>успіху  підприємства</w:t>
      </w:r>
      <w:proofErr w:type="gramEnd"/>
      <w:r>
        <w:rPr>
          <w:rFonts w:ascii="Cambria" w:eastAsia="Cambria" w:hAnsi="Cambria" w:cs="Cambria"/>
          <w:color w:val="000000"/>
          <w:sz w:val="24"/>
          <w:szCs w:val="24"/>
        </w:rPr>
        <w:t xml:space="preserve"> у довгостроковій перспективі. </w:t>
      </w:r>
    </w:p>
    <w:p w:rsidR="00E740D4" w:rsidRDefault="00A426DA">
      <w:pPr>
        <w:widowControl w:val="0"/>
        <w:pBdr>
          <w:top w:val="nil"/>
          <w:left w:val="nil"/>
          <w:bottom w:val="nil"/>
          <w:right w:val="nil"/>
          <w:between w:val="nil"/>
        </w:pBdr>
        <w:spacing w:before="10" w:line="233" w:lineRule="auto"/>
        <w:ind w:left="1153" w:right="46" w:firstLine="563"/>
        <w:jc w:val="both"/>
        <w:rPr>
          <w:rFonts w:ascii="Cambria" w:eastAsia="Cambria" w:hAnsi="Cambria" w:cs="Cambria"/>
          <w:color w:val="000000"/>
          <w:sz w:val="24"/>
          <w:szCs w:val="24"/>
        </w:rPr>
      </w:pPr>
      <w:r>
        <w:rPr>
          <w:rFonts w:ascii="Cambria" w:eastAsia="Cambria" w:hAnsi="Cambria" w:cs="Cambria"/>
          <w:i/>
          <w:iCs/>
          <w:color w:val="000000"/>
          <w:sz w:val="24"/>
          <w:szCs w:val="24"/>
        </w:rPr>
        <w:t>Поняття та джерела конкурентних переваг сучасного підприємства</w:t>
      </w:r>
      <w:r>
        <w:rPr>
          <w:rFonts w:ascii="Cambria" w:eastAsia="Cambria" w:hAnsi="Cambria" w:cs="Cambria"/>
          <w:color w:val="000000"/>
          <w:sz w:val="24"/>
          <w:szCs w:val="24"/>
        </w:rPr>
        <w:t xml:space="preserve">: підходи </w:t>
      </w:r>
      <w:proofErr w:type="gramStart"/>
      <w:r>
        <w:rPr>
          <w:rFonts w:ascii="Cambria" w:eastAsia="Cambria" w:hAnsi="Cambria" w:cs="Cambria"/>
          <w:color w:val="000000"/>
          <w:sz w:val="24"/>
          <w:szCs w:val="24"/>
        </w:rPr>
        <w:t>до  виявлення</w:t>
      </w:r>
      <w:proofErr w:type="gramEnd"/>
      <w:r>
        <w:rPr>
          <w:rFonts w:ascii="Cambria" w:eastAsia="Cambria" w:hAnsi="Cambria" w:cs="Cambria"/>
          <w:color w:val="000000"/>
          <w:sz w:val="24"/>
          <w:szCs w:val="24"/>
        </w:rPr>
        <w:t xml:space="preserve"> та формування. Ринково-позиційний та ресурсний підходи до </w:t>
      </w:r>
      <w:proofErr w:type="gramStart"/>
      <w:r>
        <w:rPr>
          <w:rFonts w:ascii="Cambria" w:eastAsia="Cambria" w:hAnsi="Cambria" w:cs="Cambria"/>
          <w:color w:val="000000"/>
          <w:sz w:val="24"/>
          <w:szCs w:val="24"/>
        </w:rPr>
        <w:t>пояснення  природи</w:t>
      </w:r>
      <w:proofErr w:type="gramEnd"/>
      <w:r>
        <w:rPr>
          <w:rFonts w:ascii="Cambria" w:eastAsia="Cambria" w:hAnsi="Cambria" w:cs="Cambria"/>
          <w:color w:val="000000"/>
          <w:sz w:val="24"/>
          <w:szCs w:val="24"/>
        </w:rPr>
        <w:t xml:space="preserve"> фірми та її конкурентних переваг. Ключові фактори успіху в галузі. Активна </w:t>
      </w:r>
      <w:proofErr w:type="gramStart"/>
      <w:r>
        <w:rPr>
          <w:rFonts w:ascii="Cambria" w:eastAsia="Cambria" w:hAnsi="Cambria" w:cs="Cambria"/>
          <w:color w:val="000000"/>
          <w:sz w:val="24"/>
          <w:szCs w:val="24"/>
        </w:rPr>
        <w:t xml:space="preserve">та  </w:t>
      </w:r>
      <w:r>
        <w:rPr>
          <w:rFonts w:ascii="Cambria" w:eastAsia="Cambria" w:hAnsi="Cambria" w:cs="Cambria"/>
          <w:color w:val="000000"/>
          <w:sz w:val="24"/>
          <w:szCs w:val="24"/>
        </w:rPr>
        <w:lastRenderedPageBreak/>
        <w:t>проактивна</w:t>
      </w:r>
      <w:proofErr w:type="gramEnd"/>
      <w:r>
        <w:rPr>
          <w:rFonts w:ascii="Cambria" w:eastAsia="Cambria" w:hAnsi="Cambria" w:cs="Cambria"/>
          <w:color w:val="000000"/>
          <w:sz w:val="24"/>
          <w:szCs w:val="24"/>
        </w:rPr>
        <w:t xml:space="preserve"> поведінка підприємства. </w:t>
      </w:r>
    </w:p>
    <w:p w:rsidR="00E740D4" w:rsidRDefault="00A426DA">
      <w:pPr>
        <w:widowControl w:val="0"/>
        <w:pBdr>
          <w:top w:val="nil"/>
          <w:left w:val="nil"/>
          <w:bottom w:val="nil"/>
          <w:right w:val="nil"/>
          <w:between w:val="nil"/>
        </w:pBdr>
        <w:spacing w:before="11" w:line="234" w:lineRule="auto"/>
        <w:ind w:left="1151" w:right="53" w:firstLine="553"/>
        <w:jc w:val="both"/>
        <w:rPr>
          <w:rFonts w:ascii="Cambria" w:eastAsia="Cambria" w:hAnsi="Cambria" w:cs="Cambria"/>
          <w:color w:val="000000"/>
          <w:sz w:val="24"/>
          <w:szCs w:val="24"/>
        </w:rPr>
      </w:pPr>
      <w:r>
        <w:rPr>
          <w:rFonts w:ascii="Cambria" w:eastAsia="Cambria" w:hAnsi="Cambria" w:cs="Cambria"/>
          <w:i/>
          <w:iCs/>
          <w:color w:val="000000"/>
          <w:sz w:val="24"/>
          <w:szCs w:val="24"/>
        </w:rPr>
        <w:t>Характеристика стратегічної позиції підприємства на основі результатів SWOT аналізу</w:t>
      </w:r>
      <w:r>
        <w:rPr>
          <w:rFonts w:ascii="Cambria" w:eastAsia="Cambria" w:hAnsi="Cambria" w:cs="Cambria"/>
          <w:color w:val="000000"/>
          <w:sz w:val="24"/>
          <w:szCs w:val="24"/>
        </w:rPr>
        <w:t xml:space="preserve">: сутність та основні етапи проведення. Класифікація можливостей і загроз, </w:t>
      </w:r>
      <w:proofErr w:type="gramStart"/>
      <w:r>
        <w:rPr>
          <w:rFonts w:ascii="Cambria" w:eastAsia="Cambria" w:hAnsi="Cambria" w:cs="Cambria"/>
          <w:color w:val="000000"/>
          <w:sz w:val="24"/>
          <w:szCs w:val="24"/>
        </w:rPr>
        <w:t>що  виникають</w:t>
      </w:r>
      <w:proofErr w:type="gramEnd"/>
      <w:r>
        <w:rPr>
          <w:rFonts w:ascii="Cambria" w:eastAsia="Cambria" w:hAnsi="Cambria" w:cs="Cambria"/>
          <w:color w:val="000000"/>
          <w:sz w:val="24"/>
          <w:szCs w:val="24"/>
        </w:rPr>
        <w:t xml:space="preserve"> у зовнішньому середовищі підприємства. Оцінка сильних і слабких </w:t>
      </w:r>
      <w:proofErr w:type="gramStart"/>
      <w:r>
        <w:rPr>
          <w:rFonts w:ascii="Cambria" w:eastAsia="Cambria" w:hAnsi="Cambria" w:cs="Cambria"/>
          <w:color w:val="000000"/>
          <w:sz w:val="24"/>
          <w:szCs w:val="24"/>
        </w:rPr>
        <w:t>сторін  підприємства</w:t>
      </w:r>
      <w:proofErr w:type="gramEnd"/>
      <w:r>
        <w:rPr>
          <w:rFonts w:ascii="Cambria" w:eastAsia="Cambria" w:hAnsi="Cambria" w:cs="Cambria"/>
          <w:color w:val="000000"/>
          <w:sz w:val="24"/>
          <w:szCs w:val="24"/>
        </w:rPr>
        <w:t xml:space="preserve">. Інтерпретація результатів SWOT-аналізу в контексті набуття </w:t>
      </w:r>
      <w:proofErr w:type="gramStart"/>
      <w:r>
        <w:rPr>
          <w:rFonts w:ascii="Cambria" w:eastAsia="Cambria" w:hAnsi="Cambria" w:cs="Cambria"/>
          <w:color w:val="000000"/>
          <w:sz w:val="24"/>
          <w:szCs w:val="24"/>
        </w:rPr>
        <w:t>лідируючих  позицій</w:t>
      </w:r>
      <w:proofErr w:type="gramEnd"/>
      <w:r>
        <w:rPr>
          <w:rFonts w:ascii="Cambria" w:eastAsia="Cambria" w:hAnsi="Cambria" w:cs="Cambria"/>
          <w:color w:val="000000"/>
          <w:sz w:val="24"/>
          <w:szCs w:val="24"/>
        </w:rPr>
        <w:t>.</w:t>
      </w:r>
    </w:p>
    <w:p w:rsidR="00E740D4" w:rsidRDefault="00A426DA">
      <w:pPr>
        <w:widowControl w:val="0"/>
        <w:pBdr>
          <w:top w:val="nil"/>
          <w:left w:val="nil"/>
          <w:bottom w:val="nil"/>
          <w:right w:val="nil"/>
          <w:between w:val="nil"/>
        </w:pBdr>
        <w:spacing w:line="240" w:lineRule="auto"/>
        <w:ind w:right="95"/>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 </w:t>
      </w:r>
    </w:p>
    <w:p w:rsidR="00E740D4" w:rsidRDefault="00A426DA">
      <w:pPr>
        <w:widowControl w:val="0"/>
        <w:pBdr>
          <w:top w:val="nil"/>
          <w:left w:val="nil"/>
          <w:bottom w:val="nil"/>
          <w:right w:val="nil"/>
          <w:between w:val="nil"/>
        </w:pBdr>
        <w:spacing w:before="275" w:line="240" w:lineRule="auto"/>
        <w:ind w:right="1236"/>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Pr>
          <w:rFonts w:ascii="Cambria" w:eastAsia="Cambria" w:hAnsi="Cambria" w:cs="Cambria"/>
          <w:b/>
          <w:bCs/>
          <w:color w:val="000000"/>
          <w:sz w:val="24"/>
          <w:szCs w:val="24"/>
          <w:lang w:val="uk-UA"/>
        </w:rPr>
        <w:t>8</w:t>
      </w:r>
      <w:r>
        <w:rPr>
          <w:rFonts w:ascii="Cambria" w:eastAsia="Cambria" w:hAnsi="Cambria" w:cs="Cambria"/>
          <w:b/>
          <w:bCs/>
          <w:color w:val="000000"/>
          <w:sz w:val="24"/>
          <w:szCs w:val="24"/>
        </w:rPr>
        <w:t xml:space="preserve">. Лідерство в менеджменті: концепції, стратегії та прийоми </w:t>
      </w:r>
    </w:p>
    <w:p w:rsidR="00E740D4" w:rsidRDefault="00A426DA">
      <w:pPr>
        <w:widowControl w:val="0"/>
        <w:pBdr>
          <w:top w:val="nil"/>
          <w:left w:val="nil"/>
          <w:bottom w:val="nil"/>
          <w:right w:val="nil"/>
          <w:between w:val="nil"/>
        </w:pBdr>
        <w:spacing w:before="320" w:line="235" w:lineRule="auto"/>
        <w:ind w:left="1145" w:right="50" w:firstLine="558"/>
        <w:jc w:val="both"/>
        <w:rPr>
          <w:rFonts w:ascii="Cambria" w:eastAsia="Cambria" w:hAnsi="Cambria" w:cs="Cambria"/>
          <w:color w:val="000000"/>
          <w:sz w:val="24"/>
          <w:szCs w:val="24"/>
        </w:rPr>
      </w:pPr>
      <w:r>
        <w:rPr>
          <w:rFonts w:ascii="Cambria" w:eastAsia="Cambria" w:hAnsi="Cambria" w:cs="Cambria"/>
          <w:i/>
          <w:iCs/>
          <w:color w:val="000000"/>
          <w:sz w:val="24"/>
          <w:szCs w:val="24"/>
        </w:rPr>
        <w:t>Лідерство в організації</w:t>
      </w:r>
      <w:r>
        <w:rPr>
          <w:rFonts w:ascii="Cambria" w:eastAsia="Cambria" w:hAnsi="Cambria" w:cs="Cambria"/>
          <w:color w:val="000000"/>
          <w:sz w:val="24"/>
          <w:szCs w:val="24"/>
        </w:rPr>
        <w:t xml:space="preserve">. Лідерство як поняття. Політичні, соціальні (громадські) </w:t>
      </w:r>
      <w:proofErr w:type="gramStart"/>
      <w:r>
        <w:rPr>
          <w:rFonts w:ascii="Cambria" w:eastAsia="Cambria" w:hAnsi="Cambria" w:cs="Cambria"/>
          <w:color w:val="000000"/>
          <w:sz w:val="24"/>
          <w:szCs w:val="24"/>
        </w:rPr>
        <w:t>та  бізнес</w:t>
      </w:r>
      <w:proofErr w:type="gramEnd"/>
      <w:r>
        <w:rPr>
          <w:rFonts w:ascii="Cambria" w:eastAsia="Cambria" w:hAnsi="Cambria" w:cs="Cambria"/>
          <w:color w:val="000000"/>
          <w:sz w:val="24"/>
          <w:szCs w:val="24"/>
        </w:rPr>
        <w:t xml:space="preserve">-лідери. Лідерство в економічній організації. Криза лідерства в сучасному бізнесі.  Лідерство як властивість індивіда. Вплив лідера на організацію. Лідерство та влада.  Лідерство та менеджмент. Носії влади. Принципи ефективності влади. Умови лідерства.  Формальні та неформальні лідери. Лідерство в малих групах. Зони </w:t>
      </w:r>
      <w:proofErr w:type="gramStart"/>
      <w:r>
        <w:rPr>
          <w:rFonts w:ascii="Cambria" w:eastAsia="Cambria" w:hAnsi="Cambria" w:cs="Cambria"/>
          <w:color w:val="000000"/>
          <w:sz w:val="24"/>
          <w:szCs w:val="24"/>
        </w:rPr>
        <w:t>відповідальності  лідера</w:t>
      </w:r>
      <w:proofErr w:type="gramEnd"/>
      <w:r>
        <w:rPr>
          <w:rFonts w:ascii="Cambria" w:eastAsia="Cambria" w:hAnsi="Cambria" w:cs="Cambria"/>
          <w:color w:val="000000"/>
          <w:sz w:val="24"/>
          <w:szCs w:val="24"/>
        </w:rPr>
        <w:t xml:space="preserve">. Функції лідера. </w:t>
      </w:r>
    </w:p>
    <w:p w:rsidR="00E740D4" w:rsidRDefault="00A426DA">
      <w:pPr>
        <w:widowControl w:val="0"/>
        <w:pBdr>
          <w:top w:val="nil"/>
          <w:left w:val="nil"/>
          <w:bottom w:val="nil"/>
          <w:right w:val="nil"/>
          <w:between w:val="nil"/>
        </w:pBdr>
        <w:spacing w:before="10" w:line="231" w:lineRule="auto"/>
        <w:ind w:left="1153" w:right="52" w:firstLine="572"/>
        <w:jc w:val="both"/>
        <w:rPr>
          <w:rFonts w:ascii="Cambria" w:eastAsia="Cambria" w:hAnsi="Cambria" w:cs="Cambria"/>
          <w:color w:val="000000"/>
          <w:sz w:val="24"/>
          <w:szCs w:val="24"/>
        </w:rPr>
      </w:pPr>
      <w:r>
        <w:rPr>
          <w:rFonts w:ascii="Cambria" w:eastAsia="Cambria" w:hAnsi="Cambria" w:cs="Cambria"/>
          <w:i/>
          <w:iCs/>
          <w:color w:val="000000"/>
          <w:sz w:val="24"/>
          <w:szCs w:val="24"/>
        </w:rPr>
        <w:t>Особистість лідера</w:t>
      </w:r>
      <w:r>
        <w:rPr>
          <w:rFonts w:ascii="Cambria" w:eastAsia="Cambria" w:hAnsi="Cambria" w:cs="Cambria"/>
          <w:color w:val="000000"/>
          <w:sz w:val="24"/>
          <w:szCs w:val="24"/>
        </w:rPr>
        <w:t xml:space="preserve">. Характерні риси лідера. Характеристики </w:t>
      </w:r>
      <w:proofErr w:type="gramStart"/>
      <w:r>
        <w:rPr>
          <w:rFonts w:ascii="Cambria" w:eastAsia="Cambria" w:hAnsi="Cambria" w:cs="Cambria"/>
          <w:color w:val="000000"/>
          <w:sz w:val="24"/>
          <w:szCs w:val="24"/>
        </w:rPr>
        <w:t>харизматичної  особистості</w:t>
      </w:r>
      <w:proofErr w:type="gramEnd"/>
      <w:r>
        <w:rPr>
          <w:rFonts w:ascii="Cambria" w:eastAsia="Cambria" w:hAnsi="Cambria" w:cs="Cambria"/>
          <w:color w:val="000000"/>
          <w:sz w:val="24"/>
          <w:szCs w:val="24"/>
        </w:rPr>
        <w:t xml:space="preserve">. Психологія лідера та психологія керівника. Невдачі лідерів: причини </w:t>
      </w:r>
      <w:proofErr w:type="gramStart"/>
      <w:r>
        <w:rPr>
          <w:rFonts w:ascii="Cambria" w:eastAsia="Cambria" w:hAnsi="Cambria" w:cs="Cambria"/>
          <w:color w:val="000000"/>
          <w:sz w:val="24"/>
          <w:szCs w:val="24"/>
        </w:rPr>
        <w:t>та  психологічні</w:t>
      </w:r>
      <w:proofErr w:type="gramEnd"/>
      <w:r>
        <w:rPr>
          <w:rFonts w:ascii="Cambria" w:eastAsia="Cambria" w:hAnsi="Cambria" w:cs="Cambria"/>
          <w:color w:val="000000"/>
          <w:sz w:val="24"/>
          <w:szCs w:val="24"/>
        </w:rPr>
        <w:t xml:space="preserve"> аспекти. </w:t>
      </w:r>
    </w:p>
    <w:p w:rsidR="00E740D4" w:rsidRDefault="00A426DA">
      <w:pPr>
        <w:widowControl w:val="0"/>
        <w:pBdr>
          <w:top w:val="nil"/>
          <w:left w:val="nil"/>
          <w:bottom w:val="nil"/>
          <w:right w:val="nil"/>
          <w:between w:val="nil"/>
        </w:pBdr>
        <w:spacing w:before="14" w:line="237" w:lineRule="auto"/>
        <w:ind w:left="1145" w:right="46" w:firstLine="571"/>
        <w:jc w:val="both"/>
        <w:rPr>
          <w:rFonts w:ascii="Cambria" w:eastAsia="Cambria" w:hAnsi="Cambria" w:cs="Cambria"/>
          <w:color w:val="000000"/>
          <w:sz w:val="24"/>
          <w:szCs w:val="24"/>
        </w:rPr>
      </w:pPr>
      <w:r>
        <w:rPr>
          <w:rFonts w:ascii="Cambria" w:eastAsia="Cambria" w:hAnsi="Cambria" w:cs="Cambria"/>
          <w:i/>
          <w:iCs/>
          <w:color w:val="000000"/>
          <w:sz w:val="24"/>
          <w:szCs w:val="24"/>
        </w:rPr>
        <w:t>Інтелектуальне та емоційне лідерство та емоційний інтелект</w:t>
      </w:r>
      <w:r>
        <w:rPr>
          <w:rFonts w:ascii="Cambria" w:eastAsia="Cambria" w:hAnsi="Cambria" w:cs="Cambria"/>
          <w:color w:val="000000"/>
          <w:sz w:val="24"/>
          <w:szCs w:val="24"/>
        </w:rPr>
        <w:t xml:space="preserve">. </w:t>
      </w:r>
      <w:proofErr w:type="gramStart"/>
      <w:r>
        <w:rPr>
          <w:rFonts w:ascii="Cambria" w:eastAsia="Cambria" w:hAnsi="Cambria" w:cs="Cambria"/>
          <w:color w:val="000000"/>
          <w:sz w:val="24"/>
          <w:szCs w:val="24"/>
        </w:rPr>
        <w:t>Інтелектуальне  лідерство</w:t>
      </w:r>
      <w:proofErr w:type="gramEnd"/>
      <w:r>
        <w:rPr>
          <w:rFonts w:ascii="Cambria" w:eastAsia="Cambria" w:hAnsi="Cambria" w:cs="Cambria"/>
          <w:color w:val="000000"/>
          <w:sz w:val="24"/>
          <w:szCs w:val="24"/>
        </w:rPr>
        <w:t xml:space="preserve"> (експертна влада). Емоційне лідерство. Лідер та його емоційні характеристики.  Теорія емоційного інтелекту Д. Голмана. Компоненти емоційного інтелекту.  </w:t>
      </w:r>
    </w:p>
    <w:p w:rsidR="00E740D4" w:rsidRDefault="00A426DA">
      <w:pPr>
        <w:widowControl w:val="0"/>
        <w:pBdr>
          <w:top w:val="nil"/>
          <w:left w:val="nil"/>
          <w:bottom w:val="nil"/>
          <w:right w:val="nil"/>
          <w:between w:val="nil"/>
        </w:pBdr>
        <w:spacing w:before="277" w:line="240" w:lineRule="auto"/>
        <w:ind w:right="2477"/>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Pr>
          <w:rFonts w:ascii="Cambria" w:eastAsia="Cambria" w:hAnsi="Cambria" w:cs="Cambria"/>
          <w:b/>
          <w:bCs/>
          <w:color w:val="000000"/>
          <w:sz w:val="24"/>
          <w:szCs w:val="24"/>
          <w:lang w:val="uk-UA"/>
        </w:rPr>
        <w:t>9</w:t>
      </w:r>
      <w:r>
        <w:rPr>
          <w:rFonts w:ascii="Cambria" w:eastAsia="Cambria" w:hAnsi="Cambria" w:cs="Cambria"/>
          <w:b/>
          <w:bCs/>
          <w:color w:val="000000"/>
          <w:sz w:val="24"/>
          <w:szCs w:val="24"/>
        </w:rPr>
        <w:t xml:space="preserve">. Я – лідер: інструменти self-leadership </w:t>
      </w:r>
    </w:p>
    <w:p w:rsidR="00E740D4" w:rsidRDefault="00A426DA">
      <w:pPr>
        <w:widowControl w:val="0"/>
        <w:pBdr>
          <w:top w:val="nil"/>
          <w:left w:val="nil"/>
          <w:bottom w:val="nil"/>
          <w:right w:val="nil"/>
          <w:between w:val="nil"/>
        </w:pBdr>
        <w:spacing w:before="335" w:line="234" w:lineRule="auto"/>
        <w:ind w:left="1145" w:right="48" w:firstLine="558"/>
        <w:jc w:val="both"/>
        <w:rPr>
          <w:rFonts w:ascii="Cambria" w:eastAsia="Cambria" w:hAnsi="Cambria" w:cs="Cambria"/>
          <w:color w:val="000000"/>
          <w:sz w:val="24"/>
          <w:szCs w:val="24"/>
        </w:rPr>
      </w:pPr>
      <w:r>
        <w:rPr>
          <w:rFonts w:ascii="Cambria" w:eastAsia="Cambria" w:hAnsi="Cambria" w:cs="Cambria"/>
          <w:i/>
          <w:iCs/>
          <w:color w:val="000000"/>
          <w:sz w:val="24"/>
          <w:szCs w:val="24"/>
        </w:rPr>
        <w:t>Лідерство як індивідуальна властивість підприємця</w:t>
      </w:r>
      <w:r>
        <w:rPr>
          <w:rFonts w:ascii="Cambria" w:eastAsia="Cambria" w:hAnsi="Cambria" w:cs="Cambria"/>
          <w:color w:val="000000"/>
          <w:sz w:val="24"/>
          <w:szCs w:val="24"/>
        </w:rPr>
        <w:t xml:space="preserve">. Дилема «лідером </w:t>
      </w:r>
      <w:proofErr w:type="gramStart"/>
      <w:r>
        <w:rPr>
          <w:rFonts w:ascii="Cambria" w:eastAsia="Cambria" w:hAnsi="Cambria" w:cs="Cambria"/>
          <w:color w:val="000000"/>
          <w:sz w:val="24"/>
          <w:szCs w:val="24"/>
        </w:rPr>
        <w:t>не  народжуються</w:t>
      </w:r>
      <w:proofErr w:type="gramEnd"/>
      <w:r>
        <w:rPr>
          <w:rFonts w:ascii="Cambria" w:eastAsia="Cambria" w:hAnsi="Cambria" w:cs="Cambria"/>
          <w:color w:val="000000"/>
          <w:sz w:val="24"/>
          <w:szCs w:val="24"/>
        </w:rPr>
        <w:t xml:space="preserve"> – лідером стають». Психологічні, інтелектуальні та інші здібності як </w:t>
      </w:r>
      <w:proofErr w:type="gramStart"/>
      <w:r>
        <w:rPr>
          <w:rFonts w:ascii="Cambria" w:eastAsia="Cambria" w:hAnsi="Cambria" w:cs="Cambria"/>
          <w:color w:val="000000"/>
          <w:sz w:val="24"/>
          <w:szCs w:val="24"/>
        </w:rPr>
        <w:t>базис  для</w:t>
      </w:r>
      <w:proofErr w:type="gramEnd"/>
      <w:r>
        <w:rPr>
          <w:rFonts w:ascii="Cambria" w:eastAsia="Cambria" w:hAnsi="Cambria" w:cs="Cambria"/>
          <w:color w:val="000000"/>
          <w:sz w:val="24"/>
          <w:szCs w:val="24"/>
        </w:rPr>
        <w:t xml:space="preserve"> розвитку лідерських якостей. Лідерські компетентності в сучасному бізнесі.  Розуміння мети та зосередженість на її досягненні. Відповідальність за свої вчинки.  Креативність та новаторство як стиль життя. Емпатія та активна життєва позиція. </w:t>
      </w:r>
    </w:p>
    <w:p w:rsidR="00E740D4" w:rsidRDefault="00A426DA">
      <w:pPr>
        <w:widowControl w:val="0"/>
        <w:pBdr>
          <w:top w:val="nil"/>
          <w:left w:val="nil"/>
          <w:bottom w:val="nil"/>
          <w:right w:val="nil"/>
          <w:between w:val="nil"/>
        </w:pBdr>
        <w:spacing w:line="237" w:lineRule="auto"/>
        <w:ind w:left="1153" w:right="51" w:firstLine="563"/>
        <w:jc w:val="both"/>
        <w:rPr>
          <w:rFonts w:ascii="Cambria" w:eastAsia="Cambria" w:hAnsi="Cambria" w:cs="Cambria"/>
          <w:color w:val="000000"/>
          <w:sz w:val="24"/>
          <w:szCs w:val="24"/>
        </w:rPr>
      </w:pPr>
      <w:r>
        <w:rPr>
          <w:rFonts w:ascii="Cambria" w:eastAsia="Cambria" w:hAnsi="Cambria" w:cs="Cambria"/>
          <w:i/>
          <w:iCs/>
          <w:color w:val="000000"/>
          <w:sz w:val="24"/>
          <w:szCs w:val="24"/>
        </w:rPr>
        <w:t>Інструменти виховання лідерських якостей</w:t>
      </w:r>
      <w:r>
        <w:rPr>
          <w:rFonts w:ascii="Cambria" w:eastAsia="Cambria" w:hAnsi="Cambria" w:cs="Cambria"/>
          <w:color w:val="000000"/>
          <w:sz w:val="24"/>
          <w:szCs w:val="24"/>
        </w:rPr>
        <w:t xml:space="preserve">. Постановка цілей. Самомотивація.  Навчання протягом життя. Розвиток комунікативних навичок. Формування логічного </w:t>
      </w:r>
      <w:proofErr w:type="gramStart"/>
      <w:r>
        <w:rPr>
          <w:rFonts w:ascii="Cambria" w:eastAsia="Cambria" w:hAnsi="Cambria" w:cs="Cambria"/>
          <w:color w:val="000000"/>
          <w:sz w:val="24"/>
          <w:szCs w:val="24"/>
        </w:rPr>
        <w:t>та  критичного</w:t>
      </w:r>
      <w:proofErr w:type="gramEnd"/>
      <w:r>
        <w:rPr>
          <w:rFonts w:ascii="Cambria" w:eastAsia="Cambria" w:hAnsi="Cambria" w:cs="Cambria"/>
          <w:color w:val="000000"/>
          <w:sz w:val="24"/>
          <w:szCs w:val="24"/>
        </w:rPr>
        <w:t xml:space="preserve"> мислення. Реалізація активної та проактивної поведінки (</w:t>
      </w:r>
      <w:proofErr w:type="gramStart"/>
      <w:r>
        <w:rPr>
          <w:rFonts w:ascii="Cambria" w:eastAsia="Cambria" w:hAnsi="Cambria" w:cs="Cambria"/>
          <w:color w:val="000000"/>
          <w:sz w:val="24"/>
          <w:szCs w:val="24"/>
        </w:rPr>
        <w:t>ініціативність,  креативність</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line="237" w:lineRule="auto"/>
        <w:ind w:left="1149" w:right="50" w:firstLine="577"/>
        <w:jc w:val="both"/>
        <w:rPr>
          <w:rFonts w:ascii="Cambria" w:eastAsia="Cambria" w:hAnsi="Cambria" w:cs="Cambria"/>
          <w:color w:val="000000"/>
          <w:sz w:val="24"/>
          <w:szCs w:val="24"/>
        </w:rPr>
      </w:pPr>
      <w:r>
        <w:rPr>
          <w:rFonts w:ascii="Cambria" w:eastAsia="Cambria" w:hAnsi="Cambria" w:cs="Cambria"/>
          <w:i/>
          <w:iCs/>
          <w:color w:val="000000"/>
          <w:sz w:val="24"/>
          <w:szCs w:val="24"/>
        </w:rPr>
        <w:t>Самодіагностика лідерських характеристик</w:t>
      </w:r>
      <w:r>
        <w:rPr>
          <w:rFonts w:ascii="Cambria" w:eastAsia="Cambria" w:hAnsi="Cambria" w:cs="Cambria"/>
          <w:color w:val="000000"/>
          <w:sz w:val="24"/>
          <w:szCs w:val="24"/>
        </w:rPr>
        <w:t xml:space="preserve">. SWOT-аналіз лідерського потенціалу.  Тест на виявлення особистісного лідерського профілю. Робота з особистісним </w:t>
      </w:r>
      <w:proofErr w:type="gramStart"/>
      <w:r>
        <w:rPr>
          <w:rFonts w:ascii="Cambria" w:eastAsia="Cambria" w:hAnsi="Cambria" w:cs="Cambria"/>
          <w:color w:val="000000"/>
          <w:sz w:val="24"/>
          <w:szCs w:val="24"/>
        </w:rPr>
        <w:t>лідерським  профілем</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277" w:line="240" w:lineRule="auto"/>
        <w:ind w:right="2113"/>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Тема </w:t>
      </w:r>
      <w:r>
        <w:rPr>
          <w:rFonts w:ascii="Cambria" w:eastAsia="Cambria" w:hAnsi="Cambria" w:cs="Cambria"/>
          <w:b/>
          <w:bCs/>
          <w:color w:val="000000"/>
          <w:sz w:val="24"/>
          <w:szCs w:val="24"/>
          <w:lang w:val="uk-UA"/>
        </w:rPr>
        <w:t>10</w:t>
      </w:r>
      <w:r>
        <w:rPr>
          <w:rFonts w:ascii="Cambria" w:eastAsia="Cambria" w:hAnsi="Cambria" w:cs="Cambria"/>
          <w:b/>
          <w:bCs/>
          <w:color w:val="000000"/>
          <w:sz w:val="24"/>
          <w:szCs w:val="24"/>
        </w:rPr>
        <w:t xml:space="preserve">. Лідерство у бізнесі: історії успіху та невдач </w:t>
      </w:r>
    </w:p>
    <w:p w:rsidR="00E740D4" w:rsidRDefault="00A426DA">
      <w:pPr>
        <w:widowControl w:val="0"/>
        <w:pBdr>
          <w:top w:val="nil"/>
          <w:left w:val="nil"/>
          <w:bottom w:val="nil"/>
          <w:right w:val="nil"/>
          <w:between w:val="nil"/>
        </w:pBdr>
        <w:spacing w:before="335" w:line="234" w:lineRule="auto"/>
        <w:ind w:left="1142" w:right="48" w:firstLine="574"/>
        <w:jc w:val="both"/>
        <w:rPr>
          <w:rFonts w:ascii="Cambria" w:eastAsia="Cambria" w:hAnsi="Cambria" w:cs="Cambria"/>
          <w:color w:val="000000"/>
          <w:sz w:val="24"/>
          <w:szCs w:val="24"/>
        </w:rPr>
      </w:pPr>
      <w:r>
        <w:rPr>
          <w:rFonts w:ascii="Cambria" w:eastAsia="Cambria" w:hAnsi="Cambria" w:cs="Cambria"/>
          <w:i/>
          <w:iCs/>
          <w:color w:val="000000"/>
          <w:sz w:val="24"/>
          <w:szCs w:val="24"/>
        </w:rPr>
        <w:t>Історії успіху компаній-світових лідерів</w:t>
      </w:r>
      <w:r>
        <w:rPr>
          <w:rFonts w:ascii="Cambria" w:eastAsia="Cambria" w:hAnsi="Cambria" w:cs="Cambria"/>
          <w:color w:val="000000"/>
          <w:sz w:val="24"/>
          <w:szCs w:val="24"/>
        </w:rPr>
        <w:t xml:space="preserve">. Компанії-світові лідери: історії створення </w:t>
      </w:r>
      <w:proofErr w:type="gramStart"/>
      <w:r>
        <w:rPr>
          <w:rFonts w:ascii="Cambria" w:eastAsia="Cambria" w:hAnsi="Cambria" w:cs="Cambria"/>
          <w:color w:val="000000"/>
          <w:sz w:val="24"/>
          <w:szCs w:val="24"/>
        </w:rPr>
        <w:t>та  розвитку</w:t>
      </w:r>
      <w:proofErr w:type="gramEnd"/>
      <w:r>
        <w:rPr>
          <w:rFonts w:ascii="Cambria" w:eastAsia="Cambria" w:hAnsi="Cambria" w:cs="Cambria"/>
          <w:color w:val="000000"/>
          <w:sz w:val="24"/>
          <w:szCs w:val="24"/>
        </w:rPr>
        <w:t xml:space="preserve">. Керівники успішних зарубіжних компаній та їх вплив на досягнення </w:t>
      </w:r>
      <w:proofErr w:type="gramStart"/>
      <w:r>
        <w:rPr>
          <w:rFonts w:ascii="Cambria" w:eastAsia="Cambria" w:hAnsi="Cambria" w:cs="Cambria"/>
          <w:color w:val="000000"/>
          <w:sz w:val="24"/>
          <w:szCs w:val="24"/>
        </w:rPr>
        <w:t>та  утримання</w:t>
      </w:r>
      <w:proofErr w:type="gramEnd"/>
      <w:r>
        <w:rPr>
          <w:rFonts w:ascii="Cambria" w:eastAsia="Cambria" w:hAnsi="Cambria" w:cs="Cambria"/>
          <w:color w:val="000000"/>
          <w:sz w:val="24"/>
          <w:szCs w:val="24"/>
        </w:rPr>
        <w:t xml:space="preserve"> лідерських позицій організацій. Передумови лідирування компаній у світі.  Національні особливості досягнення лідерських позицій компаніями Європи, </w:t>
      </w:r>
      <w:proofErr w:type="gramStart"/>
      <w:r>
        <w:rPr>
          <w:rFonts w:ascii="Cambria" w:eastAsia="Cambria" w:hAnsi="Cambria" w:cs="Cambria"/>
          <w:color w:val="000000"/>
          <w:sz w:val="24"/>
          <w:szCs w:val="24"/>
        </w:rPr>
        <w:t>Америки,  Азіатсько</w:t>
      </w:r>
      <w:proofErr w:type="gramEnd"/>
      <w:r>
        <w:rPr>
          <w:rFonts w:ascii="Cambria" w:eastAsia="Cambria" w:hAnsi="Cambria" w:cs="Cambria"/>
          <w:color w:val="000000"/>
          <w:sz w:val="24"/>
          <w:szCs w:val="24"/>
        </w:rPr>
        <w:t xml:space="preserve">-Тихоокеанського регіону. </w:t>
      </w:r>
    </w:p>
    <w:p w:rsidR="00E740D4" w:rsidRDefault="00A426DA" w:rsidP="00A426DA">
      <w:pPr>
        <w:widowControl w:val="0"/>
        <w:pBdr>
          <w:top w:val="nil"/>
          <w:left w:val="nil"/>
          <w:bottom w:val="nil"/>
          <w:right w:val="nil"/>
          <w:between w:val="nil"/>
        </w:pBdr>
        <w:spacing w:before="11" w:line="234" w:lineRule="auto"/>
        <w:ind w:left="1143" w:right="51" w:firstLine="560"/>
        <w:jc w:val="both"/>
        <w:rPr>
          <w:rFonts w:ascii="Cambria" w:eastAsia="Cambria" w:hAnsi="Cambria" w:cs="Cambria"/>
          <w:color w:val="000000"/>
          <w:sz w:val="24"/>
          <w:szCs w:val="24"/>
        </w:rPr>
      </w:pPr>
      <w:r>
        <w:rPr>
          <w:rFonts w:ascii="Cambria" w:eastAsia="Cambria" w:hAnsi="Cambria" w:cs="Cambria"/>
          <w:i/>
          <w:iCs/>
          <w:color w:val="000000"/>
          <w:sz w:val="24"/>
          <w:szCs w:val="24"/>
        </w:rPr>
        <w:t>Лідерство підприємств і компаній в Україні</w:t>
      </w:r>
      <w:r>
        <w:rPr>
          <w:rFonts w:ascii="Cambria" w:eastAsia="Cambria" w:hAnsi="Cambria" w:cs="Cambria"/>
          <w:color w:val="000000"/>
          <w:sz w:val="24"/>
          <w:szCs w:val="24"/>
        </w:rPr>
        <w:t xml:space="preserve">. Рушійні сили української економіки.  Рівень інтеграції української економіки у глобальну економічну систему. </w:t>
      </w:r>
      <w:proofErr w:type="gramStart"/>
      <w:r>
        <w:rPr>
          <w:rFonts w:ascii="Cambria" w:eastAsia="Cambria" w:hAnsi="Cambria" w:cs="Cambria"/>
          <w:color w:val="000000"/>
          <w:sz w:val="24"/>
          <w:szCs w:val="24"/>
        </w:rPr>
        <w:t>Визначальні  умови</w:t>
      </w:r>
      <w:proofErr w:type="gramEnd"/>
      <w:r>
        <w:rPr>
          <w:rFonts w:ascii="Cambria" w:eastAsia="Cambria" w:hAnsi="Cambria" w:cs="Cambria"/>
          <w:color w:val="000000"/>
          <w:sz w:val="24"/>
          <w:szCs w:val="24"/>
        </w:rPr>
        <w:t xml:space="preserve"> набуття підприємствами лідерських позицій в Україні. Вплив власника </w:t>
      </w:r>
      <w:proofErr w:type="gramStart"/>
      <w:r>
        <w:rPr>
          <w:rFonts w:ascii="Cambria" w:eastAsia="Cambria" w:hAnsi="Cambria" w:cs="Cambria"/>
          <w:color w:val="000000"/>
          <w:sz w:val="24"/>
          <w:szCs w:val="24"/>
        </w:rPr>
        <w:t>та  керівника</w:t>
      </w:r>
      <w:proofErr w:type="gramEnd"/>
      <w:r>
        <w:rPr>
          <w:rFonts w:ascii="Cambria" w:eastAsia="Cambria" w:hAnsi="Cambria" w:cs="Cambria"/>
          <w:color w:val="000000"/>
          <w:sz w:val="24"/>
          <w:szCs w:val="24"/>
        </w:rPr>
        <w:t xml:space="preserve"> підприємства на лідерство української компанії. Провідні компанії </w:t>
      </w:r>
      <w:proofErr w:type="gramStart"/>
      <w:r>
        <w:rPr>
          <w:rFonts w:ascii="Cambria" w:eastAsia="Cambria" w:hAnsi="Cambria" w:cs="Cambria"/>
          <w:color w:val="000000"/>
          <w:sz w:val="24"/>
          <w:szCs w:val="24"/>
        </w:rPr>
        <w:t>України:  історії</w:t>
      </w:r>
      <w:proofErr w:type="gramEnd"/>
      <w:r>
        <w:rPr>
          <w:rFonts w:ascii="Cambria" w:eastAsia="Cambria" w:hAnsi="Cambria" w:cs="Cambria"/>
          <w:color w:val="000000"/>
          <w:sz w:val="24"/>
          <w:szCs w:val="24"/>
        </w:rPr>
        <w:t xml:space="preserve"> досягнення лідерських позицій. </w:t>
      </w:r>
    </w:p>
    <w:p w:rsidR="00E740D4" w:rsidRDefault="00A426DA">
      <w:pPr>
        <w:widowControl w:val="0"/>
        <w:pBdr>
          <w:top w:val="nil"/>
          <w:left w:val="nil"/>
          <w:bottom w:val="nil"/>
          <w:right w:val="nil"/>
          <w:between w:val="nil"/>
        </w:pBdr>
        <w:spacing w:before="562" w:line="231" w:lineRule="auto"/>
        <w:ind w:left="1607" w:right="548"/>
        <w:jc w:val="center"/>
        <w:rPr>
          <w:rFonts w:ascii="Cambria" w:eastAsia="Cambria" w:hAnsi="Cambria" w:cs="Cambria"/>
          <w:b/>
          <w:bCs/>
          <w:color w:val="000000"/>
          <w:sz w:val="28"/>
          <w:szCs w:val="28"/>
        </w:rPr>
      </w:pPr>
      <w:r>
        <w:rPr>
          <w:rFonts w:ascii="Cambria" w:eastAsia="Cambria" w:hAnsi="Cambria" w:cs="Cambria"/>
          <w:b/>
          <w:bCs/>
          <w:color w:val="000000"/>
          <w:sz w:val="28"/>
          <w:szCs w:val="28"/>
        </w:rPr>
        <w:lastRenderedPageBreak/>
        <w:t xml:space="preserve">2. ПОРЯДОК ПОТОЧНОГО ОЦІНЮВАННЯ РЕЗУЛЬТАТІВ НАВЧАННЯ ЗДОБУВАЧА ОЧНОЇ (ДЕННОЇ) ФОРМИ НАВЧАННЯ </w:t>
      </w:r>
    </w:p>
    <w:p w:rsidR="00E740D4" w:rsidRDefault="00A426DA">
      <w:pPr>
        <w:widowControl w:val="0"/>
        <w:pBdr>
          <w:top w:val="nil"/>
          <w:left w:val="nil"/>
          <w:bottom w:val="nil"/>
          <w:right w:val="nil"/>
          <w:between w:val="nil"/>
        </w:pBdr>
        <w:spacing w:before="247" w:line="240" w:lineRule="auto"/>
        <w:ind w:right="808"/>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2.1. Карта навчальної роботи здобувача очної (денної) форми навчання </w:t>
      </w:r>
    </w:p>
    <w:p w:rsidR="00E740D4" w:rsidRDefault="00A426DA">
      <w:pPr>
        <w:widowControl w:val="0"/>
        <w:pBdr>
          <w:top w:val="nil"/>
          <w:left w:val="nil"/>
          <w:bottom w:val="nil"/>
          <w:right w:val="nil"/>
          <w:between w:val="nil"/>
        </w:pBdr>
        <w:spacing w:before="350" w:line="234" w:lineRule="auto"/>
        <w:ind w:left="1150" w:right="56" w:firstLine="725"/>
        <w:jc w:val="both"/>
        <w:rPr>
          <w:rFonts w:ascii="Cambria" w:eastAsia="Cambria" w:hAnsi="Cambria" w:cs="Cambria"/>
          <w:color w:val="000000"/>
          <w:sz w:val="24"/>
          <w:szCs w:val="24"/>
        </w:rPr>
      </w:pPr>
      <w:r>
        <w:rPr>
          <w:rFonts w:ascii="Cambria" w:eastAsia="Cambria" w:hAnsi="Cambria" w:cs="Cambria"/>
          <w:color w:val="000000"/>
          <w:sz w:val="24"/>
          <w:szCs w:val="24"/>
        </w:rPr>
        <w:t xml:space="preserve">Карта навчальної роботи здобувача розробляється згідно з Положенням </w:t>
      </w:r>
      <w:proofErr w:type="gramStart"/>
      <w:r>
        <w:rPr>
          <w:rFonts w:ascii="Cambria" w:eastAsia="Cambria" w:hAnsi="Cambria" w:cs="Cambria"/>
          <w:color w:val="000000"/>
          <w:sz w:val="24"/>
          <w:szCs w:val="24"/>
        </w:rPr>
        <w:t>про  організацію</w:t>
      </w:r>
      <w:proofErr w:type="gramEnd"/>
      <w:r>
        <w:rPr>
          <w:rFonts w:ascii="Cambria" w:eastAsia="Cambria" w:hAnsi="Cambria" w:cs="Cambria"/>
          <w:color w:val="000000"/>
          <w:sz w:val="24"/>
          <w:szCs w:val="24"/>
        </w:rPr>
        <w:t xml:space="preserve"> освітнього процесу в Київському національному економічному університеті імені Вадима Гетьмана, Положення про порядок оцінювання результатів навчання  здобувачів вищої освіти в Київському національному економічному університеті імені  Вадима Гетьмана. </w:t>
      </w:r>
    </w:p>
    <w:p w:rsidR="00E740D4" w:rsidRDefault="00A426DA">
      <w:pPr>
        <w:widowControl w:val="0"/>
        <w:pBdr>
          <w:top w:val="nil"/>
          <w:left w:val="nil"/>
          <w:bottom w:val="nil"/>
          <w:right w:val="nil"/>
          <w:between w:val="nil"/>
        </w:pBdr>
        <w:spacing w:line="237" w:lineRule="auto"/>
        <w:ind w:left="1144" w:right="48" w:firstLine="732"/>
        <w:jc w:val="both"/>
        <w:rPr>
          <w:rFonts w:ascii="Cambria" w:eastAsia="Cambria" w:hAnsi="Cambria" w:cs="Cambria"/>
          <w:color w:val="000000"/>
          <w:sz w:val="24"/>
          <w:szCs w:val="24"/>
        </w:rPr>
      </w:pPr>
      <w:r>
        <w:rPr>
          <w:rFonts w:ascii="Cambria" w:eastAsia="Cambria" w:hAnsi="Cambria" w:cs="Cambria"/>
          <w:color w:val="000000"/>
          <w:sz w:val="24"/>
          <w:szCs w:val="24"/>
        </w:rPr>
        <w:t xml:space="preserve">Об’єктом оцінювання результатів навчання здобувачів є знання, уміння, </w:t>
      </w:r>
      <w:proofErr w:type="gramStart"/>
      <w:r>
        <w:rPr>
          <w:rFonts w:ascii="Cambria" w:eastAsia="Cambria" w:hAnsi="Cambria" w:cs="Cambria"/>
          <w:color w:val="000000"/>
          <w:sz w:val="24"/>
          <w:szCs w:val="24"/>
        </w:rPr>
        <w:t>навички,  розуміння</w:t>
      </w:r>
      <w:proofErr w:type="gramEnd"/>
      <w:r>
        <w:rPr>
          <w:rFonts w:ascii="Cambria" w:eastAsia="Cambria" w:hAnsi="Cambria" w:cs="Cambria"/>
          <w:color w:val="000000"/>
          <w:sz w:val="24"/>
          <w:szCs w:val="24"/>
        </w:rPr>
        <w:t xml:space="preserve"> процесів та явищ, здатності до комунікації, автономності та відповідальності,  які формуються в процесі опанування програмних питань дисципліни. </w:t>
      </w:r>
    </w:p>
    <w:p w:rsidR="00E740D4" w:rsidRDefault="00A426DA">
      <w:pPr>
        <w:widowControl w:val="0"/>
        <w:pBdr>
          <w:top w:val="nil"/>
          <w:left w:val="nil"/>
          <w:bottom w:val="nil"/>
          <w:right w:val="nil"/>
          <w:between w:val="nil"/>
        </w:pBdr>
        <w:spacing w:before="7" w:line="231" w:lineRule="auto"/>
        <w:ind w:left="1153" w:right="64" w:firstLine="721"/>
        <w:jc w:val="both"/>
        <w:rPr>
          <w:rFonts w:ascii="Cambria" w:eastAsia="Cambria" w:hAnsi="Cambria" w:cs="Cambria"/>
          <w:color w:val="000000"/>
          <w:sz w:val="24"/>
          <w:szCs w:val="24"/>
        </w:rPr>
      </w:pPr>
      <w:r>
        <w:rPr>
          <w:rFonts w:ascii="Cambria" w:eastAsia="Cambria" w:hAnsi="Cambria" w:cs="Cambria"/>
          <w:color w:val="000000"/>
          <w:sz w:val="24"/>
          <w:szCs w:val="24"/>
        </w:rPr>
        <w:t xml:space="preserve">Завданням поточного контролю є виявлення повноти, якості та систематичності виконання здобувачем передбачених програмою дисципліни завдань, набуття </w:t>
      </w:r>
      <w:proofErr w:type="gramStart"/>
      <w:r>
        <w:rPr>
          <w:rFonts w:ascii="Cambria" w:eastAsia="Cambria" w:hAnsi="Cambria" w:cs="Cambria"/>
          <w:color w:val="000000"/>
          <w:sz w:val="24"/>
          <w:szCs w:val="24"/>
        </w:rPr>
        <w:t>ним  відповідних</w:t>
      </w:r>
      <w:proofErr w:type="gramEnd"/>
      <w:r>
        <w:rPr>
          <w:rFonts w:ascii="Cambria" w:eastAsia="Cambria" w:hAnsi="Cambria" w:cs="Cambria"/>
          <w:color w:val="000000"/>
          <w:sz w:val="24"/>
          <w:szCs w:val="24"/>
        </w:rPr>
        <w:t xml:space="preserve"> знань, умінь та навичок. </w:t>
      </w:r>
    </w:p>
    <w:p w:rsidR="00E740D4" w:rsidRDefault="00A426DA">
      <w:pPr>
        <w:widowControl w:val="0"/>
        <w:pBdr>
          <w:top w:val="nil"/>
          <w:left w:val="nil"/>
          <w:bottom w:val="nil"/>
          <w:right w:val="nil"/>
          <w:between w:val="nil"/>
        </w:pBdr>
        <w:spacing w:before="13" w:line="237" w:lineRule="auto"/>
        <w:ind w:left="1153" w:right="62" w:firstLine="781"/>
        <w:rPr>
          <w:rFonts w:ascii="Cambria" w:eastAsia="Cambria" w:hAnsi="Cambria" w:cs="Cambria"/>
          <w:color w:val="000000"/>
          <w:sz w:val="24"/>
          <w:szCs w:val="24"/>
        </w:rPr>
      </w:pPr>
      <w:r>
        <w:rPr>
          <w:rFonts w:ascii="Cambria" w:eastAsia="Cambria" w:hAnsi="Cambria" w:cs="Cambria"/>
          <w:color w:val="000000"/>
          <w:sz w:val="24"/>
          <w:szCs w:val="24"/>
        </w:rPr>
        <w:t xml:space="preserve">Завданням підсумкової контрольної роботи є оцінювання рівня знань, умінь </w:t>
      </w:r>
      <w:proofErr w:type="gramStart"/>
      <w:r>
        <w:rPr>
          <w:rFonts w:ascii="Cambria" w:eastAsia="Cambria" w:hAnsi="Cambria" w:cs="Cambria"/>
          <w:color w:val="000000"/>
          <w:sz w:val="24"/>
          <w:szCs w:val="24"/>
        </w:rPr>
        <w:t>і  навичок</w:t>
      </w:r>
      <w:proofErr w:type="gramEnd"/>
      <w:r>
        <w:rPr>
          <w:rFonts w:ascii="Cambria" w:eastAsia="Cambria" w:hAnsi="Cambria" w:cs="Cambria"/>
          <w:color w:val="000000"/>
          <w:sz w:val="24"/>
          <w:szCs w:val="24"/>
        </w:rPr>
        <w:t xml:space="preserve">, набутих за результатами виконання програми дисципліни. </w:t>
      </w:r>
    </w:p>
    <w:p w:rsidR="00E740D4" w:rsidRDefault="00A426DA">
      <w:pPr>
        <w:widowControl w:val="0"/>
        <w:pBdr>
          <w:top w:val="nil"/>
          <w:left w:val="nil"/>
          <w:bottom w:val="nil"/>
          <w:right w:val="nil"/>
          <w:between w:val="nil"/>
        </w:pBdr>
        <w:spacing w:before="7" w:line="233" w:lineRule="auto"/>
        <w:ind w:left="1153" w:right="43" w:firstLine="572"/>
        <w:jc w:val="both"/>
        <w:rPr>
          <w:rFonts w:ascii="Cambria" w:eastAsia="Cambria" w:hAnsi="Cambria" w:cs="Cambria"/>
          <w:color w:val="000000"/>
          <w:sz w:val="24"/>
          <w:szCs w:val="24"/>
        </w:rPr>
      </w:pPr>
      <w:r>
        <w:rPr>
          <w:rFonts w:ascii="Cambria" w:eastAsia="Cambria" w:hAnsi="Cambria" w:cs="Cambria"/>
          <w:color w:val="000000"/>
          <w:sz w:val="24"/>
          <w:szCs w:val="24"/>
        </w:rPr>
        <w:t xml:space="preserve">Курс складається з двох модулів: до модулю 1 входять теми 1 – 5, до модулю 2 – </w:t>
      </w:r>
      <w:proofErr w:type="gramStart"/>
      <w:r>
        <w:rPr>
          <w:rFonts w:ascii="Cambria" w:eastAsia="Cambria" w:hAnsi="Cambria" w:cs="Cambria"/>
          <w:color w:val="000000"/>
          <w:sz w:val="24"/>
          <w:szCs w:val="24"/>
        </w:rPr>
        <w:t>теми  6</w:t>
      </w:r>
      <w:proofErr w:type="gramEnd"/>
      <w:r>
        <w:rPr>
          <w:rFonts w:ascii="Cambria" w:eastAsia="Cambria" w:hAnsi="Cambria" w:cs="Cambria"/>
          <w:color w:val="000000"/>
          <w:sz w:val="24"/>
          <w:szCs w:val="24"/>
        </w:rPr>
        <w:t xml:space="preserve"> – 10. Упродовж семестру, після завершення опанування відповідних модулів,  проводиться тематичне онлайн-тестування з використанням системи Moodle (або на  платформі MS Teams). Завершується дисципліна заліком. </w:t>
      </w:r>
    </w:p>
    <w:p w:rsidR="00E740D4" w:rsidRDefault="00A426DA" w:rsidP="002F07B0">
      <w:pPr>
        <w:widowControl w:val="0"/>
        <w:pBdr>
          <w:top w:val="nil"/>
          <w:left w:val="nil"/>
          <w:bottom w:val="nil"/>
          <w:right w:val="nil"/>
          <w:between w:val="nil"/>
        </w:pBdr>
        <w:spacing w:line="240" w:lineRule="auto"/>
        <w:ind w:left="1153" w:right="56" w:firstLine="572"/>
        <w:rPr>
          <w:rFonts w:ascii="Cambria" w:eastAsia="Cambria" w:hAnsi="Cambria" w:cs="Cambria"/>
          <w:color w:val="000000"/>
          <w:sz w:val="24"/>
          <w:szCs w:val="24"/>
        </w:rPr>
      </w:pPr>
      <w:r>
        <w:rPr>
          <w:rFonts w:ascii="Cambria" w:eastAsia="Cambria" w:hAnsi="Cambria" w:cs="Cambria"/>
          <w:color w:val="000000"/>
          <w:sz w:val="24"/>
          <w:szCs w:val="24"/>
        </w:rPr>
        <w:t xml:space="preserve">При </w:t>
      </w:r>
      <w:r>
        <w:rPr>
          <w:rFonts w:ascii="Cambria" w:eastAsia="Cambria" w:hAnsi="Cambria" w:cs="Cambria"/>
          <w:b/>
          <w:bCs/>
          <w:color w:val="000000"/>
          <w:sz w:val="24"/>
          <w:szCs w:val="24"/>
        </w:rPr>
        <w:t xml:space="preserve">поточному контролі </w:t>
      </w:r>
      <w:r>
        <w:rPr>
          <w:rFonts w:ascii="Cambria" w:eastAsia="Cambria" w:hAnsi="Cambria" w:cs="Cambria"/>
          <w:color w:val="000000"/>
          <w:sz w:val="24"/>
          <w:szCs w:val="24"/>
        </w:rPr>
        <w:t xml:space="preserve">результатів навчання здобувачів оцінюванню </w:t>
      </w:r>
      <w:proofErr w:type="gramStart"/>
      <w:r>
        <w:rPr>
          <w:rFonts w:ascii="Cambria" w:eastAsia="Cambria" w:hAnsi="Cambria" w:cs="Cambria"/>
          <w:color w:val="000000"/>
          <w:sz w:val="24"/>
          <w:szCs w:val="24"/>
        </w:rPr>
        <w:t>підлягає  виконання</w:t>
      </w:r>
      <w:proofErr w:type="gramEnd"/>
      <w:r>
        <w:rPr>
          <w:rFonts w:ascii="Cambria" w:eastAsia="Cambria" w:hAnsi="Cambria" w:cs="Cambria"/>
          <w:color w:val="000000"/>
          <w:sz w:val="24"/>
          <w:szCs w:val="24"/>
        </w:rPr>
        <w:t xml:space="preserve"> ними:</w:t>
      </w:r>
    </w:p>
    <w:p w:rsidR="00E740D4" w:rsidRDefault="00A426DA" w:rsidP="002F07B0">
      <w:pPr>
        <w:widowControl w:val="0"/>
        <w:pBdr>
          <w:top w:val="nil"/>
          <w:left w:val="nil"/>
          <w:bottom w:val="nil"/>
          <w:right w:val="nil"/>
          <w:between w:val="nil"/>
        </w:pBdr>
        <w:spacing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завдань під час навчальних занять; </w:t>
      </w:r>
    </w:p>
    <w:p w:rsidR="00E740D4" w:rsidRDefault="00A426DA">
      <w:pPr>
        <w:widowControl w:val="0"/>
        <w:pBdr>
          <w:top w:val="nil"/>
          <w:left w:val="nil"/>
          <w:bottom w:val="nil"/>
          <w:right w:val="nil"/>
          <w:between w:val="nil"/>
        </w:pBdr>
        <w:spacing w:before="4"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контрольних (модульних) робіт; </w:t>
      </w:r>
    </w:p>
    <w:p w:rsidR="00E740D4" w:rsidRDefault="00A426DA">
      <w:pPr>
        <w:widowControl w:val="0"/>
        <w:pBdr>
          <w:top w:val="nil"/>
          <w:left w:val="nil"/>
          <w:bottom w:val="nil"/>
          <w:right w:val="nil"/>
          <w:between w:val="nil"/>
        </w:pBdr>
        <w:spacing w:before="5"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індивідуальних завдань самостійної роботи; </w:t>
      </w:r>
    </w:p>
    <w:p w:rsidR="00E740D4" w:rsidRDefault="00A426DA">
      <w:pPr>
        <w:widowControl w:val="0"/>
        <w:pBdr>
          <w:top w:val="nil"/>
          <w:left w:val="nil"/>
          <w:bottom w:val="nil"/>
          <w:right w:val="nil"/>
          <w:between w:val="nil"/>
        </w:pBdr>
        <w:spacing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підсумкової контрольної роботи. </w:t>
      </w:r>
    </w:p>
    <w:p w:rsidR="00E740D4" w:rsidRDefault="00A426DA">
      <w:pPr>
        <w:widowControl w:val="0"/>
        <w:pBdr>
          <w:top w:val="nil"/>
          <w:left w:val="nil"/>
          <w:bottom w:val="nil"/>
          <w:right w:val="nil"/>
          <w:between w:val="nil"/>
        </w:pBdr>
        <w:spacing w:before="5" w:line="237" w:lineRule="auto"/>
        <w:ind w:left="1288" w:right="62" w:firstLine="437"/>
        <w:jc w:val="both"/>
        <w:rPr>
          <w:rFonts w:ascii="Cambria" w:eastAsia="Cambria" w:hAnsi="Cambria" w:cs="Cambria"/>
          <w:color w:val="000000"/>
          <w:sz w:val="24"/>
          <w:szCs w:val="24"/>
        </w:rPr>
      </w:pPr>
      <w:r>
        <w:rPr>
          <w:rFonts w:ascii="Cambria" w:eastAsia="Cambria" w:hAnsi="Cambria" w:cs="Cambria"/>
          <w:color w:val="000000"/>
          <w:sz w:val="24"/>
          <w:szCs w:val="24"/>
        </w:rPr>
        <w:t>Контрольна (модульна) робота здійснюється 2 рази на семестр у системі Moodle (</w:t>
      </w:r>
      <w:proofErr w:type="gramStart"/>
      <w:r>
        <w:rPr>
          <w:rFonts w:ascii="Cambria" w:eastAsia="Cambria" w:hAnsi="Cambria" w:cs="Cambria"/>
          <w:color w:val="000000"/>
          <w:sz w:val="24"/>
          <w:szCs w:val="24"/>
        </w:rPr>
        <w:t>або  на</w:t>
      </w:r>
      <w:proofErr w:type="gramEnd"/>
      <w:r>
        <w:rPr>
          <w:rFonts w:ascii="Cambria" w:eastAsia="Cambria" w:hAnsi="Cambria" w:cs="Cambria"/>
          <w:color w:val="000000"/>
          <w:sz w:val="24"/>
          <w:szCs w:val="24"/>
        </w:rPr>
        <w:t xml:space="preserve"> платформі MS Teams) за відповідними темами дисципліни. Завдання для </w:t>
      </w:r>
      <w:proofErr w:type="gramStart"/>
      <w:r>
        <w:rPr>
          <w:rFonts w:ascii="Cambria" w:eastAsia="Cambria" w:hAnsi="Cambria" w:cs="Cambria"/>
          <w:color w:val="000000"/>
          <w:sz w:val="24"/>
          <w:szCs w:val="24"/>
        </w:rPr>
        <w:t>проведення  контрольної</w:t>
      </w:r>
      <w:proofErr w:type="gramEnd"/>
      <w:r>
        <w:rPr>
          <w:rFonts w:ascii="Cambria" w:eastAsia="Cambria" w:hAnsi="Cambria" w:cs="Cambria"/>
          <w:color w:val="000000"/>
          <w:sz w:val="24"/>
          <w:szCs w:val="24"/>
        </w:rPr>
        <w:t xml:space="preserve"> (модульної) роботи включають у себе виконання тестових завдань. </w:t>
      </w:r>
    </w:p>
    <w:p w:rsidR="00E740D4" w:rsidRDefault="00A426DA">
      <w:pPr>
        <w:widowControl w:val="0"/>
        <w:pBdr>
          <w:top w:val="nil"/>
          <w:left w:val="nil"/>
          <w:bottom w:val="nil"/>
          <w:right w:val="nil"/>
          <w:between w:val="nil"/>
        </w:pBdr>
        <w:spacing w:line="235" w:lineRule="auto"/>
        <w:ind w:left="1143" w:right="42" w:firstLine="582"/>
        <w:jc w:val="both"/>
        <w:rPr>
          <w:rFonts w:ascii="Cambria" w:eastAsia="Cambria" w:hAnsi="Cambria" w:cs="Cambria"/>
          <w:color w:val="000000"/>
          <w:sz w:val="24"/>
          <w:szCs w:val="24"/>
        </w:rPr>
      </w:pPr>
      <w:r>
        <w:rPr>
          <w:rFonts w:ascii="Cambria" w:eastAsia="Cambria" w:hAnsi="Cambria" w:cs="Cambria"/>
          <w:color w:val="000000"/>
          <w:sz w:val="24"/>
          <w:szCs w:val="24"/>
        </w:rPr>
        <w:t xml:space="preserve">Поточне оцінювання для здобувачів очної (денної) форми навчання </w:t>
      </w:r>
      <w:proofErr w:type="gramStart"/>
      <w:r>
        <w:rPr>
          <w:rFonts w:ascii="Cambria" w:eastAsia="Cambria" w:hAnsi="Cambria" w:cs="Cambria"/>
          <w:color w:val="000000"/>
          <w:sz w:val="24"/>
          <w:szCs w:val="24"/>
        </w:rPr>
        <w:t>здійснюється  впродовж</w:t>
      </w:r>
      <w:proofErr w:type="gramEnd"/>
      <w:r>
        <w:rPr>
          <w:rFonts w:ascii="Cambria" w:eastAsia="Cambria" w:hAnsi="Cambria" w:cs="Cambria"/>
          <w:color w:val="000000"/>
          <w:sz w:val="24"/>
          <w:szCs w:val="24"/>
        </w:rPr>
        <w:t xml:space="preserve"> семестру з усіх видів робіт, включаючи самостійну роботу. </w:t>
      </w:r>
      <w:proofErr w:type="gramStart"/>
      <w:r>
        <w:rPr>
          <w:rFonts w:ascii="Cambria" w:eastAsia="Cambria" w:hAnsi="Cambria" w:cs="Cambria"/>
          <w:color w:val="000000"/>
          <w:sz w:val="24"/>
          <w:szCs w:val="24"/>
        </w:rPr>
        <w:t>Індивідуальні  завдання</w:t>
      </w:r>
      <w:proofErr w:type="gramEnd"/>
      <w:r>
        <w:rPr>
          <w:rFonts w:ascii="Cambria" w:eastAsia="Cambria" w:hAnsi="Cambria" w:cs="Cambria"/>
          <w:color w:val="000000"/>
          <w:sz w:val="24"/>
          <w:szCs w:val="24"/>
        </w:rPr>
        <w:t xml:space="preserve"> мають творчий характер. Дослідницький проект виконується групою </w:t>
      </w:r>
      <w:proofErr w:type="gramStart"/>
      <w:r>
        <w:rPr>
          <w:rFonts w:ascii="Cambria" w:eastAsia="Cambria" w:hAnsi="Cambria" w:cs="Cambria"/>
          <w:color w:val="000000"/>
          <w:sz w:val="24"/>
          <w:szCs w:val="24"/>
        </w:rPr>
        <w:t>здобувачів  (</w:t>
      </w:r>
      <w:proofErr w:type="gramEnd"/>
      <w:r>
        <w:rPr>
          <w:rFonts w:ascii="Cambria" w:eastAsia="Cambria" w:hAnsi="Cambria" w:cs="Cambria"/>
          <w:color w:val="000000"/>
          <w:sz w:val="24"/>
          <w:szCs w:val="24"/>
        </w:rPr>
        <w:t xml:space="preserve">3-5 осіб) та представляється у вигляді доповіді, демонстраційної презентації під час  аудиторного заняття. Оцінка за виконання групових завдань індивідуалізується </w:t>
      </w:r>
      <w:proofErr w:type="gramStart"/>
      <w:r>
        <w:rPr>
          <w:rFonts w:ascii="Cambria" w:eastAsia="Cambria" w:hAnsi="Cambria" w:cs="Cambria"/>
          <w:color w:val="000000"/>
          <w:sz w:val="24"/>
          <w:szCs w:val="24"/>
        </w:rPr>
        <w:t>з  урахуванням</w:t>
      </w:r>
      <w:proofErr w:type="gramEnd"/>
      <w:r>
        <w:rPr>
          <w:rFonts w:ascii="Cambria" w:eastAsia="Cambria" w:hAnsi="Cambria" w:cs="Cambria"/>
          <w:color w:val="000000"/>
          <w:sz w:val="24"/>
          <w:szCs w:val="24"/>
        </w:rPr>
        <w:t xml:space="preserve"> персонального внеску кожного учасника команди. </w:t>
      </w:r>
    </w:p>
    <w:p w:rsidR="00E740D4" w:rsidRDefault="00A426DA">
      <w:pPr>
        <w:widowControl w:val="0"/>
        <w:pBdr>
          <w:top w:val="nil"/>
          <w:left w:val="nil"/>
          <w:bottom w:val="nil"/>
          <w:right w:val="nil"/>
          <w:between w:val="nil"/>
        </w:pBdr>
        <w:spacing w:before="55" w:line="224" w:lineRule="auto"/>
        <w:ind w:left="1153" w:right="103" w:firstLine="707"/>
        <w:rPr>
          <w:rFonts w:ascii="Cambria" w:eastAsia="Cambria" w:hAnsi="Cambria" w:cs="Cambria"/>
          <w:color w:val="000000"/>
          <w:sz w:val="24"/>
          <w:szCs w:val="24"/>
        </w:rPr>
      </w:pPr>
      <w:r>
        <w:rPr>
          <w:rFonts w:ascii="Cambria" w:eastAsia="Cambria" w:hAnsi="Cambria" w:cs="Cambria"/>
          <w:color w:val="000000"/>
          <w:sz w:val="24"/>
          <w:szCs w:val="24"/>
          <w:highlight w:val="white"/>
        </w:rPr>
        <w:t>Перелік, номер, назва практичного (семінарського) заняття та максимальна кіль кість балів, яку можна отримати, наведені в Карті навчальної роботи здобувача (табл. 1).</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335" w:line="237" w:lineRule="auto"/>
        <w:ind w:left="2035" w:right="361"/>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1 - Карта навчальної роботи здобувача з навчальної </w:t>
      </w:r>
      <w:proofErr w:type="gramStart"/>
      <w:r>
        <w:rPr>
          <w:rFonts w:ascii="Cambria" w:eastAsia="Cambria" w:hAnsi="Cambria" w:cs="Cambria"/>
          <w:b/>
          <w:bCs/>
          <w:color w:val="000000"/>
          <w:sz w:val="24"/>
          <w:szCs w:val="24"/>
        </w:rPr>
        <w:t>дисципліни  (</w:t>
      </w:r>
      <w:proofErr w:type="gramEnd"/>
      <w:r>
        <w:rPr>
          <w:rFonts w:ascii="Cambria" w:eastAsia="Cambria" w:hAnsi="Cambria" w:cs="Cambria"/>
          <w:b/>
          <w:bCs/>
          <w:color w:val="000000"/>
          <w:sz w:val="24"/>
          <w:szCs w:val="24"/>
        </w:rPr>
        <w:t xml:space="preserve">вибіркової) «Лідерство та партнерство в бізнесі» </w:t>
      </w:r>
    </w:p>
    <w:p w:rsidR="00E740D4" w:rsidRDefault="00A426DA">
      <w:pPr>
        <w:widowControl w:val="0"/>
        <w:pBdr>
          <w:top w:val="nil"/>
          <w:left w:val="nil"/>
          <w:bottom w:val="nil"/>
          <w:right w:val="nil"/>
          <w:between w:val="nil"/>
        </w:pBdr>
        <w:spacing w:before="22" w:line="240" w:lineRule="auto"/>
        <w:ind w:right="101"/>
        <w:jc w:val="right"/>
        <w:rPr>
          <w:rFonts w:ascii="Cambria" w:eastAsia="Cambria" w:hAnsi="Cambria" w:cs="Cambria"/>
          <w:i/>
          <w:iCs/>
          <w:color w:val="000000"/>
          <w:sz w:val="18"/>
          <w:szCs w:val="18"/>
        </w:rPr>
      </w:pPr>
      <w:r>
        <w:rPr>
          <w:rFonts w:ascii="Cambria" w:eastAsia="Cambria" w:hAnsi="Cambria" w:cs="Cambria"/>
          <w:i/>
          <w:iCs/>
          <w:color w:val="000000"/>
          <w:sz w:val="18"/>
          <w:szCs w:val="18"/>
        </w:rPr>
        <w:t>Очна (денна) форма навчання</w:t>
      </w:r>
    </w:p>
    <w:tbl>
      <w:tblPr>
        <w:tblStyle w:val="a5"/>
        <w:tblW w:w="10153" w:type="dxa"/>
        <w:tblInd w:w="1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
        <w:gridCol w:w="7947"/>
        <w:gridCol w:w="1306"/>
      </w:tblGrid>
      <w:tr w:rsidR="00E740D4">
        <w:trPr>
          <w:trHeight w:val="721"/>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Номер  </w:t>
            </w:r>
          </w:p>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заняття</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Вид та тема навчального заняття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43" w:right="10"/>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Максимальна кількість  </w:t>
            </w:r>
          </w:p>
          <w:p w:rsidR="00E740D4" w:rsidRDefault="00A426DA">
            <w:pPr>
              <w:widowControl w:val="0"/>
              <w:pBdr>
                <w:top w:val="nil"/>
                <w:left w:val="nil"/>
                <w:bottom w:val="nil"/>
                <w:right w:val="nil"/>
                <w:between w:val="nil"/>
              </w:pBdr>
              <w:spacing w:before="5"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балів</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Робота в аудиторії</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color w:val="000000"/>
                <w:sz w:val="18"/>
                <w:szCs w:val="18"/>
              </w:rPr>
              <w:t xml:space="preserve">Змістовий модуль №1 </w:t>
            </w:r>
            <w:r>
              <w:rPr>
                <w:rFonts w:ascii="Cambria" w:eastAsia="Cambria" w:hAnsi="Cambria" w:cs="Cambria"/>
                <w:b/>
                <w:bCs/>
                <w:color w:val="000000"/>
                <w:sz w:val="18"/>
                <w:szCs w:val="18"/>
              </w:rPr>
              <w:t>ЛІДЕРСТВО В БІЗНЕСІ</w:t>
            </w:r>
          </w:p>
        </w:tc>
      </w:tr>
      <w:tr w:rsidR="00E740D4">
        <w:trPr>
          <w:trHeight w:val="63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lastRenderedPageBreak/>
              <w:t xml:space="preserve">1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1. Природа сучасного бізнесу: характеристики нової економіки</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Попередня підготовка з визначених питань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Форсайт-семінар</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64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2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2. Підприємство-лідер: ознаки та стратегії досягнення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Попередня підготовка з визначених питань, підготовка міні-есе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Дискусія з елементами аналізу, вирішення ситуаційних вправ</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3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3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3. Лідерство в менеджменті: концепції, стратегії, прийоми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Аналіз кейсу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3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4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3. Лідерство в менеджменті: концепції, стратегії, прийоми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Кейс-стаді, дискусія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6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5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4. Я – лідер: інструменти self-leadership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Самодіагностика лідерських якостей шляхом проходження запропонованих тестів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2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6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4. Я – лідер: інструменти self-leadership</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Тренінг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3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7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5. Лідерство у бізнесі: історії успіху та невдач</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Семінар-конференція «Лідерство компаній в українському бізнесі»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4</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color w:val="000000"/>
                <w:sz w:val="18"/>
                <w:szCs w:val="18"/>
              </w:rPr>
              <w:t xml:space="preserve">Змістовий модуль №2 </w:t>
            </w:r>
            <w:r>
              <w:rPr>
                <w:rFonts w:ascii="Cambria" w:eastAsia="Cambria" w:hAnsi="Cambria" w:cs="Cambria"/>
                <w:b/>
                <w:bCs/>
                <w:color w:val="000000"/>
                <w:sz w:val="18"/>
                <w:szCs w:val="18"/>
              </w:rPr>
              <w:t>ПАРТНЕРСТВО В БІЗНЕСІ</w:t>
            </w:r>
          </w:p>
        </w:tc>
      </w:tr>
      <w:tr w:rsidR="00E740D4">
        <w:trPr>
          <w:trHeight w:val="85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9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6. Феномен партнерства в бізнесі </w:t>
            </w:r>
          </w:p>
          <w:p w:rsidR="00E740D4" w:rsidRDefault="00A426DA">
            <w:pPr>
              <w:widowControl w:val="0"/>
              <w:pBdr>
                <w:top w:val="nil"/>
                <w:left w:val="nil"/>
                <w:bottom w:val="nil"/>
                <w:right w:val="nil"/>
                <w:between w:val="nil"/>
              </w:pBdr>
              <w:spacing w:line="233" w:lineRule="auto"/>
              <w:ind w:left="265" w:right="190"/>
              <w:rPr>
                <w:rFonts w:ascii="Cambria" w:eastAsia="Cambria" w:hAnsi="Cambria" w:cs="Cambria"/>
                <w:color w:val="000000"/>
                <w:sz w:val="18"/>
                <w:szCs w:val="18"/>
              </w:rPr>
            </w:pPr>
            <w:r>
              <w:rPr>
                <w:rFonts w:ascii="Cambria" w:eastAsia="Cambria" w:hAnsi="Cambria" w:cs="Cambria"/>
                <w:color w:val="000000"/>
                <w:sz w:val="18"/>
                <w:szCs w:val="18"/>
              </w:rPr>
              <w:t>- Підготовка конкретних пропозицій щодо розв’язання поставленої проблеми - «Мозковий штурм» з основних проблем вибору партнерства як способу забезпечення ус пішного розвитку бізнесу на прикладі українських та зарубіжних підприємств</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856"/>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10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7. Нетворкінг як інструмент бізнес-партнерства  </w:t>
            </w:r>
          </w:p>
          <w:p w:rsidR="00E740D4" w:rsidRDefault="00A426DA">
            <w:pPr>
              <w:widowControl w:val="0"/>
              <w:pBdr>
                <w:top w:val="nil"/>
                <w:left w:val="nil"/>
                <w:bottom w:val="nil"/>
                <w:right w:val="nil"/>
                <w:between w:val="nil"/>
              </w:pBdr>
              <w:spacing w:line="233" w:lineRule="auto"/>
              <w:ind w:left="265" w:right="973"/>
              <w:rPr>
                <w:rFonts w:ascii="Cambria" w:eastAsia="Cambria" w:hAnsi="Cambria" w:cs="Cambria"/>
                <w:color w:val="000000"/>
                <w:sz w:val="18"/>
                <w:szCs w:val="18"/>
              </w:rPr>
            </w:pPr>
            <w:r>
              <w:rPr>
                <w:rFonts w:ascii="Cambria" w:eastAsia="Cambria" w:hAnsi="Cambria" w:cs="Cambria"/>
                <w:color w:val="000000"/>
                <w:sz w:val="18"/>
                <w:szCs w:val="18"/>
              </w:rPr>
              <w:t xml:space="preserve">- Підготовка проекту особистої сторінки в соціальній мережі бізнес-спрямування - Підготовка макету візитки </w:t>
            </w:r>
          </w:p>
          <w:p w:rsidR="00E740D4" w:rsidRDefault="00A426DA">
            <w:pPr>
              <w:widowControl w:val="0"/>
              <w:pBdr>
                <w:top w:val="nil"/>
                <w:left w:val="nil"/>
                <w:bottom w:val="nil"/>
                <w:right w:val="nil"/>
                <w:between w:val="nil"/>
              </w:pBdr>
              <w:spacing w:before="5"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Проведення міні-тренінгу</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3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11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8. Партнерська взаємодія в команді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Аналіз конкретної виробничої ситуації та підготовка аналітичної записки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42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12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8. Партнерська взаємодія в команді</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Ділова гра «Нарада»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64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13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29" w:right="349" w:hanging="3"/>
              <w:rPr>
                <w:rFonts w:ascii="Cambria" w:eastAsia="Cambria" w:hAnsi="Cambria" w:cs="Cambria"/>
                <w:color w:val="000000"/>
                <w:sz w:val="18"/>
                <w:szCs w:val="18"/>
              </w:rPr>
            </w:pPr>
            <w:r>
              <w:rPr>
                <w:rFonts w:ascii="Cambria" w:eastAsia="Cambria" w:hAnsi="Cambria" w:cs="Cambria"/>
                <w:color w:val="000000"/>
                <w:sz w:val="18"/>
                <w:szCs w:val="18"/>
              </w:rPr>
              <w:t xml:space="preserve">Тема 9. Бізнес-формати стратегічного партнерства підприємств: аутсорсинг, </w:t>
            </w:r>
            <w:proofErr w:type="gramStart"/>
            <w:r>
              <w:rPr>
                <w:rFonts w:ascii="Cambria" w:eastAsia="Cambria" w:hAnsi="Cambria" w:cs="Cambria"/>
                <w:color w:val="000000"/>
                <w:sz w:val="18"/>
                <w:szCs w:val="18"/>
              </w:rPr>
              <w:t>франчайзинг,  кластер</w:t>
            </w:r>
            <w:proofErr w:type="gramEnd"/>
            <w:r>
              <w:rPr>
                <w:rFonts w:ascii="Cambria" w:eastAsia="Cambria" w:hAnsi="Cambria" w:cs="Cambria"/>
                <w:color w:val="000000"/>
                <w:sz w:val="18"/>
                <w:szCs w:val="18"/>
              </w:rPr>
              <w:t xml:space="preserve"> </w:t>
            </w:r>
          </w:p>
          <w:p w:rsidR="00E740D4" w:rsidRDefault="00A426DA">
            <w:pPr>
              <w:widowControl w:val="0"/>
              <w:pBdr>
                <w:top w:val="nil"/>
                <w:left w:val="nil"/>
                <w:bottom w:val="nil"/>
                <w:right w:val="nil"/>
                <w:between w:val="nil"/>
              </w:pBdr>
              <w:spacing w:before="4"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Побудова ментальних карт</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4</w:t>
            </w:r>
          </w:p>
        </w:tc>
      </w:tr>
      <w:tr w:rsidR="00E740D4">
        <w:trPr>
          <w:trHeight w:val="706"/>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14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265" w:right="875" w:hanging="139"/>
              <w:rPr>
                <w:rFonts w:ascii="Cambria" w:eastAsia="Cambria" w:hAnsi="Cambria" w:cs="Cambria"/>
                <w:color w:val="000000"/>
                <w:sz w:val="18"/>
                <w:szCs w:val="18"/>
              </w:rPr>
            </w:pPr>
            <w:r>
              <w:rPr>
                <w:rFonts w:ascii="Cambria" w:eastAsia="Cambria" w:hAnsi="Cambria" w:cs="Cambria"/>
                <w:color w:val="000000"/>
                <w:sz w:val="18"/>
                <w:szCs w:val="18"/>
              </w:rPr>
              <w:t xml:space="preserve">Тема </w:t>
            </w:r>
            <w:proofErr w:type="gramStart"/>
            <w:r>
              <w:rPr>
                <w:rFonts w:ascii="Cambria" w:eastAsia="Cambria" w:hAnsi="Cambria" w:cs="Cambria"/>
                <w:color w:val="000000"/>
                <w:sz w:val="18"/>
                <w:szCs w:val="18"/>
              </w:rPr>
              <w:t>10 .</w:t>
            </w:r>
            <w:proofErr w:type="gramEnd"/>
            <w:r>
              <w:rPr>
                <w:rFonts w:ascii="Cambria" w:eastAsia="Cambria" w:hAnsi="Cambria" w:cs="Cambria"/>
                <w:color w:val="000000"/>
                <w:sz w:val="18"/>
                <w:szCs w:val="18"/>
              </w:rPr>
              <w:t xml:space="preserve"> Корпоративна соціальна відповідальність як філософія бізнес-партнерства - Опрацювання теоретичних основ прослуханого лекційного матеріалу </w:t>
            </w:r>
          </w:p>
          <w:p w:rsidR="00E740D4" w:rsidRDefault="00A426DA">
            <w:pPr>
              <w:widowControl w:val="0"/>
              <w:pBdr>
                <w:top w:val="nil"/>
                <w:left w:val="nil"/>
                <w:bottom w:val="nil"/>
                <w:right w:val="nil"/>
                <w:between w:val="nil"/>
              </w:pBdr>
              <w:spacing w:before="5"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Дискусія з елементами аналізу, аналіз кейсу</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2</w:t>
            </w:r>
          </w:p>
        </w:tc>
      </w:tr>
      <w:tr w:rsidR="00E740D4">
        <w:trPr>
          <w:trHeight w:val="209"/>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 xml:space="preserve">Усього балів </w:t>
            </w:r>
            <w:proofErr w:type="gramStart"/>
            <w:r>
              <w:rPr>
                <w:rFonts w:ascii="Cambria" w:eastAsia="Cambria" w:hAnsi="Cambria" w:cs="Cambria"/>
                <w:b/>
                <w:bCs/>
                <w:i/>
                <w:iCs/>
                <w:color w:val="000000"/>
                <w:sz w:val="18"/>
                <w:szCs w:val="18"/>
              </w:rPr>
              <w:t>за роботу</w:t>
            </w:r>
            <w:proofErr w:type="gramEnd"/>
            <w:r>
              <w:rPr>
                <w:rFonts w:ascii="Cambria" w:eastAsia="Cambria" w:hAnsi="Cambria" w:cs="Cambria"/>
                <w:b/>
                <w:bCs/>
                <w:i/>
                <w:iCs/>
                <w:color w:val="000000"/>
                <w:sz w:val="18"/>
                <w:szCs w:val="18"/>
              </w:rPr>
              <w:t xml:space="preserve"> на семінарських (практичних) заняттях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30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spacing w:line="240" w:lineRule="auto"/>
        <w:ind w:right="95"/>
        <w:jc w:val="right"/>
        <w:rPr>
          <w:rFonts w:ascii="Times New Roman" w:eastAsia="Times New Roman" w:hAnsi="Times New Roman" w:cs="Times New Roman"/>
          <w:color w:val="000000"/>
          <w:sz w:val="24"/>
          <w:szCs w:val="24"/>
        </w:rPr>
      </w:pPr>
    </w:p>
    <w:tbl>
      <w:tblPr>
        <w:tblStyle w:val="a6"/>
        <w:tblW w:w="10153" w:type="dxa"/>
        <w:tblInd w:w="1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
        <w:gridCol w:w="7947"/>
        <w:gridCol w:w="1306"/>
      </w:tblGrid>
      <w:tr w:rsidR="00E740D4">
        <w:trPr>
          <w:trHeight w:val="72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Номер  </w:t>
            </w:r>
          </w:p>
          <w:p w:rsidR="00E740D4" w:rsidRDefault="00A426DA">
            <w:pPr>
              <w:widowControl w:val="0"/>
              <w:pBdr>
                <w:top w:val="nil"/>
                <w:left w:val="nil"/>
                <w:bottom w:val="nil"/>
                <w:right w:val="nil"/>
                <w:between w:val="nil"/>
              </w:pBdr>
              <w:spacing w:before="14"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заняття</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Вид та тема навчального заняття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9" w:lineRule="auto"/>
              <w:ind w:left="143" w:right="10"/>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Максимальна кількість  </w:t>
            </w:r>
          </w:p>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балів</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i/>
                <w:iCs/>
                <w:color w:val="000000"/>
                <w:sz w:val="18"/>
                <w:szCs w:val="18"/>
              </w:rPr>
            </w:pPr>
            <w:r>
              <w:rPr>
                <w:rFonts w:ascii="Cambria" w:eastAsia="Cambria" w:hAnsi="Cambria" w:cs="Cambria"/>
                <w:b/>
                <w:bCs/>
                <w:i/>
                <w:iCs/>
                <w:color w:val="000000"/>
                <w:sz w:val="18"/>
                <w:szCs w:val="18"/>
              </w:rPr>
              <w:t>Виконання контрольних(модульних) робіт</w:t>
            </w:r>
          </w:p>
        </w:tc>
      </w:tr>
      <w:tr w:rsidR="00E740D4">
        <w:trPr>
          <w:trHeight w:val="22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8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30"/>
              <w:rPr>
                <w:rFonts w:ascii="Cambria" w:eastAsia="Cambria" w:hAnsi="Cambria" w:cs="Cambria"/>
                <w:color w:val="000000"/>
                <w:sz w:val="18"/>
                <w:szCs w:val="18"/>
              </w:rPr>
            </w:pPr>
            <w:r>
              <w:rPr>
                <w:rFonts w:ascii="Cambria" w:eastAsia="Cambria" w:hAnsi="Cambria" w:cs="Cambria"/>
                <w:color w:val="000000"/>
                <w:sz w:val="18"/>
                <w:szCs w:val="18"/>
              </w:rPr>
              <w:t xml:space="preserve">Контрольна (модульна) робота №1Онлайн-тестування на платформі Moodle або MS Teams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5</w:t>
            </w:r>
          </w:p>
        </w:tc>
      </w:tr>
      <w:tr w:rsidR="00E740D4">
        <w:trPr>
          <w:trHeight w:val="22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lastRenderedPageBreak/>
              <w:t xml:space="preserve">15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30"/>
              <w:rPr>
                <w:rFonts w:ascii="Cambria" w:eastAsia="Cambria" w:hAnsi="Cambria" w:cs="Cambria"/>
                <w:color w:val="000000"/>
                <w:sz w:val="18"/>
                <w:szCs w:val="18"/>
              </w:rPr>
            </w:pPr>
            <w:r>
              <w:rPr>
                <w:rFonts w:ascii="Cambria" w:eastAsia="Cambria" w:hAnsi="Cambria" w:cs="Cambria"/>
                <w:color w:val="000000"/>
                <w:sz w:val="18"/>
                <w:szCs w:val="18"/>
              </w:rPr>
              <w:t xml:space="preserve">Контрольна (модульна) робота №2Онлайн-тестування на платформі Moodle або MS Teams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5</w:t>
            </w:r>
          </w:p>
        </w:tc>
      </w:tr>
      <w:tr w:rsidR="00E740D4">
        <w:trPr>
          <w:trHeight w:val="27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 xml:space="preserve">Усього балів за виконання контрольних (модульних) робіт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w:t>
            </w:r>
          </w:p>
        </w:tc>
      </w:tr>
      <w:tr w:rsidR="00E740D4">
        <w:trPr>
          <w:trHeight w:val="28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3"/>
              <w:rPr>
                <w:rFonts w:ascii="Cambria" w:eastAsia="Cambria" w:hAnsi="Cambria" w:cs="Cambria"/>
                <w:b/>
                <w:bCs/>
                <w:color w:val="000000"/>
                <w:sz w:val="18"/>
                <w:szCs w:val="18"/>
              </w:rPr>
            </w:pPr>
            <w:r>
              <w:rPr>
                <w:rFonts w:ascii="Cambria" w:eastAsia="Cambria" w:hAnsi="Cambria" w:cs="Cambria"/>
                <w:b/>
                <w:bCs/>
                <w:color w:val="000000"/>
                <w:sz w:val="18"/>
                <w:szCs w:val="18"/>
              </w:rPr>
              <w:t xml:space="preserve">Усього балів </w:t>
            </w:r>
            <w:proofErr w:type="gramStart"/>
            <w:r>
              <w:rPr>
                <w:rFonts w:ascii="Cambria" w:eastAsia="Cambria" w:hAnsi="Cambria" w:cs="Cambria"/>
                <w:b/>
                <w:bCs/>
                <w:color w:val="000000"/>
                <w:sz w:val="18"/>
                <w:szCs w:val="18"/>
              </w:rPr>
              <w:t>за роботу</w:t>
            </w:r>
            <w:proofErr w:type="gramEnd"/>
            <w:r>
              <w:rPr>
                <w:rFonts w:ascii="Cambria" w:eastAsia="Cambria" w:hAnsi="Cambria" w:cs="Cambria"/>
                <w:b/>
                <w:bCs/>
                <w:color w:val="000000"/>
                <w:sz w:val="18"/>
                <w:szCs w:val="18"/>
              </w:rPr>
              <w:t xml:space="preserve"> в аудиторії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40</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Індивідуальні завдання самостійної роботи </w:t>
            </w:r>
          </w:p>
        </w:tc>
      </w:tr>
      <w:tr w:rsidR="00E740D4">
        <w:trPr>
          <w:trHeight w:val="42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35" w:right="100" w:hanging="5"/>
              <w:rPr>
                <w:rFonts w:ascii="Cambria" w:eastAsia="Cambria" w:hAnsi="Cambria" w:cs="Cambria"/>
                <w:color w:val="000000"/>
                <w:sz w:val="18"/>
                <w:szCs w:val="18"/>
              </w:rPr>
            </w:pPr>
            <w:r>
              <w:rPr>
                <w:rFonts w:ascii="Cambria" w:eastAsia="Cambria" w:hAnsi="Cambria" w:cs="Cambria"/>
                <w:color w:val="000000"/>
                <w:sz w:val="18"/>
                <w:szCs w:val="18"/>
              </w:rPr>
              <w:t xml:space="preserve">IЗ 1. Виконання індивідуального завдання за результатами виконання програми навчальної дисципліни (складання портфоліо)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5</w:t>
            </w:r>
          </w:p>
        </w:tc>
      </w:tr>
      <w:tr w:rsidR="00E740D4">
        <w:trPr>
          <w:trHeight w:val="43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29" w:right="118" w:firstLine="1"/>
              <w:rPr>
                <w:rFonts w:ascii="Cambria" w:eastAsia="Cambria" w:hAnsi="Cambria" w:cs="Cambria"/>
                <w:color w:val="000000"/>
                <w:sz w:val="18"/>
                <w:szCs w:val="18"/>
              </w:rPr>
            </w:pPr>
            <w:r>
              <w:rPr>
                <w:rFonts w:ascii="Cambria" w:eastAsia="Cambria" w:hAnsi="Cambria" w:cs="Cambria"/>
                <w:color w:val="000000"/>
                <w:sz w:val="18"/>
                <w:szCs w:val="18"/>
              </w:rPr>
              <w:t xml:space="preserve">ІЗ 2. Проходження відкритого онлайн-курсу за проблематикою дисципліни (за наявності сертифікату </w:t>
            </w:r>
            <w:proofErr w:type="gramStart"/>
            <w:r>
              <w:rPr>
                <w:rFonts w:ascii="Cambria" w:eastAsia="Cambria" w:hAnsi="Cambria" w:cs="Cambria"/>
                <w:color w:val="000000"/>
                <w:sz w:val="18"/>
                <w:szCs w:val="18"/>
              </w:rPr>
              <w:t>та  презентації</w:t>
            </w:r>
            <w:proofErr w:type="gramEnd"/>
            <w:r>
              <w:rPr>
                <w:rFonts w:ascii="Cambria" w:eastAsia="Cambria" w:hAnsi="Cambria" w:cs="Cambria"/>
                <w:color w:val="000000"/>
                <w:sz w:val="18"/>
                <w:szCs w:val="18"/>
              </w:rPr>
              <w:t xml:space="preserve"> результатів навчання у форматі доповіді)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5</w:t>
            </w:r>
          </w:p>
        </w:tc>
      </w:tr>
      <w:tr w:rsidR="00E740D4">
        <w:trPr>
          <w:trHeight w:val="22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 xml:space="preserve">Усього балів за виконання індивідуальних завдань самостійної роботи: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w:t>
            </w:r>
          </w:p>
        </w:tc>
      </w:tr>
      <w:tr w:rsidR="00E740D4">
        <w:trPr>
          <w:trHeight w:val="22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Додаткові (заохочувальні) бали</w:t>
            </w:r>
          </w:p>
        </w:tc>
        <w:tc>
          <w:tcPr>
            <w:tcW w:w="1306" w:type="dxa"/>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b/>
                <w:bCs/>
                <w:color w:val="000000"/>
                <w:sz w:val="18"/>
                <w:szCs w:val="18"/>
              </w:rPr>
            </w:pPr>
          </w:p>
        </w:tc>
      </w:tr>
      <w:tr w:rsidR="00E740D4">
        <w:trPr>
          <w:trHeight w:val="64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30"/>
              <w:rPr>
                <w:rFonts w:ascii="Cambria" w:eastAsia="Cambria" w:hAnsi="Cambria" w:cs="Cambria"/>
                <w:color w:val="000000"/>
                <w:sz w:val="18"/>
                <w:szCs w:val="18"/>
              </w:rPr>
            </w:pPr>
            <w:r>
              <w:rPr>
                <w:rFonts w:ascii="Cambria" w:eastAsia="Cambria" w:hAnsi="Cambria" w:cs="Cambria"/>
                <w:color w:val="000000"/>
                <w:sz w:val="18"/>
                <w:szCs w:val="18"/>
              </w:rPr>
              <w:t>Представлення результатів науково-дослідних робіт здобувача:</w:t>
            </w:r>
          </w:p>
          <w:p w:rsidR="00E740D4" w:rsidRDefault="00A426DA">
            <w:pPr>
              <w:widowControl w:val="0"/>
              <w:pBdr>
                <w:top w:val="nil"/>
                <w:left w:val="nil"/>
                <w:bottom w:val="nil"/>
                <w:right w:val="nil"/>
                <w:between w:val="nil"/>
              </w:pBdr>
              <w:spacing w:line="249" w:lineRule="auto"/>
              <w:ind w:left="131" w:right="1559" w:firstLine="4"/>
              <w:rPr>
                <w:rFonts w:ascii="Cambria" w:eastAsia="Cambria" w:hAnsi="Cambria" w:cs="Cambria"/>
                <w:color w:val="000000"/>
                <w:sz w:val="18"/>
                <w:szCs w:val="18"/>
              </w:rPr>
            </w:pPr>
            <w:r>
              <w:rPr>
                <w:rFonts w:ascii="Cambria" w:eastAsia="Cambria" w:hAnsi="Cambria" w:cs="Cambria"/>
                <w:color w:val="000000"/>
                <w:sz w:val="18"/>
                <w:szCs w:val="18"/>
              </w:rPr>
              <w:t>1. Участь у олімпіадах, конкурсах наукових робіт, грантах, науково-дослідних проєктах. 2. Публікація наукових статей, тез доповіді на конференції.</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до 10</w:t>
            </w:r>
          </w:p>
        </w:tc>
      </w:tr>
      <w:tr w:rsidR="00E740D4">
        <w:trPr>
          <w:trHeight w:val="24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9"/>
              <w:rPr>
                <w:rFonts w:ascii="Cambria" w:eastAsia="Cambria" w:hAnsi="Cambria" w:cs="Cambria"/>
                <w:b/>
                <w:bCs/>
                <w:color w:val="000000"/>
                <w:sz w:val="19"/>
                <w:szCs w:val="19"/>
              </w:rPr>
            </w:pPr>
            <w:r>
              <w:rPr>
                <w:rFonts w:ascii="Cambria" w:eastAsia="Cambria" w:hAnsi="Cambria" w:cs="Cambria"/>
                <w:b/>
                <w:bCs/>
                <w:color w:val="000000"/>
                <w:sz w:val="19"/>
                <w:szCs w:val="19"/>
              </w:rPr>
              <w:t xml:space="preserve">ПІДСУМКОВА КОНТРОЛЬНА РОБОТА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50</w:t>
            </w:r>
          </w:p>
        </w:tc>
      </w:tr>
      <w:tr w:rsidR="00E740D4">
        <w:trPr>
          <w:trHeight w:val="24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9"/>
              <w:rPr>
                <w:rFonts w:ascii="Cambria" w:eastAsia="Cambria" w:hAnsi="Cambria" w:cs="Cambria"/>
                <w:b/>
                <w:bCs/>
                <w:color w:val="000000"/>
                <w:sz w:val="19"/>
                <w:szCs w:val="19"/>
              </w:rPr>
            </w:pPr>
            <w:r>
              <w:rPr>
                <w:rFonts w:ascii="Cambria" w:eastAsia="Cambria" w:hAnsi="Cambria" w:cs="Cambria"/>
                <w:b/>
                <w:bCs/>
                <w:color w:val="000000"/>
                <w:sz w:val="19"/>
                <w:szCs w:val="19"/>
              </w:rPr>
              <w:t xml:space="preserve">ВСЬОГО БАЛІВ ЗА РЕЗУЛЬТАТАМИ ПОТОЧНОГО КОНТРОЛЮ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100</w:t>
            </w:r>
          </w:p>
        </w:tc>
      </w:tr>
      <w:tr w:rsidR="00E740D4">
        <w:trPr>
          <w:trHeight w:val="24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3"/>
              <w:rPr>
                <w:rFonts w:ascii="Cambria" w:eastAsia="Cambria" w:hAnsi="Cambria" w:cs="Cambria"/>
                <w:b/>
                <w:bCs/>
                <w:color w:val="000000"/>
                <w:sz w:val="19"/>
                <w:szCs w:val="19"/>
              </w:rPr>
            </w:pPr>
            <w:r>
              <w:rPr>
                <w:rFonts w:ascii="Cambria" w:eastAsia="Cambria" w:hAnsi="Cambria" w:cs="Cambria"/>
                <w:b/>
                <w:bCs/>
                <w:color w:val="000000"/>
                <w:sz w:val="19"/>
                <w:szCs w:val="19"/>
              </w:rPr>
              <w:t xml:space="preserve">УСЬОГО БАЛІВ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31" w:lineRule="auto"/>
        <w:ind w:left="1150" w:right="53" w:firstLine="290"/>
        <w:jc w:val="both"/>
        <w:rPr>
          <w:rFonts w:ascii="Cambria" w:eastAsia="Cambria" w:hAnsi="Cambria" w:cs="Cambria"/>
          <w:color w:val="000000"/>
          <w:sz w:val="24"/>
          <w:szCs w:val="24"/>
        </w:rPr>
      </w:pPr>
      <w:r>
        <w:rPr>
          <w:rFonts w:ascii="Cambria" w:eastAsia="Cambria" w:hAnsi="Cambria" w:cs="Cambria"/>
          <w:color w:val="000000"/>
          <w:sz w:val="24"/>
          <w:szCs w:val="24"/>
        </w:rPr>
        <w:t xml:space="preserve">Підсумкова контрольна робота виконується здобувачем на останньому </w:t>
      </w:r>
      <w:proofErr w:type="gramStart"/>
      <w:r>
        <w:rPr>
          <w:rFonts w:ascii="Cambria" w:eastAsia="Cambria" w:hAnsi="Cambria" w:cs="Cambria"/>
          <w:color w:val="000000"/>
          <w:sz w:val="24"/>
          <w:szCs w:val="24"/>
        </w:rPr>
        <w:t>навчальному  занятті</w:t>
      </w:r>
      <w:proofErr w:type="gramEnd"/>
      <w:r>
        <w:rPr>
          <w:rFonts w:ascii="Cambria" w:eastAsia="Cambria" w:hAnsi="Cambria" w:cs="Cambria"/>
          <w:color w:val="000000"/>
          <w:sz w:val="24"/>
          <w:szCs w:val="24"/>
        </w:rPr>
        <w:t>. Викладач завчасно попереджає здобувачів про особливості проведення (</w:t>
      </w:r>
      <w:proofErr w:type="gramStart"/>
      <w:r>
        <w:rPr>
          <w:rFonts w:ascii="Cambria" w:eastAsia="Cambria" w:hAnsi="Cambria" w:cs="Cambria"/>
          <w:color w:val="000000"/>
          <w:sz w:val="24"/>
          <w:szCs w:val="24"/>
        </w:rPr>
        <w:t>терміни,  форма</w:t>
      </w:r>
      <w:proofErr w:type="gramEnd"/>
      <w:r>
        <w:rPr>
          <w:rFonts w:ascii="Cambria" w:eastAsia="Cambria" w:hAnsi="Cambria" w:cs="Cambria"/>
          <w:color w:val="000000"/>
          <w:sz w:val="24"/>
          <w:szCs w:val="24"/>
        </w:rPr>
        <w:t xml:space="preserve"> тощо) підсумкової контрольної роботи. </w:t>
      </w:r>
    </w:p>
    <w:p w:rsidR="00E740D4" w:rsidRDefault="00A426DA">
      <w:pPr>
        <w:widowControl w:val="0"/>
        <w:pBdr>
          <w:top w:val="nil"/>
          <w:left w:val="nil"/>
          <w:bottom w:val="nil"/>
          <w:right w:val="nil"/>
          <w:between w:val="nil"/>
        </w:pBdr>
        <w:spacing w:before="13" w:line="237" w:lineRule="auto"/>
        <w:ind w:left="1143" w:right="66" w:firstLine="296"/>
        <w:rPr>
          <w:rFonts w:ascii="Cambria" w:eastAsia="Cambria" w:hAnsi="Cambria" w:cs="Cambria"/>
          <w:color w:val="000000"/>
          <w:sz w:val="24"/>
          <w:szCs w:val="24"/>
        </w:rPr>
      </w:pPr>
      <w:r>
        <w:rPr>
          <w:rFonts w:ascii="Cambria" w:eastAsia="Cambria" w:hAnsi="Cambria" w:cs="Cambria"/>
          <w:color w:val="000000"/>
          <w:sz w:val="24"/>
          <w:szCs w:val="24"/>
        </w:rPr>
        <w:t xml:space="preserve">Здобувач НЕ ДОПУСКАЄТЬСЯ до виконання підсумкової контрольної роботи за </w:t>
      </w:r>
      <w:proofErr w:type="gramStart"/>
      <w:r>
        <w:rPr>
          <w:rFonts w:ascii="Cambria" w:eastAsia="Cambria" w:hAnsi="Cambria" w:cs="Cambria"/>
          <w:color w:val="000000"/>
          <w:sz w:val="24"/>
          <w:szCs w:val="24"/>
        </w:rPr>
        <w:t>таких  умов</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line="237" w:lineRule="auto"/>
        <w:ind w:left="1153" w:right="57" w:firstLine="570"/>
        <w:rPr>
          <w:rFonts w:ascii="Cambria" w:eastAsia="Cambria" w:hAnsi="Cambria" w:cs="Cambria"/>
          <w:color w:val="000000"/>
          <w:sz w:val="24"/>
          <w:szCs w:val="24"/>
        </w:rPr>
      </w:pPr>
      <w:r>
        <w:rPr>
          <w:rFonts w:ascii="Cambria" w:eastAsia="Cambria" w:hAnsi="Cambria" w:cs="Cambria"/>
          <w:color w:val="000000"/>
          <w:sz w:val="24"/>
          <w:szCs w:val="24"/>
        </w:rPr>
        <w:t xml:space="preserve">- за результатами поточного контролю здобувач набрав від 0 до 20 балів (включно); - здобувач пропустив понад 50% практичних (семінарських) занять, </w:t>
      </w:r>
      <w:proofErr w:type="gramStart"/>
      <w:r>
        <w:rPr>
          <w:rFonts w:ascii="Cambria" w:eastAsia="Cambria" w:hAnsi="Cambria" w:cs="Cambria"/>
          <w:color w:val="000000"/>
          <w:sz w:val="24"/>
          <w:szCs w:val="24"/>
        </w:rPr>
        <w:t>не  відпрацювавши</w:t>
      </w:r>
      <w:proofErr w:type="gramEnd"/>
      <w:r>
        <w:rPr>
          <w:rFonts w:ascii="Cambria" w:eastAsia="Cambria" w:hAnsi="Cambria" w:cs="Cambria"/>
          <w:color w:val="000000"/>
          <w:sz w:val="24"/>
          <w:szCs w:val="24"/>
        </w:rPr>
        <w:t xml:space="preserve"> їх до виконання підсумкової контрольної роботи. </w:t>
      </w:r>
    </w:p>
    <w:p w:rsidR="00E740D4" w:rsidRDefault="00A426DA">
      <w:pPr>
        <w:widowControl w:val="0"/>
        <w:pBdr>
          <w:top w:val="nil"/>
          <w:left w:val="nil"/>
          <w:bottom w:val="nil"/>
          <w:right w:val="nil"/>
          <w:between w:val="nil"/>
        </w:pBdr>
        <w:spacing w:before="7" w:line="233" w:lineRule="auto"/>
        <w:ind w:left="1150" w:right="52" w:firstLine="562"/>
        <w:jc w:val="both"/>
        <w:rPr>
          <w:rFonts w:ascii="Cambria" w:eastAsia="Cambria" w:hAnsi="Cambria" w:cs="Cambria"/>
          <w:color w:val="000000"/>
          <w:sz w:val="24"/>
          <w:szCs w:val="24"/>
        </w:rPr>
      </w:pPr>
      <w:r>
        <w:rPr>
          <w:rFonts w:ascii="Cambria" w:eastAsia="Cambria" w:hAnsi="Cambria" w:cs="Cambria"/>
          <w:color w:val="000000"/>
          <w:sz w:val="24"/>
          <w:szCs w:val="24"/>
        </w:rPr>
        <w:t xml:space="preserve">Якщо здобувач набрав від 0 до 20 балів (включно), він вважається таким, що </w:t>
      </w:r>
      <w:proofErr w:type="gramStart"/>
      <w:r>
        <w:rPr>
          <w:rFonts w:ascii="Cambria" w:eastAsia="Cambria" w:hAnsi="Cambria" w:cs="Cambria"/>
          <w:color w:val="000000"/>
          <w:sz w:val="24"/>
          <w:szCs w:val="24"/>
        </w:rPr>
        <w:t>не  виконав</w:t>
      </w:r>
      <w:proofErr w:type="gramEnd"/>
      <w:r>
        <w:rPr>
          <w:rFonts w:ascii="Cambria" w:eastAsia="Cambria" w:hAnsi="Cambria" w:cs="Cambria"/>
          <w:color w:val="000000"/>
          <w:sz w:val="24"/>
          <w:szCs w:val="24"/>
        </w:rPr>
        <w:t xml:space="preserve"> вимоги робочої програми навчальної дисципліни та має академічну  заборгованість. Він отримує право за власною заявою опанувати навчальну дисципліну </w:t>
      </w:r>
      <w:proofErr w:type="gramStart"/>
      <w:r>
        <w:rPr>
          <w:rFonts w:ascii="Cambria" w:eastAsia="Cambria" w:hAnsi="Cambria" w:cs="Cambria"/>
          <w:color w:val="000000"/>
          <w:sz w:val="24"/>
          <w:szCs w:val="24"/>
        </w:rPr>
        <w:t>в  наступному</w:t>
      </w:r>
      <w:proofErr w:type="gramEnd"/>
      <w:r>
        <w:rPr>
          <w:rFonts w:ascii="Cambria" w:eastAsia="Cambria" w:hAnsi="Cambria" w:cs="Cambria"/>
          <w:color w:val="000000"/>
          <w:sz w:val="24"/>
          <w:szCs w:val="24"/>
        </w:rPr>
        <w:t xml:space="preserve"> семестрі понад обсяги, встановлені навчальним планом освітньої програми  на засадах факультативного вивчення за індивідуальним графіком згідно Положення про  надання додаткових освітніх послуг понад обсяги, встановлені навчальними планами і  освітніми програмами. </w:t>
      </w:r>
    </w:p>
    <w:p w:rsidR="00E740D4" w:rsidRDefault="00A426DA">
      <w:pPr>
        <w:widowControl w:val="0"/>
        <w:pBdr>
          <w:top w:val="nil"/>
          <w:left w:val="nil"/>
          <w:bottom w:val="nil"/>
          <w:right w:val="nil"/>
          <w:between w:val="nil"/>
        </w:pBdr>
        <w:spacing w:before="537" w:line="240" w:lineRule="auto"/>
        <w:ind w:right="985"/>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2.2. Критерії оцінювання поточних результатів вивчення дисципліни </w:t>
      </w:r>
    </w:p>
    <w:p w:rsidR="00E740D4" w:rsidRDefault="00A426DA">
      <w:pPr>
        <w:widowControl w:val="0"/>
        <w:pBdr>
          <w:top w:val="nil"/>
          <w:left w:val="nil"/>
          <w:bottom w:val="nil"/>
          <w:right w:val="nil"/>
          <w:between w:val="nil"/>
        </w:pBdr>
        <w:spacing w:before="380" w:line="234" w:lineRule="auto"/>
        <w:ind w:left="1150" w:right="46" w:firstLine="725"/>
        <w:rPr>
          <w:rFonts w:ascii="Cambria" w:eastAsia="Cambria" w:hAnsi="Cambria" w:cs="Cambria"/>
          <w:color w:val="000000"/>
          <w:sz w:val="24"/>
          <w:szCs w:val="24"/>
        </w:rPr>
      </w:pPr>
      <w:r>
        <w:rPr>
          <w:rFonts w:ascii="Cambria" w:eastAsia="Cambria" w:hAnsi="Cambria" w:cs="Cambria"/>
          <w:color w:val="000000"/>
          <w:sz w:val="24"/>
          <w:szCs w:val="24"/>
        </w:rPr>
        <w:t xml:space="preserve">Оцінювання знань здобувачів з дисципліни «Лідерство та партнерство в </w:t>
      </w:r>
      <w:proofErr w:type="gramStart"/>
      <w:r>
        <w:rPr>
          <w:rFonts w:ascii="Cambria" w:eastAsia="Cambria" w:hAnsi="Cambria" w:cs="Cambria"/>
          <w:color w:val="000000"/>
          <w:sz w:val="24"/>
          <w:szCs w:val="24"/>
        </w:rPr>
        <w:t>бізнесі»  здійснюється</w:t>
      </w:r>
      <w:proofErr w:type="gramEnd"/>
      <w:r>
        <w:rPr>
          <w:rFonts w:ascii="Cambria" w:eastAsia="Cambria" w:hAnsi="Cambria" w:cs="Cambria"/>
          <w:color w:val="000000"/>
          <w:sz w:val="24"/>
          <w:szCs w:val="24"/>
        </w:rPr>
        <w:t xml:space="preserve"> згідно з встановленими у КНЕУ порядком за 100-бальною шкалою.  Оцінювання активності здобувача на семінарських (практичних) </w:t>
      </w:r>
      <w:proofErr w:type="gramStart"/>
      <w:r>
        <w:rPr>
          <w:rFonts w:ascii="Cambria" w:eastAsia="Cambria" w:hAnsi="Cambria" w:cs="Cambria"/>
          <w:color w:val="000000"/>
          <w:sz w:val="24"/>
          <w:szCs w:val="24"/>
        </w:rPr>
        <w:t>заняттях  передбачає</w:t>
      </w:r>
      <w:proofErr w:type="gramEnd"/>
      <w:r>
        <w:rPr>
          <w:rFonts w:ascii="Cambria" w:eastAsia="Cambria" w:hAnsi="Cambria" w:cs="Cambria"/>
          <w:color w:val="000000"/>
          <w:sz w:val="24"/>
          <w:szCs w:val="24"/>
        </w:rPr>
        <w:t xml:space="preserve"> оцінювання правильності відповідей на теоретичні запитання, правильність  виконання ним практичних завдань. Максимальна кількість балів, яку здобувач </w:t>
      </w:r>
      <w:proofErr w:type="gramStart"/>
      <w:r>
        <w:rPr>
          <w:rFonts w:ascii="Cambria" w:eastAsia="Cambria" w:hAnsi="Cambria" w:cs="Cambria"/>
          <w:color w:val="000000"/>
          <w:sz w:val="24"/>
          <w:szCs w:val="24"/>
        </w:rPr>
        <w:t>може  набрати</w:t>
      </w:r>
      <w:proofErr w:type="gramEnd"/>
      <w:r>
        <w:rPr>
          <w:rFonts w:ascii="Cambria" w:eastAsia="Cambria" w:hAnsi="Cambria" w:cs="Cambria"/>
          <w:color w:val="000000"/>
          <w:sz w:val="24"/>
          <w:szCs w:val="24"/>
        </w:rPr>
        <w:t xml:space="preserve"> на кожному занятті, зазначена у табл. 1 «Карта навчальної роботи здобувача».  Загальна кількість балів за роботу на практичних (семінарських) заняттях не </w:t>
      </w:r>
      <w:proofErr w:type="gramStart"/>
      <w:r>
        <w:rPr>
          <w:rFonts w:ascii="Cambria" w:eastAsia="Cambria" w:hAnsi="Cambria" w:cs="Cambria"/>
          <w:color w:val="000000"/>
          <w:sz w:val="24"/>
          <w:szCs w:val="24"/>
        </w:rPr>
        <w:t>може  перевищувати</w:t>
      </w:r>
      <w:proofErr w:type="gramEnd"/>
      <w:r>
        <w:rPr>
          <w:rFonts w:ascii="Cambria" w:eastAsia="Cambria" w:hAnsi="Cambria" w:cs="Cambria"/>
          <w:color w:val="000000"/>
          <w:sz w:val="24"/>
          <w:szCs w:val="24"/>
        </w:rPr>
        <w:t xml:space="preserve"> </w:t>
      </w:r>
      <w:r>
        <w:rPr>
          <w:rFonts w:ascii="Cambria" w:eastAsia="Cambria" w:hAnsi="Cambria" w:cs="Cambria"/>
          <w:color w:val="000000"/>
          <w:sz w:val="24"/>
          <w:szCs w:val="24"/>
        </w:rPr>
        <w:lastRenderedPageBreak/>
        <w:t xml:space="preserve">30 балів. </w:t>
      </w:r>
    </w:p>
    <w:p w:rsidR="00E740D4" w:rsidRDefault="00A426DA">
      <w:pPr>
        <w:widowControl w:val="0"/>
        <w:pBdr>
          <w:top w:val="nil"/>
          <w:left w:val="nil"/>
          <w:bottom w:val="nil"/>
          <w:right w:val="nil"/>
          <w:between w:val="nil"/>
        </w:pBdr>
        <w:spacing w:before="11" w:line="240" w:lineRule="auto"/>
        <w:ind w:left="1867"/>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відповідей на теоретичні запитання </w:t>
      </w:r>
    </w:p>
    <w:p w:rsidR="00E740D4" w:rsidRDefault="00A426DA">
      <w:pPr>
        <w:widowControl w:val="0"/>
        <w:pBdr>
          <w:top w:val="nil"/>
          <w:left w:val="nil"/>
          <w:bottom w:val="nil"/>
          <w:right w:val="nil"/>
          <w:between w:val="nil"/>
        </w:pBdr>
        <w:spacing w:before="5" w:line="237" w:lineRule="auto"/>
        <w:ind w:left="1150" w:right="59" w:firstLine="724"/>
        <w:rPr>
          <w:rFonts w:ascii="Cambria" w:eastAsia="Cambria" w:hAnsi="Cambria" w:cs="Cambria"/>
          <w:color w:val="000000"/>
          <w:sz w:val="24"/>
          <w:szCs w:val="24"/>
        </w:rPr>
      </w:pPr>
      <w:r>
        <w:rPr>
          <w:rFonts w:ascii="Cambria" w:eastAsia="Cambria" w:hAnsi="Cambria" w:cs="Cambria"/>
          <w:color w:val="000000"/>
          <w:sz w:val="24"/>
          <w:szCs w:val="24"/>
        </w:rPr>
        <w:t xml:space="preserve">- 2 бали – відповідь повна, аргументована, обґрунтована </w:t>
      </w:r>
      <w:proofErr w:type="gramStart"/>
      <w:r>
        <w:rPr>
          <w:rFonts w:ascii="Cambria" w:eastAsia="Cambria" w:hAnsi="Cambria" w:cs="Cambria"/>
          <w:color w:val="000000"/>
          <w:sz w:val="24"/>
          <w:szCs w:val="24"/>
        </w:rPr>
        <w:t>методологічними  засадами</w:t>
      </w:r>
      <w:proofErr w:type="gramEnd"/>
      <w:r>
        <w:rPr>
          <w:rFonts w:ascii="Cambria" w:eastAsia="Cambria" w:hAnsi="Cambria" w:cs="Cambria"/>
          <w:color w:val="000000"/>
          <w:sz w:val="24"/>
          <w:szCs w:val="24"/>
        </w:rPr>
        <w:t xml:space="preserve"> теоретичних питань, що розглядаються в курсі; </w:t>
      </w:r>
    </w:p>
    <w:p w:rsidR="00E740D4" w:rsidRDefault="00A426DA">
      <w:pPr>
        <w:widowControl w:val="0"/>
        <w:pBdr>
          <w:top w:val="nil"/>
          <w:left w:val="nil"/>
          <w:bottom w:val="nil"/>
          <w:right w:val="nil"/>
          <w:between w:val="nil"/>
        </w:pBdr>
        <w:spacing w:line="237" w:lineRule="auto"/>
        <w:ind w:left="1153" w:right="43" w:firstLine="721"/>
        <w:rPr>
          <w:rFonts w:ascii="Cambria" w:eastAsia="Cambria" w:hAnsi="Cambria" w:cs="Cambria"/>
          <w:color w:val="000000"/>
          <w:sz w:val="24"/>
          <w:szCs w:val="24"/>
        </w:rPr>
      </w:pPr>
      <w:r>
        <w:rPr>
          <w:rFonts w:ascii="Cambria" w:eastAsia="Cambria" w:hAnsi="Cambria" w:cs="Cambria"/>
          <w:color w:val="000000"/>
          <w:sz w:val="24"/>
          <w:szCs w:val="24"/>
        </w:rPr>
        <w:t xml:space="preserve">- 1 бали – відповідь в цілому правильна, проте слабко аргументована, </w:t>
      </w:r>
      <w:proofErr w:type="gramStart"/>
      <w:r>
        <w:rPr>
          <w:rFonts w:ascii="Cambria" w:eastAsia="Cambria" w:hAnsi="Cambria" w:cs="Cambria"/>
          <w:color w:val="000000"/>
          <w:sz w:val="24"/>
          <w:szCs w:val="24"/>
        </w:rPr>
        <w:t>не  обґрунтована</w:t>
      </w:r>
      <w:proofErr w:type="gramEnd"/>
      <w:r>
        <w:rPr>
          <w:rFonts w:ascii="Cambria" w:eastAsia="Cambria" w:hAnsi="Cambria" w:cs="Cambria"/>
          <w:color w:val="000000"/>
          <w:sz w:val="24"/>
          <w:szCs w:val="24"/>
        </w:rPr>
        <w:t xml:space="preserve"> методологічними засадами теоретичних питань, що розглядаються в курсі;</w:t>
      </w:r>
    </w:p>
    <w:p w:rsidR="00E740D4" w:rsidRDefault="00A426DA">
      <w:pPr>
        <w:widowControl w:val="0"/>
        <w:pBdr>
          <w:top w:val="nil"/>
          <w:left w:val="nil"/>
          <w:bottom w:val="nil"/>
          <w:right w:val="nil"/>
          <w:between w:val="nil"/>
        </w:pBdr>
        <w:spacing w:line="240" w:lineRule="auto"/>
        <w:ind w:right="95"/>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12 </w:t>
      </w:r>
    </w:p>
    <w:p w:rsidR="00E740D4" w:rsidRDefault="00A426DA">
      <w:pPr>
        <w:widowControl w:val="0"/>
        <w:pBdr>
          <w:top w:val="nil"/>
          <w:left w:val="nil"/>
          <w:bottom w:val="nil"/>
          <w:right w:val="nil"/>
          <w:between w:val="nil"/>
        </w:pBdr>
        <w:spacing w:before="275" w:line="237" w:lineRule="auto"/>
        <w:ind w:left="1144" w:right="60" w:firstLine="731"/>
        <w:rPr>
          <w:rFonts w:ascii="Cambria" w:eastAsia="Cambria" w:hAnsi="Cambria" w:cs="Cambria"/>
          <w:color w:val="000000"/>
          <w:sz w:val="24"/>
          <w:szCs w:val="24"/>
        </w:rPr>
      </w:pPr>
      <w:r>
        <w:rPr>
          <w:rFonts w:ascii="Cambria" w:eastAsia="Cambria" w:hAnsi="Cambria" w:cs="Cambria"/>
          <w:color w:val="000000"/>
          <w:sz w:val="24"/>
          <w:szCs w:val="24"/>
        </w:rPr>
        <w:t xml:space="preserve">- 0 балів – відповідь поверхова (неповна, неточна), неаргументована, спирається </w:t>
      </w:r>
      <w:proofErr w:type="gramStart"/>
      <w:r>
        <w:rPr>
          <w:rFonts w:ascii="Cambria" w:eastAsia="Cambria" w:hAnsi="Cambria" w:cs="Cambria"/>
          <w:color w:val="000000"/>
          <w:sz w:val="24"/>
          <w:szCs w:val="24"/>
        </w:rPr>
        <w:t>на  хибні</w:t>
      </w:r>
      <w:proofErr w:type="gramEnd"/>
      <w:r>
        <w:rPr>
          <w:rFonts w:ascii="Cambria" w:eastAsia="Cambria" w:hAnsi="Cambria" w:cs="Cambria"/>
          <w:color w:val="000000"/>
          <w:sz w:val="24"/>
          <w:szCs w:val="24"/>
        </w:rPr>
        <w:t xml:space="preserve"> судження; відповідь не надана взагалі. </w:t>
      </w:r>
    </w:p>
    <w:p w:rsidR="00E740D4" w:rsidRDefault="00A426DA">
      <w:pPr>
        <w:widowControl w:val="0"/>
        <w:pBdr>
          <w:top w:val="nil"/>
          <w:left w:val="nil"/>
          <w:bottom w:val="nil"/>
          <w:right w:val="nil"/>
          <w:between w:val="nil"/>
        </w:pBdr>
        <w:spacing w:before="7" w:line="233" w:lineRule="auto"/>
        <w:ind w:left="1153" w:right="45" w:firstLine="713"/>
        <w:rPr>
          <w:rFonts w:ascii="Cambria" w:eastAsia="Cambria" w:hAnsi="Cambria" w:cs="Cambria"/>
          <w:color w:val="000000"/>
          <w:sz w:val="24"/>
          <w:szCs w:val="24"/>
        </w:rPr>
      </w:pPr>
      <w:r>
        <w:rPr>
          <w:rFonts w:ascii="Cambria" w:eastAsia="Cambria" w:hAnsi="Cambria" w:cs="Cambria"/>
          <w:i/>
          <w:iCs/>
          <w:color w:val="000000"/>
          <w:sz w:val="24"/>
          <w:szCs w:val="24"/>
        </w:rPr>
        <w:t xml:space="preserve">Критерії оцінювання результатів виконання практичних (тренінгових) завдань: </w:t>
      </w:r>
      <w:r>
        <w:rPr>
          <w:rFonts w:ascii="Cambria" w:eastAsia="Cambria" w:hAnsi="Cambria" w:cs="Cambria"/>
          <w:color w:val="000000"/>
          <w:sz w:val="24"/>
          <w:szCs w:val="24"/>
        </w:rPr>
        <w:t xml:space="preserve">- 4 бали – завдання виконано вчасно, в повному обсязі і методично правильно </w:t>
      </w:r>
      <w:proofErr w:type="gramStart"/>
      <w:r>
        <w:rPr>
          <w:rFonts w:ascii="Cambria" w:eastAsia="Cambria" w:hAnsi="Cambria" w:cs="Cambria"/>
          <w:color w:val="000000"/>
          <w:sz w:val="24"/>
          <w:szCs w:val="24"/>
        </w:rPr>
        <w:t>з  належними</w:t>
      </w:r>
      <w:proofErr w:type="gramEnd"/>
      <w:r>
        <w:rPr>
          <w:rFonts w:ascii="Cambria" w:eastAsia="Cambria" w:hAnsi="Cambria" w:cs="Cambria"/>
          <w:color w:val="000000"/>
          <w:sz w:val="24"/>
          <w:szCs w:val="24"/>
        </w:rPr>
        <w:t xml:space="preserve"> коментарями та висновками щодо отриманих результатів, результати  презентовано та захищено; </w:t>
      </w:r>
    </w:p>
    <w:p w:rsidR="00E740D4" w:rsidRDefault="00A426DA">
      <w:pPr>
        <w:widowControl w:val="0"/>
        <w:pBdr>
          <w:top w:val="nil"/>
          <w:left w:val="nil"/>
          <w:bottom w:val="nil"/>
          <w:right w:val="nil"/>
          <w:between w:val="nil"/>
        </w:pBdr>
        <w:spacing w:before="11" w:line="234" w:lineRule="auto"/>
        <w:ind w:left="1150" w:right="49" w:firstLine="724"/>
        <w:rPr>
          <w:rFonts w:ascii="Cambria" w:eastAsia="Cambria" w:hAnsi="Cambria" w:cs="Cambria"/>
          <w:color w:val="000000"/>
          <w:sz w:val="24"/>
          <w:szCs w:val="24"/>
        </w:rPr>
      </w:pPr>
      <w:r>
        <w:rPr>
          <w:rFonts w:ascii="Cambria" w:eastAsia="Cambria" w:hAnsi="Cambria" w:cs="Cambria"/>
          <w:color w:val="000000"/>
          <w:sz w:val="24"/>
          <w:szCs w:val="24"/>
        </w:rPr>
        <w:t xml:space="preserve">- 3 бали – завдання виконано вчасно, в повному обсязі і з незначними </w:t>
      </w:r>
      <w:proofErr w:type="gramStart"/>
      <w:r>
        <w:rPr>
          <w:rFonts w:ascii="Cambria" w:eastAsia="Cambria" w:hAnsi="Cambria" w:cs="Cambria"/>
          <w:color w:val="000000"/>
          <w:sz w:val="24"/>
          <w:szCs w:val="24"/>
        </w:rPr>
        <w:t>помилками  або</w:t>
      </w:r>
      <w:proofErr w:type="gramEnd"/>
      <w:r>
        <w:rPr>
          <w:rFonts w:ascii="Cambria" w:eastAsia="Cambria" w:hAnsi="Cambria" w:cs="Cambria"/>
          <w:color w:val="000000"/>
          <w:sz w:val="24"/>
          <w:szCs w:val="24"/>
        </w:rPr>
        <w:t xml:space="preserve"> без належних коментарів та висновків, проте результати презентовано та захищено; - 2 бали – завдання виконано частково (менш ніж на 50%), із значними помилками, без належних висновків щодо отриманих результатів; результати, про результати  презентовано (без належного захисту); </w:t>
      </w:r>
    </w:p>
    <w:p w:rsidR="00E740D4" w:rsidRDefault="00A426DA">
      <w:pPr>
        <w:widowControl w:val="0"/>
        <w:pBdr>
          <w:top w:val="nil"/>
          <w:left w:val="nil"/>
          <w:bottom w:val="nil"/>
          <w:right w:val="nil"/>
          <w:between w:val="nil"/>
        </w:pBdr>
        <w:spacing w:line="237" w:lineRule="auto"/>
        <w:ind w:left="1150" w:right="42" w:firstLine="724"/>
        <w:jc w:val="both"/>
        <w:rPr>
          <w:rFonts w:ascii="Cambria" w:eastAsia="Cambria" w:hAnsi="Cambria" w:cs="Cambria"/>
          <w:color w:val="000000"/>
          <w:sz w:val="24"/>
          <w:szCs w:val="24"/>
        </w:rPr>
      </w:pPr>
      <w:r>
        <w:rPr>
          <w:rFonts w:ascii="Cambria" w:eastAsia="Cambria" w:hAnsi="Cambria" w:cs="Cambria"/>
          <w:color w:val="000000"/>
          <w:sz w:val="24"/>
          <w:szCs w:val="24"/>
        </w:rPr>
        <w:t xml:space="preserve">- 1 бал – завдання виконано вчасно, але лише частково (менш ніж на 30%), </w:t>
      </w:r>
      <w:proofErr w:type="gramStart"/>
      <w:r>
        <w:rPr>
          <w:rFonts w:ascii="Cambria" w:eastAsia="Cambria" w:hAnsi="Cambria" w:cs="Cambria"/>
          <w:color w:val="000000"/>
          <w:sz w:val="24"/>
          <w:szCs w:val="24"/>
        </w:rPr>
        <w:t>зі  значними</w:t>
      </w:r>
      <w:proofErr w:type="gramEnd"/>
      <w:r>
        <w:rPr>
          <w:rFonts w:ascii="Cambria" w:eastAsia="Cambria" w:hAnsi="Cambria" w:cs="Cambria"/>
          <w:color w:val="000000"/>
          <w:sz w:val="24"/>
          <w:szCs w:val="24"/>
        </w:rPr>
        <w:t xml:space="preserve"> помилками, без коментарів і висновків, які не презентовано і не захищено  (просто здано для оцінювання); </w:t>
      </w:r>
    </w:p>
    <w:p w:rsidR="00E740D4" w:rsidRDefault="00A426DA">
      <w:pPr>
        <w:widowControl w:val="0"/>
        <w:pBdr>
          <w:top w:val="nil"/>
          <w:left w:val="nil"/>
          <w:bottom w:val="nil"/>
          <w:right w:val="nil"/>
          <w:between w:val="nil"/>
        </w:pBdr>
        <w:spacing w:before="7" w:line="225" w:lineRule="auto"/>
        <w:ind w:left="1153" w:right="49" w:firstLine="721"/>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виконано не самостійно або невчасно та/або </w:t>
      </w:r>
      <w:proofErr w:type="gramStart"/>
      <w:r>
        <w:rPr>
          <w:rFonts w:ascii="Cambria" w:eastAsia="Cambria" w:hAnsi="Cambria" w:cs="Cambria"/>
          <w:color w:val="000000"/>
          <w:sz w:val="24"/>
          <w:szCs w:val="24"/>
        </w:rPr>
        <w:t>із  суттєвими</w:t>
      </w:r>
      <w:proofErr w:type="gramEnd"/>
      <w:r>
        <w:rPr>
          <w:rFonts w:ascii="Cambria" w:eastAsia="Cambria" w:hAnsi="Cambria" w:cs="Cambria"/>
          <w:color w:val="000000"/>
          <w:sz w:val="24"/>
          <w:szCs w:val="24"/>
        </w:rPr>
        <w:t xml:space="preserve"> помилками, які нівелюють суть завдання. </w:t>
      </w:r>
    </w:p>
    <w:p w:rsidR="00E740D4" w:rsidRDefault="00A426DA">
      <w:pPr>
        <w:widowControl w:val="0"/>
        <w:pBdr>
          <w:top w:val="nil"/>
          <w:left w:val="nil"/>
          <w:bottom w:val="nil"/>
          <w:right w:val="nil"/>
          <w:between w:val="nil"/>
        </w:pBdr>
        <w:spacing w:before="305" w:line="237" w:lineRule="auto"/>
        <w:ind w:left="1434" w:right="10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2 — Шкала оцінювання поточних результатів вивчення дисципліни «Лі дерство та партнерство в бізнесі» для очної (денної) форми навчання </w:t>
      </w:r>
    </w:p>
    <w:tbl>
      <w:tblPr>
        <w:tblStyle w:val="a7"/>
        <w:tblW w:w="9958" w:type="dxa"/>
        <w:tblInd w:w="1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4"/>
        <w:gridCol w:w="1412"/>
        <w:gridCol w:w="1126"/>
        <w:gridCol w:w="1682"/>
        <w:gridCol w:w="1728"/>
        <w:gridCol w:w="1096"/>
      </w:tblGrid>
      <w:tr w:rsidR="00E740D4">
        <w:trPr>
          <w:trHeight w:val="330"/>
        </w:trPr>
        <w:tc>
          <w:tcPr>
            <w:tcW w:w="2913"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98" w:right="119"/>
              <w:jc w:val="right"/>
              <w:rPr>
                <w:rFonts w:ascii="Cambria" w:eastAsia="Cambria" w:hAnsi="Cambria" w:cs="Cambria"/>
                <w:color w:val="000000"/>
                <w:sz w:val="24"/>
                <w:szCs w:val="24"/>
              </w:rPr>
            </w:pPr>
            <w:r>
              <w:rPr>
                <w:rFonts w:ascii="Cambria" w:eastAsia="Cambria" w:hAnsi="Cambria" w:cs="Cambria"/>
                <w:color w:val="000000"/>
                <w:sz w:val="24"/>
                <w:szCs w:val="24"/>
              </w:rPr>
              <w:t xml:space="preserve">Можлива </w:t>
            </w:r>
            <w:proofErr w:type="gramStart"/>
            <w:r>
              <w:rPr>
                <w:rFonts w:ascii="Cambria" w:eastAsia="Cambria" w:hAnsi="Cambria" w:cs="Cambria"/>
                <w:color w:val="000000"/>
                <w:sz w:val="24"/>
                <w:szCs w:val="24"/>
              </w:rPr>
              <w:t>максимальна  оцінка</w:t>
            </w:r>
            <w:proofErr w:type="gramEnd"/>
            <w:r>
              <w:rPr>
                <w:rFonts w:ascii="Cambria" w:eastAsia="Cambria" w:hAnsi="Cambria" w:cs="Cambria"/>
                <w:color w:val="000000"/>
                <w:sz w:val="24"/>
                <w:szCs w:val="24"/>
              </w:rPr>
              <w:t xml:space="preserve"> за певну форму  роботи (завдання), балів</w:t>
            </w:r>
          </w:p>
        </w:tc>
        <w:tc>
          <w:tcPr>
            <w:tcW w:w="7042" w:type="dxa"/>
            <w:gridSpan w:val="5"/>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Рівень виконання</w:t>
            </w:r>
          </w:p>
        </w:tc>
      </w:tr>
      <w:tr w:rsidR="00E740D4">
        <w:trPr>
          <w:trHeight w:val="585"/>
        </w:trPr>
        <w:tc>
          <w:tcPr>
            <w:tcW w:w="2913"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24"/>
                <w:szCs w:val="24"/>
              </w:rPr>
            </w:pP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Відмінний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Добрий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Задовільний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Мінімальний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102" w:right="128" w:firstLine="31"/>
              <w:rPr>
                <w:rFonts w:ascii="Cambria" w:eastAsia="Cambria" w:hAnsi="Cambria" w:cs="Cambria"/>
                <w:color w:val="000000"/>
                <w:sz w:val="24"/>
                <w:szCs w:val="24"/>
              </w:rPr>
            </w:pPr>
            <w:r>
              <w:rPr>
                <w:rFonts w:ascii="Cambria" w:eastAsia="Cambria" w:hAnsi="Cambria" w:cs="Cambria"/>
                <w:color w:val="000000"/>
                <w:sz w:val="24"/>
                <w:szCs w:val="24"/>
              </w:rPr>
              <w:t>Незадо вільний</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4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4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34" w:lineRule="auto"/>
        <w:ind w:left="1150" w:right="53" w:firstLine="785"/>
        <w:jc w:val="both"/>
        <w:rPr>
          <w:rFonts w:ascii="Cambria" w:eastAsia="Cambria" w:hAnsi="Cambria" w:cs="Cambria"/>
          <w:color w:val="000000"/>
          <w:sz w:val="24"/>
          <w:szCs w:val="24"/>
        </w:rPr>
      </w:pPr>
      <w:r>
        <w:rPr>
          <w:rFonts w:ascii="Cambria" w:eastAsia="Cambria" w:hAnsi="Cambria" w:cs="Cambria"/>
          <w:color w:val="000000"/>
          <w:sz w:val="24"/>
          <w:szCs w:val="24"/>
        </w:rPr>
        <w:t xml:space="preserve">Критеріями оцінювання результатів виконання індивідуальних завдань </w:t>
      </w:r>
      <w:proofErr w:type="gramStart"/>
      <w:r>
        <w:rPr>
          <w:rFonts w:ascii="Cambria" w:eastAsia="Cambria" w:hAnsi="Cambria" w:cs="Cambria"/>
          <w:color w:val="000000"/>
          <w:sz w:val="24"/>
          <w:szCs w:val="24"/>
        </w:rPr>
        <w:t>та  індивідуальної</w:t>
      </w:r>
      <w:proofErr w:type="gramEnd"/>
      <w:r>
        <w:rPr>
          <w:rFonts w:ascii="Cambria" w:eastAsia="Cambria" w:hAnsi="Cambria" w:cs="Cambria"/>
          <w:color w:val="000000"/>
          <w:sz w:val="24"/>
          <w:szCs w:val="24"/>
        </w:rPr>
        <w:t xml:space="preserve"> роботи з дисципліни «Лідерство та партнерство в бізнесі» незалежно від  форми контролю та виду завдання виступають: повнота та якість виконання завдання;  своєчасність виконання завдання; рівень презентації (захисту) результатів виконання  завдання. </w:t>
      </w:r>
    </w:p>
    <w:p w:rsidR="00E740D4" w:rsidRDefault="00A426DA">
      <w:pPr>
        <w:widowControl w:val="0"/>
        <w:pBdr>
          <w:top w:val="nil"/>
          <w:left w:val="nil"/>
          <w:bottom w:val="nil"/>
          <w:right w:val="nil"/>
          <w:between w:val="nil"/>
        </w:pBdr>
        <w:spacing w:before="10" w:line="240" w:lineRule="auto"/>
        <w:jc w:val="center"/>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індивідуального завдання самостійної роботи: </w:t>
      </w:r>
    </w:p>
    <w:p w:rsidR="00E740D4" w:rsidRDefault="00A426DA">
      <w:pPr>
        <w:widowControl w:val="0"/>
        <w:pBdr>
          <w:top w:val="nil"/>
          <w:left w:val="nil"/>
          <w:bottom w:val="nil"/>
          <w:right w:val="nil"/>
          <w:between w:val="nil"/>
        </w:pBdr>
        <w:spacing w:before="4" w:line="231" w:lineRule="auto"/>
        <w:ind w:left="1150" w:right="54" w:firstLine="725"/>
        <w:jc w:val="both"/>
        <w:rPr>
          <w:rFonts w:ascii="Cambria" w:eastAsia="Cambria" w:hAnsi="Cambria" w:cs="Cambria"/>
          <w:color w:val="000000"/>
          <w:sz w:val="24"/>
          <w:szCs w:val="24"/>
        </w:rPr>
      </w:pPr>
      <w:r>
        <w:rPr>
          <w:rFonts w:ascii="Cambria" w:eastAsia="Cambria" w:hAnsi="Cambria" w:cs="Cambria"/>
          <w:color w:val="000000"/>
          <w:sz w:val="24"/>
          <w:szCs w:val="24"/>
        </w:rPr>
        <w:t xml:space="preserve">- 5 балів – завдання виконано вчасно, в повному обсязі, з належним </w:t>
      </w:r>
      <w:proofErr w:type="gramStart"/>
      <w:r>
        <w:rPr>
          <w:rFonts w:ascii="Cambria" w:eastAsia="Cambria" w:hAnsi="Cambria" w:cs="Cambria"/>
          <w:color w:val="000000"/>
          <w:sz w:val="24"/>
          <w:szCs w:val="24"/>
        </w:rPr>
        <w:t>оформленням  результатів</w:t>
      </w:r>
      <w:proofErr w:type="gramEnd"/>
      <w:r>
        <w:rPr>
          <w:rFonts w:ascii="Cambria" w:eastAsia="Cambria" w:hAnsi="Cambria" w:cs="Cambria"/>
          <w:color w:val="000000"/>
          <w:sz w:val="24"/>
          <w:szCs w:val="24"/>
        </w:rPr>
        <w:t xml:space="preserve"> (для онлайн-курсу – сертифікат з презентацією набутих компетенцій, для  портфоліо – sway-презентація, структурована відповідно до вимог завдання); </w:t>
      </w:r>
    </w:p>
    <w:p w:rsidR="00E740D4" w:rsidRDefault="00A426DA">
      <w:pPr>
        <w:widowControl w:val="0"/>
        <w:pBdr>
          <w:top w:val="nil"/>
          <w:left w:val="nil"/>
          <w:bottom w:val="nil"/>
          <w:right w:val="nil"/>
          <w:between w:val="nil"/>
        </w:pBdr>
        <w:spacing w:before="13" w:line="231" w:lineRule="auto"/>
        <w:ind w:left="1145" w:right="50" w:firstLine="729"/>
        <w:jc w:val="both"/>
        <w:rPr>
          <w:rFonts w:ascii="Cambria" w:eastAsia="Cambria" w:hAnsi="Cambria" w:cs="Cambria"/>
          <w:color w:val="000000"/>
          <w:sz w:val="24"/>
          <w:szCs w:val="24"/>
        </w:rPr>
      </w:pPr>
      <w:r>
        <w:rPr>
          <w:rFonts w:ascii="Cambria" w:eastAsia="Cambria" w:hAnsi="Cambria" w:cs="Cambria"/>
          <w:color w:val="000000"/>
          <w:sz w:val="24"/>
          <w:szCs w:val="24"/>
        </w:rPr>
        <w:t xml:space="preserve">- 3 бали – завдання виконано вчасно, в повному обсязі, але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 (для онлайн-курсу – сертифікат без презентації своїх  </w:t>
      </w:r>
      <w:r>
        <w:rPr>
          <w:rFonts w:ascii="Cambria" w:eastAsia="Cambria" w:hAnsi="Cambria" w:cs="Cambria"/>
          <w:color w:val="000000"/>
          <w:sz w:val="24"/>
          <w:szCs w:val="24"/>
        </w:rPr>
        <w:lastRenderedPageBreak/>
        <w:t xml:space="preserve">досягнень, для портфоліо – презентація не у заданому форматі); </w:t>
      </w:r>
    </w:p>
    <w:p w:rsidR="00E740D4" w:rsidRDefault="00A426DA">
      <w:pPr>
        <w:widowControl w:val="0"/>
        <w:pBdr>
          <w:top w:val="nil"/>
          <w:left w:val="nil"/>
          <w:bottom w:val="nil"/>
          <w:right w:val="nil"/>
          <w:between w:val="nil"/>
        </w:pBdr>
        <w:spacing w:before="13" w:line="237" w:lineRule="auto"/>
        <w:ind w:left="1153" w:right="47" w:firstLine="721"/>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або виконано невчасно,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 </w:t>
      </w:r>
    </w:p>
    <w:p w:rsidR="00E740D4" w:rsidRDefault="00A426DA">
      <w:pPr>
        <w:widowControl w:val="0"/>
        <w:pBdr>
          <w:top w:val="nil"/>
          <w:left w:val="nil"/>
          <w:bottom w:val="nil"/>
          <w:right w:val="nil"/>
          <w:between w:val="nil"/>
        </w:pBdr>
        <w:spacing w:before="7" w:line="231" w:lineRule="auto"/>
        <w:ind w:left="1147" w:right="66"/>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3 — Шкала оцінювання результатів виконання </w:t>
      </w:r>
      <w:proofErr w:type="gramStart"/>
      <w:r>
        <w:rPr>
          <w:rFonts w:ascii="Cambria" w:eastAsia="Cambria" w:hAnsi="Cambria" w:cs="Cambria"/>
          <w:b/>
          <w:bCs/>
          <w:color w:val="000000"/>
          <w:sz w:val="24"/>
          <w:szCs w:val="24"/>
        </w:rPr>
        <w:t>індивідуальних  завдань</w:t>
      </w:r>
      <w:proofErr w:type="gramEnd"/>
      <w:r>
        <w:rPr>
          <w:rFonts w:ascii="Cambria" w:eastAsia="Cambria" w:hAnsi="Cambria" w:cs="Cambria"/>
          <w:b/>
          <w:bCs/>
          <w:color w:val="000000"/>
          <w:sz w:val="24"/>
          <w:szCs w:val="24"/>
        </w:rPr>
        <w:t xml:space="preserve"> та індивідуальної роботи з дисципліни «Лідерство та партнерство в бізнесі»  для очної (денної) форми навчання </w:t>
      </w:r>
    </w:p>
    <w:tbl>
      <w:tblPr>
        <w:tblStyle w:val="a8"/>
        <w:tblW w:w="9958" w:type="dxa"/>
        <w:tblInd w:w="1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4"/>
        <w:gridCol w:w="1412"/>
        <w:gridCol w:w="1126"/>
        <w:gridCol w:w="1682"/>
        <w:gridCol w:w="1728"/>
        <w:gridCol w:w="1096"/>
      </w:tblGrid>
      <w:tr w:rsidR="00E740D4">
        <w:trPr>
          <w:trHeight w:val="330"/>
        </w:trPr>
        <w:tc>
          <w:tcPr>
            <w:tcW w:w="2913"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98" w:right="119"/>
              <w:jc w:val="right"/>
              <w:rPr>
                <w:rFonts w:ascii="Cambria" w:eastAsia="Cambria" w:hAnsi="Cambria" w:cs="Cambria"/>
                <w:color w:val="000000"/>
                <w:sz w:val="24"/>
                <w:szCs w:val="24"/>
              </w:rPr>
            </w:pPr>
            <w:r>
              <w:rPr>
                <w:rFonts w:ascii="Cambria" w:eastAsia="Cambria" w:hAnsi="Cambria" w:cs="Cambria"/>
                <w:color w:val="000000"/>
                <w:sz w:val="24"/>
                <w:szCs w:val="24"/>
              </w:rPr>
              <w:t xml:space="preserve">Можлива </w:t>
            </w:r>
            <w:proofErr w:type="gramStart"/>
            <w:r>
              <w:rPr>
                <w:rFonts w:ascii="Cambria" w:eastAsia="Cambria" w:hAnsi="Cambria" w:cs="Cambria"/>
                <w:color w:val="000000"/>
                <w:sz w:val="24"/>
                <w:szCs w:val="24"/>
              </w:rPr>
              <w:t>максимальна  оцінка</w:t>
            </w:r>
            <w:proofErr w:type="gramEnd"/>
            <w:r>
              <w:rPr>
                <w:rFonts w:ascii="Cambria" w:eastAsia="Cambria" w:hAnsi="Cambria" w:cs="Cambria"/>
                <w:color w:val="000000"/>
                <w:sz w:val="24"/>
                <w:szCs w:val="24"/>
              </w:rPr>
              <w:t xml:space="preserve"> за певну форму  роботи (завдання), балів</w:t>
            </w:r>
          </w:p>
        </w:tc>
        <w:tc>
          <w:tcPr>
            <w:tcW w:w="7042" w:type="dxa"/>
            <w:gridSpan w:val="5"/>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Рівень виконання</w:t>
            </w:r>
          </w:p>
        </w:tc>
      </w:tr>
      <w:tr w:rsidR="00E740D4">
        <w:trPr>
          <w:trHeight w:val="570"/>
        </w:trPr>
        <w:tc>
          <w:tcPr>
            <w:tcW w:w="2913"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24"/>
                <w:szCs w:val="24"/>
              </w:rPr>
            </w:pP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Відмінний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Добрий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Задовільний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Мінімальний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102" w:right="128" w:firstLine="31"/>
              <w:rPr>
                <w:rFonts w:ascii="Cambria" w:eastAsia="Cambria" w:hAnsi="Cambria" w:cs="Cambria"/>
                <w:color w:val="000000"/>
                <w:sz w:val="24"/>
                <w:szCs w:val="24"/>
              </w:rPr>
            </w:pPr>
            <w:r>
              <w:rPr>
                <w:rFonts w:ascii="Cambria" w:eastAsia="Cambria" w:hAnsi="Cambria" w:cs="Cambria"/>
                <w:color w:val="000000"/>
                <w:sz w:val="24"/>
                <w:szCs w:val="24"/>
              </w:rPr>
              <w:t>Незадо вільний</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5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5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5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40" w:lineRule="auto"/>
        <w:ind w:left="1867"/>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контрольної (модульної) роботи: </w:t>
      </w:r>
    </w:p>
    <w:p w:rsidR="00E740D4" w:rsidRDefault="00A426DA">
      <w:pPr>
        <w:widowControl w:val="0"/>
        <w:pBdr>
          <w:top w:val="nil"/>
          <w:left w:val="nil"/>
          <w:bottom w:val="nil"/>
          <w:right w:val="nil"/>
          <w:between w:val="nil"/>
        </w:pBdr>
        <w:spacing w:before="5" w:line="231" w:lineRule="auto"/>
        <w:ind w:left="1875" w:right="258"/>
        <w:rPr>
          <w:rFonts w:ascii="Cambria" w:eastAsia="Cambria" w:hAnsi="Cambria" w:cs="Cambria"/>
          <w:color w:val="000000"/>
          <w:sz w:val="24"/>
          <w:szCs w:val="24"/>
        </w:rPr>
      </w:pPr>
      <w:r>
        <w:rPr>
          <w:rFonts w:ascii="Cambria" w:eastAsia="Cambria" w:hAnsi="Cambria" w:cs="Cambria"/>
          <w:color w:val="000000"/>
          <w:sz w:val="24"/>
          <w:szCs w:val="24"/>
        </w:rPr>
        <w:t>- 5 балів – здобувач надав правильні відповіді на 90-100% запитань онлайн-тесту; - 4 балів – здобувач надав правильні відповіді на 80-89% запитань онлайн-тесту; - 3 балів – здобувач надав правильні відповіді на 60-79% запитань онлайн-тесту;</w:t>
      </w:r>
    </w:p>
    <w:p w:rsidR="00E740D4" w:rsidRDefault="00A426DA">
      <w:pPr>
        <w:widowControl w:val="0"/>
        <w:pBdr>
          <w:top w:val="nil"/>
          <w:left w:val="nil"/>
          <w:bottom w:val="nil"/>
          <w:right w:val="nil"/>
          <w:between w:val="nil"/>
        </w:pBdr>
        <w:spacing w:line="240" w:lineRule="auto"/>
        <w:ind w:right="95"/>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13 </w:t>
      </w:r>
    </w:p>
    <w:p w:rsidR="00E740D4" w:rsidRDefault="00A426DA">
      <w:pPr>
        <w:widowControl w:val="0"/>
        <w:pBdr>
          <w:top w:val="nil"/>
          <w:left w:val="nil"/>
          <w:bottom w:val="nil"/>
          <w:right w:val="nil"/>
          <w:between w:val="nil"/>
        </w:pBdr>
        <w:spacing w:before="275" w:line="237" w:lineRule="auto"/>
        <w:ind w:left="1875" w:right="392"/>
        <w:jc w:val="both"/>
        <w:rPr>
          <w:rFonts w:ascii="Cambria" w:eastAsia="Cambria" w:hAnsi="Cambria" w:cs="Cambria"/>
          <w:color w:val="000000"/>
          <w:sz w:val="24"/>
          <w:szCs w:val="24"/>
        </w:rPr>
      </w:pPr>
      <w:r>
        <w:rPr>
          <w:rFonts w:ascii="Cambria" w:eastAsia="Cambria" w:hAnsi="Cambria" w:cs="Cambria"/>
          <w:color w:val="000000"/>
          <w:sz w:val="24"/>
          <w:szCs w:val="24"/>
        </w:rPr>
        <w:t xml:space="preserve">- 2 балів – здобувач надав правильні відповіді на 40-59% запитань онлайн-тесту; - 1 балів – здобувач надав правильні відповіді на 20-39% запитань онлайн-тесту; - 0 балів – здобувач надав правильні відповіді на 0-19% запитань онлайн-тесту. </w:t>
      </w:r>
    </w:p>
    <w:p w:rsidR="00E740D4" w:rsidRDefault="00A426DA">
      <w:pPr>
        <w:widowControl w:val="0"/>
        <w:pBdr>
          <w:top w:val="nil"/>
          <w:left w:val="nil"/>
          <w:bottom w:val="nil"/>
          <w:right w:val="nil"/>
          <w:between w:val="nil"/>
        </w:pBdr>
        <w:spacing w:line="237" w:lineRule="auto"/>
        <w:ind w:left="1153" w:right="65" w:firstLine="572"/>
        <w:rPr>
          <w:rFonts w:ascii="Cambria" w:eastAsia="Cambria" w:hAnsi="Cambria" w:cs="Cambria"/>
          <w:color w:val="000000"/>
          <w:sz w:val="24"/>
          <w:szCs w:val="24"/>
        </w:rPr>
      </w:pPr>
      <w:r>
        <w:rPr>
          <w:rFonts w:ascii="Cambria" w:eastAsia="Cambria" w:hAnsi="Cambria" w:cs="Cambria"/>
          <w:color w:val="000000"/>
          <w:sz w:val="24"/>
          <w:szCs w:val="24"/>
        </w:rPr>
        <w:t xml:space="preserve">Контрольна (модульна) робота включає 25 тестових запитань закритого </w:t>
      </w:r>
      <w:proofErr w:type="gramStart"/>
      <w:r>
        <w:rPr>
          <w:rFonts w:ascii="Cambria" w:eastAsia="Cambria" w:hAnsi="Cambria" w:cs="Cambria"/>
          <w:color w:val="000000"/>
          <w:sz w:val="24"/>
          <w:szCs w:val="24"/>
        </w:rPr>
        <w:t>та  відкритого</w:t>
      </w:r>
      <w:proofErr w:type="gramEnd"/>
      <w:r>
        <w:rPr>
          <w:rFonts w:ascii="Cambria" w:eastAsia="Cambria" w:hAnsi="Cambria" w:cs="Cambria"/>
          <w:color w:val="000000"/>
          <w:sz w:val="24"/>
          <w:szCs w:val="24"/>
        </w:rPr>
        <w:t xml:space="preserve"> типів.  </w:t>
      </w:r>
    </w:p>
    <w:p w:rsidR="00E740D4" w:rsidRDefault="00A426DA">
      <w:pPr>
        <w:widowControl w:val="0"/>
        <w:pBdr>
          <w:top w:val="nil"/>
          <w:left w:val="nil"/>
          <w:bottom w:val="nil"/>
          <w:right w:val="nil"/>
          <w:between w:val="nil"/>
        </w:pBdr>
        <w:spacing w:before="292" w:line="240" w:lineRule="auto"/>
        <w:ind w:right="880"/>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Приклади завдань, що включаються до контрольної (модульної) роботи </w:t>
      </w:r>
    </w:p>
    <w:p w:rsidR="00E740D4" w:rsidRDefault="00A426DA">
      <w:pPr>
        <w:widowControl w:val="0"/>
        <w:pBdr>
          <w:top w:val="nil"/>
          <w:left w:val="nil"/>
          <w:bottom w:val="nil"/>
          <w:right w:val="nil"/>
          <w:between w:val="nil"/>
        </w:pBdr>
        <w:spacing w:before="275" w:line="250" w:lineRule="auto"/>
        <w:ind w:left="2084" w:right="1852" w:hanging="351"/>
        <w:rPr>
          <w:rFonts w:ascii="Cambria" w:eastAsia="Cambria" w:hAnsi="Cambria" w:cs="Cambria"/>
          <w:color w:val="000000"/>
          <w:sz w:val="24"/>
          <w:szCs w:val="24"/>
        </w:rPr>
      </w:pPr>
      <w:r>
        <w:rPr>
          <w:rFonts w:ascii="Cambria" w:eastAsia="Cambria" w:hAnsi="Cambria" w:cs="Cambria"/>
          <w:color w:val="000000"/>
          <w:sz w:val="24"/>
          <w:szCs w:val="24"/>
        </w:rPr>
        <w:t xml:space="preserve">1. До основних ознак лідерської позиції підприємства не відноситься: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частка ринку </w:t>
      </w:r>
    </w:p>
    <w:p w:rsidR="00E740D4" w:rsidRDefault="00A426DA">
      <w:pPr>
        <w:widowControl w:val="0"/>
        <w:pBdr>
          <w:top w:val="nil"/>
          <w:left w:val="nil"/>
          <w:bottom w:val="nil"/>
          <w:right w:val="nil"/>
          <w:between w:val="nil"/>
        </w:pBdr>
        <w:spacing w:before="9"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інноваційна активність </w:t>
      </w:r>
    </w:p>
    <w:p w:rsidR="00E740D4" w:rsidRDefault="00A426DA">
      <w:pPr>
        <w:widowControl w:val="0"/>
        <w:pBdr>
          <w:top w:val="nil"/>
          <w:left w:val="nil"/>
          <w:bottom w:val="nil"/>
          <w:right w:val="nil"/>
          <w:between w:val="nil"/>
        </w:pBdr>
        <w:spacing w:before="5"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активна ринкова поведінка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продуктивність </w:t>
      </w:r>
    </w:p>
    <w:p w:rsidR="00E740D4" w:rsidRDefault="00A426DA">
      <w:pPr>
        <w:widowControl w:val="0"/>
        <w:pBdr>
          <w:top w:val="nil"/>
          <w:left w:val="nil"/>
          <w:bottom w:val="nil"/>
          <w:right w:val="nil"/>
          <w:between w:val="nil"/>
        </w:pBdr>
        <w:spacing w:before="4"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гнучкість реагування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доходність </w:t>
      </w:r>
    </w:p>
    <w:p w:rsidR="00E740D4" w:rsidRDefault="00A426DA">
      <w:pPr>
        <w:widowControl w:val="0"/>
        <w:pBdr>
          <w:top w:val="nil"/>
          <w:left w:val="nil"/>
          <w:bottom w:val="nil"/>
          <w:right w:val="nil"/>
          <w:between w:val="nil"/>
        </w:pBdr>
        <w:spacing w:before="274" w:line="250" w:lineRule="auto"/>
        <w:ind w:left="2084" w:right="112" w:hanging="357"/>
        <w:rPr>
          <w:rFonts w:ascii="Cambria" w:eastAsia="Cambria" w:hAnsi="Cambria" w:cs="Cambria"/>
          <w:color w:val="000000"/>
          <w:sz w:val="24"/>
          <w:szCs w:val="24"/>
        </w:rPr>
      </w:pPr>
      <w:r>
        <w:rPr>
          <w:rFonts w:ascii="Cambria" w:eastAsia="Cambria" w:hAnsi="Cambria" w:cs="Cambria"/>
          <w:color w:val="000000"/>
          <w:sz w:val="24"/>
          <w:szCs w:val="24"/>
        </w:rPr>
        <w:t xml:space="preserve">2. Найкраще розкриває суть бізнесу як сферу прояву лідерства наступне твердження: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бізнес – це виключно про надання товарів та послуг </w:t>
      </w:r>
    </w:p>
    <w:p w:rsidR="00E740D4" w:rsidRDefault="00A426DA">
      <w:pPr>
        <w:widowControl w:val="0"/>
        <w:pBdr>
          <w:top w:val="nil"/>
          <w:left w:val="nil"/>
          <w:bottom w:val="nil"/>
          <w:right w:val="nil"/>
          <w:between w:val="nil"/>
        </w:pBdr>
        <w:spacing w:before="9" w:line="237" w:lineRule="auto"/>
        <w:ind w:left="2430" w:right="61" w:hanging="346"/>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у бізнесі лідерство виявляється через здатність впливати на інших, </w:t>
      </w:r>
      <w:proofErr w:type="gramStart"/>
      <w:r>
        <w:rPr>
          <w:rFonts w:ascii="Cambria" w:eastAsia="Cambria" w:hAnsi="Cambria" w:cs="Cambria"/>
          <w:color w:val="000000"/>
          <w:sz w:val="24"/>
          <w:szCs w:val="24"/>
        </w:rPr>
        <w:t>надихати  команду</w:t>
      </w:r>
      <w:proofErr w:type="gramEnd"/>
      <w:r>
        <w:rPr>
          <w:rFonts w:ascii="Cambria" w:eastAsia="Cambria" w:hAnsi="Cambria" w:cs="Cambria"/>
          <w:color w:val="000000"/>
          <w:sz w:val="24"/>
          <w:szCs w:val="24"/>
        </w:rPr>
        <w:t xml:space="preserve"> та приймати стратегічні рішення для досягнення цілей </w:t>
      </w:r>
    </w:p>
    <w:p w:rsidR="00E740D4" w:rsidRDefault="00A426DA">
      <w:pPr>
        <w:widowControl w:val="0"/>
        <w:pBdr>
          <w:top w:val="nil"/>
          <w:left w:val="nil"/>
          <w:bottom w:val="nil"/>
          <w:right w:val="nil"/>
          <w:between w:val="nil"/>
        </w:pBdr>
        <w:spacing w:before="8" w:line="243" w:lineRule="auto"/>
        <w:ind w:left="2084" w:right="103"/>
        <w:jc w:val="center"/>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лідерство в бізнесі - це про власників компаній і не стосується співробітників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lastRenderedPageBreak/>
        <w:t xml:space="preserve">лідерство у бізнесі розкривається через здатність домовлятися з конкурента ми і партнерами та переконувати клієнтів купувати товари чи послуги </w:t>
      </w:r>
    </w:p>
    <w:p w:rsidR="00E740D4" w:rsidRDefault="00A426DA">
      <w:pPr>
        <w:widowControl w:val="0"/>
        <w:pBdr>
          <w:top w:val="nil"/>
          <w:left w:val="nil"/>
          <w:bottom w:val="nil"/>
          <w:right w:val="nil"/>
          <w:between w:val="nil"/>
        </w:pBdr>
        <w:spacing w:before="271" w:line="240" w:lineRule="auto"/>
        <w:ind w:left="1728"/>
        <w:rPr>
          <w:rFonts w:ascii="Cambria" w:eastAsia="Cambria" w:hAnsi="Cambria" w:cs="Cambria"/>
          <w:color w:val="000000"/>
          <w:sz w:val="24"/>
          <w:szCs w:val="24"/>
        </w:rPr>
      </w:pPr>
      <w:r>
        <w:rPr>
          <w:rFonts w:ascii="Cambria" w:eastAsia="Cambria" w:hAnsi="Cambria" w:cs="Cambria"/>
          <w:color w:val="000000"/>
          <w:sz w:val="24"/>
          <w:szCs w:val="24"/>
        </w:rPr>
        <w:t xml:space="preserve">3. До комунікаційних здібностей сучасного лідера не відносяться: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уміння надихати </w:t>
      </w:r>
    </w:p>
    <w:p w:rsidR="00E740D4" w:rsidRDefault="00A426DA">
      <w:pPr>
        <w:widowControl w:val="0"/>
        <w:pBdr>
          <w:top w:val="nil"/>
          <w:left w:val="nil"/>
          <w:bottom w:val="nil"/>
          <w:right w:val="nil"/>
          <w:between w:val="nil"/>
        </w:pBdr>
        <w:spacing w:before="5"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комунікабельність </w:t>
      </w:r>
    </w:p>
    <w:p w:rsidR="00E740D4" w:rsidRDefault="00A426DA">
      <w:pPr>
        <w:widowControl w:val="0"/>
        <w:pBdr>
          <w:top w:val="nil"/>
          <w:left w:val="nil"/>
          <w:bottom w:val="nil"/>
          <w:right w:val="nil"/>
          <w:between w:val="nil"/>
        </w:pBdr>
        <w:spacing w:before="19"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емпатія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гнучкість </w:t>
      </w:r>
    </w:p>
    <w:p w:rsidR="00E740D4" w:rsidRDefault="00A426DA">
      <w:pPr>
        <w:widowControl w:val="0"/>
        <w:pBdr>
          <w:top w:val="nil"/>
          <w:left w:val="nil"/>
          <w:bottom w:val="nil"/>
          <w:right w:val="nil"/>
          <w:between w:val="nil"/>
        </w:pBdr>
        <w:spacing w:line="240" w:lineRule="auto"/>
        <w:ind w:left="1721"/>
        <w:rPr>
          <w:rFonts w:ascii="Cambria" w:eastAsia="Cambria" w:hAnsi="Cambria" w:cs="Cambria"/>
          <w:color w:val="000000"/>
          <w:sz w:val="24"/>
          <w:szCs w:val="24"/>
        </w:rPr>
      </w:pPr>
      <w:r>
        <w:rPr>
          <w:rFonts w:ascii="Cambria" w:eastAsia="Cambria" w:hAnsi="Cambria" w:cs="Cambria"/>
          <w:color w:val="000000"/>
          <w:sz w:val="24"/>
          <w:szCs w:val="24"/>
        </w:rPr>
        <w:t>4. Лідерство – це (</w:t>
      </w:r>
      <w:r>
        <w:rPr>
          <w:rFonts w:ascii="Cambria" w:eastAsia="Cambria" w:hAnsi="Cambria" w:cs="Cambria"/>
          <w:i/>
          <w:iCs/>
          <w:color w:val="000000"/>
          <w:sz w:val="24"/>
          <w:szCs w:val="24"/>
        </w:rPr>
        <w:t>продовжить речення</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5" w:line="237" w:lineRule="auto"/>
        <w:ind w:left="1157" w:right="103" w:firstLine="572"/>
        <w:rPr>
          <w:rFonts w:ascii="Cambria" w:eastAsia="Cambria" w:hAnsi="Cambria" w:cs="Cambria"/>
          <w:color w:val="000000"/>
          <w:sz w:val="24"/>
          <w:szCs w:val="24"/>
        </w:rPr>
      </w:pPr>
      <w:r>
        <w:rPr>
          <w:rFonts w:ascii="Cambria" w:eastAsia="Cambria" w:hAnsi="Cambria" w:cs="Cambria"/>
          <w:color w:val="000000"/>
          <w:sz w:val="24"/>
          <w:szCs w:val="24"/>
        </w:rPr>
        <w:t>5. До визначальних ознак стратегічного партнерства підприємств відносяться (</w:t>
      </w:r>
      <w:r>
        <w:rPr>
          <w:rFonts w:ascii="Cambria" w:eastAsia="Cambria" w:hAnsi="Cambria" w:cs="Cambria"/>
          <w:i/>
          <w:iCs/>
          <w:color w:val="000000"/>
          <w:sz w:val="24"/>
          <w:szCs w:val="24"/>
        </w:rPr>
        <w:t>впи шіть 3 ознаки</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7" w:line="233" w:lineRule="auto"/>
        <w:ind w:left="1145" w:right="55" w:firstLine="580"/>
        <w:jc w:val="both"/>
        <w:rPr>
          <w:rFonts w:ascii="Cambria" w:eastAsia="Cambria" w:hAnsi="Cambria" w:cs="Cambria"/>
          <w:color w:val="000000"/>
          <w:sz w:val="24"/>
          <w:szCs w:val="24"/>
        </w:rPr>
      </w:pPr>
      <w:r>
        <w:rPr>
          <w:rFonts w:ascii="Cambria" w:eastAsia="Cambria" w:hAnsi="Cambria" w:cs="Cambria"/>
          <w:color w:val="000000"/>
          <w:sz w:val="24"/>
          <w:szCs w:val="24"/>
        </w:rPr>
        <w:t xml:space="preserve">Під час виконання контрольної (модульної) роботи здобувач може </w:t>
      </w:r>
      <w:proofErr w:type="gramStart"/>
      <w:r>
        <w:rPr>
          <w:rFonts w:ascii="Cambria" w:eastAsia="Cambria" w:hAnsi="Cambria" w:cs="Cambria"/>
          <w:color w:val="000000"/>
          <w:sz w:val="24"/>
          <w:szCs w:val="24"/>
        </w:rPr>
        <w:t>користуватися  лише</w:t>
      </w:r>
      <w:proofErr w:type="gramEnd"/>
      <w:r>
        <w:rPr>
          <w:rFonts w:ascii="Cambria" w:eastAsia="Cambria" w:hAnsi="Cambria" w:cs="Cambria"/>
          <w:color w:val="000000"/>
          <w:sz w:val="24"/>
          <w:szCs w:val="24"/>
        </w:rPr>
        <w:t xml:space="preserve"> переліком матеріалів, дозволених НПП, що веде заняття з навчальної дисципліни.  Використання інших матеріалів та інформаційних засобів (сторонні друковані </w:t>
      </w:r>
      <w:proofErr w:type="gramStart"/>
      <w:r>
        <w:rPr>
          <w:rFonts w:ascii="Cambria" w:eastAsia="Cambria" w:hAnsi="Cambria" w:cs="Cambria"/>
          <w:color w:val="000000"/>
          <w:sz w:val="24"/>
          <w:szCs w:val="24"/>
        </w:rPr>
        <w:t>матеріали,  інтернет</w:t>
      </w:r>
      <w:proofErr w:type="gramEnd"/>
      <w:r>
        <w:rPr>
          <w:rFonts w:ascii="Cambria" w:eastAsia="Cambria" w:hAnsi="Cambria" w:cs="Cambria"/>
          <w:color w:val="000000"/>
          <w:sz w:val="24"/>
          <w:szCs w:val="24"/>
        </w:rPr>
        <w:t xml:space="preserve">, мобільний телефон, планшет, смарт-годинник, додаткові вкладки браузера на  комп’ютері (у разі комп’ютерного тестування) тощо) є порушенням Етичного кодексу й  дає підстави відсторонити цього здобувача від виконання контрольної (модульної) робо ти та оцінити результати її виконання в 0 балів. </w:t>
      </w:r>
    </w:p>
    <w:p w:rsidR="00E740D4" w:rsidRDefault="00A426DA">
      <w:pPr>
        <w:widowControl w:val="0"/>
        <w:pBdr>
          <w:top w:val="nil"/>
          <w:left w:val="nil"/>
          <w:bottom w:val="nil"/>
          <w:right w:val="nil"/>
          <w:between w:val="nil"/>
        </w:pBdr>
        <w:spacing w:before="567" w:line="231" w:lineRule="auto"/>
        <w:ind w:left="1714" w:right="588"/>
        <w:jc w:val="center"/>
        <w:rPr>
          <w:rFonts w:ascii="Cambria" w:eastAsia="Cambria" w:hAnsi="Cambria" w:cs="Cambria"/>
          <w:b/>
          <w:bCs/>
          <w:color w:val="000000"/>
          <w:sz w:val="28"/>
          <w:szCs w:val="28"/>
        </w:rPr>
      </w:pPr>
      <w:r>
        <w:rPr>
          <w:rFonts w:ascii="Cambria" w:eastAsia="Cambria" w:hAnsi="Cambria" w:cs="Cambria"/>
          <w:b/>
          <w:bCs/>
          <w:color w:val="000000"/>
          <w:sz w:val="28"/>
          <w:szCs w:val="28"/>
        </w:rPr>
        <w:t xml:space="preserve">3. ПОТОЧНА НАВЧАЛЬНА РОБОТА ЗДОБУВАЧІВ ЗАОЧНОЇ </w:t>
      </w:r>
      <w:proofErr w:type="gramStart"/>
      <w:r>
        <w:rPr>
          <w:rFonts w:ascii="Cambria" w:eastAsia="Cambria" w:hAnsi="Cambria" w:cs="Cambria"/>
          <w:b/>
          <w:bCs/>
          <w:color w:val="000000"/>
          <w:sz w:val="28"/>
          <w:szCs w:val="28"/>
        </w:rPr>
        <w:t>ФОРМИ  НАВЧАННЯ</w:t>
      </w:r>
      <w:proofErr w:type="gramEnd"/>
      <w:r>
        <w:rPr>
          <w:rFonts w:ascii="Cambria" w:eastAsia="Cambria" w:hAnsi="Cambria" w:cs="Cambria"/>
          <w:b/>
          <w:bCs/>
          <w:color w:val="000000"/>
          <w:sz w:val="28"/>
          <w:szCs w:val="28"/>
        </w:rPr>
        <w:t xml:space="preserve"> </w:t>
      </w:r>
    </w:p>
    <w:p w:rsidR="00E740D4" w:rsidRDefault="00A426DA">
      <w:pPr>
        <w:widowControl w:val="0"/>
        <w:pBdr>
          <w:top w:val="nil"/>
          <w:left w:val="nil"/>
          <w:bottom w:val="nil"/>
          <w:right w:val="nil"/>
          <w:between w:val="nil"/>
        </w:pBdr>
        <w:spacing w:before="247" w:line="240" w:lineRule="auto"/>
        <w:ind w:right="1197"/>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3.1. Карта навчальної роботи здобувача заочної форми навчання </w:t>
      </w:r>
    </w:p>
    <w:p w:rsidR="00E740D4" w:rsidRDefault="00A426DA">
      <w:pPr>
        <w:widowControl w:val="0"/>
        <w:pBdr>
          <w:top w:val="nil"/>
          <w:left w:val="nil"/>
          <w:bottom w:val="nil"/>
          <w:right w:val="nil"/>
          <w:between w:val="nil"/>
        </w:pBdr>
        <w:spacing w:before="350" w:line="231" w:lineRule="auto"/>
        <w:ind w:left="1151" w:right="65" w:firstLine="725"/>
        <w:jc w:val="both"/>
        <w:rPr>
          <w:rFonts w:ascii="Cambria" w:eastAsia="Cambria" w:hAnsi="Cambria" w:cs="Cambria"/>
          <w:color w:val="000000"/>
          <w:sz w:val="24"/>
          <w:szCs w:val="24"/>
        </w:rPr>
      </w:pPr>
      <w:r>
        <w:rPr>
          <w:rFonts w:ascii="Cambria" w:eastAsia="Cambria" w:hAnsi="Cambria" w:cs="Cambria"/>
          <w:color w:val="000000"/>
          <w:sz w:val="24"/>
          <w:szCs w:val="24"/>
        </w:rPr>
        <w:t xml:space="preserve">Карта навчальної роботи здобувача розробляється згідно з Положенням </w:t>
      </w:r>
      <w:proofErr w:type="gramStart"/>
      <w:r>
        <w:rPr>
          <w:rFonts w:ascii="Cambria" w:eastAsia="Cambria" w:hAnsi="Cambria" w:cs="Cambria"/>
          <w:color w:val="000000"/>
          <w:sz w:val="24"/>
          <w:szCs w:val="24"/>
        </w:rPr>
        <w:t>про  організацію</w:t>
      </w:r>
      <w:proofErr w:type="gramEnd"/>
      <w:r>
        <w:rPr>
          <w:rFonts w:ascii="Cambria" w:eastAsia="Cambria" w:hAnsi="Cambria" w:cs="Cambria"/>
          <w:color w:val="000000"/>
          <w:sz w:val="24"/>
          <w:szCs w:val="24"/>
        </w:rPr>
        <w:t xml:space="preserve"> освітнього процесу в Київському національному економічному університеті імені Вадима Гетьмана, Положення про порядок оцінювання результатів навчання </w:t>
      </w:r>
    </w:p>
    <w:p w:rsidR="00E740D4" w:rsidRDefault="00A426DA">
      <w:pPr>
        <w:widowControl w:val="0"/>
        <w:pBdr>
          <w:top w:val="nil"/>
          <w:left w:val="nil"/>
          <w:bottom w:val="nil"/>
          <w:right w:val="nil"/>
          <w:between w:val="nil"/>
        </w:pBdr>
        <w:spacing w:line="240" w:lineRule="auto"/>
        <w:ind w:right="95"/>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14 </w:t>
      </w:r>
    </w:p>
    <w:p w:rsidR="00E740D4" w:rsidRDefault="00A426DA">
      <w:pPr>
        <w:widowControl w:val="0"/>
        <w:pBdr>
          <w:top w:val="nil"/>
          <w:left w:val="nil"/>
          <w:bottom w:val="nil"/>
          <w:right w:val="nil"/>
          <w:between w:val="nil"/>
        </w:pBdr>
        <w:spacing w:before="275" w:line="237" w:lineRule="auto"/>
        <w:ind w:left="1155" w:right="56" w:hanging="4"/>
        <w:rPr>
          <w:rFonts w:ascii="Cambria" w:eastAsia="Cambria" w:hAnsi="Cambria" w:cs="Cambria"/>
          <w:color w:val="000000"/>
          <w:sz w:val="24"/>
          <w:szCs w:val="24"/>
        </w:rPr>
      </w:pPr>
      <w:r>
        <w:rPr>
          <w:rFonts w:ascii="Cambria" w:eastAsia="Cambria" w:hAnsi="Cambria" w:cs="Cambria"/>
          <w:color w:val="000000"/>
          <w:sz w:val="24"/>
          <w:szCs w:val="24"/>
        </w:rPr>
        <w:t xml:space="preserve">здобувачів вищої освіти в Київському національному економічному університеті </w:t>
      </w:r>
      <w:proofErr w:type="gramStart"/>
      <w:r>
        <w:rPr>
          <w:rFonts w:ascii="Cambria" w:eastAsia="Cambria" w:hAnsi="Cambria" w:cs="Cambria"/>
          <w:color w:val="000000"/>
          <w:sz w:val="24"/>
          <w:szCs w:val="24"/>
        </w:rPr>
        <w:t>імені  Вадима</w:t>
      </w:r>
      <w:proofErr w:type="gramEnd"/>
      <w:r>
        <w:rPr>
          <w:rFonts w:ascii="Cambria" w:eastAsia="Cambria" w:hAnsi="Cambria" w:cs="Cambria"/>
          <w:color w:val="000000"/>
          <w:sz w:val="24"/>
          <w:szCs w:val="24"/>
        </w:rPr>
        <w:t xml:space="preserve"> Гетьмана. </w:t>
      </w:r>
    </w:p>
    <w:p w:rsidR="00E740D4" w:rsidRDefault="00A426DA">
      <w:pPr>
        <w:widowControl w:val="0"/>
        <w:pBdr>
          <w:top w:val="nil"/>
          <w:left w:val="nil"/>
          <w:bottom w:val="nil"/>
          <w:right w:val="nil"/>
          <w:between w:val="nil"/>
        </w:pBdr>
        <w:spacing w:before="7" w:line="231" w:lineRule="auto"/>
        <w:ind w:left="1144" w:right="46" w:firstLine="732"/>
        <w:jc w:val="both"/>
        <w:rPr>
          <w:rFonts w:ascii="Cambria" w:eastAsia="Cambria" w:hAnsi="Cambria" w:cs="Cambria"/>
          <w:color w:val="000000"/>
          <w:sz w:val="24"/>
          <w:szCs w:val="24"/>
        </w:rPr>
      </w:pPr>
      <w:r>
        <w:rPr>
          <w:rFonts w:ascii="Cambria" w:eastAsia="Cambria" w:hAnsi="Cambria" w:cs="Cambria"/>
          <w:color w:val="000000"/>
          <w:sz w:val="24"/>
          <w:szCs w:val="24"/>
        </w:rPr>
        <w:t xml:space="preserve">Об’єктом оцінювання результатів навчання здобувачів є знання, уміння, </w:t>
      </w:r>
      <w:proofErr w:type="gramStart"/>
      <w:r>
        <w:rPr>
          <w:rFonts w:ascii="Cambria" w:eastAsia="Cambria" w:hAnsi="Cambria" w:cs="Cambria"/>
          <w:color w:val="000000"/>
          <w:sz w:val="24"/>
          <w:szCs w:val="24"/>
        </w:rPr>
        <w:t>навички,  розуміння</w:t>
      </w:r>
      <w:proofErr w:type="gramEnd"/>
      <w:r>
        <w:rPr>
          <w:rFonts w:ascii="Cambria" w:eastAsia="Cambria" w:hAnsi="Cambria" w:cs="Cambria"/>
          <w:color w:val="000000"/>
          <w:sz w:val="24"/>
          <w:szCs w:val="24"/>
        </w:rPr>
        <w:t xml:space="preserve"> процесів та явищ, здатності до комунікації, автономності та відповідальності,  які формуються в процесі опанування програмних питань дисципліни. </w:t>
      </w:r>
    </w:p>
    <w:p w:rsidR="00E740D4" w:rsidRDefault="00A426DA">
      <w:pPr>
        <w:widowControl w:val="0"/>
        <w:pBdr>
          <w:top w:val="nil"/>
          <w:left w:val="nil"/>
          <w:bottom w:val="nil"/>
          <w:right w:val="nil"/>
          <w:between w:val="nil"/>
        </w:pBdr>
        <w:spacing w:before="13" w:line="231" w:lineRule="auto"/>
        <w:ind w:left="1153" w:right="46" w:firstLine="721"/>
        <w:jc w:val="both"/>
        <w:rPr>
          <w:rFonts w:ascii="Cambria" w:eastAsia="Cambria" w:hAnsi="Cambria" w:cs="Cambria"/>
          <w:color w:val="000000"/>
          <w:sz w:val="24"/>
          <w:szCs w:val="24"/>
        </w:rPr>
      </w:pPr>
      <w:r>
        <w:rPr>
          <w:rFonts w:ascii="Cambria" w:eastAsia="Cambria" w:hAnsi="Cambria" w:cs="Cambria"/>
          <w:color w:val="000000"/>
          <w:sz w:val="24"/>
          <w:szCs w:val="24"/>
        </w:rPr>
        <w:t xml:space="preserve">Завданням поточного контролю є виявлення повноти, якості та </w:t>
      </w:r>
      <w:proofErr w:type="gramStart"/>
      <w:r>
        <w:rPr>
          <w:rFonts w:ascii="Cambria" w:eastAsia="Cambria" w:hAnsi="Cambria" w:cs="Cambria"/>
          <w:color w:val="000000"/>
          <w:sz w:val="24"/>
          <w:szCs w:val="24"/>
        </w:rPr>
        <w:t>систематичності  виконання</w:t>
      </w:r>
      <w:proofErr w:type="gramEnd"/>
      <w:r>
        <w:rPr>
          <w:rFonts w:ascii="Cambria" w:eastAsia="Cambria" w:hAnsi="Cambria" w:cs="Cambria"/>
          <w:color w:val="000000"/>
          <w:sz w:val="24"/>
          <w:szCs w:val="24"/>
        </w:rPr>
        <w:t xml:space="preserve"> здобувачем передбачених програмою дисципліни завдань, набуття ним  відповідних знань, умінь та навичок. </w:t>
      </w:r>
    </w:p>
    <w:p w:rsidR="00E740D4" w:rsidRDefault="00A426DA">
      <w:pPr>
        <w:widowControl w:val="0"/>
        <w:pBdr>
          <w:top w:val="nil"/>
          <w:left w:val="nil"/>
          <w:bottom w:val="nil"/>
          <w:right w:val="nil"/>
          <w:between w:val="nil"/>
        </w:pBdr>
        <w:spacing w:before="13" w:line="237" w:lineRule="auto"/>
        <w:ind w:left="1153" w:right="48" w:firstLine="781"/>
        <w:rPr>
          <w:rFonts w:ascii="Cambria" w:eastAsia="Cambria" w:hAnsi="Cambria" w:cs="Cambria"/>
          <w:color w:val="000000"/>
          <w:sz w:val="24"/>
          <w:szCs w:val="24"/>
        </w:rPr>
      </w:pPr>
      <w:r>
        <w:rPr>
          <w:rFonts w:ascii="Cambria" w:eastAsia="Cambria" w:hAnsi="Cambria" w:cs="Cambria"/>
          <w:color w:val="000000"/>
          <w:sz w:val="24"/>
          <w:szCs w:val="24"/>
        </w:rPr>
        <w:t xml:space="preserve">Завданням підсумкової контрольної роботи є оцінювання рівня знань, умінь </w:t>
      </w:r>
      <w:proofErr w:type="gramStart"/>
      <w:r>
        <w:rPr>
          <w:rFonts w:ascii="Cambria" w:eastAsia="Cambria" w:hAnsi="Cambria" w:cs="Cambria"/>
          <w:color w:val="000000"/>
          <w:sz w:val="24"/>
          <w:szCs w:val="24"/>
        </w:rPr>
        <w:t>і  навичок</w:t>
      </w:r>
      <w:proofErr w:type="gramEnd"/>
      <w:r>
        <w:rPr>
          <w:rFonts w:ascii="Cambria" w:eastAsia="Cambria" w:hAnsi="Cambria" w:cs="Cambria"/>
          <w:color w:val="000000"/>
          <w:sz w:val="24"/>
          <w:szCs w:val="24"/>
        </w:rPr>
        <w:t xml:space="preserve">, набутих за результатами виконання програми дисципліни. </w:t>
      </w:r>
    </w:p>
    <w:p w:rsidR="00E740D4" w:rsidRDefault="00A426DA">
      <w:pPr>
        <w:widowControl w:val="0"/>
        <w:pBdr>
          <w:top w:val="nil"/>
          <w:left w:val="nil"/>
          <w:bottom w:val="nil"/>
          <w:right w:val="nil"/>
          <w:between w:val="nil"/>
        </w:pBdr>
        <w:spacing w:before="7" w:line="233" w:lineRule="auto"/>
        <w:ind w:left="1148" w:right="45" w:firstLine="728"/>
        <w:rPr>
          <w:rFonts w:ascii="Cambria" w:eastAsia="Cambria" w:hAnsi="Cambria" w:cs="Cambria"/>
          <w:color w:val="000000"/>
          <w:sz w:val="24"/>
          <w:szCs w:val="24"/>
        </w:rPr>
      </w:pPr>
      <w:r>
        <w:rPr>
          <w:rFonts w:ascii="Cambria" w:eastAsia="Cambria" w:hAnsi="Cambria" w:cs="Cambria"/>
          <w:color w:val="000000"/>
          <w:sz w:val="24"/>
          <w:szCs w:val="24"/>
        </w:rPr>
        <w:t xml:space="preserve">Курс складається з двох модулів: до модулю 1 входять теми 1 – 5, до модулю 2 – теми 6 – 10. Упродовж семестру, після завершення опанування відповідних модулів, проводиться тематичне онлайн-тестування з використанням системи Moodle (або </w:t>
      </w:r>
      <w:proofErr w:type="gramStart"/>
      <w:r>
        <w:rPr>
          <w:rFonts w:ascii="Cambria" w:eastAsia="Cambria" w:hAnsi="Cambria" w:cs="Cambria"/>
          <w:color w:val="000000"/>
          <w:sz w:val="24"/>
          <w:szCs w:val="24"/>
        </w:rPr>
        <w:t>на  платформі</w:t>
      </w:r>
      <w:proofErr w:type="gramEnd"/>
      <w:r>
        <w:rPr>
          <w:rFonts w:ascii="Cambria" w:eastAsia="Cambria" w:hAnsi="Cambria" w:cs="Cambria"/>
          <w:color w:val="000000"/>
          <w:sz w:val="24"/>
          <w:szCs w:val="24"/>
        </w:rPr>
        <w:t xml:space="preserve"> MS Teams). Завершується дисципліна заліком. </w:t>
      </w:r>
    </w:p>
    <w:p w:rsidR="00E740D4" w:rsidRDefault="00A426DA">
      <w:pPr>
        <w:widowControl w:val="0"/>
        <w:pBdr>
          <w:top w:val="nil"/>
          <w:left w:val="nil"/>
          <w:bottom w:val="nil"/>
          <w:right w:val="nil"/>
          <w:between w:val="nil"/>
        </w:pBdr>
        <w:spacing w:before="11" w:line="225" w:lineRule="auto"/>
        <w:ind w:left="1153" w:right="64" w:firstLine="572"/>
        <w:rPr>
          <w:rFonts w:ascii="Cambria" w:eastAsia="Cambria" w:hAnsi="Cambria" w:cs="Cambria"/>
          <w:color w:val="000000"/>
          <w:sz w:val="24"/>
          <w:szCs w:val="24"/>
        </w:rPr>
      </w:pPr>
      <w:r>
        <w:rPr>
          <w:rFonts w:ascii="Cambria" w:eastAsia="Cambria" w:hAnsi="Cambria" w:cs="Cambria"/>
          <w:color w:val="000000"/>
          <w:sz w:val="24"/>
          <w:szCs w:val="24"/>
        </w:rPr>
        <w:t xml:space="preserve">При поточному контролі результатів навчання здобувачів оцінюванню </w:t>
      </w:r>
      <w:proofErr w:type="gramStart"/>
      <w:r>
        <w:rPr>
          <w:rFonts w:ascii="Cambria" w:eastAsia="Cambria" w:hAnsi="Cambria" w:cs="Cambria"/>
          <w:color w:val="000000"/>
          <w:sz w:val="24"/>
          <w:szCs w:val="24"/>
        </w:rPr>
        <w:t>підлягає  виконання</w:t>
      </w:r>
      <w:proofErr w:type="gramEnd"/>
      <w:r>
        <w:rPr>
          <w:rFonts w:ascii="Cambria" w:eastAsia="Cambria" w:hAnsi="Cambria" w:cs="Cambria"/>
          <w:color w:val="000000"/>
          <w:sz w:val="24"/>
          <w:szCs w:val="24"/>
        </w:rPr>
        <w:t xml:space="preserve"> ними: </w:t>
      </w:r>
    </w:p>
    <w:p w:rsidR="00E740D4" w:rsidRDefault="00A426DA">
      <w:pPr>
        <w:widowControl w:val="0"/>
        <w:pBdr>
          <w:top w:val="nil"/>
          <w:left w:val="nil"/>
          <w:bottom w:val="nil"/>
          <w:right w:val="nil"/>
          <w:between w:val="nil"/>
        </w:pBdr>
        <w:spacing w:before="19"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завдань під час навчальних занять; </w:t>
      </w:r>
    </w:p>
    <w:p w:rsidR="00E740D4" w:rsidRDefault="00A426DA">
      <w:pPr>
        <w:widowControl w:val="0"/>
        <w:pBdr>
          <w:top w:val="nil"/>
          <w:left w:val="nil"/>
          <w:bottom w:val="nil"/>
          <w:right w:val="nil"/>
          <w:between w:val="nil"/>
        </w:pBdr>
        <w:spacing w:before="5"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lastRenderedPageBreak/>
        <w:t xml:space="preserve">- контрольних (модульних) робіт; </w:t>
      </w:r>
    </w:p>
    <w:p w:rsidR="00E740D4" w:rsidRDefault="00A426DA">
      <w:pPr>
        <w:widowControl w:val="0"/>
        <w:pBdr>
          <w:top w:val="nil"/>
          <w:left w:val="nil"/>
          <w:bottom w:val="nil"/>
          <w:right w:val="nil"/>
          <w:between w:val="nil"/>
        </w:pBdr>
        <w:spacing w:before="4"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індивідуальних завдань самостійної роботи; </w:t>
      </w:r>
    </w:p>
    <w:p w:rsidR="00E740D4" w:rsidRDefault="00A426DA">
      <w:pPr>
        <w:widowControl w:val="0"/>
        <w:pBdr>
          <w:top w:val="nil"/>
          <w:left w:val="nil"/>
          <w:bottom w:val="nil"/>
          <w:right w:val="nil"/>
          <w:between w:val="nil"/>
        </w:pBdr>
        <w:spacing w:line="240" w:lineRule="auto"/>
        <w:ind w:left="1439"/>
        <w:rPr>
          <w:rFonts w:ascii="Cambria" w:eastAsia="Cambria" w:hAnsi="Cambria" w:cs="Cambria"/>
          <w:color w:val="000000"/>
          <w:sz w:val="24"/>
          <w:szCs w:val="24"/>
        </w:rPr>
      </w:pPr>
      <w:r>
        <w:rPr>
          <w:rFonts w:ascii="Cambria" w:eastAsia="Cambria" w:hAnsi="Cambria" w:cs="Cambria"/>
          <w:color w:val="000000"/>
          <w:sz w:val="24"/>
          <w:szCs w:val="24"/>
        </w:rPr>
        <w:t xml:space="preserve">- підсумкової контрольної роботи. </w:t>
      </w:r>
    </w:p>
    <w:p w:rsidR="00E740D4" w:rsidRDefault="00A426DA">
      <w:pPr>
        <w:widowControl w:val="0"/>
        <w:pBdr>
          <w:top w:val="nil"/>
          <w:left w:val="nil"/>
          <w:bottom w:val="nil"/>
          <w:right w:val="nil"/>
          <w:between w:val="nil"/>
        </w:pBdr>
        <w:spacing w:before="4" w:line="237" w:lineRule="auto"/>
        <w:ind w:left="1153" w:right="63" w:firstLine="572"/>
        <w:jc w:val="both"/>
        <w:rPr>
          <w:rFonts w:ascii="Cambria" w:eastAsia="Cambria" w:hAnsi="Cambria" w:cs="Cambria"/>
          <w:color w:val="000000"/>
          <w:sz w:val="24"/>
          <w:szCs w:val="24"/>
        </w:rPr>
      </w:pPr>
      <w:r>
        <w:rPr>
          <w:rFonts w:ascii="Cambria" w:eastAsia="Cambria" w:hAnsi="Cambria" w:cs="Cambria"/>
          <w:color w:val="000000"/>
          <w:sz w:val="24"/>
          <w:szCs w:val="24"/>
        </w:rPr>
        <w:t>Контрольна (модульна) робота здійснюється 2 рази на семестр у системі Moodle (</w:t>
      </w:r>
      <w:proofErr w:type="gramStart"/>
      <w:r>
        <w:rPr>
          <w:rFonts w:ascii="Cambria" w:eastAsia="Cambria" w:hAnsi="Cambria" w:cs="Cambria"/>
          <w:color w:val="000000"/>
          <w:sz w:val="24"/>
          <w:szCs w:val="24"/>
        </w:rPr>
        <w:t>або  на</w:t>
      </w:r>
      <w:proofErr w:type="gramEnd"/>
      <w:r>
        <w:rPr>
          <w:rFonts w:ascii="Cambria" w:eastAsia="Cambria" w:hAnsi="Cambria" w:cs="Cambria"/>
          <w:color w:val="000000"/>
          <w:sz w:val="24"/>
          <w:szCs w:val="24"/>
        </w:rPr>
        <w:t xml:space="preserve"> платформі MS Teams) за відповідними темами дисципліни. Завдання для </w:t>
      </w:r>
      <w:proofErr w:type="gramStart"/>
      <w:r>
        <w:rPr>
          <w:rFonts w:ascii="Cambria" w:eastAsia="Cambria" w:hAnsi="Cambria" w:cs="Cambria"/>
          <w:color w:val="000000"/>
          <w:sz w:val="24"/>
          <w:szCs w:val="24"/>
        </w:rPr>
        <w:t>проведення  контрольної</w:t>
      </w:r>
      <w:proofErr w:type="gramEnd"/>
      <w:r>
        <w:rPr>
          <w:rFonts w:ascii="Cambria" w:eastAsia="Cambria" w:hAnsi="Cambria" w:cs="Cambria"/>
          <w:color w:val="000000"/>
          <w:sz w:val="24"/>
          <w:szCs w:val="24"/>
        </w:rPr>
        <w:t xml:space="preserve"> (модульної) роботи включають у себе виконання тестових завдань. </w:t>
      </w:r>
    </w:p>
    <w:p w:rsidR="00E740D4" w:rsidRDefault="00A426DA">
      <w:pPr>
        <w:widowControl w:val="0"/>
        <w:pBdr>
          <w:top w:val="nil"/>
          <w:left w:val="nil"/>
          <w:bottom w:val="nil"/>
          <w:right w:val="nil"/>
          <w:between w:val="nil"/>
        </w:pBdr>
        <w:spacing w:line="237" w:lineRule="auto"/>
        <w:ind w:left="1143" w:right="59" w:firstLine="581"/>
        <w:jc w:val="both"/>
        <w:rPr>
          <w:rFonts w:ascii="Cambria" w:eastAsia="Cambria" w:hAnsi="Cambria" w:cs="Cambria"/>
          <w:color w:val="000000"/>
          <w:sz w:val="24"/>
          <w:szCs w:val="24"/>
        </w:rPr>
      </w:pPr>
      <w:r>
        <w:rPr>
          <w:rFonts w:ascii="Cambria" w:eastAsia="Cambria" w:hAnsi="Cambria" w:cs="Cambria"/>
          <w:color w:val="000000"/>
          <w:sz w:val="24"/>
          <w:szCs w:val="24"/>
        </w:rPr>
        <w:t xml:space="preserve">Загальна підсумкова оцінка вивчення навчальної дисципліни з </w:t>
      </w:r>
      <w:proofErr w:type="gramStart"/>
      <w:r>
        <w:rPr>
          <w:rFonts w:ascii="Cambria" w:eastAsia="Cambria" w:hAnsi="Cambria" w:cs="Cambria"/>
          <w:color w:val="000000"/>
          <w:sz w:val="24"/>
          <w:szCs w:val="24"/>
        </w:rPr>
        <w:t>підсумковим  контролем</w:t>
      </w:r>
      <w:proofErr w:type="gramEnd"/>
      <w:r>
        <w:rPr>
          <w:rFonts w:ascii="Cambria" w:eastAsia="Cambria" w:hAnsi="Cambria" w:cs="Cambria"/>
          <w:color w:val="000000"/>
          <w:sz w:val="24"/>
          <w:szCs w:val="24"/>
        </w:rPr>
        <w:t xml:space="preserve"> у формі заліку визначається як сума балів, отриманих здобувачем упродовж  усього навчального семестру та систематично зафіксованих в Електронному журналі. </w:t>
      </w:r>
    </w:p>
    <w:p w:rsidR="00E740D4" w:rsidRDefault="00A426DA">
      <w:pPr>
        <w:widowControl w:val="0"/>
        <w:pBdr>
          <w:top w:val="nil"/>
          <w:left w:val="nil"/>
          <w:bottom w:val="nil"/>
          <w:right w:val="nil"/>
          <w:between w:val="nil"/>
        </w:pBdr>
        <w:spacing w:before="52" w:line="225" w:lineRule="auto"/>
        <w:ind w:left="1153" w:right="55" w:firstLine="707"/>
        <w:rPr>
          <w:rFonts w:ascii="Cambria" w:eastAsia="Cambria" w:hAnsi="Cambria" w:cs="Cambria"/>
          <w:color w:val="000000"/>
          <w:sz w:val="24"/>
          <w:szCs w:val="24"/>
        </w:rPr>
      </w:pPr>
      <w:r>
        <w:rPr>
          <w:rFonts w:ascii="Cambria" w:eastAsia="Cambria" w:hAnsi="Cambria" w:cs="Cambria"/>
          <w:color w:val="000000"/>
          <w:sz w:val="24"/>
          <w:szCs w:val="24"/>
          <w:highlight w:val="white"/>
        </w:rPr>
        <w:t xml:space="preserve">Перелік, номер, назва контактного заняття та максимальна кількість балів, </w:t>
      </w:r>
      <w:proofErr w:type="gramStart"/>
      <w:r>
        <w:rPr>
          <w:rFonts w:ascii="Cambria" w:eastAsia="Cambria" w:hAnsi="Cambria" w:cs="Cambria"/>
          <w:color w:val="000000"/>
          <w:sz w:val="24"/>
          <w:szCs w:val="24"/>
          <w:highlight w:val="white"/>
        </w:rPr>
        <w:t xml:space="preserve">яку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можна</w:t>
      </w:r>
      <w:proofErr w:type="gramEnd"/>
      <w:r>
        <w:rPr>
          <w:rFonts w:ascii="Cambria" w:eastAsia="Cambria" w:hAnsi="Cambria" w:cs="Cambria"/>
          <w:color w:val="000000"/>
          <w:sz w:val="24"/>
          <w:szCs w:val="24"/>
          <w:highlight w:val="white"/>
        </w:rPr>
        <w:t xml:space="preserve"> отримати, наведені в Карті навчальної роботи здобувача (табл. 4 ).</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289" w:line="237" w:lineRule="auto"/>
        <w:ind w:left="2005" w:right="38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4 - Карта навчальної роботи здобувача з навчальної дисципліни (вибіркової) «Лідерство та партнерство в бізнесі» </w:t>
      </w:r>
    </w:p>
    <w:p w:rsidR="00E740D4" w:rsidRDefault="00A426DA">
      <w:pPr>
        <w:widowControl w:val="0"/>
        <w:pBdr>
          <w:top w:val="nil"/>
          <w:left w:val="nil"/>
          <w:bottom w:val="nil"/>
          <w:right w:val="nil"/>
          <w:between w:val="nil"/>
        </w:pBdr>
        <w:spacing w:before="23" w:line="240" w:lineRule="auto"/>
        <w:ind w:right="101"/>
        <w:jc w:val="right"/>
        <w:rPr>
          <w:rFonts w:ascii="Cambria" w:eastAsia="Cambria" w:hAnsi="Cambria" w:cs="Cambria"/>
          <w:i/>
          <w:iCs/>
          <w:color w:val="000000"/>
          <w:sz w:val="18"/>
          <w:szCs w:val="18"/>
        </w:rPr>
      </w:pPr>
      <w:r>
        <w:rPr>
          <w:rFonts w:ascii="Cambria" w:eastAsia="Cambria" w:hAnsi="Cambria" w:cs="Cambria"/>
          <w:i/>
          <w:iCs/>
          <w:color w:val="000000"/>
          <w:sz w:val="18"/>
          <w:szCs w:val="18"/>
        </w:rPr>
        <w:t>Заочна форма навчання</w:t>
      </w:r>
    </w:p>
    <w:tbl>
      <w:tblPr>
        <w:tblStyle w:val="a9"/>
        <w:tblW w:w="10153" w:type="dxa"/>
        <w:tblInd w:w="1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
        <w:gridCol w:w="7947"/>
        <w:gridCol w:w="1306"/>
      </w:tblGrid>
      <w:tr w:rsidR="00E740D4">
        <w:trPr>
          <w:trHeight w:val="72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Номер  </w:t>
            </w:r>
          </w:p>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заняття</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Вид та тема навчального заняття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43" w:right="10"/>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Максимальна кількість  </w:t>
            </w:r>
          </w:p>
          <w:p w:rsidR="00E740D4" w:rsidRDefault="00A426DA">
            <w:pPr>
              <w:widowControl w:val="0"/>
              <w:pBdr>
                <w:top w:val="nil"/>
                <w:left w:val="nil"/>
                <w:bottom w:val="nil"/>
                <w:right w:val="nil"/>
                <w:between w:val="nil"/>
              </w:pBdr>
              <w:spacing w:before="5"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балів</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Робота в аудиторії</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color w:val="000000"/>
                <w:sz w:val="18"/>
                <w:szCs w:val="18"/>
              </w:rPr>
              <w:t xml:space="preserve">Змістовий модуль №1 </w:t>
            </w:r>
            <w:r>
              <w:rPr>
                <w:rFonts w:ascii="Cambria" w:eastAsia="Cambria" w:hAnsi="Cambria" w:cs="Cambria"/>
                <w:b/>
                <w:bCs/>
                <w:color w:val="000000"/>
                <w:sz w:val="18"/>
                <w:szCs w:val="18"/>
              </w:rPr>
              <w:t>ЛІДЕРСТВО В БІЗНЕСІ</w:t>
            </w:r>
          </w:p>
        </w:tc>
      </w:tr>
      <w:tr w:rsidR="00E740D4">
        <w:trPr>
          <w:trHeight w:val="645"/>
        </w:trPr>
        <w:tc>
          <w:tcPr>
            <w:tcW w:w="900"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1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1. Природа сучасного бізнесу: характеристики нової економіки</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Попередня підготовка з визначених питань </w:t>
            </w:r>
          </w:p>
          <w:p w:rsidR="00E740D4" w:rsidRDefault="00A426DA">
            <w:pPr>
              <w:widowControl w:val="0"/>
              <w:pBdr>
                <w:top w:val="nil"/>
                <w:left w:val="nil"/>
                <w:bottom w:val="nil"/>
                <w:right w:val="nil"/>
                <w:between w:val="nil"/>
              </w:pBdr>
              <w:spacing w:before="15"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Форсайт-семінар</w:t>
            </w:r>
          </w:p>
        </w:tc>
        <w:tc>
          <w:tcPr>
            <w:tcW w:w="1306"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3 </w:t>
            </w:r>
          </w:p>
        </w:tc>
      </w:tr>
      <w:tr w:rsidR="00E740D4">
        <w:trPr>
          <w:trHeight w:val="630"/>
        </w:trPr>
        <w:tc>
          <w:tcPr>
            <w:tcW w:w="900"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2. Підприємство-лідер: ознаки та стратегії досягнення</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Попередня підготовка з визначених питань, підготовка міні-есе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Дискусія з елементами аналізу, вирішення ситуаційних вправ</w:t>
            </w:r>
          </w:p>
        </w:tc>
        <w:tc>
          <w:tcPr>
            <w:tcW w:w="1306"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r>
      <w:tr w:rsidR="00E740D4">
        <w:trPr>
          <w:trHeight w:val="64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2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3. Лідерство в менеджменті: концепції, стратегії, прийоми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Аналіз кейсу </w:t>
            </w:r>
          </w:p>
          <w:p w:rsidR="00E740D4" w:rsidRDefault="00A426DA">
            <w:pPr>
              <w:widowControl w:val="0"/>
              <w:pBdr>
                <w:top w:val="nil"/>
                <w:left w:val="nil"/>
                <w:bottom w:val="nil"/>
                <w:right w:val="nil"/>
                <w:between w:val="nil"/>
              </w:pBdr>
              <w:spacing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Кейс-стаді, дискусія</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3</w:t>
            </w:r>
          </w:p>
        </w:tc>
      </w:tr>
      <w:tr w:rsidR="00E740D4">
        <w:trPr>
          <w:trHeight w:val="810"/>
        </w:trPr>
        <w:tc>
          <w:tcPr>
            <w:tcW w:w="900"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3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4. Я – лідер: інструменти self-leadership </w:t>
            </w:r>
          </w:p>
          <w:p w:rsidR="00E740D4" w:rsidRDefault="00A426DA">
            <w:pPr>
              <w:widowControl w:val="0"/>
              <w:pBdr>
                <w:top w:val="nil"/>
                <w:left w:val="nil"/>
                <w:bottom w:val="nil"/>
                <w:right w:val="nil"/>
                <w:between w:val="nil"/>
              </w:pBdr>
              <w:spacing w:before="14" w:line="233" w:lineRule="auto"/>
              <w:ind w:left="265" w:right="777"/>
              <w:rPr>
                <w:rFonts w:ascii="Cambria" w:eastAsia="Cambria" w:hAnsi="Cambria" w:cs="Cambria"/>
                <w:color w:val="000000"/>
                <w:sz w:val="18"/>
                <w:szCs w:val="18"/>
              </w:rPr>
            </w:pPr>
            <w:r>
              <w:rPr>
                <w:rFonts w:ascii="Cambria" w:eastAsia="Cambria" w:hAnsi="Cambria" w:cs="Cambria"/>
                <w:color w:val="000000"/>
                <w:sz w:val="18"/>
                <w:szCs w:val="18"/>
              </w:rPr>
              <w:t>- Самодіагностика лідерських якостей шляхом проходження запропонованих тестів - Тренінг</w:t>
            </w:r>
          </w:p>
        </w:tc>
        <w:tc>
          <w:tcPr>
            <w:tcW w:w="1306"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4</w:t>
            </w:r>
          </w:p>
        </w:tc>
      </w:tr>
      <w:tr w:rsidR="00E740D4">
        <w:trPr>
          <w:trHeight w:val="855"/>
        </w:trPr>
        <w:tc>
          <w:tcPr>
            <w:tcW w:w="900"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5. Лідерство у бізнесі: історії успіху та невдач </w:t>
            </w:r>
          </w:p>
          <w:p w:rsidR="00E740D4" w:rsidRDefault="00A426DA">
            <w:pPr>
              <w:widowControl w:val="0"/>
              <w:pBdr>
                <w:top w:val="nil"/>
                <w:left w:val="nil"/>
                <w:bottom w:val="nil"/>
                <w:right w:val="nil"/>
                <w:between w:val="nil"/>
              </w:pBdr>
              <w:spacing w:line="233" w:lineRule="auto"/>
              <w:ind w:left="265" w:right="1484"/>
              <w:rPr>
                <w:rFonts w:ascii="Cambria" w:eastAsia="Cambria" w:hAnsi="Cambria" w:cs="Cambria"/>
                <w:color w:val="000000"/>
                <w:sz w:val="18"/>
                <w:szCs w:val="18"/>
              </w:rPr>
            </w:pPr>
            <w:r>
              <w:rPr>
                <w:rFonts w:ascii="Cambria" w:eastAsia="Cambria" w:hAnsi="Cambria" w:cs="Cambria"/>
                <w:color w:val="000000"/>
                <w:sz w:val="18"/>
                <w:szCs w:val="18"/>
              </w:rPr>
              <w:t xml:space="preserve">- Пошук (підбір) та огляд літературних джерел за заданою проблематикою - Підготовка презентації та доповіді </w:t>
            </w:r>
          </w:p>
          <w:p w:rsidR="00E740D4" w:rsidRDefault="00A426DA">
            <w:pPr>
              <w:widowControl w:val="0"/>
              <w:pBdr>
                <w:top w:val="nil"/>
                <w:left w:val="nil"/>
                <w:bottom w:val="nil"/>
                <w:right w:val="nil"/>
                <w:between w:val="nil"/>
              </w:pBdr>
              <w:spacing w:before="4"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Семінар-конференція «Лідерство компаній в українському бізнесі»</w:t>
            </w:r>
          </w:p>
        </w:tc>
        <w:tc>
          <w:tcPr>
            <w:tcW w:w="1306"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color w:val="000000"/>
                <w:sz w:val="18"/>
                <w:szCs w:val="18"/>
              </w:rPr>
              <w:t xml:space="preserve">Змістовий модуль №2 </w:t>
            </w:r>
            <w:r>
              <w:rPr>
                <w:rFonts w:ascii="Cambria" w:eastAsia="Cambria" w:hAnsi="Cambria" w:cs="Cambria"/>
                <w:b/>
                <w:bCs/>
                <w:color w:val="000000"/>
                <w:sz w:val="18"/>
                <w:szCs w:val="18"/>
              </w:rPr>
              <w:t>ПАРТНЕРСТВО В БІЗНЕСІ</w:t>
            </w:r>
          </w:p>
        </w:tc>
      </w:tr>
      <w:tr w:rsidR="00E740D4">
        <w:trPr>
          <w:trHeight w:val="42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5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Тема 6. Феномен партнерства в бізнесі</w:t>
            </w:r>
          </w:p>
          <w:p w:rsidR="00E740D4" w:rsidRDefault="00A426DA">
            <w:pPr>
              <w:widowControl w:val="0"/>
              <w:pBdr>
                <w:top w:val="nil"/>
                <w:left w:val="nil"/>
                <w:bottom w:val="nil"/>
                <w:right w:val="nil"/>
                <w:between w:val="nil"/>
              </w:pBdr>
              <w:spacing w:before="14"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xml:space="preserve">- Підготовка конкретних пропозицій щодо розв’язання поставленої проблеми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3</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40" w:lineRule="auto"/>
        <w:ind w:right="95"/>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15 </w:t>
      </w:r>
    </w:p>
    <w:tbl>
      <w:tblPr>
        <w:tblStyle w:val="aa"/>
        <w:tblW w:w="10153" w:type="dxa"/>
        <w:tblInd w:w="1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
        <w:gridCol w:w="7947"/>
        <w:gridCol w:w="1306"/>
      </w:tblGrid>
      <w:tr w:rsidR="00E740D4">
        <w:trPr>
          <w:trHeight w:val="720"/>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Номер  </w:t>
            </w:r>
          </w:p>
          <w:p w:rsidR="00E740D4" w:rsidRDefault="00A426DA">
            <w:pPr>
              <w:widowControl w:val="0"/>
              <w:pBdr>
                <w:top w:val="nil"/>
                <w:left w:val="nil"/>
                <w:bottom w:val="nil"/>
                <w:right w:val="nil"/>
                <w:between w:val="nil"/>
              </w:pBdr>
              <w:spacing w:before="14"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заняття</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Вид та тема навчального заняття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9" w:lineRule="auto"/>
              <w:ind w:left="143" w:right="10"/>
              <w:jc w:val="center"/>
              <w:rPr>
                <w:rFonts w:ascii="Cambria" w:eastAsia="Cambria" w:hAnsi="Cambria" w:cs="Cambria"/>
                <w:b/>
                <w:bCs/>
                <w:color w:val="000000"/>
                <w:sz w:val="18"/>
                <w:szCs w:val="18"/>
              </w:rPr>
            </w:pPr>
            <w:r>
              <w:rPr>
                <w:rFonts w:ascii="Cambria" w:eastAsia="Cambria" w:hAnsi="Cambria" w:cs="Cambria"/>
                <w:b/>
                <w:bCs/>
                <w:color w:val="000000"/>
                <w:sz w:val="18"/>
                <w:szCs w:val="18"/>
              </w:rPr>
              <w:t xml:space="preserve">Максимальна кількість  </w:t>
            </w:r>
          </w:p>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балів</w:t>
            </w:r>
          </w:p>
        </w:tc>
      </w:tr>
      <w:tr w:rsidR="00E740D4">
        <w:trPr>
          <w:trHeight w:val="435"/>
        </w:trPr>
        <w:tc>
          <w:tcPr>
            <w:tcW w:w="900" w:type="dxa"/>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b/>
                <w:bCs/>
                <w:color w:val="000000"/>
                <w:sz w:val="18"/>
                <w:szCs w:val="18"/>
              </w:rPr>
            </w:pP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414" w:right="190" w:hanging="149"/>
              <w:rPr>
                <w:rFonts w:ascii="Cambria" w:eastAsia="Cambria" w:hAnsi="Cambria" w:cs="Cambria"/>
                <w:color w:val="000000"/>
                <w:sz w:val="18"/>
                <w:szCs w:val="18"/>
              </w:rPr>
            </w:pPr>
            <w:r>
              <w:rPr>
                <w:rFonts w:ascii="Cambria" w:eastAsia="Cambria" w:hAnsi="Cambria" w:cs="Cambria"/>
                <w:color w:val="000000"/>
                <w:sz w:val="18"/>
                <w:szCs w:val="18"/>
              </w:rPr>
              <w:t>- «Мозковий штурм» з основних проблем вибору партнерства як способу забезпечення ус пішного розвитку бізнесу на прикладі українських та зарубіжних підприємств</w:t>
            </w:r>
          </w:p>
        </w:tc>
        <w:tc>
          <w:tcPr>
            <w:tcW w:w="1306" w:type="dxa"/>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r>
      <w:tr w:rsidR="00E740D4">
        <w:trPr>
          <w:trHeight w:val="856"/>
        </w:trPr>
        <w:tc>
          <w:tcPr>
            <w:tcW w:w="900"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6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7. Нетворкінг як інструмент бізнес-партнерства  </w:t>
            </w:r>
          </w:p>
          <w:p w:rsidR="00E740D4" w:rsidRDefault="00A426DA">
            <w:pPr>
              <w:widowControl w:val="0"/>
              <w:pBdr>
                <w:top w:val="nil"/>
                <w:left w:val="nil"/>
                <w:bottom w:val="nil"/>
                <w:right w:val="nil"/>
                <w:between w:val="nil"/>
              </w:pBdr>
              <w:spacing w:line="233" w:lineRule="auto"/>
              <w:ind w:left="265" w:right="973"/>
              <w:rPr>
                <w:rFonts w:ascii="Cambria" w:eastAsia="Cambria" w:hAnsi="Cambria" w:cs="Cambria"/>
                <w:color w:val="000000"/>
                <w:sz w:val="18"/>
                <w:szCs w:val="18"/>
              </w:rPr>
            </w:pPr>
            <w:r>
              <w:rPr>
                <w:rFonts w:ascii="Cambria" w:eastAsia="Cambria" w:hAnsi="Cambria" w:cs="Cambria"/>
                <w:color w:val="000000"/>
                <w:sz w:val="18"/>
                <w:szCs w:val="18"/>
              </w:rPr>
              <w:t xml:space="preserve">- Підготовка проекту особистої сторінки в соціальній мережі бізнес-спрямування - Підготовка макету візитки </w:t>
            </w:r>
          </w:p>
          <w:p w:rsidR="00E740D4" w:rsidRDefault="00A426DA">
            <w:pPr>
              <w:widowControl w:val="0"/>
              <w:pBdr>
                <w:top w:val="nil"/>
                <w:left w:val="nil"/>
                <w:bottom w:val="nil"/>
                <w:right w:val="nil"/>
                <w:between w:val="nil"/>
              </w:pBdr>
              <w:spacing w:before="5"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Проведення міні-тренінгу</w:t>
            </w:r>
          </w:p>
        </w:tc>
        <w:tc>
          <w:tcPr>
            <w:tcW w:w="1306"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3</w:t>
            </w:r>
          </w:p>
        </w:tc>
      </w:tr>
      <w:tr w:rsidR="00E740D4">
        <w:trPr>
          <w:trHeight w:val="645"/>
        </w:trPr>
        <w:tc>
          <w:tcPr>
            <w:tcW w:w="900"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5"/>
              <w:rPr>
                <w:rFonts w:ascii="Cambria" w:eastAsia="Cambria" w:hAnsi="Cambria" w:cs="Cambria"/>
                <w:color w:val="000000"/>
                <w:sz w:val="18"/>
                <w:szCs w:val="18"/>
              </w:rPr>
            </w:pPr>
            <w:r>
              <w:rPr>
                <w:rFonts w:ascii="Cambria" w:eastAsia="Cambria" w:hAnsi="Cambria" w:cs="Cambria"/>
                <w:color w:val="000000"/>
                <w:sz w:val="18"/>
                <w:szCs w:val="18"/>
              </w:rPr>
              <w:t xml:space="preserve">Тема 8. Партнерська взаємодія в команді </w:t>
            </w:r>
          </w:p>
          <w:p w:rsidR="00E740D4" w:rsidRDefault="00A426DA">
            <w:pPr>
              <w:widowControl w:val="0"/>
              <w:pBdr>
                <w:top w:val="nil"/>
                <w:left w:val="nil"/>
                <w:bottom w:val="nil"/>
                <w:right w:val="nil"/>
                <w:between w:val="nil"/>
              </w:pBdr>
              <w:spacing w:line="233" w:lineRule="auto"/>
              <w:ind w:left="265" w:right="1484"/>
              <w:rPr>
                <w:rFonts w:ascii="Cambria" w:eastAsia="Cambria" w:hAnsi="Cambria" w:cs="Cambria"/>
                <w:color w:val="000000"/>
                <w:sz w:val="18"/>
                <w:szCs w:val="18"/>
              </w:rPr>
            </w:pPr>
            <w:r>
              <w:rPr>
                <w:rFonts w:ascii="Cambria" w:eastAsia="Cambria" w:hAnsi="Cambria" w:cs="Cambria"/>
                <w:color w:val="000000"/>
                <w:sz w:val="18"/>
                <w:szCs w:val="18"/>
              </w:rPr>
              <w:t>- Аналіз конкретної виробничої ситуації та підготовка аналітичної записки - Ділова гра «Нарада»</w:t>
            </w:r>
          </w:p>
        </w:tc>
        <w:tc>
          <w:tcPr>
            <w:tcW w:w="1306"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r>
      <w:tr w:rsidR="00E740D4">
        <w:trPr>
          <w:trHeight w:val="1065"/>
        </w:trPr>
        <w:tc>
          <w:tcPr>
            <w:tcW w:w="900"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7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29" w:right="341" w:hanging="3"/>
              <w:rPr>
                <w:rFonts w:ascii="Cambria" w:eastAsia="Cambria" w:hAnsi="Cambria" w:cs="Cambria"/>
                <w:color w:val="000000"/>
                <w:sz w:val="18"/>
                <w:szCs w:val="18"/>
              </w:rPr>
            </w:pPr>
            <w:r>
              <w:rPr>
                <w:rFonts w:ascii="Cambria" w:eastAsia="Cambria" w:hAnsi="Cambria" w:cs="Cambria"/>
                <w:color w:val="000000"/>
                <w:sz w:val="18"/>
                <w:szCs w:val="18"/>
              </w:rPr>
              <w:t xml:space="preserve">Тема 9. Бізнес-формати стратегічного партнерства підприємств: аутсорсинг, </w:t>
            </w:r>
            <w:proofErr w:type="gramStart"/>
            <w:r>
              <w:rPr>
                <w:rFonts w:ascii="Cambria" w:eastAsia="Cambria" w:hAnsi="Cambria" w:cs="Cambria"/>
                <w:color w:val="000000"/>
                <w:sz w:val="18"/>
                <w:szCs w:val="18"/>
              </w:rPr>
              <w:t>франчайзинг,  кластер</w:t>
            </w:r>
            <w:proofErr w:type="gramEnd"/>
            <w:r>
              <w:rPr>
                <w:rFonts w:ascii="Cambria" w:eastAsia="Cambria" w:hAnsi="Cambria" w:cs="Cambria"/>
                <w:color w:val="000000"/>
                <w:sz w:val="18"/>
                <w:szCs w:val="18"/>
              </w:rPr>
              <w:t xml:space="preserve"> </w:t>
            </w:r>
          </w:p>
          <w:p w:rsidR="00E740D4" w:rsidRDefault="00A426DA">
            <w:pPr>
              <w:widowControl w:val="0"/>
              <w:pBdr>
                <w:top w:val="nil"/>
                <w:left w:val="nil"/>
                <w:bottom w:val="nil"/>
                <w:right w:val="nil"/>
                <w:between w:val="nil"/>
              </w:pBdr>
              <w:spacing w:before="5" w:line="233" w:lineRule="auto"/>
              <w:ind w:left="265" w:right="1041"/>
              <w:rPr>
                <w:rFonts w:ascii="Cambria" w:eastAsia="Cambria" w:hAnsi="Cambria" w:cs="Cambria"/>
                <w:color w:val="000000"/>
                <w:sz w:val="18"/>
                <w:szCs w:val="18"/>
              </w:rPr>
            </w:pPr>
            <w:r>
              <w:rPr>
                <w:rFonts w:ascii="Cambria" w:eastAsia="Cambria" w:hAnsi="Cambria" w:cs="Cambria"/>
                <w:color w:val="000000"/>
                <w:sz w:val="18"/>
                <w:szCs w:val="18"/>
              </w:rPr>
              <w:t>- Попередня підготовка з визначених питань Аналіз конкретної ситуації (</w:t>
            </w:r>
            <w:proofErr w:type="gramStart"/>
            <w:r>
              <w:rPr>
                <w:rFonts w:ascii="Cambria" w:eastAsia="Cambria" w:hAnsi="Cambria" w:cs="Cambria"/>
                <w:color w:val="000000"/>
                <w:sz w:val="18"/>
                <w:szCs w:val="18"/>
              </w:rPr>
              <w:t>кейсу)  -</w:t>
            </w:r>
            <w:proofErr w:type="gramEnd"/>
            <w:r>
              <w:rPr>
                <w:rFonts w:ascii="Cambria" w:eastAsia="Cambria" w:hAnsi="Cambria" w:cs="Cambria"/>
                <w:color w:val="000000"/>
                <w:sz w:val="18"/>
                <w:szCs w:val="18"/>
              </w:rPr>
              <w:t xml:space="preserve"> Аналіз кейсу  </w:t>
            </w:r>
          </w:p>
          <w:p w:rsidR="00E740D4" w:rsidRDefault="00A426DA">
            <w:pPr>
              <w:widowControl w:val="0"/>
              <w:pBdr>
                <w:top w:val="nil"/>
                <w:left w:val="nil"/>
                <w:bottom w:val="nil"/>
                <w:right w:val="nil"/>
                <w:between w:val="nil"/>
              </w:pBdr>
              <w:spacing w:before="5"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Побудова ментальних карт</w:t>
            </w:r>
          </w:p>
        </w:tc>
        <w:tc>
          <w:tcPr>
            <w:tcW w:w="1306"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4</w:t>
            </w:r>
          </w:p>
        </w:tc>
      </w:tr>
      <w:tr w:rsidR="00E740D4">
        <w:trPr>
          <w:trHeight w:val="705"/>
        </w:trPr>
        <w:tc>
          <w:tcPr>
            <w:tcW w:w="900"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265" w:right="875" w:hanging="139"/>
              <w:rPr>
                <w:rFonts w:ascii="Cambria" w:eastAsia="Cambria" w:hAnsi="Cambria" w:cs="Cambria"/>
                <w:color w:val="000000"/>
                <w:sz w:val="18"/>
                <w:szCs w:val="18"/>
              </w:rPr>
            </w:pPr>
            <w:r>
              <w:rPr>
                <w:rFonts w:ascii="Cambria" w:eastAsia="Cambria" w:hAnsi="Cambria" w:cs="Cambria"/>
                <w:color w:val="000000"/>
                <w:sz w:val="18"/>
                <w:szCs w:val="18"/>
              </w:rPr>
              <w:t xml:space="preserve">Тема </w:t>
            </w:r>
            <w:proofErr w:type="gramStart"/>
            <w:r>
              <w:rPr>
                <w:rFonts w:ascii="Cambria" w:eastAsia="Cambria" w:hAnsi="Cambria" w:cs="Cambria"/>
                <w:color w:val="000000"/>
                <w:sz w:val="18"/>
                <w:szCs w:val="18"/>
              </w:rPr>
              <w:t>10 .</w:t>
            </w:r>
            <w:proofErr w:type="gramEnd"/>
            <w:r>
              <w:rPr>
                <w:rFonts w:ascii="Cambria" w:eastAsia="Cambria" w:hAnsi="Cambria" w:cs="Cambria"/>
                <w:color w:val="000000"/>
                <w:sz w:val="18"/>
                <w:szCs w:val="18"/>
              </w:rPr>
              <w:t xml:space="preserve"> Корпоративна соціальна відповідальність як філософія бізнес-партнерства - Опрацювання теоретичних основ прослуханого лекційного матеріалу </w:t>
            </w:r>
          </w:p>
          <w:p w:rsidR="00E740D4" w:rsidRDefault="00A426DA">
            <w:pPr>
              <w:widowControl w:val="0"/>
              <w:pBdr>
                <w:top w:val="nil"/>
                <w:left w:val="nil"/>
                <w:bottom w:val="nil"/>
                <w:right w:val="nil"/>
                <w:between w:val="nil"/>
              </w:pBdr>
              <w:spacing w:before="5" w:line="240" w:lineRule="auto"/>
              <w:ind w:left="265"/>
              <w:rPr>
                <w:rFonts w:ascii="Cambria" w:eastAsia="Cambria" w:hAnsi="Cambria" w:cs="Cambria"/>
                <w:color w:val="000000"/>
                <w:sz w:val="18"/>
                <w:szCs w:val="18"/>
              </w:rPr>
            </w:pPr>
            <w:r>
              <w:rPr>
                <w:rFonts w:ascii="Cambria" w:eastAsia="Cambria" w:hAnsi="Cambria" w:cs="Cambria"/>
                <w:color w:val="000000"/>
                <w:sz w:val="18"/>
                <w:szCs w:val="18"/>
              </w:rPr>
              <w:t>- Дискусія з елементами аналізу, аналіз кейсу</w:t>
            </w:r>
          </w:p>
        </w:tc>
        <w:tc>
          <w:tcPr>
            <w:tcW w:w="1306"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8"/>
                <w:szCs w:val="18"/>
              </w:rPr>
            </w:pPr>
          </w:p>
        </w:tc>
      </w:tr>
      <w:tr w:rsidR="00E740D4">
        <w:trPr>
          <w:trHeight w:val="21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 xml:space="preserve">Усього балів </w:t>
            </w:r>
            <w:proofErr w:type="gramStart"/>
            <w:r>
              <w:rPr>
                <w:rFonts w:ascii="Cambria" w:eastAsia="Cambria" w:hAnsi="Cambria" w:cs="Cambria"/>
                <w:b/>
                <w:bCs/>
                <w:i/>
                <w:iCs/>
                <w:color w:val="000000"/>
                <w:sz w:val="18"/>
                <w:szCs w:val="18"/>
              </w:rPr>
              <w:t>за роботу</w:t>
            </w:r>
            <w:proofErr w:type="gramEnd"/>
            <w:r>
              <w:rPr>
                <w:rFonts w:ascii="Cambria" w:eastAsia="Cambria" w:hAnsi="Cambria" w:cs="Cambria"/>
                <w:b/>
                <w:bCs/>
                <w:i/>
                <w:iCs/>
                <w:color w:val="000000"/>
                <w:sz w:val="18"/>
                <w:szCs w:val="18"/>
              </w:rPr>
              <w:t xml:space="preserve"> на контактних заняттях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20</w:t>
            </w:r>
          </w:p>
        </w:tc>
      </w:tr>
      <w:tr w:rsidR="00E740D4">
        <w:trPr>
          <w:trHeight w:val="22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i/>
                <w:iCs/>
                <w:color w:val="000000"/>
                <w:sz w:val="18"/>
                <w:szCs w:val="18"/>
              </w:rPr>
            </w:pPr>
            <w:r>
              <w:rPr>
                <w:rFonts w:ascii="Cambria" w:eastAsia="Cambria" w:hAnsi="Cambria" w:cs="Cambria"/>
                <w:b/>
                <w:bCs/>
                <w:i/>
                <w:iCs/>
                <w:color w:val="000000"/>
                <w:sz w:val="18"/>
                <w:szCs w:val="18"/>
              </w:rPr>
              <w:t>Виконання контрольних (модульних) робіт</w:t>
            </w:r>
          </w:p>
        </w:tc>
      </w:tr>
      <w:tr w:rsidR="00E740D4">
        <w:trPr>
          <w:trHeight w:val="22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4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30"/>
              <w:rPr>
                <w:rFonts w:ascii="Cambria" w:eastAsia="Cambria" w:hAnsi="Cambria" w:cs="Cambria"/>
                <w:color w:val="000000"/>
                <w:sz w:val="18"/>
                <w:szCs w:val="18"/>
              </w:rPr>
            </w:pPr>
            <w:r>
              <w:rPr>
                <w:rFonts w:ascii="Cambria" w:eastAsia="Cambria" w:hAnsi="Cambria" w:cs="Cambria"/>
                <w:color w:val="000000"/>
                <w:sz w:val="18"/>
                <w:szCs w:val="18"/>
              </w:rPr>
              <w:t xml:space="preserve">Контрольна (модульна) робота №1Онлайн-тестування на платформі Moodle або MS Teams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5</w:t>
            </w:r>
          </w:p>
        </w:tc>
      </w:tr>
      <w:tr w:rsidR="00E740D4">
        <w:trPr>
          <w:trHeight w:val="225"/>
        </w:trPr>
        <w:tc>
          <w:tcPr>
            <w:tcW w:w="900"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 xml:space="preserve">8 </w:t>
            </w:r>
          </w:p>
        </w:tc>
        <w:tc>
          <w:tcPr>
            <w:tcW w:w="7945"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30"/>
              <w:rPr>
                <w:rFonts w:ascii="Cambria" w:eastAsia="Cambria" w:hAnsi="Cambria" w:cs="Cambria"/>
                <w:color w:val="000000"/>
                <w:sz w:val="18"/>
                <w:szCs w:val="18"/>
              </w:rPr>
            </w:pPr>
            <w:r>
              <w:rPr>
                <w:rFonts w:ascii="Cambria" w:eastAsia="Cambria" w:hAnsi="Cambria" w:cs="Cambria"/>
                <w:color w:val="000000"/>
                <w:sz w:val="18"/>
                <w:szCs w:val="18"/>
              </w:rPr>
              <w:t xml:space="preserve">Контрольна (модульна робота №2Онлайн-тестування на платформі Moodle або MS Teams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5</w:t>
            </w:r>
          </w:p>
        </w:tc>
      </w:tr>
      <w:tr w:rsidR="00E740D4">
        <w:trPr>
          <w:trHeight w:val="27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 xml:space="preserve">Усього балів за виконання контрольних </w:t>
            </w:r>
            <w:proofErr w:type="gramStart"/>
            <w:r>
              <w:rPr>
                <w:rFonts w:ascii="Cambria" w:eastAsia="Cambria" w:hAnsi="Cambria" w:cs="Cambria"/>
                <w:b/>
                <w:bCs/>
                <w:i/>
                <w:iCs/>
                <w:color w:val="000000"/>
                <w:sz w:val="18"/>
                <w:szCs w:val="18"/>
              </w:rPr>
              <w:t>( модульних</w:t>
            </w:r>
            <w:proofErr w:type="gramEnd"/>
            <w:r>
              <w:rPr>
                <w:rFonts w:ascii="Cambria" w:eastAsia="Cambria" w:hAnsi="Cambria" w:cs="Cambria"/>
                <w:b/>
                <w:bCs/>
                <w:i/>
                <w:iCs/>
                <w:color w:val="000000"/>
                <w:sz w:val="18"/>
                <w:szCs w:val="18"/>
              </w:rPr>
              <w:t xml:space="preserve"> ) робіт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w:t>
            </w:r>
          </w:p>
        </w:tc>
      </w:tr>
      <w:tr w:rsidR="00E740D4">
        <w:trPr>
          <w:trHeight w:val="255"/>
        </w:trPr>
        <w:tc>
          <w:tcPr>
            <w:tcW w:w="10151" w:type="dxa"/>
            <w:gridSpan w:val="3"/>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9"/>
                <w:szCs w:val="19"/>
              </w:rPr>
            </w:pPr>
            <w:r>
              <w:rPr>
                <w:rFonts w:ascii="Cambria" w:eastAsia="Cambria" w:hAnsi="Cambria" w:cs="Cambria"/>
                <w:b/>
                <w:bCs/>
                <w:color w:val="000000"/>
                <w:sz w:val="19"/>
                <w:szCs w:val="19"/>
              </w:rPr>
              <w:t>Індивідуальні завдання самостійної роботи</w:t>
            </w:r>
          </w:p>
        </w:tc>
      </w:tr>
      <w:tr w:rsidR="00E740D4">
        <w:trPr>
          <w:trHeight w:val="42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35" w:right="83" w:hanging="5"/>
              <w:rPr>
                <w:rFonts w:ascii="Cambria" w:eastAsia="Cambria" w:hAnsi="Cambria" w:cs="Cambria"/>
                <w:color w:val="000000"/>
                <w:sz w:val="18"/>
                <w:szCs w:val="18"/>
              </w:rPr>
            </w:pPr>
            <w:r>
              <w:rPr>
                <w:rFonts w:ascii="Cambria" w:eastAsia="Cambria" w:hAnsi="Cambria" w:cs="Cambria"/>
                <w:color w:val="000000"/>
                <w:sz w:val="18"/>
                <w:szCs w:val="18"/>
              </w:rPr>
              <w:t xml:space="preserve">IЗ 1. Виконання індивідуального завдання за результатами виконання програми навчальної дисципліни (складання портфоліо)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10</w:t>
            </w:r>
          </w:p>
        </w:tc>
      </w:tr>
      <w:tr w:rsidR="00E740D4">
        <w:trPr>
          <w:trHeight w:val="43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3" w:lineRule="auto"/>
              <w:ind w:left="129" w:right="123" w:firstLine="1"/>
              <w:rPr>
                <w:rFonts w:ascii="Cambria" w:eastAsia="Cambria" w:hAnsi="Cambria" w:cs="Cambria"/>
                <w:color w:val="000000"/>
                <w:sz w:val="18"/>
                <w:szCs w:val="18"/>
              </w:rPr>
            </w:pPr>
            <w:r>
              <w:rPr>
                <w:rFonts w:ascii="Cambria" w:eastAsia="Cambria" w:hAnsi="Cambria" w:cs="Cambria"/>
                <w:color w:val="000000"/>
                <w:sz w:val="18"/>
                <w:szCs w:val="18"/>
              </w:rPr>
              <w:t xml:space="preserve">ІЗ 2. Проходження відкритого онлайн-курсу за проблематикою дисципліни (за наявності сертифікату </w:t>
            </w:r>
            <w:proofErr w:type="gramStart"/>
            <w:r>
              <w:rPr>
                <w:rFonts w:ascii="Cambria" w:eastAsia="Cambria" w:hAnsi="Cambria" w:cs="Cambria"/>
                <w:color w:val="000000"/>
                <w:sz w:val="18"/>
                <w:szCs w:val="18"/>
              </w:rPr>
              <w:t>та  презентації</w:t>
            </w:r>
            <w:proofErr w:type="gramEnd"/>
            <w:r>
              <w:rPr>
                <w:rFonts w:ascii="Cambria" w:eastAsia="Cambria" w:hAnsi="Cambria" w:cs="Cambria"/>
                <w:color w:val="000000"/>
                <w:sz w:val="18"/>
                <w:szCs w:val="18"/>
              </w:rPr>
              <w:t xml:space="preserve"> результатів навчання у форматі доповіді)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8"/>
                <w:szCs w:val="18"/>
              </w:rPr>
            </w:pPr>
            <w:r>
              <w:rPr>
                <w:rFonts w:ascii="Cambria" w:eastAsia="Cambria" w:hAnsi="Cambria" w:cs="Cambria"/>
                <w:color w:val="000000"/>
                <w:sz w:val="18"/>
                <w:szCs w:val="18"/>
              </w:rPr>
              <w:t>10</w:t>
            </w:r>
          </w:p>
        </w:tc>
      </w:tr>
      <w:tr w:rsidR="00E740D4">
        <w:trPr>
          <w:trHeight w:val="22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0"/>
              <w:rPr>
                <w:rFonts w:ascii="Cambria" w:eastAsia="Cambria" w:hAnsi="Cambria" w:cs="Cambria"/>
                <w:b/>
                <w:bCs/>
                <w:i/>
                <w:iCs/>
                <w:color w:val="000000"/>
                <w:sz w:val="18"/>
                <w:szCs w:val="18"/>
              </w:rPr>
            </w:pPr>
            <w:r>
              <w:rPr>
                <w:rFonts w:ascii="Cambria" w:eastAsia="Cambria" w:hAnsi="Cambria" w:cs="Cambria"/>
                <w:b/>
                <w:bCs/>
                <w:i/>
                <w:iCs/>
                <w:color w:val="000000"/>
                <w:sz w:val="18"/>
                <w:szCs w:val="18"/>
              </w:rPr>
              <w:t xml:space="preserve">Усього балів за виконання індивідуальних завдань самостійної роботи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20</w:t>
            </w:r>
          </w:p>
        </w:tc>
      </w:tr>
      <w:tr w:rsidR="00E740D4">
        <w:trPr>
          <w:trHeight w:val="22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Додаткові (заохочувальні) бали</w:t>
            </w:r>
          </w:p>
        </w:tc>
        <w:tc>
          <w:tcPr>
            <w:tcW w:w="1306" w:type="dxa"/>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b/>
                <w:bCs/>
                <w:color w:val="000000"/>
                <w:sz w:val="18"/>
                <w:szCs w:val="18"/>
              </w:rPr>
            </w:pPr>
          </w:p>
        </w:tc>
      </w:tr>
      <w:tr w:rsidR="00E740D4">
        <w:trPr>
          <w:trHeight w:val="64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30"/>
              <w:rPr>
                <w:rFonts w:ascii="Cambria" w:eastAsia="Cambria" w:hAnsi="Cambria" w:cs="Cambria"/>
                <w:color w:val="000000"/>
                <w:sz w:val="18"/>
                <w:szCs w:val="18"/>
              </w:rPr>
            </w:pPr>
            <w:r>
              <w:rPr>
                <w:rFonts w:ascii="Cambria" w:eastAsia="Cambria" w:hAnsi="Cambria" w:cs="Cambria"/>
                <w:color w:val="000000"/>
                <w:sz w:val="18"/>
                <w:szCs w:val="18"/>
              </w:rPr>
              <w:t>Представлення результатів науково-дослідних робіт здобувача:</w:t>
            </w:r>
          </w:p>
          <w:p w:rsidR="00E740D4" w:rsidRDefault="00A426DA">
            <w:pPr>
              <w:widowControl w:val="0"/>
              <w:pBdr>
                <w:top w:val="nil"/>
                <w:left w:val="nil"/>
                <w:bottom w:val="nil"/>
                <w:right w:val="nil"/>
                <w:between w:val="nil"/>
              </w:pBdr>
              <w:spacing w:line="233" w:lineRule="auto"/>
              <w:ind w:left="131" w:right="418" w:firstLine="4"/>
              <w:rPr>
                <w:rFonts w:ascii="Cambria" w:eastAsia="Cambria" w:hAnsi="Cambria" w:cs="Cambria"/>
                <w:color w:val="000000"/>
                <w:sz w:val="18"/>
                <w:szCs w:val="18"/>
              </w:rPr>
            </w:pPr>
            <w:r>
              <w:rPr>
                <w:rFonts w:ascii="Cambria" w:eastAsia="Cambria" w:hAnsi="Cambria" w:cs="Cambria"/>
                <w:color w:val="000000"/>
                <w:sz w:val="18"/>
                <w:szCs w:val="18"/>
              </w:rPr>
              <w:t>1. Участь у студентських олімпіадах, конкурсах наукових робіт, грантах, науково-дослідних проєктах. 2. Публікація наукових статей, тез доповіді на конференції.</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w:t>
            </w:r>
          </w:p>
        </w:tc>
      </w:tr>
      <w:tr w:rsidR="00E740D4">
        <w:trPr>
          <w:trHeight w:val="24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9"/>
              <w:rPr>
                <w:rFonts w:ascii="Cambria" w:eastAsia="Cambria" w:hAnsi="Cambria" w:cs="Cambria"/>
                <w:b/>
                <w:bCs/>
                <w:color w:val="000000"/>
                <w:sz w:val="19"/>
                <w:szCs w:val="19"/>
              </w:rPr>
            </w:pPr>
            <w:r>
              <w:rPr>
                <w:rFonts w:ascii="Cambria" w:eastAsia="Cambria" w:hAnsi="Cambria" w:cs="Cambria"/>
                <w:b/>
                <w:bCs/>
                <w:color w:val="000000"/>
                <w:sz w:val="19"/>
                <w:szCs w:val="19"/>
              </w:rPr>
              <w:t xml:space="preserve">ПІДСУМКОВА КОНТРОЛЬНА РОБОТА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50</w:t>
            </w:r>
          </w:p>
        </w:tc>
      </w:tr>
      <w:tr w:rsidR="00E740D4">
        <w:trPr>
          <w:trHeight w:val="240"/>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9"/>
              <w:rPr>
                <w:rFonts w:ascii="Cambria" w:eastAsia="Cambria" w:hAnsi="Cambria" w:cs="Cambria"/>
                <w:b/>
                <w:bCs/>
                <w:color w:val="000000"/>
                <w:sz w:val="19"/>
                <w:szCs w:val="19"/>
              </w:rPr>
            </w:pPr>
            <w:r>
              <w:rPr>
                <w:rFonts w:ascii="Cambria" w:eastAsia="Cambria" w:hAnsi="Cambria" w:cs="Cambria"/>
                <w:b/>
                <w:bCs/>
                <w:color w:val="000000"/>
                <w:sz w:val="19"/>
                <w:szCs w:val="19"/>
              </w:rPr>
              <w:t xml:space="preserve">ВСЬОГО БАЛІВ ЗА РЕЗУЛЬТАТАМИ ПОТОЧНОГО КОНТРОЛЮ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100</w:t>
            </w:r>
          </w:p>
        </w:tc>
      </w:tr>
      <w:tr w:rsidR="00E740D4">
        <w:trPr>
          <w:trHeight w:val="255"/>
        </w:trPr>
        <w:tc>
          <w:tcPr>
            <w:tcW w:w="8845" w:type="dxa"/>
            <w:gridSpan w:val="2"/>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left="123"/>
              <w:rPr>
                <w:rFonts w:ascii="Cambria" w:eastAsia="Cambria" w:hAnsi="Cambria" w:cs="Cambria"/>
                <w:b/>
                <w:bCs/>
                <w:color w:val="000000"/>
                <w:sz w:val="19"/>
                <w:szCs w:val="19"/>
              </w:rPr>
            </w:pPr>
            <w:r>
              <w:rPr>
                <w:rFonts w:ascii="Cambria" w:eastAsia="Cambria" w:hAnsi="Cambria" w:cs="Cambria"/>
                <w:b/>
                <w:bCs/>
                <w:color w:val="000000"/>
                <w:sz w:val="19"/>
                <w:szCs w:val="19"/>
              </w:rPr>
              <w:t xml:space="preserve">УСЬОГО БАЛІВ </w:t>
            </w:r>
          </w:p>
        </w:tc>
        <w:tc>
          <w:tcPr>
            <w:tcW w:w="130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8"/>
                <w:szCs w:val="18"/>
              </w:rPr>
            </w:pPr>
            <w:r>
              <w:rPr>
                <w:rFonts w:ascii="Cambria" w:eastAsia="Cambria" w:hAnsi="Cambria" w:cs="Cambria"/>
                <w:b/>
                <w:bCs/>
                <w:color w:val="000000"/>
                <w:sz w:val="18"/>
                <w:szCs w:val="18"/>
              </w:rPr>
              <w:t>100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33" w:lineRule="auto"/>
        <w:ind w:left="1150" w:right="53" w:firstLine="576"/>
        <w:jc w:val="both"/>
        <w:rPr>
          <w:rFonts w:ascii="Cambria" w:eastAsia="Cambria" w:hAnsi="Cambria" w:cs="Cambria"/>
          <w:color w:val="000000"/>
          <w:sz w:val="24"/>
          <w:szCs w:val="24"/>
        </w:rPr>
      </w:pPr>
      <w:r>
        <w:rPr>
          <w:rFonts w:ascii="Cambria" w:eastAsia="Cambria" w:hAnsi="Cambria" w:cs="Cambria"/>
          <w:color w:val="000000"/>
          <w:sz w:val="24"/>
          <w:szCs w:val="24"/>
        </w:rPr>
        <w:t xml:space="preserve">Підсумкову контрольну роботу рекомендовано виконувати здобувачами </w:t>
      </w:r>
      <w:proofErr w:type="gramStart"/>
      <w:r>
        <w:rPr>
          <w:rFonts w:ascii="Cambria" w:eastAsia="Cambria" w:hAnsi="Cambria" w:cs="Cambria"/>
          <w:color w:val="000000"/>
          <w:sz w:val="24"/>
          <w:szCs w:val="24"/>
        </w:rPr>
        <w:t>на  останньому</w:t>
      </w:r>
      <w:proofErr w:type="gramEnd"/>
      <w:r>
        <w:rPr>
          <w:rFonts w:ascii="Cambria" w:eastAsia="Cambria" w:hAnsi="Cambria" w:cs="Cambria"/>
          <w:color w:val="000000"/>
          <w:sz w:val="24"/>
          <w:szCs w:val="24"/>
        </w:rPr>
        <w:t xml:space="preserve"> / передостанньому контактному занятті. НПП завчасно </w:t>
      </w:r>
      <w:proofErr w:type="gramStart"/>
      <w:r>
        <w:rPr>
          <w:rFonts w:ascii="Cambria" w:eastAsia="Cambria" w:hAnsi="Cambria" w:cs="Cambria"/>
          <w:color w:val="000000"/>
          <w:sz w:val="24"/>
          <w:szCs w:val="24"/>
        </w:rPr>
        <w:t>попереджає  здобувачів</w:t>
      </w:r>
      <w:proofErr w:type="gramEnd"/>
      <w:r>
        <w:rPr>
          <w:rFonts w:ascii="Cambria" w:eastAsia="Cambria" w:hAnsi="Cambria" w:cs="Cambria"/>
          <w:color w:val="000000"/>
          <w:sz w:val="24"/>
          <w:szCs w:val="24"/>
        </w:rPr>
        <w:t xml:space="preserve"> про особливості проведення (терміни, форма, тощо) підсумкової контрольної  роботи. </w:t>
      </w:r>
    </w:p>
    <w:p w:rsidR="00E740D4" w:rsidRDefault="00A426DA">
      <w:pPr>
        <w:widowControl w:val="0"/>
        <w:pBdr>
          <w:top w:val="nil"/>
          <w:left w:val="nil"/>
          <w:bottom w:val="nil"/>
          <w:right w:val="nil"/>
          <w:between w:val="nil"/>
        </w:pBdr>
        <w:spacing w:before="12" w:line="237" w:lineRule="auto"/>
        <w:ind w:left="1150" w:right="48" w:firstLine="575"/>
        <w:jc w:val="both"/>
        <w:rPr>
          <w:rFonts w:ascii="Cambria" w:eastAsia="Cambria" w:hAnsi="Cambria" w:cs="Cambria"/>
          <w:color w:val="000000"/>
          <w:sz w:val="24"/>
          <w:szCs w:val="24"/>
        </w:rPr>
      </w:pPr>
      <w:r>
        <w:rPr>
          <w:rFonts w:ascii="Cambria" w:eastAsia="Cambria" w:hAnsi="Cambria" w:cs="Cambria"/>
          <w:color w:val="000000"/>
          <w:sz w:val="24"/>
          <w:szCs w:val="24"/>
        </w:rPr>
        <w:t xml:space="preserve">Здобувача допускають до виконання підсумкової контрольної роботи, якщо він </w:t>
      </w:r>
      <w:proofErr w:type="gramStart"/>
      <w:r>
        <w:rPr>
          <w:rFonts w:ascii="Cambria" w:eastAsia="Cambria" w:hAnsi="Cambria" w:cs="Cambria"/>
          <w:color w:val="000000"/>
          <w:sz w:val="24"/>
          <w:szCs w:val="24"/>
        </w:rPr>
        <w:t>за  результатами</w:t>
      </w:r>
      <w:proofErr w:type="gramEnd"/>
      <w:r>
        <w:rPr>
          <w:rFonts w:ascii="Cambria" w:eastAsia="Cambria" w:hAnsi="Cambria" w:cs="Cambria"/>
          <w:color w:val="000000"/>
          <w:sz w:val="24"/>
          <w:szCs w:val="24"/>
        </w:rPr>
        <w:t xml:space="preserve"> поточного контролю з відповідної навчальної дисципліни протягом  </w:t>
      </w:r>
      <w:r>
        <w:rPr>
          <w:rFonts w:ascii="Cambria" w:eastAsia="Cambria" w:hAnsi="Cambria" w:cs="Cambria"/>
          <w:color w:val="000000"/>
          <w:sz w:val="24"/>
          <w:szCs w:val="24"/>
        </w:rPr>
        <w:lastRenderedPageBreak/>
        <w:t xml:space="preserve">семестру набрав не менше 21 бали. </w:t>
      </w:r>
    </w:p>
    <w:p w:rsidR="00E740D4" w:rsidRDefault="00A426DA">
      <w:pPr>
        <w:widowControl w:val="0"/>
        <w:pBdr>
          <w:top w:val="nil"/>
          <w:left w:val="nil"/>
          <w:bottom w:val="nil"/>
          <w:right w:val="nil"/>
          <w:between w:val="nil"/>
        </w:pBdr>
        <w:spacing w:line="235" w:lineRule="auto"/>
        <w:ind w:left="1150" w:right="52" w:firstLine="562"/>
        <w:jc w:val="both"/>
        <w:rPr>
          <w:rFonts w:ascii="Cambria" w:eastAsia="Cambria" w:hAnsi="Cambria" w:cs="Cambria"/>
          <w:color w:val="000000"/>
          <w:sz w:val="24"/>
          <w:szCs w:val="24"/>
        </w:rPr>
      </w:pPr>
      <w:r>
        <w:rPr>
          <w:rFonts w:ascii="Cambria" w:eastAsia="Cambria" w:hAnsi="Cambria" w:cs="Cambria"/>
          <w:color w:val="000000"/>
          <w:sz w:val="24"/>
          <w:szCs w:val="24"/>
        </w:rPr>
        <w:t xml:space="preserve">Якщо здобувач набрав від 0 до 20 балів (включно), він вважається таким, що </w:t>
      </w:r>
      <w:proofErr w:type="gramStart"/>
      <w:r>
        <w:rPr>
          <w:rFonts w:ascii="Cambria" w:eastAsia="Cambria" w:hAnsi="Cambria" w:cs="Cambria"/>
          <w:color w:val="000000"/>
          <w:sz w:val="24"/>
          <w:szCs w:val="24"/>
        </w:rPr>
        <w:t>не  виконав</w:t>
      </w:r>
      <w:proofErr w:type="gramEnd"/>
      <w:r>
        <w:rPr>
          <w:rFonts w:ascii="Cambria" w:eastAsia="Cambria" w:hAnsi="Cambria" w:cs="Cambria"/>
          <w:color w:val="000000"/>
          <w:sz w:val="24"/>
          <w:szCs w:val="24"/>
        </w:rPr>
        <w:t xml:space="preserve"> вимоги робочої програми навчальної дисципліни та має академічну  заборгованість. Він отримує право за власною заявою опанувати навчальну дисципліну </w:t>
      </w:r>
      <w:proofErr w:type="gramStart"/>
      <w:r>
        <w:rPr>
          <w:rFonts w:ascii="Cambria" w:eastAsia="Cambria" w:hAnsi="Cambria" w:cs="Cambria"/>
          <w:color w:val="000000"/>
          <w:sz w:val="24"/>
          <w:szCs w:val="24"/>
        </w:rPr>
        <w:t>в  наступному</w:t>
      </w:r>
      <w:proofErr w:type="gramEnd"/>
      <w:r>
        <w:rPr>
          <w:rFonts w:ascii="Cambria" w:eastAsia="Cambria" w:hAnsi="Cambria" w:cs="Cambria"/>
          <w:color w:val="000000"/>
          <w:sz w:val="24"/>
          <w:szCs w:val="24"/>
        </w:rPr>
        <w:t xml:space="preserve"> семестрі понад обсяги, встановлені навчальним планом освітньої програми  на засадах факультативного вивчення за індивідуальним графіком згідно Положення про  надання додаткових освітніх послуг понад обсяги, встановлені навчальними планами і  освітніми програмами. </w:t>
      </w:r>
    </w:p>
    <w:p w:rsidR="00E740D4" w:rsidRDefault="00A426DA">
      <w:pPr>
        <w:widowControl w:val="0"/>
        <w:pBdr>
          <w:top w:val="nil"/>
          <w:left w:val="nil"/>
          <w:bottom w:val="nil"/>
          <w:right w:val="nil"/>
          <w:between w:val="nil"/>
        </w:pBdr>
        <w:spacing w:before="565" w:line="240" w:lineRule="auto"/>
        <w:ind w:right="985"/>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3.2. Критерії оцінювання поточних результатів вивчення дисципліни </w:t>
      </w:r>
    </w:p>
    <w:p w:rsidR="00E740D4" w:rsidRDefault="00A426DA">
      <w:pPr>
        <w:widowControl w:val="0"/>
        <w:pBdr>
          <w:top w:val="nil"/>
          <w:left w:val="nil"/>
          <w:bottom w:val="nil"/>
          <w:right w:val="nil"/>
          <w:between w:val="nil"/>
        </w:pBdr>
        <w:spacing w:before="380" w:line="237" w:lineRule="auto"/>
        <w:ind w:left="1150" w:right="54" w:firstLine="725"/>
        <w:rPr>
          <w:rFonts w:ascii="Cambria" w:eastAsia="Cambria" w:hAnsi="Cambria" w:cs="Cambria"/>
          <w:color w:val="000000"/>
          <w:sz w:val="24"/>
          <w:szCs w:val="24"/>
        </w:rPr>
      </w:pPr>
      <w:r>
        <w:rPr>
          <w:rFonts w:ascii="Cambria" w:eastAsia="Cambria" w:hAnsi="Cambria" w:cs="Cambria"/>
          <w:color w:val="000000"/>
          <w:sz w:val="24"/>
          <w:szCs w:val="24"/>
        </w:rPr>
        <w:t xml:space="preserve">Оцінювання знань здобувачів з дисципліни «Лідерство та партнерство в </w:t>
      </w:r>
      <w:proofErr w:type="gramStart"/>
      <w:r>
        <w:rPr>
          <w:rFonts w:ascii="Cambria" w:eastAsia="Cambria" w:hAnsi="Cambria" w:cs="Cambria"/>
          <w:color w:val="000000"/>
          <w:sz w:val="24"/>
          <w:szCs w:val="24"/>
        </w:rPr>
        <w:t>бізнесі»  здійснюється</w:t>
      </w:r>
      <w:proofErr w:type="gramEnd"/>
      <w:r>
        <w:rPr>
          <w:rFonts w:ascii="Cambria" w:eastAsia="Cambria" w:hAnsi="Cambria" w:cs="Cambria"/>
          <w:color w:val="000000"/>
          <w:sz w:val="24"/>
          <w:szCs w:val="24"/>
        </w:rPr>
        <w:t xml:space="preserve"> згідно з встановленими у КНЕУ порядком за 100-бальною шкалою. </w:t>
      </w:r>
    </w:p>
    <w:p w:rsidR="00E740D4" w:rsidRDefault="00A426DA">
      <w:pPr>
        <w:widowControl w:val="0"/>
        <w:pBdr>
          <w:top w:val="nil"/>
          <w:left w:val="nil"/>
          <w:bottom w:val="nil"/>
          <w:right w:val="nil"/>
          <w:between w:val="nil"/>
        </w:pBdr>
        <w:spacing w:before="275" w:line="235" w:lineRule="auto"/>
        <w:ind w:left="1153" w:right="43" w:firstLine="722"/>
        <w:jc w:val="both"/>
        <w:rPr>
          <w:rFonts w:ascii="Cambria" w:eastAsia="Cambria" w:hAnsi="Cambria" w:cs="Cambria"/>
          <w:color w:val="000000"/>
          <w:sz w:val="24"/>
          <w:szCs w:val="24"/>
        </w:rPr>
      </w:pPr>
      <w:r>
        <w:rPr>
          <w:rFonts w:ascii="Cambria" w:eastAsia="Cambria" w:hAnsi="Cambria" w:cs="Cambria"/>
          <w:color w:val="000000"/>
          <w:sz w:val="24"/>
          <w:szCs w:val="24"/>
        </w:rPr>
        <w:t xml:space="preserve">Оцінювання активності здобувача на контактних заняттях передбачає </w:t>
      </w:r>
      <w:proofErr w:type="gramStart"/>
      <w:r>
        <w:rPr>
          <w:rFonts w:ascii="Cambria" w:eastAsia="Cambria" w:hAnsi="Cambria" w:cs="Cambria"/>
          <w:color w:val="000000"/>
          <w:sz w:val="24"/>
          <w:szCs w:val="24"/>
        </w:rPr>
        <w:t>оцінювання  правильності</w:t>
      </w:r>
      <w:proofErr w:type="gramEnd"/>
      <w:r>
        <w:rPr>
          <w:rFonts w:ascii="Cambria" w:eastAsia="Cambria" w:hAnsi="Cambria" w:cs="Cambria"/>
          <w:color w:val="000000"/>
          <w:sz w:val="24"/>
          <w:szCs w:val="24"/>
        </w:rPr>
        <w:t xml:space="preserve"> відповідей на теоретичні запитання, правильність виконання ним  практичних завдань. Максимальна кількість балів, яку здобувач може набрати </w:t>
      </w:r>
      <w:proofErr w:type="gramStart"/>
      <w:r>
        <w:rPr>
          <w:rFonts w:ascii="Cambria" w:eastAsia="Cambria" w:hAnsi="Cambria" w:cs="Cambria"/>
          <w:color w:val="000000"/>
          <w:sz w:val="24"/>
          <w:szCs w:val="24"/>
        </w:rPr>
        <w:t>на  кожному</w:t>
      </w:r>
      <w:proofErr w:type="gramEnd"/>
      <w:r>
        <w:rPr>
          <w:rFonts w:ascii="Cambria" w:eastAsia="Cambria" w:hAnsi="Cambria" w:cs="Cambria"/>
          <w:color w:val="000000"/>
          <w:sz w:val="24"/>
          <w:szCs w:val="24"/>
        </w:rPr>
        <w:t xml:space="preserve"> занятті, зазначена у табл. 4 «Карта навчальної роботи здобувача». </w:t>
      </w:r>
      <w:proofErr w:type="gramStart"/>
      <w:r>
        <w:rPr>
          <w:rFonts w:ascii="Cambria" w:eastAsia="Cambria" w:hAnsi="Cambria" w:cs="Cambria"/>
          <w:color w:val="000000"/>
          <w:sz w:val="24"/>
          <w:szCs w:val="24"/>
        </w:rPr>
        <w:t>Загальна  кількість</w:t>
      </w:r>
      <w:proofErr w:type="gramEnd"/>
      <w:r>
        <w:rPr>
          <w:rFonts w:ascii="Cambria" w:eastAsia="Cambria" w:hAnsi="Cambria" w:cs="Cambria"/>
          <w:color w:val="000000"/>
          <w:sz w:val="24"/>
          <w:szCs w:val="24"/>
        </w:rPr>
        <w:t xml:space="preserve"> балів за роботу на практичних (семінарських) заняттях не може перевищувати  20 балів. </w:t>
      </w:r>
    </w:p>
    <w:p w:rsidR="00E740D4" w:rsidRDefault="00A426DA">
      <w:pPr>
        <w:widowControl w:val="0"/>
        <w:pBdr>
          <w:top w:val="nil"/>
          <w:left w:val="nil"/>
          <w:bottom w:val="nil"/>
          <w:right w:val="nil"/>
          <w:between w:val="nil"/>
        </w:pBdr>
        <w:spacing w:before="9" w:line="240" w:lineRule="auto"/>
        <w:ind w:left="1867"/>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відповідей на теоретичні запитання </w:t>
      </w:r>
    </w:p>
    <w:p w:rsidR="00E740D4" w:rsidRDefault="00A426DA">
      <w:pPr>
        <w:widowControl w:val="0"/>
        <w:pBdr>
          <w:top w:val="nil"/>
          <w:left w:val="nil"/>
          <w:bottom w:val="nil"/>
          <w:right w:val="nil"/>
          <w:between w:val="nil"/>
        </w:pBdr>
        <w:spacing w:line="237" w:lineRule="auto"/>
        <w:ind w:left="1150" w:right="57" w:firstLine="724"/>
        <w:rPr>
          <w:rFonts w:ascii="Cambria" w:eastAsia="Cambria" w:hAnsi="Cambria" w:cs="Cambria"/>
          <w:color w:val="000000"/>
          <w:sz w:val="24"/>
          <w:szCs w:val="24"/>
        </w:rPr>
      </w:pPr>
      <w:r>
        <w:rPr>
          <w:rFonts w:ascii="Cambria" w:eastAsia="Cambria" w:hAnsi="Cambria" w:cs="Cambria"/>
          <w:color w:val="000000"/>
          <w:sz w:val="24"/>
          <w:szCs w:val="24"/>
        </w:rPr>
        <w:t xml:space="preserve">- 3 бали – відповідь повна, аргументована, обґрунтована </w:t>
      </w:r>
      <w:proofErr w:type="gramStart"/>
      <w:r>
        <w:rPr>
          <w:rFonts w:ascii="Cambria" w:eastAsia="Cambria" w:hAnsi="Cambria" w:cs="Cambria"/>
          <w:color w:val="000000"/>
          <w:sz w:val="24"/>
          <w:szCs w:val="24"/>
        </w:rPr>
        <w:t>методологічними  засадами</w:t>
      </w:r>
      <w:proofErr w:type="gramEnd"/>
      <w:r>
        <w:rPr>
          <w:rFonts w:ascii="Cambria" w:eastAsia="Cambria" w:hAnsi="Cambria" w:cs="Cambria"/>
          <w:color w:val="000000"/>
          <w:sz w:val="24"/>
          <w:szCs w:val="24"/>
        </w:rPr>
        <w:t xml:space="preserve"> теоретичних питань, що розглядаються в курсі; </w:t>
      </w:r>
    </w:p>
    <w:p w:rsidR="00E740D4" w:rsidRDefault="00A426DA">
      <w:pPr>
        <w:widowControl w:val="0"/>
        <w:pBdr>
          <w:top w:val="nil"/>
          <w:left w:val="nil"/>
          <w:bottom w:val="nil"/>
          <w:right w:val="nil"/>
          <w:between w:val="nil"/>
        </w:pBdr>
        <w:spacing w:before="7" w:line="234" w:lineRule="auto"/>
        <w:ind w:left="1144" w:right="58" w:firstLine="731"/>
        <w:rPr>
          <w:rFonts w:ascii="Cambria" w:eastAsia="Cambria" w:hAnsi="Cambria" w:cs="Cambria"/>
          <w:color w:val="000000"/>
          <w:sz w:val="24"/>
          <w:szCs w:val="24"/>
        </w:rPr>
      </w:pPr>
      <w:r>
        <w:rPr>
          <w:rFonts w:ascii="Cambria" w:eastAsia="Cambria" w:hAnsi="Cambria" w:cs="Cambria"/>
          <w:color w:val="000000"/>
          <w:sz w:val="24"/>
          <w:szCs w:val="24"/>
        </w:rPr>
        <w:t xml:space="preserve">- 2 бали – відповідь в цілому правильна, проте слабко аргументована, </w:t>
      </w:r>
      <w:proofErr w:type="gramStart"/>
      <w:r>
        <w:rPr>
          <w:rFonts w:ascii="Cambria" w:eastAsia="Cambria" w:hAnsi="Cambria" w:cs="Cambria"/>
          <w:color w:val="000000"/>
          <w:sz w:val="24"/>
          <w:szCs w:val="24"/>
        </w:rPr>
        <w:t>не  обґрунтована</w:t>
      </w:r>
      <w:proofErr w:type="gramEnd"/>
      <w:r>
        <w:rPr>
          <w:rFonts w:ascii="Cambria" w:eastAsia="Cambria" w:hAnsi="Cambria" w:cs="Cambria"/>
          <w:color w:val="000000"/>
          <w:sz w:val="24"/>
          <w:szCs w:val="24"/>
        </w:rPr>
        <w:t xml:space="preserve"> методологічними засадами теоретичних питань, що розглядаються в курсі; - 1 бал – відповідь містить суттєві помилки, аргументація відсутня або помилкова; - 0 балів – відповідь поверхова (неповна, неточна), неаргументована, спирається на  хибні судження; відповідь не надана взагалі. </w:t>
      </w:r>
    </w:p>
    <w:p w:rsidR="00E740D4" w:rsidRDefault="00A426DA">
      <w:pPr>
        <w:widowControl w:val="0"/>
        <w:pBdr>
          <w:top w:val="nil"/>
          <w:left w:val="nil"/>
          <w:bottom w:val="nil"/>
          <w:right w:val="nil"/>
          <w:between w:val="nil"/>
        </w:pBdr>
        <w:spacing w:before="10" w:line="233" w:lineRule="auto"/>
        <w:ind w:left="1153" w:right="62" w:firstLine="713"/>
        <w:rPr>
          <w:rFonts w:ascii="Cambria" w:eastAsia="Cambria" w:hAnsi="Cambria" w:cs="Cambria"/>
          <w:color w:val="000000"/>
          <w:sz w:val="24"/>
          <w:szCs w:val="24"/>
        </w:rPr>
      </w:pPr>
      <w:r>
        <w:rPr>
          <w:rFonts w:ascii="Cambria" w:eastAsia="Cambria" w:hAnsi="Cambria" w:cs="Cambria"/>
          <w:i/>
          <w:iCs/>
          <w:color w:val="000000"/>
          <w:sz w:val="24"/>
          <w:szCs w:val="24"/>
        </w:rPr>
        <w:t xml:space="preserve">Критерії оцінювання результатів виконання практичних (тренінгових) завдань: </w:t>
      </w:r>
      <w:r>
        <w:rPr>
          <w:rFonts w:ascii="Cambria" w:eastAsia="Cambria" w:hAnsi="Cambria" w:cs="Cambria"/>
          <w:color w:val="000000"/>
          <w:sz w:val="24"/>
          <w:szCs w:val="24"/>
        </w:rPr>
        <w:t xml:space="preserve">- 4 бали – завдання виконано вчасно, в повному обсязі і методично правильно </w:t>
      </w:r>
      <w:proofErr w:type="gramStart"/>
      <w:r>
        <w:rPr>
          <w:rFonts w:ascii="Cambria" w:eastAsia="Cambria" w:hAnsi="Cambria" w:cs="Cambria"/>
          <w:color w:val="000000"/>
          <w:sz w:val="24"/>
          <w:szCs w:val="24"/>
        </w:rPr>
        <w:t>з  належними</w:t>
      </w:r>
      <w:proofErr w:type="gramEnd"/>
      <w:r>
        <w:rPr>
          <w:rFonts w:ascii="Cambria" w:eastAsia="Cambria" w:hAnsi="Cambria" w:cs="Cambria"/>
          <w:color w:val="000000"/>
          <w:sz w:val="24"/>
          <w:szCs w:val="24"/>
        </w:rPr>
        <w:t xml:space="preserve"> коментарями та висновками щодо отриманих результатів, результати  презентовано та захищено; </w:t>
      </w:r>
    </w:p>
    <w:p w:rsidR="00E740D4" w:rsidRDefault="00A426DA">
      <w:pPr>
        <w:widowControl w:val="0"/>
        <w:pBdr>
          <w:top w:val="nil"/>
          <w:left w:val="nil"/>
          <w:bottom w:val="nil"/>
          <w:right w:val="nil"/>
          <w:between w:val="nil"/>
        </w:pBdr>
        <w:spacing w:before="11" w:line="234" w:lineRule="auto"/>
        <w:ind w:left="1150" w:right="49" w:firstLine="724"/>
        <w:rPr>
          <w:rFonts w:ascii="Cambria" w:eastAsia="Cambria" w:hAnsi="Cambria" w:cs="Cambria"/>
          <w:color w:val="000000"/>
          <w:sz w:val="24"/>
          <w:szCs w:val="24"/>
        </w:rPr>
      </w:pPr>
      <w:r>
        <w:rPr>
          <w:rFonts w:ascii="Cambria" w:eastAsia="Cambria" w:hAnsi="Cambria" w:cs="Cambria"/>
          <w:color w:val="000000"/>
          <w:sz w:val="24"/>
          <w:szCs w:val="24"/>
        </w:rPr>
        <w:t xml:space="preserve">- 3 бали – завдання виконано вчасно, в повному обсязі і з незначними </w:t>
      </w:r>
      <w:proofErr w:type="gramStart"/>
      <w:r>
        <w:rPr>
          <w:rFonts w:ascii="Cambria" w:eastAsia="Cambria" w:hAnsi="Cambria" w:cs="Cambria"/>
          <w:color w:val="000000"/>
          <w:sz w:val="24"/>
          <w:szCs w:val="24"/>
        </w:rPr>
        <w:t>помилками  або</w:t>
      </w:r>
      <w:proofErr w:type="gramEnd"/>
      <w:r>
        <w:rPr>
          <w:rFonts w:ascii="Cambria" w:eastAsia="Cambria" w:hAnsi="Cambria" w:cs="Cambria"/>
          <w:color w:val="000000"/>
          <w:sz w:val="24"/>
          <w:szCs w:val="24"/>
        </w:rPr>
        <w:t xml:space="preserve"> без належних коментарів та висновків, проте результати презентовано та захищено; - 2 бали – завдання виконано частково (менш ніж на 50%), із значними помилками,  без належних висновків щодо отриманих результатів; результати, про результати  презентовано (без належного захисту); </w:t>
      </w:r>
    </w:p>
    <w:p w:rsidR="00E740D4" w:rsidRDefault="00A426DA">
      <w:pPr>
        <w:widowControl w:val="0"/>
        <w:pBdr>
          <w:top w:val="nil"/>
          <w:left w:val="nil"/>
          <w:bottom w:val="nil"/>
          <w:right w:val="nil"/>
          <w:between w:val="nil"/>
        </w:pBdr>
        <w:spacing w:line="237" w:lineRule="auto"/>
        <w:ind w:left="1150" w:right="59" w:firstLine="724"/>
        <w:jc w:val="both"/>
        <w:rPr>
          <w:rFonts w:ascii="Cambria" w:eastAsia="Cambria" w:hAnsi="Cambria" w:cs="Cambria"/>
          <w:color w:val="000000"/>
          <w:sz w:val="24"/>
          <w:szCs w:val="24"/>
        </w:rPr>
      </w:pPr>
      <w:r>
        <w:rPr>
          <w:rFonts w:ascii="Cambria" w:eastAsia="Cambria" w:hAnsi="Cambria" w:cs="Cambria"/>
          <w:color w:val="000000"/>
          <w:sz w:val="24"/>
          <w:szCs w:val="24"/>
        </w:rPr>
        <w:t xml:space="preserve">- 1 бал – завдання виконано вчасно, але лише частково (менш ніж на 30%), </w:t>
      </w:r>
      <w:proofErr w:type="gramStart"/>
      <w:r>
        <w:rPr>
          <w:rFonts w:ascii="Cambria" w:eastAsia="Cambria" w:hAnsi="Cambria" w:cs="Cambria"/>
          <w:color w:val="000000"/>
          <w:sz w:val="24"/>
          <w:szCs w:val="24"/>
        </w:rPr>
        <w:t>зі  значними</w:t>
      </w:r>
      <w:proofErr w:type="gramEnd"/>
      <w:r>
        <w:rPr>
          <w:rFonts w:ascii="Cambria" w:eastAsia="Cambria" w:hAnsi="Cambria" w:cs="Cambria"/>
          <w:color w:val="000000"/>
          <w:sz w:val="24"/>
          <w:szCs w:val="24"/>
        </w:rPr>
        <w:t xml:space="preserve"> помилками, без коментарів і висновків, які не презентовано і не захищено  (просто здано для оцінювання); </w:t>
      </w:r>
    </w:p>
    <w:p w:rsidR="00E740D4" w:rsidRDefault="00A426DA">
      <w:pPr>
        <w:widowControl w:val="0"/>
        <w:pBdr>
          <w:top w:val="nil"/>
          <w:left w:val="nil"/>
          <w:bottom w:val="nil"/>
          <w:right w:val="nil"/>
          <w:between w:val="nil"/>
        </w:pBdr>
        <w:spacing w:before="7" w:line="237" w:lineRule="auto"/>
        <w:ind w:left="1153" w:right="62" w:firstLine="721"/>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виконано не самостійно або невчасно та/або </w:t>
      </w:r>
      <w:proofErr w:type="gramStart"/>
      <w:r>
        <w:rPr>
          <w:rFonts w:ascii="Cambria" w:eastAsia="Cambria" w:hAnsi="Cambria" w:cs="Cambria"/>
          <w:color w:val="000000"/>
          <w:sz w:val="24"/>
          <w:szCs w:val="24"/>
        </w:rPr>
        <w:t>із  суттєвими</w:t>
      </w:r>
      <w:proofErr w:type="gramEnd"/>
      <w:r>
        <w:rPr>
          <w:rFonts w:ascii="Cambria" w:eastAsia="Cambria" w:hAnsi="Cambria" w:cs="Cambria"/>
          <w:color w:val="000000"/>
          <w:sz w:val="24"/>
          <w:szCs w:val="24"/>
        </w:rPr>
        <w:t xml:space="preserve"> помилками, які нівелюють суть завдання. </w:t>
      </w:r>
    </w:p>
    <w:p w:rsidR="00E740D4" w:rsidRDefault="00A426DA">
      <w:pPr>
        <w:widowControl w:val="0"/>
        <w:pBdr>
          <w:top w:val="nil"/>
          <w:left w:val="nil"/>
          <w:bottom w:val="nil"/>
          <w:right w:val="nil"/>
          <w:between w:val="nil"/>
        </w:pBdr>
        <w:spacing w:before="277" w:line="237" w:lineRule="auto"/>
        <w:ind w:left="1434" w:right="10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5 — Шкала оцінювання поточних результатів вивчення дисципліни «Лі дерство та партнерство в бізнесі» для заочної форми навчання </w:t>
      </w:r>
    </w:p>
    <w:tbl>
      <w:tblPr>
        <w:tblStyle w:val="ab"/>
        <w:tblW w:w="9958" w:type="dxa"/>
        <w:tblInd w:w="1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4"/>
        <w:gridCol w:w="1412"/>
        <w:gridCol w:w="1126"/>
        <w:gridCol w:w="1682"/>
        <w:gridCol w:w="1728"/>
        <w:gridCol w:w="1096"/>
      </w:tblGrid>
      <w:tr w:rsidR="00E740D4">
        <w:trPr>
          <w:trHeight w:val="330"/>
        </w:trPr>
        <w:tc>
          <w:tcPr>
            <w:tcW w:w="2913"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98" w:right="119"/>
              <w:jc w:val="right"/>
              <w:rPr>
                <w:rFonts w:ascii="Cambria" w:eastAsia="Cambria" w:hAnsi="Cambria" w:cs="Cambria"/>
                <w:color w:val="000000"/>
                <w:sz w:val="24"/>
                <w:szCs w:val="24"/>
              </w:rPr>
            </w:pPr>
            <w:r>
              <w:rPr>
                <w:rFonts w:ascii="Cambria" w:eastAsia="Cambria" w:hAnsi="Cambria" w:cs="Cambria"/>
                <w:color w:val="000000"/>
                <w:sz w:val="24"/>
                <w:szCs w:val="24"/>
              </w:rPr>
              <w:t xml:space="preserve">Можлива </w:t>
            </w:r>
            <w:proofErr w:type="gramStart"/>
            <w:r>
              <w:rPr>
                <w:rFonts w:ascii="Cambria" w:eastAsia="Cambria" w:hAnsi="Cambria" w:cs="Cambria"/>
                <w:color w:val="000000"/>
                <w:sz w:val="24"/>
                <w:szCs w:val="24"/>
              </w:rPr>
              <w:t>максимальна  оцінка</w:t>
            </w:r>
            <w:proofErr w:type="gramEnd"/>
            <w:r>
              <w:rPr>
                <w:rFonts w:ascii="Cambria" w:eastAsia="Cambria" w:hAnsi="Cambria" w:cs="Cambria"/>
                <w:color w:val="000000"/>
                <w:sz w:val="24"/>
                <w:szCs w:val="24"/>
              </w:rPr>
              <w:t xml:space="preserve"> за певну форму  роботи (завдання), балів</w:t>
            </w:r>
          </w:p>
        </w:tc>
        <w:tc>
          <w:tcPr>
            <w:tcW w:w="7042" w:type="dxa"/>
            <w:gridSpan w:val="5"/>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Рівень виконання</w:t>
            </w:r>
          </w:p>
        </w:tc>
      </w:tr>
      <w:tr w:rsidR="00E740D4">
        <w:trPr>
          <w:trHeight w:val="570"/>
        </w:trPr>
        <w:tc>
          <w:tcPr>
            <w:tcW w:w="2913"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24"/>
                <w:szCs w:val="24"/>
              </w:rPr>
            </w:pP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Відмінний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Добрий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Задовільний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Мінімальний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25" w:lineRule="auto"/>
              <w:ind w:left="102" w:right="128" w:firstLine="31"/>
              <w:rPr>
                <w:rFonts w:ascii="Cambria" w:eastAsia="Cambria" w:hAnsi="Cambria" w:cs="Cambria"/>
                <w:color w:val="000000"/>
                <w:sz w:val="24"/>
                <w:szCs w:val="24"/>
              </w:rPr>
            </w:pPr>
            <w:r>
              <w:rPr>
                <w:rFonts w:ascii="Cambria" w:eastAsia="Cambria" w:hAnsi="Cambria" w:cs="Cambria"/>
                <w:color w:val="000000"/>
                <w:sz w:val="24"/>
                <w:szCs w:val="24"/>
              </w:rPr>
              <w:t>Незадо вільн</w:t>
            </w:r>
            <w:r>
              <w:rPr>
                <w:rFonts w:ascii="Cambria" w:eastAsia="Cambria" w:hAnsi="Cambria" w:cs="Cambria"/>
                <w:color w:val="000000"/>
                <w:sz w:val="24"/>
                <w:szCs w:val="24"/>
              </w:rPr>
              <w:lastRenderedPageBreak/>
              <w:t>ий</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lastRenderedPageBreak/>
              <w:t xml:space="preserve">3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right="603"/>
              <w:jc w:val="right"/>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4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4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40" w:lineRule="auto"/>
        <w:jc w:val="center"/>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індивідуального завдання самостійної роботи: </w:t>
      </w:r>
    </w:p>
    <w:p w:rsidR="00E740D4" w:rsidRDefault="00A426DA">
      <w:pPr>
        <w:widowControl w:val="0"/>
        <w:pBdr>
          <w:top w:val="nil"/>
          <w:left w:val="nil"/>
          <w:bottom w:val="nil"/>
          <w:right w:val="nil"/>
          <w:between w:val="nil"/>
        </w:pBdr>
        <w:spacing w:before="4" w:line="231" w:lineRule="auto"/>
        <w:ind w:left="1150" w:right="54" w:firstLine="725"/>
        <w:jc w:val="both"/>
        <w:rPr>
          <w:rFonts w:ascii="Cambria" w:eastAsia="Cambria" w:hAnsi="Cambria" w:cs="Cambria"/>
          <w:color w:val="000000"/>
          <w:sz w:val="24"/>
          <w:szCs w:val="24"/>
        </w:rPr>
      </w:pPr>
      <w:r>
        <w:rPr>
          <w:rFonts w:ascii="Cambria" w:eastAsia="Cambria" w:hAnsi="Cambria" w:cs="Cambria"/>
          <w:color w:val="000000"/>
          <w:sz w:val="24"/>
          <w:szCs w:val="24"/>
        </w:rPr>
        <w:t xml:space="preserve">- 10 балів – завдання виконано вчасно, в повному обсязі, з належним </w:t>
      </w:r>
      <w:proofErr w:type="gramStart"/>
      <w:r>
        <w:rPr>
          <w:rFonts w:ascii="Cambria" w:eastAsia="Cambria" w:hAnsi="Cambria" w:cs="Cambria"/>
          <w:color w:val="000000"/>
          <w:sz w:val="24"/>
          <w:szCs w:val="24"/>
        </w:rPr>
        <w:t>оформленням  результатів</w:t>
      </w:r>
      <w:proofErr w:type="gramEnd"/>
      <w:r>
        <w:rPr>
          <w:rFonts w:ascii="Cambria" w:eastAsia="Cambria" w:hAnsi="Cambria" w:cs="Cambria"/>
          <w:color w:val="000000"/>
          <w:sz w:val="24"/>
          <w:szCs w:val="24"/>
        </w:rPr>
        <w:t xml:space="preserve"> (для онлайн-курсу – сертифікат з презентацією набутих компетенцій, для  портфоліо – sway-презентація, структурована відповідно до вимог завдання); </w:t>
      </w:r>
    </w:p>
    <w:p w:rsidR="00E740D4" w:rsidRDefault="00A426DA">
      <w:pPr>
        <w:widowControl w:val="0"/>
        <w:pBdr>
          <w:top w:val="nil"/>
          <w:left w:val="nil"/>
          <w:bottom w:val="nil"/>
          <w:right w:val="nil"/>
          <w:between w:val="nil"/>
        </w:pBdr>
        <w:spacing w:before="14" w:line="231" w:lineRule="auto"/>
        <w:ind w:left="1145" w:right="50" w:firstLine="729"/>
        <w:jc w:val="both"/>
        <w:rPr>
          <w:rFonts w:ascii="Cambria" w:eastAsia="Cambria" w:hAnsi="Cambria" w:cs="Cambria"/>
          <w:color w:val="000000"/>
          <w:sz w:val="24"/>
          <w:szCs w:val="24"/>
        </w:rPr>
      </w:pPr>
      <w:r>
        <w:rPr>
          <w:rFonts w:ascii="Cambria" w:eastAsia="Cambria" w:hAnsi="Cambria" w:cs="Cambria"/>
          <w:color w:val="000000"/>
          <w:sz w:val="24"/>
          <w:szCs w:val="24"/>
        </w:rPr>
        <w:t xml:space="preserve">- 6 балів – завдання виконано вчасно, в повному обсязі, але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 (для онлайн-курсу – сертифікат без презентації своїх  досягнень, для портфоліо – презентація не у заданому форматі); </w:t>
      </w:r>
    </w:p>
    <w:p w:rsidR="00E740D4" w:rsidRDefault="00A426DA">
      <w:pPr>
        <w:widowControl w:val="0"/>
        <w:pBdr>
          <w:top w:val="nil"/>
          <w:left w:val="nil"/>
          <w:bottom w:val="nil"/>
          <w:right w:val="nil"/>
          <w:between w:val="nil"/>
        </w:pBdr>
        <w:spacing w:before="13" w:line="237" w:lineRule="auto"/>
        <w:ind w:left="1153" w:right="47" w:firstLine="721"/>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або виконано невчасно,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w:t>
      </w:r>
    </w:p>
    <w:p w:rsidR="00E740D4" w:rsidRDefault="00A426DA">
      <w:pPr>
        <w:widowControl w:val="0"/>
        <w:pBdr>
          <w:top w:val="nil"/>
          <w:left w:val="nil"/>
          <w:bottom w:val="nil"/>
          <w:right w:val="nil"/>
          <w:between w:val="nil"/>
        </w:pBdr>
        <w:spacing w:before="275" w:line="237" w:lineRule="auto"/>
        <w:ind w:left="1147" w:right="66"/>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6 — Шкала оцінювання результатів виконання </w:t>
      </w:r>
      <w:proofErr w:type="gramStart"/>
      <w:r>
        <w:rPr>
          <w:rFonts w:ascii="Cambria" w:eastAsia="Cambria" w:hAnsi="Cambria" w:cs="Cambria"/>
          <w:b/>
          <w:bCs/>
          <w:color w:val="000000"/>
          <w:sz w:val="24"/>
          <w:szCs w:val="24"/>
        </w:rPr>
        <w:t>індивідуальних  завдань</w:t>
      </w:r>
      <w:proofErr w:type="gramEnd"/>
      <w:r>
        <w:rPr>
          <w:rFonts w:ascii="Cambria" w:eastAsia="Cambria" w:hAnsi="Cambria" w:cs="Cambria"/>
          <w:b/>
          <w:bCs/>
          <w:color w:val="000000"/>
          <w:sz w:val="24"/>
          <w:szCs w:val="24"/>
        </w:rPr>
        <w:t xml:space="preserve"> та індивідуальної роботи з дисципліни «Лідерство та партнерство в бізнесі»  для заочної форми навчання </w:t>
      </w:r>
    </w:p>
    <w:tbl>
      <w:tblPr>
        <w:tblStyle w:val="ac"/>
        <w:tblW w:w="9958" w:type="dxa"/>
        <w:tblInd w:w="1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4"/>
        <w:gridCol w:w="1412"/>
        <w:gridCol w:w="1126"/>
        <w:gridCol w:w="1682"/>
        <w:gridCol w:w="1728"/>
        <w:gridCol w:w="1096"/>
      </w:tblGrid>
      <w:tr w:rsidR="00E740D4">
        <w:trPr>
          <w:trHeight w:val="330"/>
        </w:trPr>
        <w:tc>
          <w:tcPr>
            <w:tcW w:w="2913"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1" w:lineRule="auto"/>
              <w:ind w:left="98" w:right="119"/>
              <w:jc w:val="right"/>
              <w:rPr>
                <w:rFonts w:ascii="Cambria" w:eastAsia="Cambria" w:hAnsi="Cambria" w:cs="Cambria"/>
                <w:color w:val="000000"/>
                <w:sz w:val="24"/>
                <w:szCs w:val="24"/>
              </w:rPr>
            </w:pPr>
            <w:r>
              <w:rPr>
                <w:rFonts w:ascii="Cambria" w:eastAsia="Cambria" w:hAnsi="Cambria" w:cs="Cambria"/>
                <w:color w:val="000000"/>
                <w:sz w:val="24"/>
                <w:szCs w:val="24"/>
              </w:rPr>
              <w:t xml:space="preserve">Можлива </w:t>
            </w:r>
            <w:proofErr w:type="gramStart"/>
            <w:r>
              <w:rPr>
                <w:rFonts w:ascii="Cambria" w:eastAsia="Cambria" w:hAnsi="Cambria" w:cs="Cambria"/>
                <w:color w:val="000000"/>
                <w:sz w:val="24"/>
                <w:szCs w:val="24"/>
              </w:rPr>
              <w:t>максимальна  оцінка</w:t>
            </w:r>
            <w:proofErr w:type="gramEnd"/>
            <w:r>
              <w:rPr>
                <w:rFonts w:ascii="Cambria" w:eastAsia="Cambria" w:hAnsi="Cambria" w:cs="Cambria"/>
                <w:color w:val="000000"/>
                <w:sz w:val="24"/>
                <w:szCs w:val="24"/>
              </w:rPr>
              <w:t xml:space="preserve"> за певну форму  роботи (завдання), балів</w:t>
            </w:r>
          </w:p>
        </w:tc>
        <w:tc>
          <w:tcPr>
            <w:tcW w:w="7042" w:type="dxa"/>
            <w:gridSpan w:val="5"/>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Рівень виконання</w:t>
            </w:r>
          </w:p>
        </w:tc>
      </w:tr>
      <w:tr w:rsidR="00E740D4">
        <w:trPr>
          <w:trHeight w:val="585"/>
        </w:trPr>
        <w:tc>
          <w:tcPr>
            <w:tcW w:w="2913"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24"/>
                <w:szCs w:val="24"/>
              </w:rPr>
            </w:pP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Відмінний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Добрий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Задовільний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Мінімальний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102" w:right="128" w:firstLine="31"/>
              <w:rPr>
                <w:rFonts w:ascii="Cambria" w:eastAsia="Cambria" w:hAnsi="Cambria" w:cs="Cambria"/>
                <w:color w:val="000000"/>
                <w:sz w:val="24"/>
                <w:szCs w:val="24"/>
              </w:rPr>
            </w:pPr>
            <w:r>
              <w:rPr>
                <w:rFonts w:ascii="Cambria" w:eastAsia="Cambria" w:hAnsi="Cambria" w:cs="Cambria"/>
                <w:color w:val="000000"/>
                <w:sz w:val="24"/>
                <w:szCs w:val="24"/>
              </w:rPr>
              <w:t>Незадо вільний</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10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10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10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6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6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40" w:lineRule="auto"/>
        <w:ind w:left="1867"/>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контрольної (модульної) роботи: </w:t>
      </w:r>
    </w:p>
    <w:p w:rsidR="00E740D4" w:rsidRDefault="00A426DA">
      <w:pPr>
        <w:widowControl w:val="0"/>
        <w:pBdr>
          <w:top w:val="nil"/>
          <w:left w:val="nil"/>
          <w:bottom w:val="nil"/>
          <w:right w:val="nil"/>
          <w:between w:val="nil"/>
        </w:pBdr>
        <w:spacing w:line="235" w:lineRule="auto"/>
        <w:ind w:left="1875" w:right="258"/>
        <w:rPr>
          <w:rFonts w:ascii="Cambria" w:eastAsia="Cambria" w:hAnsi="Cambria" w:cs="Cambria"/>
          <w:color w:val="000000"/>
          <w:sz w:val="24"/>
          <w:szCs w:val="24"/>
        </w:rPr>
      </w:pPr>
      <w:r>
        <w:rPr>
          <w:rFonts w:ascii="Cambria" w:eastAsia="Cambria" w:hAnsi="Cambria" w:cs="Cambria"/>
          <w:color w:val="000000"/>
          <w:sz w:val="24"/>
          <w:szCs w:val="24"/>
        </w:rPr>
        <w:t xml:space="preserve">- 5 балів – здобувач надав правильні відповіді на 90-100% запитань онлайн-тесту; - 4 балів – здобувач надав правильні відповіді на 80-89% запитань онлайн-тесту; - 3 балів – здобувач надав правильні відповіді на 60-79% запитань онлайн-тесту; - 2 балів – здобувач надав правильні відповіді на 40-59% запитань онлайн-тесту; - 1 балів – здобувач надав правильні відповіді на 20-39% запитань онлайн-тесту; - 0 балів – здобувач надав правильні відповіді на 0-19% запитань онлайн-тесту. </w:t>
      </w:r>
    </w:p>
    <w:p w:rsidR="00E740D4" w:rsidRDefault="00A426DA">
      <w:pPr>
        <w:widowControl w:val="0"/>
        <w:pBdr>
          <w:top w:val="nil"/>
          <w:left w:val="nil"/>
          <w:bottom w:val="nil"/>
          <w:right w:val="nil"/>
          <w:between w:val="nil"/>
        </w:pBdr>
        <w:spacing w:before="9" w:line="237" w:lineRule="auto"/>
        <w:ind w:left="1153" w:right="65" w:firstLine="572"/>
        <w:rPr>
          <w:rFonts w:ascii="Cambria" w:eastAsia="Cambria" w:hAnsi="Cambria" w:cs="Cambria"/>
          <w:color w:val="000000"/>
          <w:sz w:val="24"/>
          <w:szCs w:val="24"/>
        </w:rPr>
      </w:pPr>
      <w:r>
        <w:rPr>
          <w:rFonts w:ascii="Cambria" w:eastAsia="Cambria" w:hAnsi="Cambria" w:cs="Cambria"/>
          <w:color w:val="000000"/>
          <w:sz w:val="24"/>
          <w:szCs w:val="24"/>
        </w:rPr>
        <w:t xml:space="preserve">Контрольна (модульна) робота включає 25 тестових запитань закритого </w:t>
      </w:r>
      <w:proofErr w:type="gramStart"/>
      <w:r>
        <w:rPr>
          <w:rFonts w:ascii="Cambria" w:eastAsia="Cambria" w:hAnsi="Cambria" w:cs="Cambria"/>
          <w:color w:val="000000"/>
          <w:sz w:val="24"/>
          <w:szCs w:val="24"/>
        </w:rPr>
        <w:t>та  відкритого</w:t>
      </w:r>
      <w:proofErr w:type="gramEnd"/>
      <w:r>
        <w:rPr>
          <w:rFonts w:ascii="Cambria" w:eastAsia="Cambria" w:hAnsi="Cambria" w:cs="Cambria"/>
          <w:color w:val="000000"/>
          <w:sz w:val="24"/>
          <w:szCs w:val="24"/>
        </w:rPr>
        <w:t xml:space="preserve"> типів.  </w:t>
      </w:r>
    </w:p>
    <w:p w:rsidR="00E740D4" w:rsidRDefault="00A426DA">
      <w:pPr>
        <w:widowControl w:val="0"/>
        <w:pBdr>
          <w:top w:val="nil"/>
          <w:left w:val="nil"/>
          <w:bottom w:val="nil"/>
          <w:right w:val="nil"/>
          <w:between w:val="nil"/>
        </w:pBdr>
        <w:spacing w:before="277" w:line="243" w:lineRule="auto"/>
        <w:ind w:left="1723" w:right="879" w:hanging="9"/>
        <w:rPr>
          <w:rFonts w:ascii="Cambria" w:eastAsia="Cambria" w:hAnsi="Cambria" w:cs="Cambria"/>
          <w:color w:val="000000"/>
          <w:sz w:val="24"/>
          <w:szCs w:val="24"/>
        </w:rPr>
      </w:pPr>
      <w:r>
        <w:rPr>
          <w:rFonts w:ascii="Cambria" w:eastAsia="Cambria" w:hAnsi="Cambria" w:cs="Cambria"/>
          <w:b/>
          <w:bCs/>
          <w:color w:val="000000"/>
          <w:sz w:val="24"/>
          <w:szCs w:val="24"/>
        </w:rPr>
        <w:t xml:space="preserve">Приклади завдань, що включаються до контрольної (модульної) роботи </w:t>
      </w:r>
      <w:r>
        <w:rPr>
          <w:rFonts w:ascii="Cambria" w:eastAsia="Cambria" w:hAnsi="Cambria" w:cs="Cambria"/>
          <w:color w:val="000000"/>
          <w:sz w:val="24"/>
          <w:szCs w:val="24"/>
        </w:rPr>
        <w:t xml:space="preserve">1. До основних ознак лідерської позиції підприємства не відноситься: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частка ринку </w:t>
      </w:r>
    </w:p>
    <w:p w:rsidR="00E740D4" w:rsidRDefault="00A426DA">
      <w:pPr>
        <w:widowControl w:val="0"/>
        <w:pBdr>
          <w:top w:val="nil"/>
          <w:left w:val="nil"/>
          <w:bottom w:val="nil"/>
          <w:right w:val="nil"/>
          <w:between w:val="nil"/>
        </w:pBdr>
        <w:spacing w:before="1"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інноваційна активність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активна ринкова поведінка </w:t>
      </w:r>
    </w:p>
    <w:p w:rsidR="00E740D4" w:rsidRDefault="00A426DA">
      <w:pPr>
        <w:widowControl w:val="0"/>
        <w:pBdr>
          <w:top w:val="nil"/>
          <w:left w:val="nil"/>
          <w:bottom w:val="nil"/>
          <w:right w:val="nil"/>
          <w:between w:val="nil"/>
        </w:pBdr>
        <w:spacing w:before="19"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lastRenderedPageBreak/>
        <w:t xml:space="preserve">• </w:t>
      </w:r>
      <w:r>
        <w:rPr>
          <w:rFonts w:ascii="Cambria" w:eastAsia="Cambria" w:hAnsi="Cambria" w:cs="Cambria"/>
          <w:color w:val="000000"/>
          <w:sz w:val="24"/>
          <w:szCs w:val="24"/>
        </w:rPr>
        <w:t xml:space="preserve">висока продуктивність </w:t>
      </w:r>
    </w:p>
    <w:p w:rsidR="00E740D4" w:rsidRDefault="00A426DA">
      <w:pPr>
        <w:widowControl w:val="0"/>
        <w:pBdr>
          <w:top w:val="nil"/>
          <w:left w:val="nil"/>
          <w:bottom w:val="nil"/>
          <w:right w:val="nil"/>
          <w:between w:val="nil"/>
        </w:pBdr>
        <w:spacing w:before="5"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гнучкість реагування </w:t>
      </w:r>
    </w:p>
    <w:p w:rsidR="00E740D4" w:rsidRDefault="00A426DA">
      <w:pPr>
        <w:widowControl w:val="0"/>
        <w:pBdr>
          <w:top w:val="nil"/>
          <w:left w:val="nil"/>
          <w:bottom w:val="nil"/>
          <w:right w:val="nil"/>
          <w:between w:val="nil"/>
        </w:pBdr>
        <w:spacing w:before="19"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доходність </w:t>
      </w:r>
    </w:p>
    <w:p w:rsidR="00E740D4" w:rsidRDefault="00A426DA">
      <w:pPr>
        <w:widowControl w:val="0"/>
        <w:pBdr>
          <w:top w:val="nil"/>
          <w:left w:val="nil"/>
          <w:bottom w:val="nil"/>
          <w:right w:val="nil"/>
          <w:between w:val="nil"/>
        </w:pBdr>
        <w:spacing w:before="5" w:line="237" w:lineRule="auto"/>
        <w:ind w:left="2084" w:right="112" w:hanging="357"/>
        <w:rPr>
          <w:rFonts w:ascii="Cambria" w:eastAsia="Cambria" w:hAnsi="Cambria" w:cs="Cambria"/>
          <w:color w:val="000000"/>
          <w:sz w:val="24"/>
          <w:szCs w:val="24"/>
        </w:rPr>
      </w:pPr>
      <w:r>
        <w:rPr>
          <w:rFonts w:ascii="Cambria" w:eastAsia="Cambria" w:hAnsi="Cambria" w:cs="Cambria"/>
          <w:color w:val="000000"/>
          <w:sz w:val="24"/>
          <w:szCs w:val="24"/>
        </w:rPr>
        <w:t xml:space="preserve">2. Найкраще розкриває суть бізнесу як сферу прояву лідерства наступне твердження: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бізнес – це виключно про надання товарів та послуг </w:t>
      </w:r>
    </w:p>
    <w:p w:rsidR="00E740D4" w:rsidRDefault="00A426DA">
      <w:pPr>
        <w:widowControl w:val="0"/>
        <w:pBdr>
          <w:top w:val="nil"/>
          <w:left w:val="nil"/>
          <w:bottom w:val="nil"/>
          <w:right w:val="nil"/>
          <w:between w:val="nil"/>
        </w:pBdr>
        <w:spacing w:before="22" w:line="237" w:lineRule="auto"/>
        <w:ind w:left="2430" w:right="61" w:hanging="346"/>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у бізнесі лідерство виявляється через здатність впливати на інших, </w:t>
      </w:r>
      <w:proofErr w:type="gramStart"/>
      <w:r>
        <w:rPr>
          <w:rFonts w:ascii="Cambria" w:eastAsia="Cambria" w:hAnsi="Cambria" w:cs="Cambria"/>
          <w:color w:val="000000"/>
          <w:sz w:val="24"/>
          <w:szCs w:val="24"/>
        </w:rPr>
        <w:t>надихати  команду</w:t>
      </w:r>
      <w:proofErr w:type="gramEnd"/>
      <w:r>
        <w:rPr>
          <w:rFonts w:ascii="Cambria" w:eastAsia="Cambria" w:hAnsi="Cambria" w:cs="Cambria"/>
          <w:color w:val="000000"/>
          <w:sz w:val="24"/>
          <w:szCs w:val="24"/>
        </w:rPr>
        <w:t xml:space="preserve"> та приймати стратегічні рішення для досягнення цілей </w:t>
      </w:r>
    </w:p>
    <w:p w:rsidR="00E740D4" w:rsidRDefault="00A426DA">
      <w:pPr>
        <w:widowControl w:val="0"/>
        <w:pBdr>
          <w:top w:val="nil"/>
          <w:left w:val="nil"/>
          <w:bottom w:val="nil"/>
          <w:right w:val="nil"/>
          <w:between w:val="nil"/>
        </w:pBdr>
        <w:spacing w:before="8" w:line="243" w:lineRule="auto"/>
        <w:ind w:left="2084" w:right="103"/>
        <w:jc w:val="center"/>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лідерство в бізнесі - це про власників компаній і не стосується співробітників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лідерство у бізнесі розкривається через здатність домовлятися з конкурента ми і партнерами та переконувати клієнтів купувати товари чи послуги </w:t>
      </w:r>
    </w:p>
    <w:p w:rsidR="00E740D4" w:rsidRDefault="00A426DA">
      <w:pPr>
        <w:widowControl w:val="0"/>
        <w:pBdr>
          <w:top w:val="nil"/>
          <w:left w:val="nil"/>
          <w:bottom w:val="nil"/>
          <w:right w:val="nil"/>
          <w:between w:val="nil"/>
        </w:pBdr>
        <w:spacing w:before="271" w:line="240" w:lineRule="auto"/>
        <w:ind w:left="1728"/>
        <w:rPr>
          <w:rFonts w:ascii="Cambria" w:eastAsia="Cambria" w:hAnsi="Cambria" w:cs="Cambria"/>
          <w:color w:val="000000"/>
          <w:sz w:val="24"/>
          <w:szCs w:val="24"/>
        </w:rPr>
      </w:pPr>
      <w:r>
        <w:rPr>
          <w:rFonts w:ascii="Cambria" w:eastAsia="Cambria" w:hAnsi="Cambria" w:cs="Cambria"/>
          <w:color w:val="000000"/>
          <w:sz w:val="24"/>
          <w:szCs w:val="24"/>
        </w:rPr>
        <w:t xml:space="preserve">3. До комунікаційних здібностей сучасного лідера не відносяться: </w:t>
      </w:r>
    </w:p>
    <w:p w:rsidR="00E740D4" w:rsidRDefault="00A426DA">
      <w:pPr>
        <w:widowControl w:val="0"/>
        <w:pBdr>
          <w:top w:val="nil"/>
          <w:left w:val="nil"/>
          <w:bottom w:val="nil"/>
          <w:right w:val="nil"/>
          <w:between w:val="nil"/>
        </w:pBdr>
        <w:spacing w:before="19"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уміння надихати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комунікабельність </w:t>
      </w:r>
    </w:p>
    <w:p w:rsidR="00E740D4" w:rsidRDefault="00A426DA">
      <w:pPr>
        <w:widowControl w:val="0"/>
        <w:pBdr>
          <w:top w:val="nil"/>
          <w:left w:val="nil"/>
          <w:bottom w:val="nil"/>
          <w:right w:val="nil"/>
          <w:between w:val="nil"/>
        </w:pBdr>
        <w:spacing w:before="4"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емпатія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гнучкість </w:t>
      </w:r>
    </w:p>
    <w:p w:rsidR="00E740D4" w:rsidRDefault="00A426DA">
      <w:pPr>
        <w:widowControl w:val="0"/>
        <w:pBdr>
          <w:top w:val="nil"/>
          <w:left w:val="nil"/>
          <w:bottom w:val="nil"/>
          <w:right w:val="nil"/>
          <w:between w:val="nil"/>
        </w:pBdr>
        <w:spacing w:line="240" w:lineRule="auto"/>
        <w:ind w:left="1721"/>
        <w:rPr>
          <w:rFonts w:ascii="Cambria" w:eastAsia="Cambria" w:hAnsi="Cambria" w:cs="Cambria"/>
          <w:color w:val="000000"/>
          <w:sz w:val="24"/>
          <w:szCs w:val="24"/>
        </w:rPr>
      </w:pPr>
      <w:r>
        <w:rPr>
          <w:rFonts w:ascii="Cambria" w:eastAsia="Cambria" w:hAnsi="Cambria" w:cs="Cambria"/>
          <w:color w:val="000000"/>
          <w:sz w:val="24"/>
          <w:szCs w:val="24"/>
        </w:rPr>
        <w:t>4. Лідерство – це (</w:t>
      </w:r>
      <w:r>
        <w:rPr>
          <w:rFonts w:ascii="Cambria" w:eastAsia="Cambria" w:hAnsi="Cambria" w:cs="Cambria"/>
          <w:i/>
          <w:iCs/>
          <w:color w:val="000000"/>
          <w:sz w:val="24"/>
          <w:szCs w:val="24"/>
        </w:rPr>
        <w:t>продовжить речення</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5" w:line="237" w:lineRule="auto"/>
        <w:ind w:left="1157" w:right="103" w:firstLine="572"/>
        <w:rPr>
          <w:rFonts w:ascii="Cambria" w:eastAsia="Cambria" w:hAnsi="Cambria" w:cs="Cambria"/>
          <w:color w:val="000000"/>
          <w:sz w:val="24"/>
          <w:szCs w:val="24"/>
        </w:rPr>
      </w:pPr>
      <w:r>
        <w:rPr>
          <w:rFonts w:ascii="Cambria" w:eastAsia="Cambria" w:hAnsi="Cambria" w:cs="Cambria"/>
          <w:color w:val="000000"/>
          <w:sz w:val="24"/>
          <w:szCs w:val="24"/>
        </w:rPr>
        <w:t>5. До визначальних ознак стратегічного партнерства підприємств відносяться (</w:t>
      </w:r>
      <w:r>
        <w:rPr>
          <w:rFonts w:ascii="Cambria" w:eastAsia="Cambria" w:hAnsi="Cambria" w:cs="Cambria"/>
          <w:i/>
          <w:iCs/>
          <w:color w:val="000000"/>
          <w:sz w:val="24"/>
          <w:szCs w:val="24"/>
        </w:rPr>
        <w:t>впи шіть 3 ознаки</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7" w:line="233" w:lineRule="auto"/>
        <w:ind w:left="1145" w:right="55" w:firstLine="580"/>
        <w:jc w:val="both"/>
        <w:rPr>
          <w:rFonts w:ascii="Cambria" w:eastAsia="Cambria" w:hAnsi="Cambria" w:cs="Cambria"/>
          <w:color w:val="000000"/>
          <w:sz w:val="24"/>
          <w:szCs w:val="24"/>
        </w:rPr>
      </w:pPr>
      <w:r>
        <w:rPr>
          <w:rFonts w:ascii="Cambria" w:eastAsia="Cambria" w:hAnsi="Cambria" w:cs="Cambria"/>
          <w:color w:val="000000"/>
          <w:sz w:val="24"/>
          <w:szCs w:val="24"/>
        </w:rPr>
        <w:t xml:space="preserve">Під час виконання контрольної (модульної) роботи здобувач може </w:t>
      </w:r>
      <w:proofErr w:type="gramStart"/>
      <w:r>
        <w:rPr>
          <w:rFonts w:ascii="Cambria" w:eastAsia="Cambria" w:hAnsi="Cambria" w:cs="Cambria"/>
          <w:color w:val="000000"/>
          <w:sz w:val="24"/>
          <w:szCs w:val="24"/>
        </w:rPr>
        <w:t>користуватися  лише</w:t>
      </w:r>
      <w:proofErr w:type="gramEnd"/>
      <w:r>
        <w:rPr>
          <w:rFonts w:ascii="Cambria" w:eastAsia="Cambria" w:hAnsi="Cambria" w:cs="Cambria"/>
          <w:color w:val="000000"/>
          <w:sz w:val="24"/>
          <w:szCs w:val="24"/>
        </w:rPr>
        <w:t xml:space="preserve"> переліком матеріалів, дозволених НПП, що веде заняття з навчальної дисципліни.  Використання інших матеріалів та інформаційних засобів (сторонні друковані </w:t>
      </w:r>
      <w:proofErr w:type="gramStart"/>
      <w:r>
        <w:rPr>
          <w:rFonts w:ascii="Cambria" w:eastAsia="Cambria" w:hAnsi="Cambria" w:cs="Cambria"/>
          <w:color w:val="000000"/>
          <w:sz w:val="24"/>
          <w:szCs w:val="24"/>
        </w:rPr>
        <w:t>матеріали,  інтернет</w:t>
      </w:r>
      <w:proofErr w:type="gramEnd"/>
      <w:r>
        <w:rPr>
          <w:rFonts w:ascii="Cambria" w:eastAsia="Cambria" w:hAnsi="Cambria" w:cs="Cambria"/>
          <w:color w:val="000000"/>
          <w:sz w:val="24"/>
          <w:szCs w:val="24"/>
        </w:rPr>
        <w:t>, мобільний телефон, планшет, смарт-годинник, додаткові вкладки браузера на  комп’ютері (у разі комп’ютерного тестування) тощо) є порушенням Етичного кодексу й  дає підстави відсторонити цього здобувача від виконання контрольної (модульної)  роботи та оцінити результати її виконання в 0 балів.</w:t>
      </w:r>
    </w:p>
    <w:p w:rsidR="00E740D4" w:rsidRDefault="00A426DA">
      <w:pPr>
        <w:widowControl w:val="0"/>
        <w:pBdr>
          <w:top w:val="nil"/>
          <w:left w:val="nil"/>
          <w:bottom w:val="nil"/>
          <w:right w:val="nil"/>
          <w:between w:val="nil"/>
        </w:pBdr>
        <w:spacing w:before="566" w:line="240" w:lineRule="auto"/>
        <w:ind w:right="985"/>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4.2. Критерії оцінювання поточних результатів вивчення дисципліни </w:t>
      </w:r>
    </w:p>
    <w:p w:rsidR="00E740D4" w:rsidRDefault="00A426DA" w:rsidP="007A0E8C">
      <w:pPr>
        <w:widowControl w:val="0"/>
        <w:pBdr>
          <w:top w:val="nil"/>
          <w:left w:val="nil"/>
          <w:bottom w:val="nil"/>
          <w:right w:val="nil"/>
          <w:between w:val="nil"/>
        </w:pBdr>
        <w:spacing w:before="380" w:line="237" w:lineRule="auto"/>
        <w:ind w:left="1150" w:right="47"/>
        <w:jc w:val="both"/>
        <w:rPr>
          <w:rFonts w:ascii="Cambria" w:eastAsia="Cambria" w:hAnsi="Cambria" w:cs="Cambria"/>
          <w:color w:val="000000"/>
          <w:sz w:val="24"/>
          <w:szCs w:val="24"/>
        </w:rPr>
      </w:pPr>
      <w:r>
        <w:rPr>
          <w:rFonts w:ascii="Cambria" w:eastAsia="Cambria" w:hAnsi="Cambria" w:cs="Cambria"/>
          <w:color w:val="000000"/>
          <w:sz w:val="24"/>
          <w:szCs w:val="24"/>
        </w:rPr>
        <w:t xml:space="preserve">Оцінювання знань здобувачів з дисципліни «Лідерство та партнерство в </w:t>
      </w:r>
      <w:proofErr w:type="gramStart"/>
      <w:r>
        <w:rPr>
          <w:rFonts w:ascii="Cambria" w:eastAsia="Cambria" w:hAnsi="Cambria" w:cs="Cambria"/>
          <w:color w:val="000000"/>
          <w:sz w:val="24"/>
          <w:szCs w:val="24"/>
        </w:rPr>
        <w:t>бізнесі»  здійснюється</w:t>
      </w:r>
      <w:proofErr w:type="gramEnd"/>
      <w:r>
        <w:rPr>
          <w:rFonts w:ascii="Cambria" w:eastAsia="Cambria" w:hAnsi="Cambria" w:cs="Cambria"/>
          <w:color w:val="000000"/>
          <w:sz w:val="24"/>
          <w:szCs w:val="24"/>
        </w:rPr>
        <w:t xml:space="preserve"> згідно з встановленими у КНЕУ порядком за 100-бальною шкалою.  Оцінювання активності здобувача на заняттях в дистанційному режимі передбачає оцінювання правильність виконання ним практичних та тестових завдань. </w:t>
      </w:r>
      <w:proofErr w:type="gramStart"/>
      <w:r>
        <w:rPr>
          <w:rFonts w:ascii="Cambria" w:eastAsia="Cambria" w:hAnsi="Cambria" w:cs="Cambria"/>
          <w:color w:val="000000"/>
          <w:sz w:val="24"/>
          <w:szCs w:val="24"/>
        </w:rPr>
        <w:t>Максимальна  кількість</w:t>
      </w:r>
      <w:proofErr w:type="gramEnd"/>
      <w:r>
        <w:rPr>
          <w:rFonts w:ascii="Cambria" w:eastAsia="Cambria" w:hAnsi="Cambria" w:cs="Cambria"/>
          <w:color w:val="000000"/>
          <w:sz w:val="24"/>
          <w:szCs w:val="24"/>
        </w:rPr>
        <w:t xml:space="preserve"> балів, яку здобувач може набрати на кожному занятті, зазначена у табл. 3</w:t>
      </w:r>
    </w:p>
    <w:p w:rsidR="00E740D4" w:rsidRDefault="002F07B0" w:rsidP="007A0E8C">
      <w:pPr>
        <w:widowControl w:val="0"/>
        <w:pBdr>
          <w:top w:val="nil"/>
          <w:left w:val="nil"/>
          <w:bottom w:val="nil"/>
          <w:right w:val="nil"/>
          <w:between w:val="nil"/>
        </w:pBdr>
        <w:spacing w:before="275" w:line="237" w:lineRule="auto"/>
        <w:ind w:left="1145" w:right="101" w:firstLine="7"/>
        <w:jc w:val="both"/>
        <w:rPr>
          <w:rFonts w:ascii="Cambria" w:eastAsia="Cambria" w:hAnsi="Cambria" w:cs="Cambria"/>
          <w:color w:val="000000"/>
          <w:sz w:val="24"/>
          <w:szCs w:val="24"/>
        </w:rPr>
      </w:pPr>
      <w:r>
        <w:rPr>
          <w:rFonts w:ascii="Cambria" w:eastAsia="Cambria" w:hAnsi="Cambria" w:cs="Cambria"/>
          <w:color w:val="000000"/>
          <w:sz w:val="24"/>
          <w:szCs w:val="24"/>
        </w:rPr>
        <w:t xml:space="preserve"> </w:t>
      </w:r>
      <w:r w:rsidR="00A426DA">
        <w:rPr>
          <w:rFonts w:ascii="Cambria" w:eastAsia="Cambria" w:hAnsi="Cambria" w:cs="Cambria"/>
          <w:color w:val="000000"/>
          <w:sz w:val="24"/>
          <w:szCs w:val="24"/>
        </w:rPr>
        <w:t xml:space="preserve">«Карта навчальної роботи здобувача». Загальна кількість балів </w:t>
      </w:r>
      <w:proofErr w:type="gramStart"/>
      <w:r w:rsidR="00A426DA">
        <w:rPr>
          <w:rFonts w:ascii="Cambria" w:eastAsia="Cambria" w:hAnsi="Cambria" w:cs="Cambria"/>
          <w:color w:val="000000"/>
          <w:sz w:val="24"/>
          <w:szCs w:val="24"/>
        </w:rPr>
        <w:t>за роботу</w:t>
      </w:r>
      <w:proofErr w:type="gramEnd"/>
      <w:r w:rsidR="00A426DA">
        <w:rPr>
          <w:rFonts w:ascii="Cambria" w:eastAsia="Cambria" w:hAnsi="Cambria" w:cs="Cambria"/>
          <w:color w:val="000000"/>
          <w:sz w:val="24"/>
          <w:szCs w:val="24"/>
        </w:rPr>
        <w:t xml:space="preserve"> на заняттях дистанційному режимі не може перевищувати 40 балів.  </w:t>
      </w:r>
    </w:p>
    <w:p w:rsidR="00E740D4" w:rsidRDefault="00A426DA" w:rsidP="007A0E8C">
      <w:pPr>
        <w:widowControl w:val="0"/>
        <w:pBdr>
          <w:top w:val="nil"/>
          <w:left w:val="nil"/>
          <w:bottom w:val="nil"/>
          <w:right w:val="nil"/>
          <w:between w:val="nil"/>
        </w:pBdr>
        <w:spacing w:before="7" w:line="240" w:lineRule="auto"/>
        <w:ind w:left="1876"/>
        <w:jc w:val="both"/>
        <w:rPr>
          <w:rFonts w:ascii="Cambria" w:eastAsia="Cambria" w:hAnsi="Cambria" w:cs="Cambria"/>
          <w:color w:val="000000"/>
          <w:sz w:val="24"/>
          <w:szCs w:val="24"/>
        </w:rPr>
      </w:pPr>
      <w:r>
        <w:rPr>
          <w:rFonts w:ascii="Cambria" w:eastAsia="Cambria" w:hAnsi="Cambria" w:cs="Cambria"/>
          <w:color w:val="000000"/>
          <w:sz w:val="24"/>
          <w:szCs w:val="24"/>
        </w:rPr>
        <w:t xml:space="preserve">Критерії оцінювання результатів навчання здобувача: </w:t>
      </w:r>
    </w:p>
    <w:p w:rsidR="00E740D4" w:rsidRDefault="00A426DA" w:rsidP="007A0E8C">
      <w:pPr>
        <w:widowControl w:val="0"/>
        <w:pBdr>
          <w:top w:val="nil"/>
          <w:left w:val="nil"/>
          <w:bottom w:val="nil"/>
          <w:right w:val="nil"/>
          <w:between w:val="nil"/>
        </w:pBdr>
        <w:spacing w:line="240" w:lineRule="auto"/>
        <w:ind w:left="1851"/>
        <w:jc w:val="both"/>
        <w:rPr>
          <w:rFonts w:ascii="Cambria" w:eastAsia="Cambria" w:hAnsi="Cambria" w:cs="Cambria"/>
          <w:i/>
          <w:iCs/>
          <w:color w:val="000000"/>
          <w:sz w:val="24"/>
          <w:szCs w:val="24"/>
        </w:rPr>
      </w:pPr>
      <w:r>
        <w:rPr>
          <w:rFonts w:ascii="Cambria" w:eastAsia="Cambria" w:hAnsi="Cambria" w:cs="Cambria"/>
          <w:i/>
          <w:iCs/>
          <w:color w:val="000000"/>
          <w:sz w:val="24"/>
          <w:szCs w:val="24"/>
        </w:rPr>
        <w:t xml:space="preserve">А) Критерії оцінювання відповідей на теоретичні запитання </w:t>
      </w:r>
    </w:p>
    <w:p w:rsidR="00E740D4" w:rsidRDefault="00A426DA" w:rsidP="007A0E8C">
      <w:pPr>
        <w:widowControl w:val="0"/>
        <w:pBdr>
          <w:top w:val="nil"/>
          <w:left w:val="nil"/>
          <w:bottom w:val="nil"/>
          <w:right w:val="nil"/>
          <w:between w:val="nil"/>
        </w:pBdr>
        <w:spacing w:before="5" w:line="237" w:lineRule="auto"/>
        <w:ind w:left="1150" w:right="59" w:firstLine="724"/>
        <w:jc w:val="both"/>
        <w:rPr>
          <w:rFonts w:ascii="Cambria" w:eastAsia="Cambria" w:hAnsi="Cambria" w:cs="Cambria"/>
          <w:color w:val="000000"/>
          <w:sz w:val="24"/>
          <w:szCs w:val="24"/>
        </w:rPr>
      </w:pPr>
      <w:r>
        <w:rPr>
          <w:rFonts w:ascii="Cambria" w:eastAsia="Cambria" w:hAnsi="Cambria" w:cs="Cambria"/>
          <w:color w:val="000000"/>
          <w:sz w:val="24"/>
          <w:szCs w:val="24"/>
        </w:rPr>
        <w:t xml:space="preserve">- 2 бали – відповідь повна, аргументована, обґрунтована </w:t>
      </w:r>
      <w:proofErr w:type="gramStart"/>
      <w:r>
        <w:rPr>
          <w:rFonts w:ascii="Cambria" w:eastAsia="Cambria" w:hAnsi="Cambria" w:cs="Cambria"/>
          <w:color w:val="000000"/>
          <w:sz w:val="24"/>
          <w:szCs w:val="24"/>
        </w:rPr>
        <w:t>методологічними  засадами</w:t>
      </w:r>
      <w:proofErr w:type="gramEnd"/>
      <w:r>
        <w:rPr>
          <w:rFonts w:ascii="Cambria" w:eastAsia="Cambria" w:hAnsi="Cambria" w:cs="Cambria"/>
          <w:color w:val="000000"/>
          <w:sz w:val="24"/>
          <w:szCs w:val="24"/>
        </w:rPr>
        <w:t xml:space="preserve"> теоретичних питань, що розглядаються в курсі; </w:t>
      </w:r>
    </w:p>
    <w:p w:rsidR="00E740D4" w:rsidRDefault="00A426DA" w:rsidP="007A0E8C">
      <w:pPr>
        <w:widowControl w:val="0"/>
        <w:pBdr>
          <w:top w:val="nil"/>
          <w:left w:val="nil"/>
          <w:bottom w:val="nil"/>
          <w:right w:val="nil"/>
          <w:between w:val="nil"/>
        </w:pBdr>
        <w:spacing w:before="7" w:line="240" w:lineRule="auto"/>
        <w:ind w:left="1875"/>
        <w:jc w:val="both"/>
        <w:rPr>
          <w:rFonts w:ascii="Cambria" w:eastAsia="Cambria" w:hAnsi="Cambria" w:cs="Cambria"/>
          <w:color w:val="000000"/>
          <w:sz w:val="24"/>
          <w:szCs w:val="24"/>
        </w:rPr>
      </w:pPr>
      <w:r>
        <w:rPr>
          <w:rFonts w:ascii="Cambria" w:eastAsia="Cambria" w:hAnsi="Cambria" w:cs="Cambria"/>
          <w:color w:val="000000"/>
          <w:sz w:val="24"/>
          <w:szCs w:val="24"/>
        </w:rPr>
        <w:lastRenderedPageBreak/>
        <w:t xml:space="preserve">- 1 бал – відповідь неповна, недостатньо аргументована; </w:t>
      </w:r>
    </w:p>
    <w:p w:rsidR="00E740D4" w:rsidRDefault="00A426DA" w:rsidP="007A0E8C">
      <w:pPr>
        <w:widowControl w:val="0"/>
        <w:pBdr>
          <w:top w:val="nil"/>
          <w:left w:val="nil"/>
          <w:bottom w:val="nil"/>
          <w:right w:val="nil"/>
          <w:between w:val="nil"/>
        </w:pBdr>
        <w:spacing w:line="237" w:lineRule="auto"/>
        <w:ind w:left="1150" w:right="93" w:firstLine="724"/>
        <w:jc w:val="both"/>
        <w:rPr>
          <w:rFonts w:ascii="Cambria" w:eastAsia="Cambria" w:hAnsi="Cambria" w:cs="Cambria"/>
          <w:color w:val="000000"/>
          <w:sz w:val="24"/>
          <w:szCs w:val="24"/>
        </w:rPr>
      </w:pPr>
      <w:r>
        <w:rPr>
          <w:rFonts w:ascii="Cambria" w:eastAsia="Cambria" w:hAnsi="Cambria" w:cs="Cambria"/>
          <w:color w:val="000000"/>
          <w:sz w:val="24"/>
          <w:szCs w:val="24"/>
        </w:rPr>
        <w:t xml:space="preserve">- 0 балів – відповідь поверхова (неповна, неточна), недостатньо (або взагалі не-) аргументована, спирається на хибні судження. </w:t>
      </w:r>
    </w:p>
    <w:p w:rsidR="00E740D4" w:rsidRDefault="00A426DA" w:rsidP="007A0E8C">
      <w:pPr>
        <w:widowControl w:val="0"/>
        <w:pBdr>
          <w:top w:val="nil"/>
          <w:left w:val="nil"/>
          <w:bottom w:val="nil"/>
          <w:right w:val="nil"/>
          <w:between w:val="nil"/>
        </w:pBdr>
        <w:spacing w:before="7" w:line="233" w:lineRule="auto"/>
        <w:ind w:left="1153" w:right="62" w:firstLine="713"/>
        <w:jc w:val="both"/>
        <w:rPr>
          <w:rFonts w:ascii="Cambria" w:eastAsia="Cambria" w:hAnsi="Cambria" w:cs="Cambria"/>
          <w:color w:val="000000"/>
          <w:sz w:val="24"/>
          <w:szCs w:val="24"/>
        </w:rPr>
      </w:pPr>
      <w:r>
        <w:rPr>
          <w:rFonts w:ascii="Cambria" w:eastAsia="Cambria" w:hAnsi="Cambria" w:cs="Cambria"/>
          <w:i/>
          <w:iCs/>
          <w:color w:val="000000"/>
          <w:sz w:val="24"/>
          <w:szCs w:val="24"/>
        </w:rPr>
        <w:t xml:space="preserve">Критерії оцінювання результатів виконання практичних (тренінгових) завдань: </w:t>
      </w:r>
      <w:r>
        <w:rPr>
          <w:rFonts w:ascii="Cambria" w:eastAsia="Cambria" w:hAnsi="Cambria" w:cs="Cambria"/>
          <w:color w:val="000000"/>
          <w:sz w:val="24"/>
          <w:szCs w:val="24"/>
        </w:rPr>
        <w:t xml:space="preserve">- 3 бали – завдання виконано вчасно, в повному обсязі і методично правильно </w:t>
      </w:r>
      <w:proofErr w:type="gramStart"/>
      <w:r>
        <w:rPr>
          <w:rFonts w:ascii="Cambria" w:eastAsia="Cambria" w:hAnsi="Cambria" w:cs="Cambria"/>
          <w:color w:val="000000"/>
          <w:sz w:val="24"/>
          <w:szCs w:val="24"/>
        </w:rPr>
        <w:t>з  належними</w:t>
      </w:r>
      <w:proofErr w:type="gramEnd"/>
      <w:r>
        <w:rPr>
          <w:rFonts w:ascii="Cambria" w:eastAsia="Cambria" w:hAnsi="Cambria" w:cs="Cambria"/>
          <w:color w:val="000000"/>
          <w:sz w:val="24"/>
          <w:szCs w:val="24"/>
        </w:rPr>
        <w:t xml:space="preserve"> коментарями та висновками щодо отриманих результатів, результати  презентовано та захищено; </w:t>
      </w:r>
    </w:p>
    <w:p w:rsidR="00E740D4" w:rsidRDefault="00A426DA" w:rsidP="007A0E8C">
      <w:pPr>
        <w:widowControl w:val="0"/>
        <w:pBdr>
          <w:top w:val="nil"/>
          <w:left w:val="nil"/>
          <w:bottom w:val="nil"/>
          <w:right w:val="nil"/>
          <w:between w:val="nil"/>
        </w:pBdr>
        <w:spacing w:before="11" w:line="231" w:lineRule="auto"/>
        <w:ind w:left="1153" w:right="46" w:firstLine="721"/>
        <w:jc w:val="both"/>
        <w:rPr>
          <w:rFonts w:ascii="Cambria" w:eastAsia="Cambria" w:hAnsi="Cambria" w:cs="Cambria"/>
          <w:color w:val="000000"/>
          <w:sz w:val="24"/>
          <w:szCs w:val="24"/>
        </w:rPr>
      </w:pPr>
      <w:r>
        <w:rPr>
          <w:rFonts w:ascii="Cambria" w:eastAsia="Cambria" w:hAnsi="Cambria" w:cs="Cambria"/>
          <w:color w:val="000000"/>
          <w:sz w:val="24"/>
          <w:szCs w:val="24"/>
        </w:rPr>
        <w:t xml:space="preserve">- 2 бали – завдання виконано частково (менш ніж на 50%), із значними </w:t>
      </w:r>
      <w:proofErr w:type="gramStart"/>
      <w:r>
        <w:rPr>
          <w:rFonts w:ascii="Cambria" w:eastAsia="Cambria" w:hAnsi="Cambria" w:cs="Cambria"/>
          <w:color w:val="000000"/>
          <w:sz w:val="24"/>
          <w:szCs w:val="24"/>
        </w:rPr>
        <w:t>помилками,  без</w:t>
      </w:r>
      <w:proofErr w:type="gramEnd"/>
      <w:r>
        <w:rPr>
          <w:rFonts w:ascii="Cambria" w:eastAsia="Cambria" w:hAnsi="Cambria" w:cs="Cambria"/>
          <w:color w:val="000000"/>
          <w:sz w:val="24"/>
          <w:szCs w:val="24"/>
        </w:rPr>
        <w:t xml:space="preserve"> належних висновків щодо отриманих результатів; результати, про результати  презентовано (без належного захисту); </w:t>
      </w:r>
    </w:p>
    <w:p w:rsidR="00E740D4" w:rsidRDefault="00A426DA" w:rsidP="007A0E8C">
      <w:pPr>
        <w:widowControl w:val="0"/>
        <w:pBdr>
          <w:top w:val="nil"/>
          <w:left w:val="nil"/>
          <w:bottom w:val="nil"/>
          <w:right w:val="nil"/>
          <w:between w:val="nil"/>
        </w:pBdr>
        <w:spacing w:before="13" w:line="237" w:lineRule="auto"/>
        <w:ind w:left="1150" w:right="52" w:firstLine="724"/>
        <w:jc w:val="both"/>
        <w:rPr>
          <w:rFonts w:ascii="Cambria" w:eastAsia="Cambria" w:hAnsi="Cambria" w:cs="Cambria"/>
          <w:color w:val="000000"/>
          <w:sz w:val="24"/>
          <w:szCs w:val="24"/>
        </w:rPr>
      </w:pPr>
      <w:r>
        <w:rPr>
          <w:rFonts w:ascii="Cambria" w:eastAsia="Cambria" w:hAnsi="Cambria" w:cs="Cambria"/>
          <w:color w:val="000000"/>
          <w:sz w:val="24"/>
          <w:szCs w:val="24"/>
        </w:rPr>
        <w:t xml:space="preserve">- 1 бал – завдання виконано вчасно, але лише частково (менш ніж на 30%), </w:t>
      </w:r>
      <w:proofErr w:type="gramStart"/>
      <w:r>
        <w:rPr>
          <w:rFonts w:ascii="Cambria" w:eastAsia="Cambria" w:hAnsi="Cambria" w:cs="Cambria"/>
          <w:color w:val="000000"/>
          <w:sz w:val="24"/>
          <w:szCs w:val="24"/>
        </w:rPr>
        <w:t>зі  значними</w:t>
      </w:r>
      <w:proofErr w:type="gramEnd"/>
      <w:r>
        <w:rPr>
          <w:rFonts w:ascii="Cambria" w:eastAsia="Cambria" w:hAnsi="Cambria" w:cs="Cambria"/>
          <w:color w:val="000000"/>
          <w:sz w:val="24"/>
          <w:szCs w:val="24"/>
        </w:rPr>
        <w:t xml:space="preserve"> помилками, без коментарів і висновків, які не презентовано і не захищено  (просто здано для оцінювання); </w:t>
      </w:r>
    </w:p>
    <w:p w:rsidR="00E740D4" w:rsidRDefault="00A426DA" w:rsidP="007A0E8C">
      <w:pPr>
        <w:widowControl w:val="0"/>
        <w:pBdr>
          <w:top w:val="nil"/>
          <w:left w:val="nil"/>
          <w:bottom w:val="nil"/>
          <w:right w:val="nil"/>
          <w:between w:val="nil"/>
        </w:pBdr>
        <w:spacing w:line="237" w:lineRule="auto"/>
        <w:ind w:left="1153" w:right="62" w:firstLine="721"/>
        <w:jc w:val="both"/>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виконано не самостійно або невчасно та/або </w:t>
      </w:r>
      <w:proofErr w:type="gramStart"/>
      <w:r>
        <w:rPr>
          <w:rFonts w:ascii="Cambria" w:eastAsia="Cambria" w:hAnsi="Cambria" w:cs="Cambria"/>
          <w:color w:val="000000"/>
          <w:sz w:val="24"/>
          <w:szCs w:val="24"/>
        </w:rPr>
        <w:t>із  суттєвими</w:t>
      </w:r>
      <w:proofErr w:type="gramEnd"/>
      <w:r>
        <w:rPr>
          <w:rFonts w:ascii="Cambria" w:eastAsia="Cambria" w:hAnsi="Cambria" w:cs="Cambria"/>
          <w:color w:val="000000"/>
          <w:sz w:val="24"/>
          <w:szCs w:val="24"/>
        </w:rPr>
        <w:t xml:space="preserve"> помилками, які нівелюють суть завдання. </w:t>
      </w:r>
    </w:p>
    <w:p w:rsidR="00E740D4" w:rsidRDefault="00A426DA">
      <w:pPr>
        <w:widowControl w:val="0"/>
        <w:pBdr>
          <w:top w:val="nil"/>
          <w:left w:val="nil"/>
          <w:bottom w:val="nil"/>
          <w:right w:val="nil"/>
          <w:between w:val="nil"/>
        </w:pBdr>
        <w:spacing w:before="293" w:line="225" w:lineRule="auto"/>
        <w:ind w:left="1674" w:right="30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Таблиця 8 — Шкала оцінювання поточних результатів вивчення </w:t>
      </w:r>
      <w:proofErr w:type="gramStart"/>
      <w:r>
        <w:rPr>
          <w:rFonts w:ascii="Cambria" w:eastAsia="Cambria" w:hAnsi="Cambria" w:cs="Cambria"/>
          <w:b/>
          <w:bCs/>
          <w:color w:val="000000"/>
          <w:sz w:val="24"/>
          <w:szCs w:val="24"/>
        </w:rPr>
        <w:t>дисципліни  «</w:t>
      </w:r>
      <w:proofErr w:type="gramEnd"/>
      <w:r>
        <w:rPr>
          <w:rFonts w:ascii="Cambria" w:eastAsia="Cambria" w:hAnsi="Cambria" w:cs="Cambria"/>
          <w:b/>
          <w:bCs/>
          <w:color w:val="000000"/>
          <w:sz w:val="24"/>
          <w:szCs w:val="24"/>
        </w:rPr>
        <w:t xml:space="preserve">Лідерство та партнерство в бізнесі» для дистанційної форми навчання </w:t>
      </w:r>
    </w:p>
    <w:tbl>
      <w:tblPr>
        <w:tblStyle w:val="af"/>
        <w:tblW w:w="9958" w:type="dxa"/>
        <w:tblInd w:w="1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4"/>
        <w:gridCol w:w="1412"/>
        <w:gridCol w:w="1126"/>
        <w:gridCol w:w="1682"/>
        <w:gridCol w:w="1728"/>
        <w:gridCol w:w="1096"/>
      </w:tblGrid>
      <w:tr w:rsidR="00E740D4">
        <w:trPr>
          <w:trHeight w:val="330"/>
        </w:trPr>
        <w:tc>
          <w:tcPr>
            <w:tcW w:w="2913"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1" w:lineRule="auto"/>
              <w:ind w:left="98" w:right="119"/>
              <w:jc w:val="right"/>
              <w:rPr>
                <w:rFonts w:ascii="Cambria" w:eastAsia="Cambria" w:hAnsi="Cambria" w:cs="Cambria"/>
                <w:color w:val="000000"/>
                <w:sz w:val="24"/>
                <w:szCs w:val="24"/>
              </w:rPr>
            </w:pPr>
            <w:r>
              <w:rPr>
                <w:rFonts w:ascii="Cambria" w:eastAsia="Cambria" w:hAnsi="Cambria" w:cs="Cambria"/>
                <w:color w:val="000000"/>
                <w:sz w:val="24"/>
                <w:szCs w:val="24"/>
              </w:rPr>
              <w:t xml:space="preserve">Можлива </w:t>
            </w:r>
            <w:proofErr w:type="gramStart"/>
            <w:r>
              <w:rPr>
                <w:rFonts w:ascii="Cambria" w:eastAsia="Cambria" w:hAnsi="Cambria" w:cs="Cambria"/>
                <w:color w:val="000000"/>
                <w:sz w:val="24"/>
                <w:szCs w:val="24"/>
              </w:rPr>
              <w:t>максимальна  оцінка</w:t>
            </w:r>
            <w:proofErr w:type="gramEnd"/>
            <w:r>
              <w:rPr>
                <w:rFonts w:ascii="Cambria" w:eastAsia="Cambria" w:hAnsi="Cambria" w:cs="Cambria"/>
                <w:color w:val="000000"/>
                <w:sz w:val="24"/>
                <w:szCs w:val="24"/>
              </w:rPr>
              <w:t xml:space="preserve"> за певну форму  роботи (завдання), балів</w:t>
            </w:r>
          </w:p>
        </w:tc>
        <w:tc>
          <w:tcPr>
            <w:tcW w:w="7042" w:type="dxa"/>
            <w:gridSpan w:val="5"/>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Рівень виконання</w:t>
            </w:r>
          </w:p>
        </w:tc>
      </w:tr>
      <w:tr w:rsidR="00E740D4">
        <w:trPr>
          <w:trHeight w:val="585"/>
        </w:trPr>
        <w:tc>
          <w:tcPr>
            <w:tcW w:w="2913"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24"/>
                <w:szCs w:val="24"/>
              </w:rPr>
            </w:pP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Відмінний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Добрий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Задовільний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Мінімальний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37" w:lineRule="auto"/>
              <w:ind w:left="102" w:right="128" w:firstLine="31"/>
              <w:rPr>
                <w:rFonts w:ascii="Cambria" w:eastAsia="Cambria" w:hAnsi="Cambria" w:cs="Cambria"/>
                <w:color w:val="000000"/>
                <w:sz w:val="24"/>
                <w:szCs w:val="24"/>
              </w:rPr>
            </w:pPr>
            <w:r>
              <w:rPr>
                <w:rFonts w:ascii="Cambria" w:eastAsia="Cambria" w:hAnsi="Cambria" w:cs="Cambria"/>
                <w:color w:val="000000"/>
                <w:sz w:val="24"/>
                <w:szCs w:val="24"/>
              </w:rPr>
              <w:t>Незадо вільний</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ind w:right="603"/>
              <w:jc w:val="right"/>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r w:rsidR="00E740D4">
        <w:trPr>
          <w:trHeight w:val="315"/>
        </w:trPr>
        <w:tc>
          <w:tcPr>
            <w:tcW w:w="2913"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4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3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68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2 </w:t>
            </w:r>
          </w:p>
        </w:tc>
        <w:tc>
          <w:tcPr>
            <w:tcW w:w="172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40" w:lineRule="auto"/>
        <w:ind w:left="1867"/>
        <w:rPr>
          <w:rFonts w:ascii="Cambria" w:eastAsia="Cambria" w:hAnsi="Cambria" w:cs="Cambria"/>
          <w:i/>
          <w:iCs/>
          <w:color w:val="000000"/>
          <w:sz w:val="24"/>
          <w:szCs w:val="24"/>
        </w:rPr>
      </w:pPr>
      <w:r>
        <w:rPr>
          <w:rFonts w:ascii="Cambria" w:eastAsia="Cambria" w:hAnsi="Cambria" w:cs="Cambria"/>
          <w:i/>
          <w:iCs/>
          <w:color w:val="000000"/>
          <w:sz w:val="24"/>
          <w:szCs w:val="24"/>
        </w:rPr>
        <w:t xml:space="preserve">В) Критерії оцінювання контрольної (модульної) роботи: </w:t>
      </w:r>
    </w:p>
    <w:p w:rsidR="00E740D4" w:rsidRDefault="00A426DA">
      <w:pPr>
        <w:widowControl w:val="0"/>
        <w:pBdr>
          <w:top w:val="nil"/>
          <w:left w:val="nil"/>
          <w:bottom w:val="nil"/>
          <w:right w:val="nil"/>
          <w:between w:val="nil"/>
        </w:pBdr>
        <w:spacing w:line="235" w:lineRule="auto"/>
        <w:ind w:left="1875" w:right="258"/>
        <w:rPr>
          <w:rFonts w:ascii="Cambria" w:eastAsia="Cambria" w:hAnsi="Cambria" w:cs="Cambria"/>
          <w:color w:val="000000"/>
          <w:sz w:val="24"/>
          <w:szCs w:val="24"/>
        </w:rPr>
      </w:pPr>
      <w:r>
        <w:rPr>
          <w:rFonts w:ascii="Cambria" w:eastAsia="Cambria" w:hAnsi="Cambria" w:cs="Cambria"/>
          <w:color w:val="000000"/>
          <w:sz w:val="24"/>
          <w:szCs w:val="24"/>
        </w:rPr>
        <w:t xml:space="preserve">- 5 балів – здобувач надав правильні відповіді на 90-100% запитань онлайн-тесту; - 4 балів – здобувач надав правильні відповіді на 80-89% запитань онлайн-тесту; - 3 балів – здобувач надав правильні відповіді на 60-79% запитань онлайн-тесту; - 2 балів – здобувач надав правильні відповіді на 40-59% запитань онлайн-тесту; - 1 балів – здобувач надав правильні відповіді на 20-39% запитань онлайн-тесту; - 0 балів – здобувач надав правильні відповіді на 0-19% запитань онлайн-тесту. Зразок запитань (тестів) для контрольної (модульної) роботи: </w:t>
      </w:r>
    </w:p>
    <w:p w:rsidR="00E740D4" w:rsidRDefault="00A426DA">
      <w:pPr>
        <w:widowControl w:val="0"/>
        <w:pBdr>
          <w:top w:val="nil"/>
          <w:left w:val="nil"/>
          <w:bottom w:val="nil"/>
          <w:right w:val="nil"/>
          <w:between w:val="nil"/>
        </w:pBdr>
        <w:spacing w:before="9" w:line="225" w:lineRule="auto"/>
        <w:ind w:left="1153" w:right="65" w:firstLine="572"/>
        <w:rPr>
          <w:rFonts w:ascii="Cambria" w:eastAsia="Cambria" w:hAnsi="Cambria" w:cs="Cambria"/>
          <w:color w:val="000000"/>
          <w:sz w:val="24"/>
          <w:szCs w:val="24"/>
        </w:rPr>
      </w:pPr>
      <w:r>
        <w:rPr>
          <w:rFonts w:ascii="Cambria" w:eastAsia="Cambria" w:hAnsi="Cambria" w:cs="Cambria"/>
          <w:color w:val="000000"/>
          <w:sz w:val="24"/>
          <w:szCs w:val="24"/>
        </w:rPr>
        <w:t xml:space="preserve">Контрольна (модульна) робота включає 25 тестових запитань закритого </w:t>
      </w:r>
      <w:proofErr w:type="gramStart"/>
      <w:r>
        <w:rPr>
          <w:rFonts w:ascii="Cambria" w:eastAsia="Cambria" w:hAnsi="Cambria" w:cs="Cambria"/>
          <w:color w:val="000000"/>
          <w:sz w:val="24"/>
          <w:szCs w:val="24"/>
        </w:rPr>
        <w:t>та  відкритого</w:t>
      </w:r>
      <w:proofErr w:type="gramEnd"/>
      <w:r>
        <w:rPr>
          <w:rFonts w:ascii="Cambria" w:eastAsia="Cambria" w:hAnsi="Cambria" w:cs="Cambria"/>
          <w:color w:val="000000"/>
          <w:sz w:val="24"/>
          <w:szCs w:val="24"/>
        </w:rPr>
        <w:t xml:space="preserve"> типів.  </w:t>
      </w:r>
    </w:p>
    <w:p w:rsidR="00E740D4" w:rsidRDefault="00A426DA">
      <w:pPr>
        <w:widowControl w:val="0"/>
        <w:pBdr>
          <w:top w:val="nil"/>
          <w:left w:val="nil"/>
          <w:bottom w:val="nil"/>
          <w:right w:val="nil"/>
          <w:between w:val="nil"/>
        </w:pBdr>
        <w:spacing w:before="305" w:line="237" w:lineRule="auto"/>
        <w:ind w:left="1723" w:right="860" w:hanging="9"/>
        <w:rPr>
          <w:rFonts w:ascii="Cambria" w:eastAsia="Cambria" w:hAnsi="Cambria" w:cs="Cambria"/>
          <w:color w:val="000000"/>
          <w:sz w:val="24"/>
          <w:szCs w:val="24"/>
        </w:rPr>
      </w:pPr>
      <w:r>
        <w:rPr>
          <w:rFonts w:ascii="Cambria" w:eastAsia="Cambria" w:hAnsi="Cambria" w:cs="Cambria"/>
          <w:b/>
          <w:bCs/>
          <w:color w:val="000000"/>
          <w:sz w:val="24"/>
          <w:szCs w:val="24"/>
        </w:rPr>
        <w:t xml:space="preserve">Приклади завдань, що включаються до контрольної (модульної) роботи </w:t>
      </w:r>
      <w:r>
        <w:rPr>
          <w:rFonts w:ascii="Cambria" w:eastAsia="Cambria" w:hAnsi="Cambria" w:cs="Cambria"/>
          <w:color w:val="000000"/>
          <w:sz w:val="24"/>
          <w:szCs w:val="24"/>
        </w:rPr>
        <w:t xml:space="preserve">1. До основних ознак лідерської позиції підприємства не відноситься: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частка ринку </w:t>
      </w:r>
    </w:p>
    <w:p w:rsidR="00E740D4" w:rsidRDefault="00A426DA">
      <w:pPr>
        <w:widowControl w:val="0"/>
        <w:pBdr>
          <w:top w:val="nil"/>
          <w:left w:val="nil"/>
          <w:bottom w:val="nil"/>
          <w:right w:val="nil"/>
          <w:between w:val="nil"/>
        </w:pBdr>
        <w:spacing w:before="22"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інноваційна активність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активна ринкова поведінка </w:t>
      </w:r>
    </w:p>
    <w:p w:rsidR="00E740D4" w:rsidRDefault="00A426DA">
      <w:pPr>
        <w:widowControl w:val="0"/>
        <w:pBdr>
          <w:top w:val="nil"/>
          <w:left w:val="nil"/>
          <w:bottom w:val="nil"/>
          <w:right w:val="nil"/>
          <w:between w:val="nil"/>
        </w:pBdr>
        <w:spacing w:before="4"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продуктивність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lastRenderedPageBreak/>
        <w:t xml:space="preserve">• </w:t>
      </w:r>
      <w:r>
        <w:rPr>
          <w:rFonts w:ascii="Cambria" w:eastAsia="Cambria" w:hAnsi="Cambria" w:cs="Cambria"/>
          <w:color w:val="000000"/>
          <w:sz w:val="24"/>
          <w:szCs w:val="24"/>
        </w:rPr>
        <w:t xml:space="preserve">гнучкість реагування </w:t>
      </w:r>
    </w:p>
    <w:p w:rsidR="00E740D4" w:rsidRDefault="00A426DA">
      <w:pPr>
        <w:widowControl w:val="0"/>
        <w:pBdr>
          <w:top w:val="nil"/>
          <w:left w:val="nil"/>
          <w:bottom w:val="nil"/>
          <w:right w:val="nil"/>
          <w:between w:val="nil"/>
        </w:pBdr>
        <w:spacing w:before="19"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висока доходність </w:t>
      </w:r>
    </w:p>
    <w:p w:rsidR="00E740D4" w:rsidRDefault="00A426DA">
      <w:pPr>
        <w:widowControl w:val="0"/>
        <w:pBdr>
          <w:top w:val="nil"/>
          <w:left w:val="nil"/>
          <w:bottom w:val="nil"/>
          <w:right w:val="nil"/>
          <w:between w:val="nil"/>
        </w:pBdr>
        <w:spacing w:line="240" w:lineRule="auto"/>
        <w:ind w:right="118"/>
        <w:jc w:val="right"/>
        <w:rPr>
          <w:rFonts w:ascii="Cambria" w:eastAsia="Cambria" w:hAnsi="Cambria" w:cs="Cambria"/>
          <w:color w:val="000000"/>
          <w:sz w:val="24"/>
          <w:szCs w:val="24"/>
        </w:rPr>
      </w:pPr>
      <w:r>
        <w:rPr>
          <w:rFonts w:ascii="Cambria" w:eastAsia="Cambria" w:hAnsi="Cambria" w:cs="Cambria"/>
          <w:color w:val="000000"/>
          <w:sz w:val="24"/>
          <w:szCs w:val="24"/>
        </w:rPr>
        <w:t>2. Найкраще розкриває суть бізнесу як сферу прояву лідерства наступне твердження:</w:t>
      </w:r>
    </w:p>
    <w:p w:rsidR="00E740D4" w:rsidRDefault="00A426DA">
      <w:pPr>
        <w:widowControl w:val="0"/>
        <w:pBdr>
          <w:top w:val="nil"/>
          <w:left w:val="nil"/>
          <w:bottom w:val="nil"/>
          <w:right w:val="nil"/>
          <w:between w:val="nil"/>
        </w:pBdr>
        <w:spacing w:before="29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бізнес – це виключно про надання товарів та послуг </w:t>
      </w:r>
    </w:p>
    <w:p w:rsidR="00E740D4" w:rsidRDefault="00A426DA">
      <w:pPr>
        <w:widowControl w:val="0"/>
        <w:pBdr>
          <w:top w:val="nil"/>
          <w:left w:val="nil"/>
          <w:bottom w:val="nil"/>
          <w:right w:val="nil"/>
          <w:between w:val="nil"/>
        </w:pBdr>
        <w:spacing w:before="19" w:line="225" w:lineRule="auto"/>
        <w:ind w:left="2430" w:right="61" w:hanging="346"/>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у бізнесі лідерство виявляється через здатність впливати на інших, </w:t>
      </w:r>
      <w:proofErr w:type="gramStart"/>
      <w:r>
        <w:rPr>
          <w:rFonts w:ascii="Cambria" w:eastAsia="Cambria" w:hAnsi="Cambria" w:cs="Cambria"/>
          <w:color w:val="000000"/>
          <w:sz w:val="24"/>
          <w:szCs w:val="24"/>
        </w:rPr>
        <w:t>надихати  команду</w:t>
      </w:r>
      <w:proofErr w:type="gramEnd"/>
      <w:r>
        <w:rPr>
          <w:rFonts w:ascii="Cambria" w:eastAsia="Cambria" w:hAnsi="Cambria" w:cs="Cambria"/>
          <w:color w:val="000000"/>
          <w:sz w:val="24"/>
          <w:szCs w:val="24"/>
        </w:rPr>
        <w:t xml:space="preserve"> та приймати стратегічні рішення для досягнення цілей </w:t>
      </w:r>
    </w:p>
    <w:p w:rsidR="00E740D4" w:rsidRDefault="00A426DA">
      <w:pPr>
        <w:widowControl w:val="0"/>
        <w:pBdr>
          <w:top w:val="nil"/>
          <w:left w:val="nil"/>
          <w:bottom w:val="nil"/>
          <w:right w:val="nil"/>
          <w:between w:val="nil"/>
        </w:pBdr>
        <w:spacing w:before="34" w:line="237" w:lineRule="auto"/>
        <w:ind w:left="1728" w:right="103" w:firstLine="355"/>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лідерство в бізнесі - це про власників компаній і не стосується співробітників </w:t>
      </w: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лідерство у бізнесі розкривається через здатність домовлятися з конкурента ми і партнерами та переконувати клієнтів купувати товари чи послуги 3. До комунікаційних здібностей сучасного лідера не відносяться: </w:t>
      </w:r>
    </w:p>
    <w:p w:rsidR="00E740D4" w:rsidRDefault="00A426DA">
      <w:pPr>
        <w:widowControl w:val="0"/>
        <w:pBdr>
          <w:top w:val="nil"/>
          <w:left w:val="nil"/>
          <w:bottom w:val="nil"/>
          <w:right w:val="nil"/>
          <w:between w:val="nil"/>
        </w:pBdr>
        <w:spacing w:before="22"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уміння надихати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комунікабельність </w:t>
      </w:r>
    </w:p>
    <w:p w:rsidR="00E740D4" w:rsidRDefault="00A426DA">
      <w:pPr>
        <w:widowControl w:val="0"/>
        <w:pBdr>
          <w:top w:val="nil"/>
          <w:left w:val="nil"/>
          <w:bottom w:val="nil"/>
          <w:right w:val="nil"/>
          <w:between w:val="nil"/>
        </w:pBdr>
        <w:spacing w:before="4"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емпатія </w:t>
      </w:r>
    </w:p>
    <w:p w:rsidR="00E740D4" w:rsidRDefault="00A426DA">
      <w:pPr>
        <w:widowControl w:val="0"/>
        <w:pBdr>
          <w:top w:val="nil"/>
          <w:left w:val="nil"/>
          <w:bottom w:val="nil"/>
          <w:right w:val="nil"/>
          <w:between w:val="nil"/>
        </w:pBdr>
        <w:spacing w:before="20" w:line="240" w:lineRule="auto"/>
        <w:ind w:left="208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гнучкість </w:t>
      </w:r>
    </w:p>
    <w:p w:rsidR="00E740D4" w:rsidRDefault="00A426DA">
      <w:pPr>
        <w:widowControl w:val="0"/>
        <w:pBdr>
          <w:top w:val="nil"/>
          <w:left w:val="nil"/>
          <w:bottom w:val="nil"/>
          <w:right w:val="nil"/>
          <w:between w:val="nil"/>
        </w:pBdr>
        <w:spacing w:line="240" w:lineRule="auto"/>
        <w:ind w:left="1721"/>
        <w:rPr>
          <w:rFonts w:ascii="Cambria" w:eastAsia="Cambria" w:hAnsi="Cambria" w:cs="Cambria"/>
          <w:color w:val="000000"/>
          <w:sz w:val="24"/>
          <w:szCs w:val="24"/>
        </w:rPr>
      </w:pPr>
      <w:r>
        <w:rPr>
          <w:rFonts w:ascii="Cambria" w:eastAsia="Cambria" w:hAnsi="Cambria" w:cs="Cambria"/>
          <w:color w:val="000000"/>
          <w:sz w:val="24"/>
          <w:szCs w:val="24"/>
        </w:rPr>
        <w:t>4. Лідерство – це (</w:t>
      </w:r>
      <w:r>
        <w:rPr>
          <w:rFonts w:ascii="Cambria" w:eastAsia="Cambria" w:hAnsi="Cambria" w:cs="Cambria"/>
          <w:i/>
          <w:iCs/>
          <w:color w:val="000000"/>
          <w:sz w:val="24"/>
          <w:szCs w:val="24"/>
        </w:rPr>
        <w:t>продовжить речення</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5" w:line="237" w:lineRule="auto"/>
        <w:ind w:left="1157" w:right="103" w:firstLine="572"/>
        <w:rPr>
          <w:rFonts w:ascii="Cambria" w:eastAsia="Cambria" w:hAnsi="Cambria" w:cs="Cambria"/>
          <w:color w:val="000000"/>
          <w:sz w:val="24"/>
          <w:szCs w:val="24"/>
        </w:rPr>
      </w:pPr>
      <w:r>
        <w:rPr>
          <w:rFonts w:ascii="Cambria" w:eastAsia="Cambria" w:hAnsi="Cambria" w:cs="Cambria"/>
          <w:color w:val="000000"/>
          <w:sz w:val="24"/>
          <w:szCs w:val="24"/>
        </w:rPr>
        <w:t>5. До визначальних ознак стратегічного партнерства підприємств відносяться (</w:t>
      </w:r>
      <w:r>
        <w:rPr>
          <w:rFonts w:ascii="Cambria" w:eastAsia="Cambria" w:hAnsi="Cambria" w:cs="Cambria"/>
          <w:i/>
          <w:iCs/>
          <w:color w:val="000000"/>
          <w:sz w:val="24"/>
          <w:szCs w:val="24"/>
        </w:rPr>
        <w:t>впи шіть 3 ознаки</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8" w:line="224" w:lineRule="auto"/>
        <w:ind w:left="1153" w:right="62" w:firstLine="572"/>
        <w:rPr>
          <w:rFonts w:ascii="Cambria" w:eastAsia="Cambria" w:hAnsi="Cambria" w:cs="Cambria"/>
          <w:color w:val="000000"/>
          <w:sz w:val="24"/>
          <w:szCs w:val="24"/>
        </w:rPr>
      </w:pPr>
      <w:r>
        <w:rPr>
          <w:rFonts w:ascii="Cambria" w:eastAsia="Cambria" w:hAnsi="Cambria" w:cs="Cambria"/>
          <w:color w:val="000000"/>
          <w:sz w:val="24"/>
          <w:szCs w:val="24"/>
        </w:rPr>
        <w:t xml:space="preserve">Підсумкову контрольну роботу рекомендовано виконувати здобувачами </w:t>
      </w:r>
      <w:proofErr w:type="gramStart"/>
      <w:r>
        <w:rPr>
          <w:rFonts w:ascii="Cambria" w:eastAsia="Cambria" w:hAnsi="Cambria" w:cs="Cambria"/>
          <w:color w:val="000000"/>
          <w:sz w:val="24"/>
          <w:szCs w:val="24"/>
        </w:rPr>
        <w:t>на  останньому</w:t>
      </w:r>
      <w:proofErr w:type="gramEnd"/>
      <w:r>
        <w:rPr>
          <w:rFonts w:ascii="Cambria" w:eastAsia="Cambria" w:hAnsi="Cambria" w:cs="Cambria"/>
          <w:color w:val="000000"/>
          <w:sz w:val="24"/>
          <w:szCs w:val="24"/>
        </w:rPr>
        <w:t xml:space="preserve"> / передостанньому занятті в дистанційному режимі.  </w:t>
      </w:r>
    </w:p>
    <w:p w:rsidR="00E740D4" w:rsidRDefault="00A426DA">
      <w:pPr>
        <w:widowControl w:val="0"/>
        <w:pBdr>
          <w:top w:val="nil"/>
          <w:left w:val="nil"/>
          <w:bottom w:val="nil"/>
          <w:right w:val="nil"/>
          <w:between w:val="nil"/>
        </w:pBdr>
        <w:spacing w:before="20" w:line="237" w:lineRule="auto"/>
        <w:ind w:left="1150" w:right="67" w:firstLine="575"/>
        <w:rPr>
          <w:rFonts w:ascii="Cambria" w:eastAsia="Cambria" w:hAnsi="Cambria" w:cs="Cambria"/>
          <w:color w:val="000000"/>
          <w:sz w:val="24"/>
          <w:szCs w:val="24"/>
        </w:rPr>
      </w:pPr>
      <w:r>
        <w:rPr>
          <w:rFonts w:ascii="Cambria" w:eastAsia="Cambria" w:hAnsi="Cambria" w:cs="Cambria"/>
          <w:color w:val="000000"/>
          <w:sz w:val="24"/>
          <w:szCs w:val="24"/>
        </w:rPr>
        <w:t xml:space="preserve">Здобувача НЕ допускають до виконання підсумкової контрольної роботи якщо </w:t>
      </w:r>
      <w:proofErr w:type="gramStart"/>
      <w:r>
        <w:rPr>
          <w:rFonts w:ascii="Cambria" w:eastAsia="Cambria" w:hAnsi="Cambria" w:cs="Cambria"/>
          <w:color w:val="000000"/>
          <w:sz w:val="24"/>
          <w:szCs w:val="24"/>
        </w:rPr>
        <w:t>за  результатами</w:t>
      </w:r>
      <w:proofErr w:type="gramEnd"/>
      <w:r>
        <w:rPr>
          <w:rFonts w:ascii="Cambria" w:eastAsia="Cambria" w:hAnsi="Cambria" w:cs="Cambria"/>
          <w:color w:val="000000"/>
          <w:sz w:val="24"/>
          <w:szCs w:val="24"/>
        </w:rPr>
        <w:t xml:space="preserve"> поточного контролю здобувач набрав від 0 до 20 балів (включно).  </w:t>
      </w:r>
    </w:p>
    <w:p w:rsidR="00E740D4" w:rsidRDefault="00A426DA">
      <w:pPr>
        <w:widowControl w:val="0"/>
        <w:pBdr>
          <w:top w:val="nil"/>
          <w:left w:val="nil"/>
          <w:bottom w:val="nil"/>
          <w:right w:val="nil"/>
          <w:between w:val="nil"/>
        </w:pBdr>
        <w:spacing w:before="457" w:line="240" w:lineRule="auto"/>
        <w:ind w:right="2553"/>
        <w:jc w:val="right"/>
        <w:rPr>
          <w:rFonts w:ascii="Cambria" w:eastAsia="Cambria" w:hAnsi="Cambria" w:cs="Cambria"/>
          <w:b/>
          <w:bCs/>
          <w:color w:val="000000"/>
          <w:sz w:val="28"/>
          <w:szCs w:val="28"/>
        </w:rPr>
      </w:pPr>
      <w:r>
        <w:rPr>
          <w:rFonts w:ascii="Cambria" w:eastAsia="Cambria" w:hAnsi="Cambria" w:cs="Cambria"/>
          <w:b/>
          <w:bCs/>
          <w:color w:val="000000"/>
          <w:sz w:val="28"/>
          <w:szCs w:val="28"/>
        </w:rPr>
        <w:t xml:space="preserve">5. САМОСТІЙНА РОБОТА ЗДОБУВАЧА </w:t>
      </w:r>
    </w:p>
    <w:p w:rsidR="00E740D4" w:rsidRDefault="00A426DA">
      <w:pPr>
        <w:widowControl w:val="0"/>
        <w:pBdr>
          <w:top w:val="nil"/>
          <w:left w:val="nil"/>
          <w:bottom w:val="nil"/>
          <w:right w:val="nil"/>
          <w:between w:val="nil"/>
        </w:pBdr>
        <w:spacing w:before="238" w:line="240" w:lineRule="auto"/>
        <w:ind w:right="2735"/>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5.1. Зміст самостійної роботи здобувача </w:t>
      </w:r>
    </w:p>
    <w:p w:rsidR="00E740D4" w:rsidRDefault="00A426DA">
      <w:pPr>
        <w:widowControl w:val="0"/>
        <w:pBdr>
          <w:top w:val="nil"/>
          <w:left w:val="nil"/>
          <w:bottom w:val="nil"/>
          <w:right w:val="nil"/>
          <w:between w:val="nil"/>
        </w:pBdr>
        <w:spacing w:before="95" w:line="234" w:lineRule="auto"/>
        <w:ind w:left="1145" w:right="64" w:firstLine="580"/>
        <w:rPr>
          <w:rFonts w:ascii="Cambria" w:eastAsia="Cambria" w:hAnsi="Cambria" w:cs="Cambria"/>
          <w:color w:val="000000"/>
          <w:sz w:val="24"/>
          <w:szCs w:val="24"/>
        </w:rPr>
      </w:pPr>
      <w:r>
        <w:rPr>
          <w:rFonts w:ascii="Cambria" w:eastAsia="Cambria" w:hAnsi="Cambria" w:cs="Cambria"/>
          <w:color w:val="000000"/>
          <w:sz w:val="24"/>
          <w:szCs w:val="24"/>
        </w:rPr>
        <w:t xml:space="preserve">Самостійна робота здобувача спрямована на поглиблене засвоєння ним змісту на вчальної дисципліни, формування вмінь та навичок самостійної навчальної діяльності. Самостійна робота теоретичного спрямування включає виконання низки </w:t>
      </w:r>
      <w:proofErr w:type="gramStart"/>
      <w:r>
        <w:rPr>
          <w:rFonts w:ascii="Cambria" w:eastAsia="Cambria" w:hAnsi="Cambria" w:cs="Cambria"/>
          <w:color w:val="000000"/>
          <w:sz w:val="24"/>
          <w:szCs w:val="24"/>
        </w:rPr>
        <w:t>завдань,  спрямованих</w:t>
      </w:r>
      <w:proofErr w:type="gramEnd"/>
      <w:r>
        <w:rPr>
          <w:rFonts w:ascii="Cambria" w:eastAsia="Cambria" w:hAnsi="Cambria" w:cs="Cambria"/>
          <w:color w:val="000000"/>
          <w:sz w:val="24"/>
          <w:szCs w:val="24"/>
        </w:rPr>
        <w:t xml:space="preserve"> на засвоєння навчального матеріалу на рівнях «відтворення» та «розумін ня». Залежно від типу інформаційного джерела для самостійного опрацювання навчаль ного матеріалу використовують такі методи: аналіз, синтез, порівняння, </w:t>
      </w:r>
      <w:proofErr w:type="gramStart"/>
      <w:r>
        <w:rPr>
          <w:rFonts w:ascii="Cambria" w:eastAsia="Cambria" w:hAnsi="Cambria" w:cs="Cambria"/>
          <w:color w:val="000000"/>
          <w:sz w:val="24"/>
          <w:szCs w:val="24"/>
        </w:rPr>
        <w:t>класифікація,  конспектування</w:t>
      </w:r>
      <w:proofErr w:type="gramEnd"/>
      <w:r>
        <w:rPr>
          <w:rFonts w:ascii="Cambria" w:eastAsia="Cambria" w:hAnsi="Cambria" w:cs="Cambria"/>
          <w:color w:val="000000"/>
          <w:sz w:val="24"/>
          <w:szCs w:val="24"/>
        </w:rPr>
        <w:t xml:space="preserve">, реферування, цитування, анотування, підготовка повідомлень і допові дей, написання творів-есе і наукових статей, самостійне формулювання запитань, скла дання тестів і кросвордів, підготовка інтелект-карт, блок-схем, термінологічних словни ків тощо. </w:t>
      </w:r>
    </w:p>
    <w:p w:rsidR="00E740D4" w:rsidRDefault="00A426DA">
      <w:pPr>
        <w:widowControl w:val="0"/>
        <w:pBdr>
          <w:top w:val="nil"/>
          <w:left w:val="nil"/>
          <w:bottom w:val="nil"/>
          <w:right w:val="nil"/>
          <w:between w:val="nil"/>
        </w:pBdr>
        <w:spacing w:before="10" w:line="234" w:lineRule="auto"/>
        <w:ind w:left="1153" w:right="63" w:firstLine="571"/>
        <w:jc w:val="both"/>
        <w:rPr>
          <w:rFonts w:ascii="Cambria" w:eastAsia="Cambria" w:hAnsi="Cambria" w:cs="Cambria"/>
          <w:color w:val="000000"/>
          <w:sz w:val="24"/>
          <w:szCs w:val="24"/>
        </w:rPr>
      </w:pPr>
      <w:r>
        <w:rPr>
          <w:rFonts w:ascii="Cambria" w:eastAsia="Cambria" w:hAnsi="Cambria" w:cs="Cambria"/>
          <w:color w:val="000000"/>
          <w:sz w:val="24"/>
          <w:szCs w:val="24"/>
        </w:rPr>
        <w:t xml:space="preserve">Самостійна робота практичного спрямування має на темі формування і </w:t>
      </w:r>
      <w:proofErr w:type="gramStart"/>
      <w:r>
        <w:rPr>
          <w:rFonts w:ascii="Cambria" w:eastAsia="Cambria" w:hAnsi="Cambria" w:cs="Cambria"/>
          <w:color w:val="000000"/>
          <w:sz w:val="24"/>
          <w:szCs w:val="24"/>
        </w:rPr>
        <w:t>розвиток  практичних</w:t>
      </w:r>
      <w:proofErr w:type="gramEnd"/>
      <w:r>
        <w:rPr>
          <w:rFonts w:ascii="Cambria" w:eastAsia="Cambria" w:hAnsi="Cambria" w:cs="Cambria"/>
          <w:color w:val="000000"/>
          <w:sz w:val="24"/>
          <w:szCs w:val="24"/>
        </w:rPr>
        <w:t xml:space="preserve"> умінь і навичок на рівні «застосування» і «створення». Залежно від типу на вчального матеріалу для практичного опрацювання застосовують такі методи: </w:t>
      </w:r>
      <w:proofErr w:type="gramStart"/>
      <w:r>
        <w:rPr>
          <w:rFonts w:ascii="Cambria" w:eastAsia="Cambria" w:hAnsi="Cambria" w:cs="Cambria"/>
          <w:color w:val="000000"/>
          <w:sz w:val="24"/>
          <w:szCs w:val="24"/>
        </w:rPr>
        <w:t>аналіз  конкретних</w:t>
      </w:r>
      <w:proofErr w:type="gramEnd"/>
      <w:r>
        <w:rPr>
          <w:rFonts w:ascii="Cambria" w:eastAsia="Cambria" w:hAnsi="Cambria" w:cs="Cambria"/>
          <w:color w:val="000000"/>
          <w:sz w:val="24"/>
          <w:szCs w:val="24"/>
        </w:rPr>
        <w:t xml:space="preserve"> ситуацій фахового спрямування, розбір кейсів, розрахунково-аналітична ро бота, розв’язок модельованого завдання, виконання проєкту тощо. </w:t>
      </w:r>
    </w:p>
    <w:p w:rsidR="00E740D4" w:rsidRDefault="00A426DA">
      <w:pPr>
        <w:widowControl w:val="0"/>
        <w:pBdr>
          <w:top w:val="nil"/>
          <w:left w:val="nil"/>
          <w:bottom w:val="nil"/>
          <w:right w:val="nil"/>
          <w:between w:val="nil"/>
        </w:pBdr>
        <w:spacing w:line="237" w:lineRule="auto"/>
        <w:ind w:left="1153" w:right="95" w:firstLine="572"/>
        <w:rPr>
          <w:rFonts w:ascii="Cambria" w:eastAsia="Cambria" w:hAnsi="Cambria" w:cs="Cambria"/>
          <w:color w:val="000000"/>
          <w:sz w:val="24"/>
          <w:szCs w:val="24"/>
        </w:rPr>
      </w:pPr>
      <w:r>
        <w:rPr>
          <w:rFonts w:ascii="Cambria" w:eastAsia="Cambria" w:hAnsi="Cambria" w:cs="Cambria"/>
          <w:color w:val="000000"/>
          <w:sz w:val="24"/>
          <w:szCs w:val="24"/>
        </w:rPr>
        <w:t xml:space="preserve">Самостійна робота здобувачів передбачає виконання різних видів завдань – обов’язкових і вибіркових, індивідуальних і групових, тематичних і комплексних. </w:t>
      </w:r>
      <w:r>
        <w:rPr>
          <w:rFonts w:ascii="Cambria" w:eastAsia="Cambria" w:hAnsi="Cambria" w:cs="Cambria"/>
          <w:color w:val="000000"/>
          <w:sz w:val="24"/>
          <w:szCs w:val="24"/>
        </w:rPr>
        <w:lastRenderedPageBreak/>
        <w:t xml:space="preserve">Контроль і оцінювання результатів самостійного роботи здійснює викладач на на вчальних заняттях або консультаціях. </w:t>
      </w:r>
    </w:p>
    <w:p w:rsidR="00E740D4" w:rsidRDefault="00A426DA">
      <w:pPr>
        <w:widowControl w:val="0"/>
        <w:pBdr>
          <w:top w:val="nil"/>
          <w:left w:val="nil"/>
          <w:bottom w:val="nil"/>
          <w:right w:val="nil"/>
          <w:between w:val="nil"/>
        </w:pBdr>
        <w:spacing w:before="7" w:line="225" w:lineRule="auto"/>
        <w:ind w:left="1156" w:right="103" w:firstLine="569"/>
        <w:rPr>
          <w:rFonts w:ascii="Cambria" w:eastAsia="Cambria" w:hAnsi="Cambria" w:cs="Cambria"/>
          <w:color w:val="000000"/>
          <w:sz w:val="24"/>
          <w:szCs w:val="24"/>
        </w:rPr>
      </w:pPr>
      <w:r>
        <w:rPr>
          <w:rFonts w:ascii="Cambria" w:eastAsia="Cambria" w:hAnsi="Cambria" w:cs="Cambria"/>
          <w:color w:val="000000"/>
          <w:sz w:val="24"/>
          <w:szCs w:val="24"/>
        </w:rPr>
        <w:t xml:space="preserve">Вимоги до виконання всіх робіт (терміни, критерії оцінювання) доводяться до здо бувача завчасно. Здобувач має право обирати завдання для виконання. </w:t>
      </w:r>
    </w:p>
    <w:p w:rsidR="00E740D4" w:rsidRDefault="00A426DA">
      <w:pPr>
        <w:widowControl w:val="0"/>
        <w:pBdr>
          <w:top w:val="nil"/>
          <w:left w:val="nil"/>
          <w:bottom w:val="nil"/>
          <w:right w:val="nil"/>
          <w:between w:val="nil"/>
        </w:pBdr>
        <w:spacing w:before="545" w:line="262" w:lineRule="auto"/>
        <w:ind w:left="1159" w:right="10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5.2. Порядок оцінювання індивідуальних завдань самостійної роботи (за вибором здобу вача) з навчальної дисципліни </w:t>
      </w:r>
    </w:p>
    <w:p w:rsidR="00E740D4" w:rsidRDefault="00A426DA">
      <w:pPr>
        <w:widowControl w:val="0"/>
        <w:pBdr>
          <w:top w:val="nil"/>
          <w:left w:val="nil"/>
          <w:bottom w:val="nil"/>
          <w:right w:val="nil"/>
          <w:between w:val="nil"/>
        </w:pBdr>
        <w:spacing w:before="237" w:line="240" w:lineRule="auto"/>
        <w:ind w:right="861"/>
        <w:jc w:val="right"/>
        <w:rPr>
          <w:rFonts w:ascii="Cambria" w:eastAsia="Cambria" w:hAnsi="Cambria" w:cs="Cambria"/>
          <w:b/>
          <w:bCs/>
          <w:color w:val="000000"/>
          <w:sz w:val="24"/>
          <w:szCs w:val="24"/>
        </w:rPr>
      </w:pPr>
      <w:r>
        <w:rPr>
          <w:rFonts w:ascii="Cambria" w:eastAsia="Cambria" w:hAnsi="Cambria" w:cs="Cambria"/>
          <w:b/>
          <w:bCs/>
          <w:color w:val="000000"/>
          <w:sz w:val="24"/>
          <w:szCs w:val="24"/>
        </w:rPr>
        <w:t>5.2.1. Вимоги до виконання індивідуальних завдань самостійної роботи</w:t>
      </w:r>
    </w:p>
    <w:p w:rsidR="00E740D4" w:rsidRDefault="00A426DA">
      <w:pPr>
        <w:widowControl w:val="0"/>
        <w:pBdr>
          <w:top w:val="nil"/>
          <w:left w:val="nil"/>
          <w:bottom w:val="nil"/>
          <w:right w:val="nil"/>
          <w:between w:val="nil"/>
        </w:pBdr>
        <w:spacing w:before="275" w:line="237" w:lineRule="auto"/>
        <w:ind w:left="1145" w:right="62" w:firstLine="579"/>
        <w:jc w:val="both"/>
        <w:rPr>
          <w:rFonts w:ascii="Cambria" w:eastAsia="Cambria" w:hAnsi="Cambria" w:cs="Cambria"/>
          <w:color w:val="000000"/>
          <w:sz w:val="24"/>
          <w:szCs w:val="24"/>
        </w:rPr>
      </w:pPr>
      <w:r>
        <w:rPr>
          <w:rFonts w:ascii="Cambria" w:eastAsia="Cambria" w:hAnsi="Cambria" w:cs="Cambria"/>
          <w:color w:val="000000"/>
          <w:sz w:val="24"/>
          <w:szCs w:val="24"/>
        </w:rPr>
        <w:t xml:space="preserve">Мета виконання індивідуальних завдань полягає у закріпленні та поглибленні тео ретичних і практичних знань, умінь і навичок, отриманих в процесі вивчення </w:t>
      </w:r>
      <w:proofErr w:type="gramStart"/>
      <w:r>
        <w:rPr>
          <w:rFonts w:ascii="Cambria" w:eastAsia="Cambria" w:hAnsi="Cambria" w:cs="Cambria"/>
          <w:color w:val="000000"/>
          <w:sz w:val="24"/>
          <w:szCs w:val="24"/>
        </w:rPr>
        <w:t>навчальної  дисципліни</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line="237" w:lineRule="auto"/>
        <w:ind w:left="1146" w:right="57" w:firstLine="578"/>
        <w:jc w:val="both"/>
        <w:rPr>
          <w:rFonts w:ascii="Cambria" w:eastAsia="Cambria" w:hAnsi="Cambria" w:cs="Cambria"/>
          <w:color w:val="000000"/>
          <w:sz w:val="24"/>
          <w:szCs w:val="24"/>
        </w:rPr>
      </w:pPr>
      <w:r>
        <w:rPr>
          <w:rFonts w:ascii="Cambria" w:eastAsia="Cambria" w:hAnsi="Cambria" w:cs="Cambria"/>
          <w:color w:val="000000"/>
          <w:sz w:val="24"/>
          <w:szCs w:val="24"/>
        </w:rPr>
        <w:t xml:space="preserve">Здобувач має право вибирати вид індивідуального завдання для виконання </w:t>
      </w:r>
      <w:proofErr w:type="gramStart"/>
      <w:r>
        <w:rPr>
          <w:rFonts w:ascii="Cambria" w:eastAsia="Cambria" w:hAnsi="Cambria" w:cs="Cambria"/>
          <w:color w:val="000000"/>
          <w:sz w:val="24"/>
          <w:szCs w:val="24"/>
        </w:rPr>
        <w:t>та  отримувати</w:t>
      </w:r>
      <w:proofErr w:type="gramEnd"/>
      <w:r>
        <w:rPr>
          <w:rFonts w:ascii="Cambria" w:eastAsia="Cambria" w:hAnsi="Cambria" w:cs="Cambria"/>
          <w:color w:val="000000"/>
          <w:sz w:val="24"/>
          <w:szCs w:val="24"/>
        </w:rPr>
        <w:t xml:space="preserve"> за результатами їх виконання ту максимальну кількість балів, яка передба чена у карті навчальної роботи здобувача відповідно до форми його навчання (див. відпо відно табл. 1, 2, 3). </w:t>
      </w:r>
    </w:p>
    <w:p w:rsidR="00E740D4" w:rsidRDefault="00A426DA">
      <w:pPr>
        <w:widowControl w:val="0"/>
        <w:pBdr>
          <w:top w:val="nil"/>
          <w:left w:val="nil"/>
          <w:bottom w:val="nil"/>
          <w:right w:val="nil"/>
          <w:between w:val="nil"/>
        </w:pBdr>
        <w:spacing w:line="237" w:lineRule="auto"/>
        <w:ind w:left="1153" w:right="103" w:firstLine="572"/>
        <w:jc w:val="both"/>
        <w:rPr>
          <w:rFonts w:ascii="Cambria" w:eastAsia="Cambria" w:hAnsi="Cambria" w:cs="Cambria"/>
          <w:color w:val="000000"/>
          <w:sz w:val="24"/>
          <w:szCs w:val="24"/>
        </w:rPr>
      </w:pPr>
      <w:r>
        <w:rPr>
          <w:rFonts w:ascii="Cambria" w:eastAsia="Cambria" w:hAnsi="Cambria" w:cs="Cambria"/>
          <w:color w:val="000000"/>
          <w:sz w:val="24"/>
          <w:szCs w:val="24"/>
        </w:rPr>
        <w:t xml:space="preserve">Виконані індивідуальні роботи мають бути здані для оцінювання не пізніше встано вленого терміну та у форматі, передбаченому у постановці завдання. Усі вимоги до вико нання, оформлення та оцінювання індивідуальних завдань доводяться до відома здобу вача завчасно. </w:t>
      </w:r>
    </w:p>
    <w:p w:rsidR="00E740D4" w:rsidRDefault="00A426DA">
      <w:pPr>
        <w:widowControl w:val="0"/>
        <w:pBdr>
          <w:top w:val="nil"/>
          <w:left w:val="nil"/>
          <w:bottom w:val="nil"/>
          <w:right w:val="nil"/>
          <w:between w:val="nil"/>
        </w:pBdr>
        <w:spacing w:before="488" w:line="224" w:lineRule="auto"/>
        <w:ind w:left="1189" w:right="147"/>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5.2.2.Рекомендована тематика індивідуальних завдань для самостійної роботи здо бувачів при вивченні теоретичного матеріалу дисципліни </w:t>
      </w:r>
    </w:p>
    <w:p w:rsidR="00E740D4" w:rsidRDefault="00A426DA">
      <w:pPr>
        <w:widowControl w:val="0"/>
        <w:pBdr>
          <w:top w:val="nil"/>
          <w:left w:val="nil"/>
          <w:bottom w:val="nil"/>
          <w:right w:val="nil"/>
          <w:between w:val="nil"/>
        </w:pBdr>
        <w:spacing w:before="305" w:line="237" w:lineRule="auto"/>
        <w:ind w:left="1153" w:right="103" w:firstLine="572"/>
        <w:rPr>
          <w:rFonts w:ascii="Cambria" w:eastAsia="Cambria" w:hAnsi="Cambria" w:cs="Cambria"/>
          <w:color w:val="000000"/>
          <w:sz w:val="24"/>
          <w:szCs w:val="24"/>
        </w:rPr>
      </w:pPr>
      <w:r>
        <w:rPr>
          <w:rFonts w:ascii="Cambria" w:eastAsia="Cambria" w:hAnsi="Cambria" w:cs="Cambria"/>
          <w:color w:val="000000"/>
          <w:sz w:val="24"/>
          <w:szCs w:val="24"/>
        </w:rPr>
        <w:t xml:space="preserve">Під час вивчення дисципліни «Лідерство та партнерство в бізнесі» здобувачам про понується для виконання такі види індивідуальних завдань:  </w:t>
      </w:r>
    </w:p>
    <w:p w:rsidR="00E740D4" w:rsidRDefault="00A426DA">
      <w:pPr>
        <w:widowControl w:val="0"/>
        <w:pBdr>
          <w:top w:val="nil"/>
          <w:left w:val="nil"/>
          <w:bottom w:val="nil"/>
          <w:right w:val="nil"/>
          <w:between w:val="nil"/>
        </w:pBdr>
        <w:spacing w:before="7" w:line="240" w:lineRule="auto"/>
        <w:ind w:left="1698"/>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підготовка есе за проблематикою дисципліни;  </w:t>
      </w:r>
    </w:p>
    <w:p w:rsidR="00E740D4" w:rsidRDefault="00A426DA">
      <w:pPr>
        <w:widowControl w:val="0"/>
        <w:pBdr>
          <w:top w:val="nil"/>
          <w:left w:val="nil"/>
          <w:bottom w:val="nil"/>
          <w:right w:val="nil"/>
          <w:between w:val="nil"/>
        </w:pBdr>
        <w:spacing w:before="65" w:line="268" w:lineRule="auto"/>
        <w:ind w:left="1145" w:right="46" w:firstLine="552"/>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підготовка творчого завдання (складання «щоденника лідера», підготовка креа тивної візитки, пошуково-аналітична робота для складання карти «топ-10» </w:t>
      </w:r>
      <w:proofErr w:type="gramStart"/>
      <w:r>
        <w:rPr>
          <w:rFonts w:ascii="Cambria" w:eastAsia="Cambria" w:hAnsi="Cambria" w:cs="Cambria"/>
          <w:color w:val="000000"/>
          <w:sz w:val="24"/>
          <w:szCs w:val="24"/>
        </w:rPr>
        <w:t>компаній  України</w:t>
      </w:r>
      <w:proofErr w:type="gramEnd"/>
      <w:r>
        <w:rPr>
          <w:rFonts w:ascii="Cambria" w:eastAsia="Cambria" w:hAnsi="Cambria" w:cs="Cambria"/>
          <w:color w:val="000000"/>
          <w:sz w:val="24"/>
          <w:szCs w:val="24"/>
        </w:rPr>
        <w:t xml:space="preserve"> та енциклопедії лідерства в бізнесі),  </w:t>
      </w:r>
    </w:p>
    <w:p w:rsidR="00E740D4" w:rsidRDefault="00A426DA">
      <w:pPr>
        <w:widowControl w:val="0"/>
        <w:pBdr>
          <w:top w:val="nil"/>
          <w:left w:val="nil"/>
          <w:bottom w:val="nil"/>
          <w:right w:val="nil"/>
          <w:between w:val="nil"/>
        </w:pBdr>
        <w:spacing w:before="21" w:line="240" w:lineRule="auto"/>
        <w:ind w:left="1698"/>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складання портфоліо здобувача,  </w:t>
      </w:r>
    </w:p>
    <w:p w:rsidR="00E740D4" w:rsidRDefault="00A426DA">
      <w:pPr>
        <w:widowControl w:val="0"/>
        <w:pBdr>
          <w:top w:val="nil"/>
          <w:left w:val="nil"/>
          <w:bottom w:val="nil"/>
          <w:right w:val="nil"/>
          <w:between w:val="nil"/>
        </w:pBdr>
        <w:spacing w:before="64" w:line="262" w:lineRule="auto"/>
        <w:ind w:left="1153" w:right="43" w:firstLine="544"/>
        <w:rPr>
          <w:rFonts w:ascii="Cambria" w:eastAsia="Cambria" w:hAnsi="Cambria" w:cs="Cambria"/>
          <w:color w:val="000000"/>
          <w:sz w:val="24"/>
          <w:szCs w:val="24"/>
        </w:rPr>
      </w:pPr>
      <w:r>
        <w:rPr>
          <w:rFonts w:ascii="Noto Sans Symbols" w:eastAsia="Noto Sans Symbols" w:hAnsi="Noto Sans Symbols" w:cs="Noto Sans Symbols"/>
          <w:color w:val="000000"/>
          <w:sz w:val="24"/>
          <w:szCs w:val="24"/>
        </w:rPr>
        <w:t xml:space="preserve">⎯ </w:t>
      </w:r>
      <w:r>
        <w:rPr>
          <w:rFonts w:ascii="Cambria" w:eastAsia="Cambria" w:hAnsi="Cambria" w:cs="Cambria"/>
          <w:color w:val="000000"/>
          <w:sz w:val="24"/>
          <w:szCs w:val="24"/>
        </w:rPr>
        <w:t xml:space="preserve">проходження рекомендованих масових відкритих онлайн-курсів (МООС), </w:t>
      </w:r>
      <w:proofErr w:type="gramStart"/>
      <w:r>
        <w:rPr>
          <w:rFonts w:ascii="Cambria" w:eastAsia="Cambria" w:hAnsi="Cambria" w:cs="Cambria"/>
          <w:color w:val="000000"/>
          <w:sz w:val="24"/>
          <w:szCs w:val="24"/>
        </w:rPr>
        <w:t>зокрема  на</w:t>
      </w:r>
      <w:proofErr w:type="gramEnd"/>
      <w:r>
        <w:rPr>
          <w:rFonts w:ascii="Cambria" w:eastAsia="Cambria" w:hAnsi="Cambria" w:cs="Cambria"/>
          <w:color w:val="000000"/>
          <w:sz w:val="24"/>
          <w:szCs w:val="24"/>
        </w:rPr>
        <w:t xml:space="preserve"> платформі Prometheus (https://prometheus.org.ua/). </w:t>
      </w:r>
    </w:p>
    <w:p w:rsidR="00E740D4" w:rsidRDefault="00A426DA">
      <w:pPr>
        <w:widowControl w:val="0"/>
        <w:pBdr>
          <w:top w:val="nil"/>
          <w:left w:val="nil"/>
          <w:bottom w:val="nil"/>
          <w:right w:val="nil"/>
          <w:between w:val="nil"/>
        </w:pBdr>
        <w:spacing w:before="522" w:line="225" w:lineRule="auto"/>
        <w:ind w:left="1294" w:right="252"/>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5.2.3. Критерії оцінювання результатів виконання індивідуальних завдань самос тійної роботи </w:t>
      </w:r>
    </w:p>
    <w:p w:rsidR="00E740D4" w:rsidRDefault="00A426DA">
      <w:pPr>
        <w:widowControl w:val="0"/>
        <w:pBdr>
          <w:top w:val="nil"/>
          <w:left w:val="nil"/>
          <w:bottom w:val="nil"/>
          <w:right w:val="nil"/>
          <w:between w:val="nil"/>
        </w:pBdr>
        <w:spacing w:before="290" w:line="240" w:lineRule="auto"/>
        <w:ind w:left="1867"/>
        <w:rPr>
          <w:rFonts w:ascii="Cambria" w:eastAsia="Cambria" w:hAnsi="Cambria" w:cs="Cambria"/>
          <w:i/>
          <w:iCs/>
          <w:color w:val="000000"/>
          <w:sz w:val="24"/>
          <w:szCs w:val="24"/>
        </w:rPr>
      </w:pPr>
      <w:r>
        <w:rPr>
          <w:rFonts w:ascii="Cambria" w:eastAsia="Cambria" w:hAnsi="Cambria" w:cs="Cambria"/>
          <w:i/>
          <w:iCs/>
          <w:color w:val="000000"/>
          <w:sz w:val="24"/>
          <w:szCs w:val="24"/>
        </w:rPr>
        <w:t xml:space="preserve">Критерії оцінювання індивідуального завдання самостійної роботи </w:t>
      </w:r>
    </w:p>
    <w:p w:rsidR="00E740D4" w:rsidRDefault="00A426DA">
      <w:pPr>
        <w:widowControl w:val="0"/>
        <w:pBdr>
          <w:top w:val="nil"/>
          <w:left w:val="nil"/>
          <w:bottom w:val="nil"/>
          <w:right w:val="nil"/>
          <w:between w:val="nil"/>
        </w:pBdr>
        <w:spacing w:before="4" w:line="240" w:lineRule="auto"/>
        <w:ind w:left="1862"/>
        <w:rPr>
          <w:rFonts w:ascii="Cambria" w:eastAsia="Cambria" w:hAnsi="Cambria" w:cs="Cambria"/>
          <w:i/>
          <w:iCs/>
          <w:color w:val="000000"/>
          <w:sz w:val="24"/>
          <w:szCs w:val="24"/>
        </w:rPr>
      </w:pPr>
      <w:r>
        <w:rPr>
          <w:rFonts w:ascii="Cambria" w:eastAsia="Cambria" w:hAnsi="Cambria" w:cs="Cambria"/>
          <w:i/>
          <w:iCs/>
          <w:color w:val="000000"/>
          <w:sz w:val="24"/>
          <w:szCs w:val="24"/>
        </w:rPr>
        <w:t xml:space="preserve">здобувачів очної (денної) форми навчання </w:t>
      </w:r>
    </w:p>
    <w:p w:rsidR="00E740D4" w:rsidRDefault="00A426DA">
      <w:pPr>
        <w:widowControl w:val="0"/>
        <w:pBdr>
          <w:top w:val="nil"/>
          <w:left w:val="nil"/>
          <w:bottom w:val="nil"/>
          <w:right w:val="nil"/>
          <w:between w:val="nil"/>
        </w:pBdr>
        <w:spacing w:before="5" w:line="231" w:lineRule="auto"/>
        <w:ind w:left="1150" w:right="54" w:firstLine="725"/>
        <w:jc w:val="both"/>
        <w:rPr>
          <w:rFonts w:ascii="Cambria" w:eastAsia="Cambria" w:hAnsi="Cambria" w:cs="Cambria"/>
          <w:color w:val="000000"/>
          <w:sz w:val="24"/>
          <w:szCs w:val="24"/>
        </w:rPr>
      </w:pPr>
      <w:r>
        <w:rPr>
          <w:rFonts w:ascii="Cambria" w:eastAsia="Cambria" w:hAnsi="Cambria" w:cs="Cambria"/>
          <w:color w:val="000000"/>
          <w:sz w:val="24"/>
          <w:szCs w:val="24"/>
        </w:rPr>
        <w:t xml:space="preserve">- 5 балів – завдання виконано вчасно, в повному обсязі, з належним </w:t>
      </w:r>
      <w:proofErr w:type="gramStart"/>
      <w:r>
        <w:rPr>
          <w:rFonts w:ascii="Cambria" w:eastAsia="Cambria" w:hAnsi="Cambria" w:cs="Cambria"/>
          <w:color w:val="000000"/>
          <w:sz w:val="24"/>
          <w:szCs w:val="24"/>
        </w:rPr>
        <w:t>оформленням  результатів</w:t>
      </w:r>
      <w:proofErr w:type="gramEnd"/>
      <w:r>
        <w:rPr>
          <w:rFonts w:ascii="Cambria" w:eastAsia="Cambria" w:hAnsi="Cambria" w:cs="Cambria"/>
          <w:color w:val="000000"/>
          <w:sz w:val="24"/>
          <w:szCs w:val="24"/>
        </w:rPr>
        <w:t xml:space="preserve"> (для онлайн-курсу – сертифікат з презентацією набутих компетенцій, для  портфоліо – sway-презентація, структурована відповідно до вимог завдання); </w:t>
      </w:r>
    </w:p>
    <w:p w:rsidR="00E740D4" w:rsidRDefault="00A426DA">
      <w:pPr>
        <w:widowControl w:val="0"/>
        <w:pBdr>
          <w:top w:val="nil"/>
          <w:left w:val="nil"/>
          <w:bottom w:val="nil"/>
          <w:right w:val="nil"/>
          <w:between w:val="nil"/>
        </w:pBdr>
        <w:spacing w:before="14" w:line="231" w:lineRule="auto"/>
        <w:ind w:left="1145" w:right="50" w:firstLine="729"/>
        <w:jc w:val="both"/>
        <w:rPr>
          <w:rFonts w:ascii="Cambria" w:eastAsia="Cambria" w:hAnsi="Cambria" w:cs="Cambria"/>
          <w:color w:val="000000"/>
          <w:sz w:val="24"/>
          <w:szCs w:val="24"/>
        </w:rPr>
      </w:pPr>
      <w:r>
        <w:rPr>
          <w:rFonts w:ascii="Cambria" w:eastAsia="Cambria" w:hAnsi="Cambria" w:cs="Cambria"/>
          <w:color w:val="000000"/>
          <w:sz w:val="24"/>
          <w:szCs w:val="24"/>
        </w:rPr>
        <w:t xml:space="preserve">- 3 бали – завдання виконано вчасно, в повному обсязі, але без </w:t>
      </w:r>
      <w:proofErr w:type="gramStart"/>
      <w:r>
        <w:rPr>
          <w:rFonts w:ascii="Cambria" w:eastAsia="Cambria" w:hAnsi="Cambria" w:cs="Cambria"/>
          <w:color w:val="000000"/>
          <w:sz w:val="24"/>
          <w:szCs w:val="24"/>
        </w:rPr>
        <w:t xml:space="preserve">належного  </w:t>
      </w:r>
      <w:r>
        <w:rPr>
          <w:rFonts w:ascii="Cambria" w:eastAsia="Cambria" w:hAnsi="Cambria" w:cs="Cambria"/>
          <w:color w:val="000000"/>
          <w:sz w:val="24"/>
          <w:szCs w:val="24"/>
        </w:rPr>
        <w:lastRenderedPageBreak/>
        <w:t>представлення</w:t>
      </w:r>
      <w:proofErr w:type="gramEnd"/>
      <w:r>
        <w:rPr>
          <w:rFonts w:ascii="Cambria" w:eastAsia="Cambria" w:hAnsi="Cambria" w:cs="Cambria"/>
          <w:color w:val="000000"/>
          <w:sz w:val="24"/>
          <w:szCs w:val="24"/>
        </w:rPr>
        <w:t xml:space="preserve"> результатів (для онлайн-курсу – сертифікат без презентації своїх  досягнень, для портфоліо – презентація не у заданому форматі); </w:t>
      </w:r>
    </w:p>
    <w:p w:rsidR="00E740D4" w:rsidRDefault="00A426DA">
      <w:pPr>
        <w:widowControl w:val="0"/>
        <w:pBdr>
          <w:top w:val="nil"/>
          <w:left w:val="nil"/>
          <w:bottom w:val="nil"/>
          <w:right w:val="nil"/>
          <w:between w:val="nil"/>
        </w:pBdr>
        <w:spacing w:before="13" w:line="237" w:lineRule="auto"/>
        <w:ind w:left="1153" w:right="45" w:firstLine="721"/>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або виконано невчасно,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 </w:t>
      </w:r>
    </w:p>
    <w:p w:rsidR="00E740D4" w:rsidRDefault="00A426DA">
      <w:pPr>
        <w:widowControl w:val="0"/>
        <w:pBdr>
          <w:top w:val="nil"/>
          <w:left w:val="nil"/>
          <w:bottom w:val="nil"/>
          <w:right w:val="nil"/>
          <w:between w:val="nil"/>
        </w:pBdr>
        <w:spacing w:before="7" w:line="240" w:lineRule="auto"/>
        <w:ind w:left="1862"/>
        <w:rPr>
          <w:rFonts w:ascii="Cambria" w:eastAsia="Cambria" w:hAnsi="Cambria" w:cs="Cambria"/>
          <w:i/>
          <w:iCs/>
          <w:color w:val="000000"/>
          <w:sz w:val="24"/>
          <w:szCs w:val="24"/>
        </w:rPr>
      </w:pPr>
      <w:r>
        <w:rPr>
          <w:rFonts w:ascii="Cambria" w:eastAsia="Cambria" w:hAnsi="Cambria" w:cs="Cambria"/>
          <w:i/>
          <w:iCs/>
          <w:color w:val="000000"/>
          <w:sz w:val="24"/>
          <w:szCs w:val="24"/>
        </w:rPr>
        <w:t xml:space="preserve">здобувачів заочної форми навчання </w:t>
      </w:r>
    </w:p>
    <w:p w:rsidR="00E740D4" w:rsidRDefault="00A426DA">
      <w:pPr>
        <w:widowControl w:val="0"/>
        <w:pBdr>
          <w:top w:val="nil"/>
          <w:left w:val="nil"/>
          <w:bottom w:val="nil"/>
          <w:right w:val="nil"/>
          <w:between w:val="nil"/>
        </w:pBdr>
        <w:spacing w:before="5" w:line="231" w:lineRule="auto"/>
        <w:ind w:left="1150" w:right="54" w:firstLine="725"/>
        <w:jc w:val="both"/>
        <w:rPr>
          <w:rFonts w:ascii="Cambria" w:eastAsia="Cambria" w:hAnsi="Cambria" w:cs="Cambria"/>
          <w:color w:val="000000"/>
          <w:sz w:val="24"/>
          <w:szCs w:val="24"/>
        </w:rPr>
      </w:pPr>
      <w:r>
        <w:rPr>
          <w:rFonts w:ascii="Cambria" w:eastAsia="Cambria" w:hAnsi="Cambria" w:cs="Cambria"/>
          <w:color w:val="000000"/>
          <w:sz w:val="24"/>
          <w:szCs w:val="24"/>
        </w:rPr>
        <w:t xml:space="preserve">- 10 балів – завдання виконано вчасно, в повному обсязі, з належним </w:t>
      </w:r>
      <w:proofErr w:type="gramStart"/>
      <w:r>
        <w:rPr>
          <w:rFonts w:ascii="Cambria" w:eastAsia="Cambria" w:hAnsi="Cambria" w:cs="Cambria"/>
          <w:color w:val="000000"/>
          <w:sz w:val="24"/>
          <w:szCs w:val="24"/>
        </w:rPr>
        <w:t>оформленням  результатів</w:t>
      </w:r>
      <w:proofErr w:type="gramEnd"/>
      <w:r>
        <w:rPr>
          <w:rFonts w:ascii="Cambria" w:eastAsia="Cambria" w:hAnsi="Cambria" w:cs="Cambria"/>
          <w:color w:val="000000"/>
          <w:sz w:val="24"/>
          <w:szCs w:val="24"/>
        </w:rPr>
        <w:t xml:space="preserve"> (для онлайн-курсу – сертифікат з презентацією набутих компетенцій, для  портфоліо – sway-презентація, структурована відповідно до вимог завдання); </w:t>
      </w:r>
    </w:p>
    <w:p w:rsidR="00E740D4" w:rsidRDefault="00A426DA">
      <w:pPr>
        <w:widowControl w:val="0"/>
        <w:pBdr>
          <w:top w:val="nil"/>
          <w:left w:val="nil"/>
          <w:bottom w:val="nil"/>
          <w:right w:val="nil"/>
          <w:between w:val="nil"/>
        </w:pBdr>
        <w:spacing w:before="13" w:line="231" w:lineRule="auto"/>
        <w:ind w:left="1145" w:right="50" w:firstLine="729"/>
        <w:jc w:val="both"/>
        <w:rPr>
          <w:rFonts w:ascii="Cambria" w:eastAsia="Cambria" w:hAnsi="Cambria" w:cs="Cambria"/>
          <w:color w:val="000000"/>
          <w:sz w:val="24"/>
          <w:szCs w:val="24"/>
        </w:rPr>
      </w:pPr>
      <w:r>
        <w:rPr>
          <w:rFonts w:ascii="Cambria" w:eastAsia="Cambria" w:hAnsi="Cambria" w:cs="Cambria"/>
          <w:color w:val="000000"/>
          <w:sz w:val="24"/>
          <w:szCs w:val="24"/>
        </w:rPr>
        <w:t xml:space="preserve">- 6 балів – завдання виконано вчасно, в повному обсязі, але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 (для онлайн-курсу – сертифікат без презентації своїх  досягнень, для портфоліо – презентація не у заданому форматі); </w:t>
      </w:r>
    </w:p>
    <w:p w:rsidR="00E740D4" w:rsidRDefault="00A426DA" w:rsidP="002F07B0">
      <w:pPr>
        <w:widowControl w:val="0"/>
        <w:pBdr>
          <w:top w:val="nil"/>
          <w:left w:val="nil"/>
          <w:bottom w:val="nil"/>
          <w:right w:val="nil"/>
          <w:between w:val="nil"/>
        </w:pBdr>
        <w:spacing w:before="13" w:line="237" w:lineRule="auto"/>
        <w:ind w:left="1153" w:right="60" w:firstLine="721"/>
        <w:rPr>
          <w:rFonts w:ascii="Cambria" w:eastAsia="Cambria" w:hAnsi="Cambria" w:cs="Cambria"/>
          <w:color w:val="000000"/>
          <w:sz w:val="24"/>
          <w:szCs w:val="24"/>
        </w:rPr>
      </w:pPr>
      <w:r>
        <w:rPr>
          <w:rFonts w:ascii="Cambria" w:eastAsia="Cambria" w:hAnsi="Cambria" w:cs="Cambria"/>
          <w:color w:val="000000"/>
          <w:sz w:val="24"/>
          <w:szCs w:val="24"/>
        </w:rPr>
        <w:t xml:space="preserve">- 0 балів – завдання не виконано або виконано невчасно, без </w:t>
      </w:r>
      <w:proofErr w:type="gramStart"/>
      <w:r>
        <w:rPr>
          <w:rFonts w:ascii="Cambria" w:eastAsia="Cambria" w:hAnsi="Cambria" w:cs="Cambria"/>
          <w:color w:val="000000"/>
          <w:sz w:val="24"/>
          <w:szCs w:val="24"/>
        </w:rPr>
        <w:t>належного  представлення</w:t>
      </w:r>
      <w:proofErr w:type="gramEnd"/>
      <w:r>
        <w:rPr>
          <w:rFonts w:ascii="Cambria" w:eastAsia="Cambria" w:hAnsi="Cambria" w:cs="Cambria"/>
          <w:color w:val="000000"/>
          <w:sz w:val="24"/>
          <w:szCs w:val="24"/>
        </w:rPr>
        <w:t xml:space="preserve"> результатів.</w:t>
      </w:r>
    </w:p>
    <w:p w:rsidR="00E740D4" w:rsidRDefault="00A426DA">
      <w:pPr>
        <w:widowControl w:val="0"/>
        <w:pBdr>
          <w:top w:val="nil"/>
          <w:left w:val="nil"/>
          <w:bottom w:val="nil"/>
          <w:right w:val="nil"/>
          <w:between w:val="nil"/>
        </w:pBdr>
        <w:spacing w:before="275" w:line="237" w:lineRule="auto"/>
        <w:ind w:left="1159" w:right="117"/>
        <w:jc w:val="center"/>
        <w:rPr>
          <w:rFonts w:ascii="Cambria" w:eastAsia="Cambria" w:hAnsi="Cambria" w:cs="Cambria"/>
          <w:b/>
          <w:bCs/>
          <w:color w:val="000000"/>
          <w:sz w:val="24"/>
          <w:szCs w:val="24"/>
        </w:rPr>
      </w:pPr>
      <w:r>
        <w:rPr>
          <w:rFonts w:ascii="Cambria" w:eastAsia="Cambria" w:hAnsi="Cambria" w:cs="Cambria"/>
          <w:b/>
          <w:bCs/>
          <w:color w:val="000000"/>
          <w:sz w:val="24"/>
          <w:szCs w:val="24"/>
        </w:rPr>
        <w:t xml:space="preserve">5.2.4. Критерії оцінювання результатів представлення науково-дослідних робіт здо бувача </w:t>
      </w:r>
    </w:p>
    <w:p w:rsidR="00E740D4" w:rsidRDefault="00A426DA">
      <w:pPr>
        <w:widowControl w:val="0"/>
        <w:pBdr>
          <w:top w:val="nil"/>
          <w:left w:val="nil"/>
          <w:bottom w:val="nil"/>
          <w:right w:val="nil"/>
          <w:between w:val="nil"/>
        </w:pBdr>
        <w:spacing w:before="337" w:line="231" w:lineRule="auto"/>
        <w:ind w:left="1153" w:right="51" w:hanging="12"/>
        <w:rPr>
          <w:rFonts w:ascii="Cambria" w:eastAsia="Cambria" w:hAnsi="Cambria" w:cs="Cambria"/>
          <w:color w:val="000000"/>
          <w:sz w:val="24"/>
          <w:szCs w:val="24"/>
        </w:rPr>
      </w:pPr>
      <w:r>
        <w:rPr>
          <w:rFonts w:ascii="Cambria" w:eastAsia="Cambria" w:hAnsi="Cambria" w:cs="Cambria"/>
          <w:b/>
          <w:bCs/>
          <w:color w:val="000000"/>
          <w:sz w:val="24"/>
          <w:szCs w:val="24"/>
        </w:rPr>
        <w:t xml:space="preserve"> </w:t>
      </w:r>
      <w:r>
        <w:rPr>
          <w:rFonts w:ascii="Cambria" w:eastAsia="Cambria" w:hAnsi="Cambria" w:cs="Cambria"/>
          <w:color w:val="000000"/>
          <w:sz w:val="24"/>
          <w:szCs w:val="24"/>
        </w:rPr>
        <w:t xml:space="preserve">Критеріями оцінювання результатів представлення науково-дослідних робіт здобу вача з дисципліни «Лідерство та партнерство в бізнесі» незалежно від форми контролю </w:t>
      </w:r>
      <w:proofErr w:type="gramStart"/>
      <w:r>
        <w:rPr>
          <w:rFonts w:ascii="Cambria" w:eastAsia="Cambria" w:hAnsi="Cambria" w:cs="Cambria"/>
          <w:color w:val="000000"/>
          <w:sz w:val="24"/>
          <w:szCs w:val="24"/>
        </w:rPr>
        <w:t>та  виду</w:t>
      </w:r>
      <w:proofErr w:type="gramEnd"/>
      <w:r>
        <w:rPr>
          <w:rFonts w:ascii="Cambria" w:eastAsia="Cambria" w:hAnsi="Cambria" w:cs="Cambria"/>
          <w:color w:val="000000"/>
          <w:sz w:val="24"/>
          <w:szCs w:val="24"/>
        </w:rPr>
        <w:t xml:space="preserve"> завдання виступають: </w:t>
      </w:r>
    </w:p>
    <w:p w:rsidR="00E740D4" w:rsidRDefault="00A426DA">
      <w:pPr>
        <w:widowControl w:val="0"/>
        <w:pBdr>
          <w:top w:val="nil"/>
          <w:left w:val="nil"/>
          <w:bottom w:val="nil"/>
          <w:right w:val="nil"/>
          <w:between w:val="nil"/>
        </w:pBdr>
        <w:spacing w:before="14" w:line="237" w:lineRule="auto"/>
        <w:ind w:left="1148" w:right="103" w:firstLine="829"/>
        <w:rPr>
          <w:rFonts w:ascii="Cambria" w:eastAsia="Cambria" w:hAnsi="Cambria" w:cs="Cambria"/>
          <w:color w:val="000000"/>
          <w:sz w:val="24"/>
          <w:szCs w:val="24"/>
        </w:rPr>
      </w:pPr>
      <w:r>
        <w:rPr>
          <w:rFonts w:ascii="Noto Sans Symbols" w:eastAsia="Noto Sans Symbols" w:hAnsi="Noto Sans Symbols" w:cs="Noto Sans Symbols"/>
          <w:color w:val="000000"/>
          <w:sz w:val="19"/>
          <w:szCs w:val="19"/>
        </w:rPr>
        <w:t xml:space="preserve">∙ </w:t>
      </w:r>
      <w:r>
        <w:rPr>
          <w:rFonts w:ascii="Cambria" w:eastAsia="Cambria" w:hAnsi="Cambria" w:cs="Cambria"/>
          <w:color w:val="000000"/>
          <w:sz w:val="24"/>
          <w:szCs w:val="24"/>
        </w:rPr>
        <w:t xml:space="preserve">наявність сертифікатів, що засвідчують участь у науково-дослідницьких проєк тах; </w:t>
      </w:r>
    </w:p>
    <w:p w:rsidR="00E740D4" w:rsidRDefault="00A426DA">
      <w:pPr>
        <w:widowControl w:val="0"/>
        <w:pBdr>
          <w:top w:val="nil"/>
          <w:left w:val="nil"/>
          <w:bottom w:val="nil"/>
          <w:right w:val="nil"/>
          <w:between w:val="nil"/>
        </w:pBdr>
        <w:spacing w:before="7" w:line="237" w:lineRule="auto"/>
        <w:ind w:left="1153" w:right="103" w:firstLine="823"/>
        <w:rPr>
          <w:rFonts w:ascii="Cambria" w:eastAsia="Cambria" w:hAnsi="Cambria" w:cs="Cambria"/>
          <w:color w:val="000000"/>
          <w:sz w:val="24"/>
          <w:szCs w:val="24"/>
        </w:rPr>
      </w:pPr>
      <w:r>
        <w:rPr>
          <w:rFonts w:ascii="Noto Sans Symbols" w:eastAsia="Noto Sans Symbols" w:hAnsi="Noto Sans Symbols" w:cs="Noto Sans Symbols"/>
          <w:color w:val="000000"/>
          <w:sz w:val="19"/>
          <w:szCs w:val="19"/>
        </w:rPr>
        <w:t xml:space="preserve">∙ </w:t>
      </w:r>
      <w:r>
        <w:rPr>
          <w:rFonts w:ascii="Cambria" w:eastAsia="Cambria" w:hAnsi="Cambria" w:cs="Cambria"/>
          <w:color w:val="000000"/>
          <w:sz w:val="24"/>
          <w:szCs w:val="24"/>
        </w:rPr>
        <w:t xml:space="preserve">наявність власних розробок та підготовленої роботи </w:t>
      </w:r>
      <w:proofErr w:type="gramStart"/>
      <w:r>
        <w:rPr>
          <w:rFonts w:ascii="Cambria" w:eastAsia="Cambria" w:hAnsi="Cambria" w:cs="Cambria"/>
          <w:color w:val="000000"/>
          <w:sz w:val="24"/>
          <w:szCs w:val="24"/>
        </w:rPr>
        <w:t>для конкурсу</w:t>
      </w:r>
      <w:proofErr w:type="gramEnd"/>
      <w:r>
        <w:rPr>
          <w:rFonts w:ascii="Cambria" w:eastAsia="Cambria" w:hAnsi="Cambria" w:cs="Cambria"/>
          <w:color w:val="000000"/>
          <w:sz w:val="24"/>
          <w:szCs w:val="24"/>
        </w:rPr>
        <w:t xml:space="preserve"> студентсь ких наукових робіт або олімпіади за тематикою дисципліни; </w:t>
      </w:r>
    </w:p>
    <w:p w:rsidR="00E740D4" w:rsidRDefault="00A426DA">
      <w:pPr>
        <w:widowControl w:val="0"/>
        <w:pBdr>
          <w:top w:val="nil"/>
          <w:left w:val="nil"/>
          <w:bottom w:val="nil"/>
          <w:right w:val="nil"/>
          <w:between w:val="nil"/>
        </w:pBdr>
        <w:spacing w:line="237" w:lineRule="auto"/>
        <w:ind w:left="1145" w:right="103" w:firstLine="831"/>
        <w:rPr>
          <w:rFonts w:ascii="Cambria" w:eastAsia="Cambria" w:hAnsi="Cambria" w:cs="Cambria"/>
          <w:color w:val="000000"/>
          <w:sz w:val="24"/>
          <w:szCs w:val="24"/>
        </w:rPr>
      </w:pPr>
      <w:r>
        <w:rPr>
          <w:rFonts w:ascii="Noto Sans Symbols" w:eastAsia="Noto Sans Symbols" w:hAnsi="Noto Sans Symbols" w:cs="Noto Sans Symbols"/>
          <w:color w:val="000000"/>
          <w:sz w:val="19"/>
          <w:szCs w:val="19"/>
        </w:rPr>
        <w:t xml:space="preserve">∙ </w:t>
      </w:r>
      <w:r>
        <w:rPr>
          <w:rFonts w:ascii="Cambria" w:eastAsia="Cambria" w:hAnsi="Cambria" w:cs="Cambria"/>
          <w:color w:val="000000"/>
          <w:sz w:val="24"/>
          <w:szCs w:val="24"/>
        </w:rPr>
        <w:t xml:space="preserve">підготовка наукової статті або доповіді на конференцію за тематикою дисцип ліни. </w:t>
      </w:r>
    </w:p>
    <w:p w:rsidR="00E740D4" w:rsidRDefault="00A426DA">
      <w:pPr>
        <w:widowControl w:val="0"/>
        <w:pBdr>
          <w:top w:val="nil"/>
          <w:left w:val="nil"/>
          <w:bottom w:val="nil"/>
          <w:right w:val="nil"/>
          <w:between w:val="nil"/>
        </w:pBdr>
        <w:spacing w:before="7" w:line="237" w:lineRule="auto"/>
        <w:ind w:left="1148" w:right="42" w:hanging="6"/>
        <w:rPr>
          <w:rFonts w:ascii="Cambria" w:eastAsia="Cambria" w:hAnsi="Cambria" w:cs="Cambria"/>
          <w:b/>
          <w:bCs/>
          <w:color w:val="000000"/>
          <w:sz w:val="24"/>
          <w:szCs w:val="24"/>
        </w:rPr>
      </w:pPr>
      <w:r>
        <w:rPr>
          <w:rFonts w:ascii="Cambria" w:eastAsia="Cambria" w:hAnsi="Cambria" w:cs="Cambria"/>
          <w:color w:val="000000"/>
          <w:sz w:val="24"/>
          <w:szCs w:val="24"/>
        </w:rPr>
        <w:t xml:space="preserve"> </w:t>
      </w:r>
      <w:r>
        <w:rPr>
          <w:rFonts w:ascii="Cambria" w:eastAsia="Cambria" w:hAnsi="Cambria" w:cs="Cambria"/>
          <w:b/>
          <w:bCs/>
          <w:color w:val="000000"/>
          <w:sz w:val="24"/>
          <w:szCs w:val="24"/>
        </w:rPr>
        <w:t>Таблиця 9 — Шкала оцінювання результатів за представлення науково-</w:t>
      </w:r>
      <w:proofErr w:type="gramStart"/>
      <w:r>
        <w:rPr>
          <w:rFonts w:ascii="Cambria" w:eastAsia="Cambria" w:hAnsi="Cambria" w:cs="Cambria"/>
          <w:b/>
          <w:bCs/>
          <w:color w:val="000000"/>
          <w:sz w:val="24"/>
          <w:szCs w:val="24"/>
        </w:rPr>
        <w:t>дослідних  робіт</w:t>
      </w:r>
      <w:proofErr w:type="gramEnd"/>
      <w:r>
        <w:rPr>
          <w:rFonts w:ascii="Cambria" w:eastAsia="Cambria" w:hAnsi="Cambria" w:cs="Cambria"/>
          <w:b/>
          <w:bCs/>
          <w:color w:val="000000"/>
          <w:sz w:val="24"/>
          <w:szCs w:val="24"/>
        </w:rPr>
        <w:t xml:space="preserve"> здобувача з дисципліни «партнерство</w:t>
      </w:r>
      <w:r w:rsidR="007A0E8C">
        <w:rPr>
          <w:rFonts w:ascii="Cambria" w:eastAsia="Cambria" w:hAnsi="Cambria" w:cs="Cambria"/>
          <w:b/>
          <w:bCs/>
          <w:color w:val="000000"/>
          <w:sz w:val="24"/>
          <w:szCs w:val="24"/>
          <w:lang w:val="uk-UA"/>
        </w:rPr>
        <w:t xml:space="preserve"> та </w:t>
      </w:r>
      <w:r>
        <w:rPr>
          <w:rFonts w:ascii="Cambria" w:eastAsia="Cambria" w:hAnsi="Cambria" w:cs="Cambria"/>
          <w:b/>
          <w:bCs/>
          <w:color w:val="000000"/>
          <w:sz w:val="24"/>
          <w:szCs w:val="24"/>
        </w:rPr>
        <w:t xml:space="preserve"> </w:t>
      </w:r>
      <w:r w:rsidR="007A0E8C">
        <w:rPr>
          <w:rFonts w:ascii="Cambria" w:eastAsia="Cambria" w:hAnsi="Cambria" w:cs="Cambria"/>
          <w:b/>
          <w:bCs/>
          <w:color w:val="000000"/>
          <w:sz w:val="24"/>
          <w:szCs w:val="24"/>
        </w:rPr>
        <w:t>лідерство в торгівлі</w:t>
      </w:r>
      <w:r>
        <w:rPr>
          <w:rFonts w:ascii="Cambria" w:eastAsia="Cambria" w:hAnsi="Cambria" w:cs="Cambria"/>
          <w:b/>
          <w:bCs/>
          <w:color w:val="000000"/>
          <w:sz w:val="24"/>
          <w:szCs w:val="24"/>
        </w:rPr>
        <w:t xml:space="preserve">» </w:t>
      </w:r>
    </w:p>
    <w:tbl>
      <w:tblPr>
        <w:tblStyle w:val="af0"/>
        <w:tblW w:w="9958" w:type="dxa"/>
        <w:tblInd w:w="11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29"/>
        <w:gridCol w:w="1397"/>
        <w:gridCol w:w="1126"/>
        <w:gridCol w:w="1697"/>
        <w:gridCol w:w="1713"/>
        <w:gridCol w:w="1096"/>
      </w:tblGrid>
      <w:tr w:rsidR="00E740D4">
        <w:trPr>
          <w:trHeight w:val="330"/>
        </w:trPr>
        <w:tc>
          <w:tcPr>
            <w:tcW w:w="2928"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6" w:lineRule="auto"/>
              <w:ind w:left="161" w:right="24"/>
              <w:jc w:val="center"/>
              <w:rPr>
                <w:rFonts w:ascii="Cambria" w:eastAsia="Cambria" w:hAnsi="Cambria" w:cs="Cambria"/>
                <w:color w:val="000000"/>
                <w:sz w:val="19"/>
                <w:szCs w:val="19"/>
              </w:rPr>
            </w:pPr>
            <w:r>
              <w:rPr>
                <w:rFonts w:ascii="Cambria" w:eastAsia="Cambria" w:hAnsi="Cambria" w:cs="Cambria"/>
                <w:color w:val="000000"/>
                <w:sz w:val="19"/>
                <w:szCs w:val="19"/>
              </w:rPr>
              <w:t xml:space="preserve">Можлива максимальна </w:t>
            </w:r>
            <w:proofErr w:type="gramStart"/>
            <w:r>
              <w:rPr>
                <w:rFonts w:ascii="Cambria" w:eastAsia="Cambria" w:hAnsi="Cambria" w:cs="Cambria"/>
                <w:color w:val="000000"/>
                <w:sz w:val="19"/>
                <w:szCs w:val="19"/>
              </w:rPr>
              <w:t>оцінка  за</w:t>
            </w:r>
            <w:proofErr w:type="gramEnd"/>
            <w:r>
              <w:rPr>
                <w:rFonts w:ascii="Cambria" w:eastAsia="Cambria" w:hAnsi="Cambria" w:cs="Cambria"/>
                <w:color w:val="000000"/>
                <w:sz w:val="19"/>
                <w:szCs w:val="19"/>
              </w:rPr>
              <w:t xml:space="preserve"> певну форму роботи (за вдання), балів</w:t>
            </w:r>
          </w:p>
        </w:tc>
        <w:tc>
          <w:tcPr>
            <w:tcW w:w="7027" w:type="dxa"/>
            <w:gridSpan w:val="5"/>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Рівень виконання</w:t>
            </w:r>
          </w:p>
        </w:tc>
      </w:tr>
      <w:tr w:rsidR="00E740D4">
        <w:trPr>
          <w:trHeight w:val="495"/>
        </w:trPr>
        <w:tc>
          <w:tcPr>
            <w:tcW w:w="2928"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9"/>
                <w:szCs w:val="19"/>
              </w:rPr>
            </w:pPr>
          </w:p>
        </w:tc>
        <w:tc>
          <w:tcPr>
            <w:tcW w:w="139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Відмінний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Добрий </w:t>
            </w:r>
          </w:p>
        </w:tc>
        <w:tc>
          <w:tcPr>
            <w:tcW w:w="16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Задовільний </w:t>
            </w:r>
          </w:p>
        </w:tc>
        <w:tc>
          <w:tcPr>
            <w:tcW w:w="17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Мінімальний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Незадо </w:t>
            </w:r>
          </w:p>
          <w:p w:rsidR="00E740D4" w:rsidRDefault="00A426DA">
            <w:pPr>
              <w:widowControl w:val="0"/>
              <w:pBdr>
                <w:top w:val="nil"/>
                <w:left w:val="nil"/>
                <w:bottom w:val="nil"/>
                <w:right w:val="nil"/>
                <w:between w:val="nil"/>
              </w:pBdr>
              <w:spacing w:before="12"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вільний</w:t>
            </w:r>
          </w:p>
        </w:tc>
      </w:tr>
      <w:tr w:rsidR="00E740D4">
        <w:trPr>
          <w:trHeight w:val="330"/>
        </w:trPr>
        <w:tc>
          <w:tcPr>
            <w:tcW w:w="2928"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10 </w:t>
            </w:r>
          </w:p>
        </w:tc>
        <w:tc>
          <w:tcPr>
            <w:tcW w:w="139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10 </w:t>
            </w:r>
          </w:p>
        </w:tc>
        <w:tc>
          <w:tcPr>
            <w:tcW w:w="112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8 </w:t>
            </w:r>
          </w:p>
        </w:tc>
        <w:tc>
          <w:tcPr>
            <w:tcW w:w="16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6 </w:t>
            </w:r>
          </w:p>
        </w:tc>
        <w:tc>
          <w:tcPr>
            <w:tcW w:w="1712"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 xml:space="preserve">4 </w:t>
            </w:r>
          </w:p>
        </w:tc>
        <w:tc>
          <w:tcPr>
            <w:tcW w:w="1096"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24"/>
                <w:szCs w:val="24"/>
              </w:rPr>
            </w:pPr>
            <w:r>
              <w:rPr>
                <w:rFonts w:ascii="Cambria" w:eastAsia="Cambria" w:hAnsi="Cambria" w:cs="Cambria"/>
                <w:color w:val="000000"/>
                <w:sz w:val="24"/>
                <w:szCs w:val="24"/>
              </w:rPr>
              <w:t>0</w:t>
            </w:r>
          </w:p>
        </w:tc>
      </w:tr>
    </w:tbl>
    <w:p w:rsidR="00E740D4" w:rsidRDefault="00E740D4">
      <w:pPr>
        <w:widowControl w:val="0"/>
        <w:pBdr>
          <w:top w:val="nil"/>
          <w:left w:val="nil"/>
          <w:bottom w:val="nil"/>
          <w:right w:val="nil"/>
          <w:between w:val="nil"/>
        </w:pBdr>
        <w:rPr>
          <w:color w:val="000000"/>
        </w:rPr>
      </w:pPr>
    </w:p>
    <w:p w:rsidR="00E740D4" w:rsidRDefault="00E740D4">
      <w:pPr>
        <w:widowControl w:val="0"/>
        <w:pBdr>
          <w:top w:val="nil"/>
          <w:left w:val="nil"/>
          <w:bottom w:val="nil"/>
          <w:right w:val="nil"/>
          <w:between w:val="nil"/>
        </w:pBdr>
        <w:rPr>
          <w:color w:val="000000"/>
        </w:rPr>
      </w:pPr>
    </w:p>
    <w:p w:rsidR="00E740D4" w:rsidRDefault="00A426DA">
      <w:pPr>
        <w:widowControl w:val="0"/>
        <w:pBdr>
          <w:top w:val="nil"/>
          <w:left w:val="nil"/>
          <w:bottom w:val="nil"/>
          <w:right w:val="nil"/>
          <w:between w:val="nil"/>
        </w:pBdr>
        <w:spacing w:line="231" w:lineRule="auto"/>
        <w:ind w:left="1366" w:right="245"/>
        <w:jc w:val="center"/>
        <w:rPr>
          <w:rFonts w:ascii="Cambria" w:eastAsia="Cambria" w:hAnsi="Cambria" w:cs="Cambria"/>
          <w:b/>
          <w:bCs/>
          <w:color w:val="000000"/>
          <w:sz w:val="28"/>
          <w:szCs w:val="28"/>
        </w:rPr>
      </w:pPr>
      <w:r>
        <w:rPr>
          <w:rFonts w:ascii="Cambria" w:eastAsia="Cambria" w:hAnsi="Cambria" w:cs="Cambria"/>
          <w:b/>
          <w:bCs/>
          <w:color w:val="000000"/>
          <w:sz w:val="28"/>
          <w:szCs w:val="28"/>
        </w:rPr>
        <w:t xml:space="preserve">6. ПОРЯДОК ПІДСУМКОВОГО ОЦІНЮВАННЯ РЕЗУЛЬТАТІВ </w:t>
      </w:r>
      <w:proofErr w:type="gramStart"/>
      <w:r>
        <w:rPr>
          <w:rFonts w:ascii="Cambria" w:eastAsia="Cambria" w:hAnsi="Cambria" w:cs="Cambria"/>
          <w:b/>
          <w:bCs/>
          <w:color w:val="000000"/>
          <w:sz w:val="28"/>
          <w:szCs w:val="28"/>
        </w:rPr>
        <w:t>НАВЧАННЯ  ЗДОБУВАЧА</w:t>
      </w:r>
      <w:proofErr w:type="gramEnd"/>
      <w:r>
        <w:rPr>
          <w:rFonts w:ascii="Cambria" w:eastAsia="Cambria" w:hAnsi="Cambria" w:cs="Cambria"/>
          <w:b/>
          <w:bCs/>
          <w:color w:val="000000"/>
          <w:sz w:val="28"/>
          <w:szCs w:val="28"/>
        </w:rPr>
        <w:t xml:space="preserve"> (форма підсумкового контролю – залік) </w:t>
      </w:r>
    </w:p>
    <w:p w:rsidR="00E740D4" w:rsidRDefault="00A426DA">
      <w:pPr>
        <w:widowControl w:val="0"/>
        <w:pBdr>
          <w:top w:val="nil"/>
          <w:left w:val="nil"/>
          <w:bottom w:val="nil"/>
          <w:right w:val="nil"/>
          <w:between w:val="nil"/>
        </w:pBdr>
        <w:spacing w:before="247" w:line="237" w:lineRule="auto"/>
        <w:ind w:left="1304" w:right="201"/>
        <w:jc w:val="center"/>
        <w:rPr>
          <w:rFonts w:ascii="Times New Roman" w:eastAsia="Times New Roman" w:hAnsi="Times New Roman" w:cs="Times New Roman"/>
          <w:b/>
          <w:bCs/>
          <w:color w:val="000000"/>
          <w:sz w:val="24"/>
          <w:szCs w:val="24"/>
        </w:rPr>
      </w:pPr>
      <w:r>
        <w:rPr>
          <w:rFonts w:ascii="Cambria" w:eastAsia="Cambria" w:hAnsi="Cambria" w:cs="Cambria"/>
          <w:b/>
          <w:bCs/>
          <w:color w:val="000000"/>
          <w:sz w:val="24"/>
          <w:szCs w:val="24"/>
        </w:rPr>
        <w:t xml:space="preserve">6.1. Оцінювання результатів навчання здобувачів </w:t>
      </w:r>
      <w:r>
        <w:rPr>
          <w:rFonts w:ascii="Times New Roman" w:eastAsia="Times New Roman" w:hAnsi="Times New Roman" w:cs="Times New Roman"/>
          <w:b/>
          <w:bCs/>
          <w:color w:val="000000"/>
          <w:sz w:val="24"/>
          <w:szCs w:val="24"/>
        </w:rPr>
        <w:t xml:space="preserve">вищої освіти під час </w:t>
      </w:r>
      <w:proofErr w:type="gramStart"/>
      <w:r>
        <w:rPr>
          <w:rFonts w:ascii="Times New Roman" w:eastAsia="Times New Roman" w:hAnsi="Times New Roman" w:cs="Times New Roman"/>
          <w:b/>
          <w:bCs/>
          <w:color w:val="000000"/>
          <w:sz w:val="24"/>
          <w:szCs w:val="24"/>
        </w:rPr>
        <w:t>підсумкового  контролю</w:t>
      </w:r>
      <w:proofErr w:type="gramEnd"/>
      <w:r>
        <w:rPr>
          <w:rFonts w:ascii="Times New Roman" w:eastAsia="Times New Roman" w:hAnsi="Times New Roman" w:cs="Times New Roman"/>
          <w:b/>
          <w:bCs/>
          <w:color w:val="000000"/>
          <w:sz w:val="24"/>
          <w:szCs w:val="24"/>
        </w:rPr>
        <w:t xml:space="preserve"> у формі заліку </w:t>
      </w:r>
    </w:p>
    <w:p w:rsidR="00E740D4" w:rsidRDefault="00A426DA">
      <w:pPr>
        <w:widowControl w:val="0"/>
        <w:pBdr>
          <w:top w:val="nil"/>
          <w:left w:val="nil"/>
          <w:bottom w:val="nil"/>
          <w:right w:val="nil"/>
          <w:between w:val="nil"/>
        </w:pBdr>
        <w:spacing w:before="337" w:line="231" w:lineRule="auto"/>
        <w:ind w:left="1153" w:right="58" w:firstLine="571"/>
        <w:jc w:val="both"/>
        <w:rPr>
          <w:rFonts w:ascii="Cambria" w:eastAsia="Cambria" w:hAnsi="Cambria" w:cs="Cambria"/>
          <w:color w:val="000000"/>
          <w:sz w:val="24"/>
          <w:szCs w:val="24"/>
        </w:rPr>
      </w:pPr>
      <w:r>
        <w:rPr>
          <w:rFonts w:ascii="Cambria" w:eastAsia="Cambria" w:hAnsi="Cambria" w:cs="Cambria"/>
          <w:color w:val="000000"/>
          <w:sz w:val="24"/>
          <w:szCs w:val="24"/>
          <w:highlight w:val="white"/>
        </w:rPr>
        <w:t xml:space="preserve">Загальна підсумкова оцінка вивчення навчальної дисципліни з </w:t>
      </w:r>
      <w:proofErr w:type="gramStart"/>
      <w:r>
        <w:rPr>
          <w:rFonts w:ascii="Cambria" w:eastAsia="Cambria" w:hAnsi="Cambria" w:cs="Cambria"/>
          <w:color w:val="000000"/>
          <w:sz w:val="24"/>
          <w:szCs w:val="24"/>
          <w:highlight w:val="white"/>
        </w:rPr>
        <w:t xml:space="preserve">підсумковим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контролем</w:t>
      </w:r>
      <w:proofErr w:type="gramEnd"/>
      <w:r>
        <w:rPr>
          <w:rFonts w:ascii="Cambria" w:eastAsia="Cambria" w:hAnsi="Cambria" w:cs="Cambria"/>
          <w:color w:val="000000"/>
          <w:sz w:val="24"/>
          <w:szCs w:val="24"/>
          <w:highlight w:val="white"/>
        </w:rPr>
        <w:t xml:space="preserve"> у формі заліку визначається як сума балів за результатами поточного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контролю:</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13" w:line="237" w:lineRule="auto"/>
        <w:ind w:left="1145" w:right="46" w:firstLine="578"/>
        <w:jc w:val="both"/>
        <w:rPr>
          <w:rFonts w:ascii="Cambria" w:eastAsia="Cambria" w:hAnsi="Cambria" w:cs="Cambria"/>
          <w:color w:val="000000"/>
          <w:sz w:val="24"/>
          <w:szCs w:val="24"/>
        </w:rPr>
      </w:pPr>
      <w:r>
        <w:rPr>
          <w:rFonts w:ascii="Cambria" w:eastAsia="Cambria" w:hAnsi="Cambria" w:cs="Cambria"/>
          <w:color w:val="000000"/>
          <w:sz w:val="24"/>
          <w:szCs w:val="24"/>
          <w:highlight w:val="white"/>
        </w:rPr>
        <w:t xml:space="preserve">- роботи на семінарських (практичних, контактних) заняттях та заняттях </w:t>
      </w:r>
      <w:proofErr w:type="gramStart"/>
      <w:r>
        <w:rPr>
          <w:rFonts w:ascii="Cambria" w:eastAsia="Cambria" w:hAnsi="Cambria" w:cs="Cambria"/>
          <w:color w:val="000000"/>
          <w:sz w:val="24"/>
          <w:szCs w:val="24"/>
          <w:highlight w:val="white"/>
        </w:rPr>
        <w:t xml:space="preserve">в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дистанційному</w:t>
      </w:r>
      <w:proofErr w:type="gramEnd"/>
      <w:r>
        <w:rPr>
          <w:rFonts w:ascii="Cambria" w:eastAsia="Cambria" w:hAnsi="Cambria" w:cs="Cambria"/>
          <w:color w:val="000000"/>
          <w:sz w:val="24"/>
          <w:szCs w:val="24"/>
          <w:highlight w:val="white"/>
        </w:rPr>
        <w:t xml:space="preserve"> режимі , контрольних (модульних) робіт та індивідуальних завдань для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самостійного опрацювання (до 50 балів);</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line="234" w:lineRule="auto"/>
        <w:ind w:left="1150" w:right="42" w:firstLine="573"/>
        <w:rPr>
          <w:rFonts w:ascii="Cambria" w:eastAsia="Cambria" w:hAnsi="Cambria" w:cs="Cambria"/>
          <w:color w:val="000000"/>
          <w:sz w:val="24"/>
          <w:szCs w:val="24"/>
        </w:rPr>
      </w:pPr>
      <w:r>
        <w:rPr>
          <w:rFonts w:ascii="Cambria" w:eastAsia="Cambria" w:hAnsi="Cambria" w:cs="Cambria"/>
          <w:color w:val="000000"/>
          <w:sz w:val="24"/>
          <w:szCs w:val="24"/>
          <w:highlight w:val="white"/>
        </w:rPr>
        <w:t>- виконання здобувачем підсумкової контрольної роботи (до 50 балів).</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Здобувач, </w:t>
      </w:r>
      <w:r>
        <w:rPr>
          <w:rFonts w:ascii="Cambria" w:eastAsia="Cambria" w:hAnsi="Cambria" w:cs="Cambria"/>
          <w:color w:val="000000"/>
          <w:sz w:val="24"/>
          <w:szCs w:val="24"/>
          <w:highlight w:val="white"/>
        </w:rPr>
        <w:lastRenderedPageBreak/>
        <w:t>який за результатами підсумкового контролю у формі заліку набрав 21-</w:t>
      </w:r>
      <w:proofErr w:type="gramStart"/>
      <w:r>
        <w:rPr>
          <w:rFonts w:ascii="Cambria" w:eastAsia="Cambria" w:hAnsi="Cambria" w:cs="Cambria"/>
          <w:color w:val="000000"/>
          <w:sz w:val="24"/>
          <w:szCs w:val="24"/>
          <w:highlight w:val="white"/>
        </w:rPr>
        <w:t xml:space="preserve">59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балів</w:t>
      </w:r>
      <w:proofErr w:type="gramEnd"/>
      <w:r>
        <w:rPr>
          <w:rFonts w:ascii="Cambria" w:eastAsia="Cambria" w:hAnsi="Cambria" w:cs="Cambria"/>
          <w:color w:val="000000"/>
          <w:sz w:val="24"/>
          <w:szCs w:val="24"/>
          <w:highlight w:val="white"/>
        </w:rPr>
        <w:t xml:space="preserve"> (включно), після додаткової самостійної підготовки має право перескласти залік.</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Перескладання заліку дозволяється не більше двох разів: один раз – викладачі, </w:t>
      </w:r>
      <w:proofErr w:type="gramStart"/>
      <w:r>
        <w:rPr>
          <w:rFonts w:ascii="Cambria" w:eastAsia="Cambria" w:hAnsi="Cambria" w:cs="Cambria"/>
          <w:color w:val="000000"/>
          <w:sz w:val="24"/>
          <w:szCs w:val="24"/>
          <w:highlight w:val="white"/>
        </w:rPr>
        <w:t xml:space="preserve">який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викладав</w:t>
      </w:r>
      <w:proofErr w:type="gramEnd"/>
      <w:r>
        <w:rPr>
          <w:rFonts w:ascii="Cambria" w:eastAsia="Cambria" w:hAnsi="Cambria" w:cs="Cambria"/>
          <w:color w:val="000000"/>
          <w:sz w:val="24"/>
          <w:szCs w:val="24"/>
          <w:highlight w:val="white"/>
        </w:rPr>
        <w:t xml:space="preserve"> відповідну навчальну дисципліну; другий – комісії з двох викладачів,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відповідної кафедри. В обох випадках загального підсумкового оцінювання </w:t>
      </w:r>
      <w:proofErr w:type="gramStart"/>
      <w:r>
        <w:rPr>
          <w:rFonts w:ascii="Cambria" w:eastAsia="Cambria" w:hAnsi="Cambria" w:cs="Cambria"/>
          <w:color w:val="000000"/>
          <w:sz w:val="24"/>
          <w:szCs w:val="24"/>
          <w:highlight w:val="white"/>
        </w:rPr>
        <w:t xml:space="preserve">результатів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навчання</w:t>
      </w:r>
      <w:proofErr w:type="gramEnd"/>
      <w:r>
        <w:rPr>
          <w:rFonts w:ascii="Cambria" w:eastAsia="Cambria" w:hAnsi="Cambria" w:cs="Cambria"/>
          <w:color w:val="000000"/>
          <w:sz w:val="24"/>
          <w:szCs w:val="24"/>
          <w:highlight w:val="white"/>
        </w:rPr>
        <w:t xml:space="preserve"> цих здобувачів враховується результат їх поточної успішності. Термін </w:t>
      </w:r>
      <w:proofErr w:type="gramStart"/>
      <w:r>
        <w:rPr>
          <w:rFonts w:ascii="Cambria" w:eastAsia="Cambria" w:hAnsi="Cambria" w:cs="Cambria"/>
          <w:color w:val="000000"/>
          <w:sz w:val="24"/>
          <w:szCs w:val="24"/>
          <w:highlight w:val="white"/>
        </w:rPr>
        <w:t xml:space="preserve">ліквідації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академічної</w:t>
      </w:r>
      <w:proofErr w:type="gramEnd"/>
      <w:r>
        <w:rPr>
          <w:rFonts w:ascii="Cambria" w:eastAsia="Cambria" w:hAnsi="Cambria" w:cs="Cambria"/>
          <w:color w:val="000000"/>
          <w:sz w:val="24"/>
          <w:szCs w:val="24"/>
          <w:highlight w:val="white"/>
        </w:rPr>
        <w:t xml:space="preserve"> заборгованості для таких осіб встановлюється згідно з графіком навчального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процесу. </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11" w:line="235" w:lineRule="auto"/>
        <w:ind w:left="1145" w:right="57" w:firstLine="579"/>
        <w:jc w:val="both"/>
        <w:rPr>
          <w:rFonts w:ascii="Cambria" w:eastAsia="Cambria" w:hAnsi="Cambria" w:cs="Cambria"/>
          <w:color w:val="000000"/>
          <w:sz w:val="24"/>
          <w:szCs w:val="24"/>
        </w:rPr>
      </w:pPr>
      <w:r>
        <w:rPr>
          <w:rFonts w:ascii="Cambria" w:eastAsia="Cambria" w:hAnsi="Cambria" w:cs="Cambria"/>
          <w:color w:val="000000"/>
          <w:sz w:val="24"/>
          <w:szCs w:val="24"/>
          <w:highlight w:val="white"/>
        </w:rPr>
        <w:t xml:space="preserve">Здобувач, який за результатами другого перескладання заліку (комісії) з </w:t>
      </w:r>
      <w:proofErr w:type="gramStart"/>
      <w:r>
        <w:rPr>
          <w:rFonts w:ascii="Cambria" w:eastAsia="Cambria" w:hAnsi="Cambria" w:cs="Cambria"/>
          <w:color w:val="000000"/>
          <w:sz w:val="24"/>
          <w:szCs w:val="24"/>
          <w:highlight w:val="white"/>
        </w:rPr>
        <w:t xml:space="preserve">навчальної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дисципліни</w:t>
      </w:r>
      <w:proofErr w:type="gramEnd"/>
      <w:r>
        <w:rPr>
          <w:rFonts w:ascii="Cambria" w:eastAsia="Cambria" w:hAnsi="Cambria" w:cs="Cambria"/>
          <w:color w:val="000000"/>
          <w:sz w:val="24"/>
          <w:szCs w:val="24"/>
          <w:highlight w:val="white"/>
        </w:rPr>
        <w:t xml:space="preserve"> набрав менше 60 балів, вважається таким, що має академічну заборгованість.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Він має право за власною заявою опанувати цю навчальну дисципліну в </w:t>
      </w:r>
      <w:proofErr w:type="gramStart"/>
      <w:r>
        <w:rPr>
          <w:rFonts w:ascii="Cambria" w:eastAsia="Cambria" w:hAnsi="Cambria" w:cs="Cambria"/>
          <w:color w:val="000000"/>
          <w:sz w:val="24"/>
          <w:szCs w:val="24"/>
          <w:highlight w:val="white"/>
        </w:rPr>
        <w:t xml:space="preserve">наступному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семестрі</w:t>
      </w:r>
      <w:proofErr w:type="gramEnd"/>
      <w:r>
        <w:rPr>
          <w:rFonts w:ascii="Cambria" w:eastAsia="Cambria" w:hAnsi="Cambria" w:cs="Cambria"/>
          <w:color w:val="000000"/>
          <w:sz w:val="24"/>
          <w:szCs w:val="24"/>
          <w:highlight w:val="white"/>
        </w:rPr>
        <w:t xml:space="preserve"> понад обсяги, встановлені навчальним планом відповідної освітньої програми на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засадах факультативного навчання за індивідуальним графіком згідно Положення про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надання додаткових освітніх послуг понад обсяги, встановлені навчальними планами і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 xml:space="preserve">освітніми програмами. </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line="237" w:lineRule="auto"/>
        <w:ind w:left="1145" w:right="58" w:firstLine="579"/>
        <w:jc w:val="both"/>
        <w:rPr>
          <w:rFonts w:ascii="Cambria" w:eastAsia="Cambria" w:hAnsi="Cambria" w:cs="Cambria"/>
          <w:color w:val="000000"/>
          <w:sz w:val="24"/>
          <w:szCs w:val="24"/>
          <w:highlight w:val="white"/>
        </w:rPr>
      </w:pPr>
      <w:r>
        <w:rPr>
          <w:rFonts w:ascii="Cambria" w:eastAsia="Cambria" w:hAnsi="Cambria" w:cs="Cambria"/>
          <w:color w:val="000000"/>
          <w:sz w:val="24"/>
          <w:szCs w:val="24"/>
          <w:highlight w:val="white"/>
        </w:rPr>
        <w:t xml:space="preserve">Здобувач, який не написав заяву на факультативне вивчення </w:t>
      </w:r>
      <w:proofErr w:type="gramStart"/>
      <w:r>
        <w:rPr>
          <w:rFonts w:ascii="Cambria" w:eastAsia="Cambria" w:hAnsi="Cambria" w:cs="Cambria"/>
          <w:color w:val="000000"/>
          <w:sz w:val="24"/>
          <w:szCs w:val="24"/>
          <w:highlight w:val="white"/>
        </w:rPr>
        <w:t xml:space="preserve">навчальної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дисципліни</w:t>
      </w:r>
      <w:proofErr w:type="gramEnd"/>
      <w:r>
        <w:rPr>
          <w:rFonts w:ascii="Cambria" w:eastAsia="Cambria" w:hAnsi="Cambria" w:cs="Cambria"/>
          <w:color w:val="000000"/>
          <w:sz w:val="24"/>
          <w:szCs w:val="24"/>
          <w:highlight w:val="white"/>
        </w:rPr>
        <w:t xml:space="preserve">, а отже не ліквідував наявну академічну заборгованість протягом двох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навчальних семестрів, підлягає відрахуванню з Університету.</w:t>
      </w:r>
    </w:p>
    <w:p w:rsidR="00E740D4" w:rsidRDefault="00A426DA">
      <w:pPr>
        <w:widowControl w:val="0"/>
        <w:pBdr>
          <w:top w:val="nil"/>
          <w:left w:val="nil"/>
          <w:bottom w:val="nil"/>
          <w:right w:val="nil"/>
          <w:between w:val="nil"/>
        </w:pBdr>
        <w:spacing w:before="275" w:line="240" w:lineRule="auto"/>
        <w:ind w:right="1732"/>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6.2. Структура та зразок підсумкової контрольної роботи </w:t>
      </w:r>
    </w:p>
    <w:p w:rsidR="00E740D4" w:rsidRDefault="00A426DA">
      <w:pPr>
        <w:widowControl w:val="0"/>
        <w:pBdr>
          <w:top w:val="nil"/>
          <w:left w:val="nil"/>
          <w:bottom w:val="nil"/>
          <w:right w:val="nil"/>
          <w:between w:val="nil"/>
        </w:pBdr>
        <w:spacing w:before="350" w:line="231" w:lineRule="auto"/>
        <w:ind w:left="1150" w:right="65" w:firstLine="575"/>
        <w:jc w:val="both"/>
        <w:rPr>
          <w:rFonts w:ascii="Cambria" w:eastAsia="Cambria" w:hAnsi="Cambria" w:cs="Cambria"/>
          <w:color w:val="000000"/>
          <w:sz w:val="24"/>
          <w:szCs w:val="24"/>
        </w:rPr>
      </w:pPr>
      <w:r>
        <w:rPr>
          <w:rFonts w:ascii="Cambria" w:eastAsia="Cambria" w:hAnsi="Cambria" w:cs="Cambria"/>
          <w:color w:val="000000"/>
          <w:sz w:val="24"/>
          <w:szCs w:val="24"/>
          <w:highlight w:val="white"/>
        </w:rPr>
        <w:t xml:space="preserve">Підсумкова контрольна робота складається з 40 тестових запитань, які складені </w:t>
      </w:r>
      <w:proofErr w:type="gramStart"/>
      <w:r>
        <w:rPr>
          <w:rFonts w:ascii="Cambria" w:eastAsia="Cambria" w:hAnsi="Cambria" w:cs="Cambria"/>
          <w:color w:val="000000"/>
          <w:sz w:val="24"/>
          <w:szCs w:val="24"/>
          <w:highlight w:val="white"/>
        </w:rPr>
        <w:t xml:space="preserve">по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всіх</w:t>
      </w:r>
      <w:proofErr w:type="gramEnd"/>
      <w:r>
        <w:rPr>
          <w:rFonts w:ascii="Cambria" w:eastAsia="Cambria" w:hAnsi="Cambria" w:cs="Cambria"/>
          <w:color w:val="000000"/>
          <w:sz w:val="24"/>
          <w:szCs w:val="24"/>
          <w:highlight w:val="white"/>
        </w:rPr>
        <w:t xml:space="preserve"> темах курсу та викладені на платформі Moodle або MS Teams. Приклад </w:t>
      </w:r>
      <w:proofErr w:type="gramStart"/>
      <w:r>
        <w:rPr>
          <w:rFonts w:ascii="Cambria" w:eastAsia="Cambria" w:hAnsi="Cambria" w:cs="Cambria"/>
          <w:color w:val="000000"/>
          <w:sz w:val="24"/>
          <w:szCs w:val="24"/>
          <w:highlight w:val="white"/>
        </w:rPr>
        <w:t xml:space="preserve">тестових </w:t>
      </w:r>
      <w:r>
        <w:rPr>
          <w:rFonts w:ascii="Cambria" w:eastAsia="Cambria" w:hAnsi="Cambria" w:cs="Cambria"/>
          <w:color w:val="000000"/>
          <w:sz w:val="24"/>
          <w:szCs w:val="24"/>
        </w:rPr>
        <w:t xml:space="preserve"> </w:t>
      </w:r>
      <w:r>
        <w:rPr>
          <w:rFonts w:ascii="Cambria" w:eastAsia="Cambria" w:hAnsi="Cambria" w:cs="Cambria"/>
          <w:color w:val="000000"/>
          <w:sz w:val="24"/>
          <w:szCs w:val="24"/>
          <w:highlight w:val="white"/>
        </w:rPr>
        <w:t>запитань</w:t>
      </w:r>
      <w:proofErr w:type="gramEnd"/>
      <w:r>
        <w:rPr>
          <w:rFonts w:ascii="Cambria" w:eastAsia="Cambria" w:hAnsi="Cambria" w:cs="Cambria"/>
          <w:color w:val="000000"/>
          <w:sz w:val="24"/>
          <w:szCs w:val="24"/>
          <w:highlight w:val="white"/>
        </w:rPr>
        <w:t>, які включаються в підсумкову контрольну роботу:</w:t>
      </w:r>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13" w:line="237" w:lineRule="auto"/>
        <w:ind w:left="1871" w:right="1086" w:hanging="1"/>
        <w:rPr>
          <w:rFonts w:ascii="Cambria" w:eastAsia="Cambria" w:hAnsi="Cambria" w:cs="Cambria"/>
          <w:color w:val="000000"/>
          <w:sz w:val="24"/>
          <w:szCs w:val="24"/>
        </w:rPr>
      </w:pPr>
      <w:r>
        <w:rPr>
          <w:rFonts w:ascii="Cambria" w:eastAsia="Cambria" w:hAnsi="Cambria" w:cs="Cambria"/>
          <w:color w:val="000000"/>
          <w:sz w:val="24"/>
          <w:szCs w:val="24"/>
        </w:rPr>
        <w:t xml:space="preserve">ТЕСТ 1. До основних ознак лідерської позиції підприємства не відноситься: а) висока частка ринку; </w:t>
      </w:r>
    </w:p>
    <w:p w:rsidR="00E740D4" w:rsidRDefault="00A426DA">
      <w:pPr>
        <w:widowControl w:val="0"/>
        <w:pBdr>
          <w:top w:val="nil"/>
          <w:left w:val="nil"/>
          <w:bottom w:val="nil"/>
          <w:right w:val="nil"/>
          <w:between w:val="nil"/>
        </w:pBdr>
        <w:spacing w:line="240" w:lineRule="auto"/>
        <w:ind w:left="1877"/>
        <w:rPr>
          <w:rFonts w:ascii="Cambria" w:eastAsia="Cambria" w:hAnsi="Cambria" w:cs="Cambria"/>
          <w:color w:val="000000"/>
          <w:sz w:val="24"/>
          <w:szCs w:val="24"/>
        </w:rPr>
      </w:pPr>
      <w:r>
        <w:rPr>
          <w:rFonts w:ascii="Cambria" w:eastAsia="Cambria" w:hAnsi="Cambria" w:cs="Cambria"/>
          <w:color w:val="000000"/>
          <w:sz w:val="24"/>
          <w:szCs w:val="24"/>
        </w:rPr>
        <w:t xml:space="preserve">б) інноваційна активність; </w:t>
      </w:r>
    </w:p>
    <w:p w:rsidR="00E740D4" w:rsidRDefault="00A426DA">
      <w:pPr>
        <w:widowControl w:val="0"/>
        <w:pBdr>
          <w:top w:val="nil"/>
          <w:left w:val="nil"/>
          <w:bottom w:val="nil"/>
          <w:right w:val="nil"/>
          <w:between w:val="nil"/>
        </w:pBdr>
        <w:spacing w:before="5" w:line="240" w:lineRule="auto"/>
        <w:ind w:left="1874"/>
        <w:rPr>
          <w:rFonts w:ascii="Cambria" w:eastAsia="Cambria" w:hAnsi="Cambria" w:cs="Cambria"/>
          <w:color w:val="000000"/>
          <w:sz w:val="24"/>
          <w:szCs w:val="24"/>
        </w:rPr>
      </w:pPr>
      <w:r>
        <w:rPr>
          <w:rFonts w:ascii="Cambria" w:eastAsia="Cambria" w:hAnsi="Cambria" w:cs="Cambria"/>
          <w:color w:val="000000"/>
          <w:sz w:val="24"/>
          <w:szCs w:val="24"/>
        </w:rPr>
        <w:t xml:space="preserve">в) активна ринкова поведінка; </w:t>
      </w:r>
    </w:p>
    <w:p w:rsidR="00E740D4" w:rsidRDefault="00A426DA">
      <w:pPr>
        <w:widowControl w:val="0"/>
        <w:pBdr>
          <w:top w:val="nil"/>
          <w:left w:val="nil"/>
          <w:bottom w:val="nil"/>
          <w:right w:val="nil"/>
          <w:between w:val="nil"/>
        </w:pBdr>
        <w:spacing w:before="4" w:line="240" w:lineRule="auto"/>
        <w:ind w:left="1874"/>
        <w:rPr>
          <w:rFonts w:ascii="Cambria" w:eastAsia="Cambria" w:hAnsi="Cambria" w:cs="Cambria"/>
          <w:color w:val="000000"/>
          <w:sz w:val="24"/>
          <w:szCs w:val="24"/>
        </w:rPr>
      </w:pPr>
      <w:r>
        <w:rPr>
          <w:rFonts w:ascii="Cambria" w:eastAsia="Cambria" w:hAnsi="Cambria" w:cs="Cambria"/>
          <w:color w:val="000000"/>
          <w:sz w:val="24"/>
          <w:szCs w:val="24"/>
        </w:rPr>
        <w:t xml:space="preserve">г) гнучкість реагування. </w:t>
      </w:r>
    </w:p>
    <w:p w:rsidR="00E740D4" w:rsidRDefault="00A426DA">
      <w:pPr>
        <w:widowControl w:val="0"/>
        <w:pBdr>
          <w:top w:val="nil"/>
          <w:left w:val="nil"/>
          <w:bottom w:val="nil"/>
          <w:right w:val="nil"/>
          <w:between w:val="nil"/>
        </w:pBdr>
        <w:spacing w:before="245" w:line="240" w:lineRule="auto"/>
        <w:ind w:right="1035"/>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6.3. Критерії оцінювання підсумкової контрольної роботи здобувача </w:t>
      </w:r>
    </w:p>
    <w:p w:rsidR="00E740D4" w:rsidRDefault="00A426DA">
      <w:pPr>
        <w:widowControl w:val="0"/>
        <w:pBdr>
          <w:top w:val="nil"/>
          <w:left w:val="nil"/>
          <w:bottom w:val="nil"/>
          <w:right w:val="nil"/>
          <w:between w:val="nil"/>
        </w:pBdr>
        <w:spacing w:before="335" w:line="240" w:lineRule="auto"/>
        <w:ind w:left="1441"/>
        <w:rPr>
          <w:rFonts w:ascii="Cambria" w:eastAsia="Cambria" w:hAnsi="Cambria" w:cs="Cambria"/>
          <w:color w:val="000000"/>
          <w:sz w:val="24"/>
          <w:szCs w:val="24"/>
        </w:rPr>
      </w:pPr>
      <w:r>
        <w:rPr>
          <w:rFonts w:ascii="Cambria" w:eastAsia="Cambria" w:hAnsi="Cambria" w:cs="Cambria"/>
          <w:color w:val="000000"/>
          <w:sz w:val="24"/>
          <w:szCs w:val="24"/>
        </w:rPr>
        <w:t xml:space="preserve">Критерії оцінювання підсумкової контрольної роботи: </w:t>
      </w:r>
    </w:p>
    <w:p w:rsidR="00E740D4" w:rsidRDefault="00A426DA">
      <w:pPr>
        <w:widowControl w:val="0"/>
        <w:pBdr>
          <w:top w:val="nil"/>
          <w:left w:val="nil"/>
          <w:bottom w:val="nil"/>
          <w:right w:val="nil"/>
          <w:between w:val="nil"/>
        </w:pBdr>
        <w:spacing w:before="5" w:line="235" w:lineRule="auto"/>
        <w:ind w:left="1875" w:right="123"/>
        <w:rPr>
          <w:rFonts w:ascii="Cambria" w:eastAsia="Cambria" w:hAnsi="Cambria" w:cs="Cambria"/>
          <w:color w:val="000000"/>
          <w:sz w:val="24"/>
          <w:szCs w:val="24"/>
        </w:rPr>
      </w:pPr>
      <w:r>
        <w:rPr>
          <w:rFonts w:ascii="Cambria" w:eastAsia="Cambria" w:hAnsi="Cambria" w:cs="Cambria"/>
          <w:color w:val="000000"/>
          <w:sz w:val="24"/>
          <w:szCs w:val="24"/>
        </w:rPr>
        <w:t xml:space="preserve">- 50 балів – здобувач надав правильні відповіді на 90-100% запитань онлайн-тесту; - 40 балів – здобувач надав правильні відповіді на 80-89% запитань онлайн-тесту; - 30 балів – здобувач надав правильні відповіді на 60-79% запитань онлайн-тесту; - 20 балів – здобувач надав правильні відповіді на 40-59% запитань онлайн-тесту; - 10 балів – здобувач надав правильні відповіді на 20-39% запитань онлайн-тесту; - 0 балів – здобувач надав правильні відповіді на 0-19% запитань онлайн-тесту. </w:t>
      </w:r>
    </w:p>
    <w:p w:rsidR="00E740D4" w:rsidRDefault="00A426DA">
      <w:pPr>
        <w:widowControl w:val="0"/>
        <w:pBdr>
          <w:top w:val="nil"/>
          <w:left w:val="nil"/>
          <w:bottom w:val="nil"/>
          <w:right w:val="nil"/>
          <w:between w:val="nil"/>
        </w:pBdr>
        <w:spacing w:before="115" w:line="275" w:lineRule="auto"/>
        <w:ind w:left="1153" w:right="57" w:firstLine="572"/>
        <w:jc w:val="both"/>
        <w:rPr>
          <w:rFonts w:ascii="Cambria" w:eastAsia="Cambria" w:hAnsi="Cambria" w:cs="Cambria"/>
          <w:color w:val="000000"/>
          <w:sz w:val="24"/>
          <w:szCs w:val="24"/>
        </w:rPr>
      </w:pPr>
      <w:r>
        <w:rPr>
          <w:rFonts w:ascii="Cambria" w:eastAsia="Cambria" w:hAnsi="Cambria" w:cs="Cambria"/>
          <w:color w:val="000000"/>
          <w:sz w:val="24"/>
          <w:szCs w:val="24"/>
        </w:rPr>
        <w:t xml:space="preserve">Балова оцінка уточнюється відповідно до кількості наданих правильних </w:t>
      </w:r>
      <w:proofErr w:type="gramStart"/>
      <w:r>
        <w:rPr>
          <w:rFonts w:ascii="Cambria" w:eastAsia="Cambria" w:hAnsi="Cambria" w:cs="Cambria"/>
          <w:color w:val="000000"/>
          <w:sz w:val="24"/>
          <w:szCs w:val="24"/>
        </w:rPr>
        <w:t>відповідей  на</w:t>
      </w:r>
      <w:proofErr w:type="gramEnd"/>
      <w:r>
        <w:rPr>
          <w:rFonts w:ascii="Cambria" w:eastAsia="Cambria" w:hAnsi="Cambria" w:cs="Cambria"/>
          <w:color w:val="000000"/>
          <w:sz w:val="24"/>
          <w:szCs w:val="24"/>
        </w:rPr>
        <w:t xml:space="preserve"> запитання тесту. Окремі питання тесту можуть бути оцінені максимально у 1 або </w:t>
      </w:r>
      <w:proofErr w:type="gramStart"/>
      <w:r>
        <w:rPr>
          <w:rFonts w:ascii="Cambria" w:eastAsia="Cambria" w:hAnsi="Cambria" w:cs="Cambria"/>
          <w:color w:val="000000"/>
          <w:sz w:val="24"/>
          <w:szCs w:val="24"/>
        </w:rPr>
        <w:t>2  бали</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240" w:line="240" w:lineRule="auto"/>
        <w:ind w:right="3101"/>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6.4. Дострокове складання заліку </w:t>
      </w:r>
    </w:p>
    <w:p w:rsidR="00E740D4" w:rsidRDefault="00A426DA">
      <w:pPr>
        <w:widowControl w:val="0"/>
        <w:pBdr>
          <w:top w:val="nil"/>
          <w:left w:val="nil"/>
          <w:bottom w:val="nil"/>
          <w:right w:val="nil"/>
          <w:between w:val="nil"/>
        </w:pBdr>
        <w:spacing w:before="350" w:line="224" w:lineRule="auto"/>
        <w:ind w:left="1150" w:right="66" w:firstLine="714"/>
        <w:rPr>
          <w:rFonts w:ascii="Cambria" w:eastAsia="Cambria" w:hAnsi="Cambria" w:cs="Cambria"/>
          <w:color w:val="000000"/>
          <w:sz w:val="24"/>
          <w:szCs w:val="24"/>
        </w:rPr>
      </w:pPr>
      <w:r>
        <w:rPr>
          <w:rFonts w:ascii="Cambria" w:eastAsia="Cambria" w:hAnsi="Cambria" w:cs="Cambria"/>
          <w:color w:val="000000"/>
          <w:sz w:val="24"/>
          <w:szCs w:val="24"/>
        </w:rPr>
        <w:t xml:space="preserve">Як виняток, здобувачам надається можливість дострокового складання заліку </w:t>
      </w:r>
      <w:proofErr w:type="gramStart"/>
      <w:r>
        <w:rPr>
          <w:rFonts w:ascii="Cambria" w:eastAsia="Cambria" w:hAnsi="Cambria" w:cs="Cambria"/>
          <w:color w:val="000000"/>
          <w:sz w:val="24"/>
          <w:szCs w:val="24"/>
        </w:rPr>
        <w:t>у  разі</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20" w:line="240" w:lineRule="auto"/>
        <w:ind w:left="1514"/>
        <w:rPr>
          <w:rFonts w:ascii="Cambria" w:eastAsia="Cambria" w:hAnsi="Cambria" w:cs="Cambria"/>
          <w:color w:val="000000"/>
          <w:sz w:val="24"/>
          <w:szCs w:val="24"/>
        </w:rPr>
      </w:pPr>
      <w:r>
        <w:rPr>
          <w:rFonts w:ascii="Cambria" w:eastAsia="Cambria" w:hAnsi="Cambria" w:cs="Cambria"/>
          <w:color w:val="000000"/>
          <w:sz w:val="24"/>
          <w:szCs w:val="24"/>
        </w:rPr>
        <w:t xml:space="preserve">- невідкладного лікування на період проведення сесії; </w:t>
      </w:r>
    </w:p>
    <w:p w:rsidR="00E740D4" w:rsidRDefault="00A426DA">
      <w:pPr>
        <w:widowControl w:val="0"/>
        <w:pBdr>
          <w:top w:val="nil"/>
          <w:left w:val="nil"/>
          <w:bottom w:val="nil"/>
          <w:right w:val="nil"/>
          <w:between w:val="nil"/>
        </w:pBdr>
        <w:spacing w:before="4" w:line="240" w:lineRule="auto"/>
        <w:ind w:left="1514"/>
        <w:rPr>
          <w:rFonts w:ascii="Cambria" w:eastAsia="Cambria" w:hAnsi="Cambria" w:cs="Cambria"/>
          <w:color w:val="000000"/>
          <w:sz w:val="24"/>
          <w:szCs w:val="24"/>
        </w:rPr>
      </w:pPr>
      <w:r>
        <w:rPr>
          <w:rFonts w:ascii="Cambria" w:eastAsia="Cambria" w:hAnsi="Cambria" w:cs="Cambria"/>
          <w:color w:val="000000"/>
          <w:sz w:val="24"/>
          <w:szCs w:val="24"/>
        </w:rPr>
        <w:t xml:space="preserve">- вагітності і пологів; </w:t>
      </w:r>
    </w:p>
    <w:p w:rsidR="00E740D4" w:rsidRDefault="00A426DA">
      <w:pPr>
        <w:widowControl w:val="0"/>
        <w:pBdr>
          <w:top w:val="nil"/>
          <w:left w:val="nil"/>
          <w:bottom w:val="nil"/>
          <w:right w:val="nil"/>
          <w:between w:val="nil"/>
        </w:pBdr>
        <w:spacing w:before="5" w:line="240" w:lineRule="auto"/>
        <w:ind w:left="1514"/>
        <w:rPr>
          <w:rFonts w:ascii="Cambria" w:eastAsia="Cambria" w:hAnsi="Cambria" w:cs="Cambria"/>
          <w:color w:val="000000"/>
          <w:sz w:val="24"/>
          <w:szCs w:val="24"/>
        </w:rPr>
      </w:pPr>
      <w:r>
        <w:rPr>
          <w:rFonts w:ascii="Cambria" w:eastAsia="Cambria" w:hAnsi="Cambria" w:cs="Cambria"/>
          <w:color w:val="000000"/>
          <w:sz w:val="24"/>
          <w:szCs w:val="24"/>
        </w:rPr>
        <w:t xml:space="preserve">- офіційного запрошення на навчання за профілем спеціальності; </w:t>
      </w:r>
    </w:p>
    <w:p w:rsidR="00E740D4" w:rsidRDefault="00A426DA">
      <w:pPr>
        <w:widowControl w:val="0"/>
        <w:pBdr>
          <w:top w:val="nil"/>
          <w:left w:val="nil"/>
          <w:bottom w:val="nil"/>
          <w:right w:val="nil"/>
          <w:between w:val="nil"/>
        </w:pBdr>
        <w:spacing w:line="237" w:lineRule="auto"/>
        <w:ind w:left="1866" w:right="60" w:hanging="352"/>
        <w:rPr>
          <w:rFonts w:ascii="Cambria" w:eastAsia="Cambria" w:hAnsi="Cambria" w:cs="Cambria"/>
          <w:color w:val="000000"/>
          <w:sz w:val="24"/>
          <w:szCs w:val="24"/>
        </w:rPr>
      </w:pPr>
      <w:r>
        <w:rPr>
          <w:rFonts w:ascii="Cambria" w:eastAsia="Cambria" w:hAnsi="Cambria" w:cs="Cambria"/>
          <w:color w:val="000000"/>
          <w:sz w:val="24"/>
          <w:szCs w:val="24"/>
        </w:rPr>
        <w:t xml:space="preserve">- наявності інших вагомих підстав, що не порушують законодавство, </w:t>
      </w:r>
      <w:proofErr w:type="gramStart"/>
      <w:r>
        <w:rPr>
          <w:rFonts w:ascii="Cambria" w:eastAsia="Cambria" w:hAnsi="Cambria" w:cs="Cambria"/>
          <w:color w:val="000000"/>
          <w:sz w:val="24"/>
          <w:szCs w:val="24"/>
        </w:rPr>
        <w:t xml:space="preserve">нормативні  </w:t>
      </w:r>
      <w:r>
        <w:rPr>
          <w:rFonts w:ascii="Cambria" w:eastAsia="Cambria" w:hAnsi="Cambria" w:cs="Cambria"/>
          <w:color w:val="000000"/>
          <w:sz w:val="24"/>
          <w:szCs w:val="24"/>
        </w:rPr>
        <w:lastRenderedPageBreak/>
        <w:t>документи</w:t>
      </w:r>
      <w:proofErr w:type="gramEnd"/>
      <w:r>
        <w:rPr>
          <w:rFonts w:ascii="Cambria" w:eastAsia="Cambria" w:hAnsi="Cambria" w:cs="Cambria"/>
          <w:color w:val="000000"/>
          <w:sz w:val="24"/>
          <w:szCs w:val="24"/>
        </w:rPr>
        <w:t xml:space="preserve"> Університету та мають документальне підтвердження. </w:t>
      </w:r>
    </w:p>
    <w:p w:rsidR="00E740D4" w:rsidRDefault="00A426DA">
      <w:pPr>
        <w:widowControl w:val="0"/>
        <w:pBdr>
          <w:top w:val="nil"/>
          <w:left w:val="nil"/>
          <w:bottom w:val="nil"/>
          <w:right w:val="nil"/>
          <w:between w:val="nil"/>
        </w:pBdr>
        <w:spacing w:before="7" w:line="237" w:lineRule="auto"/>
        <w:ind w:left="1153" w:right="46" w:firstLine="712"/>
        <w:jc w:val="both"/>
        <w:rPr>
          <w:rFonts w:ascii="Cambria" w:eastAsia="Cambria" w:hAnsi="Cambria" w:cs="Cambria"/>
          <w:color w:val="000000"/>
          <w:sz w:val="24"/>
          <w:szCs w:val="24"/>
        </w:rPr>
      </w:pPr>
      <w:r>
        <w:rPr>
          <w:rFonts w:ascii="Cambria" w:eastAsia="Cambria" w:hAnsi="Cambria" w:cs="Cambria"/>
          <w:color w:val="000000"/>
          <w:sz w:val="24"/>
          <w:szCs w:val="24"/>
        </w:rPr>
        <w:t xml:space="preserve">Дозвіл на дострокове складання заліку надається деканом факультету за умови, </w:t>
      </w:r>
      <w:proofErr w:type="gramStart"/>
      <w:r>
        <w:rPr>
          <w:rFonts w:ascii="Cambria" w:eastAsia="Cambria" w:hAnsi="Cambria" w:cs="Cambria"/>
          <w:color w:val="000000"/>
          <w:sz w:val="24"/>
          <w:szCs w:val="24"/>
        </w:rPr>
        <w:t>що  на</w:t>
      </w:r>
      <w:proofErr w:type="gramEnd"/>
      <w:r>
        <w:rPr>
          <w:rFonts w:ascii="Cambria" w:eastAsia="Cambria" w:hAnsi="Cambria" w:cs="Cambria"/>
          <w:color w:val="000000"/>
          <w:sz w:val="24"/>
          <w:szCs w:val="24"/>
        </w:rPr>
        <w:t xml:space="preserve"> момент подання заяви здобувач отримав не менше 50% від максимально можливої  кількості балів за результатами поточного контролю з навчальної дисципліни. </w:t>
      </w:r>
    </w:p>
    <w:p w:rsidR="00E740D4" w:rsidRDefault="00A426DA">
      <w:pPr>
        <w:widowControl w:val="0"/>
        <w:pBdr>
          <w:top w:val="nil"/>
          <w:left w:val="nil"/>
          <w:bottom w:val="nil"/>
          <w:right w:val="nil"/>
          <w:between w:val="nil"/>
        </w:pBdr>
        <w:spacing w:line="237" w:lineRule="auto"/>
        <w:ind w:left="1155" w:right="49" w:firstLine="721"/>
        <w:rPr>
          <w:rFonts w:ascii="Cambria" w:eastAsia="Cambria" w:hAnsi="Cambria" w:cs="Cambria"/>
          <w:color w:val="000000"/>
          <w:sz w:val="24"/>
          <w:szCs w:val="24"/>
        </w:rPr>
      </w:pPr>
      <w:r>
        <w:rPr>
          <w:rFonts w:ascii="Cambria" w:eastAsia="Cambria" w:hAnsi="Cambria" w:cs="Cambria"/>
          <w:color w:val="000000"/>
          <w:sz w:val="24"/>
          <w:szCs w:val="24"/>
        </w:rPr>
        <w:t xml:space="preserve">Переведення 100-балової шкали оцінювання в 2-рівневу та шкалу за </w:t>
      </w:r>
      <w:proofErr w:type="gramStart"/>
      <w:r>
        <w:rPr>
          <w:rFonts w:ascii="Cambria" w:eastAsia="Cambria" w:hAnsi="Cambria" w:cs="Cambria"/>
          <w:color w:val="000000"/>
          <w:sz w:val="24"/>
          <w:szCs w:val="24"/>
        </w:rPr>
        <w:t>системою  ЄКТС</w:t>
      </w:r>
      <w:proofErr w:type="gramEnd"/>
      <w:r>
        <w:rPr>
          <w:rFonts w:ascii="Cambria" w:eastAsia="Cambria" w:hAnsi="Cambria" w:cs="Cambria"/>
          <w:color w:val="000000"/>
          <w:sz w:val="24"/>
          <w:szCs w:val="24"/>
        </w:rPr>
        <w:t xml:space="preserve"> здійснюється відповідно до табл. 10. </w:t>
      </w:r>
    </w:p>
    <w:p w:rsidR="00E740D4" w:rsidRDefault="00A426DA">
      <w:pPr>
        <w:widowControl w:val="0"/>
        <w:pBdr>
          <w:top w:val="nil"/>
          <w:left w:val="nil"/>
          <w:bottom w:val="nil"/>
          <w:right w:val="nil"/>
          <w:between w:val="nil"/>
        </w:pBdr>
        <w:spacing w:before="7" w:line="240" w:lineRule="auto"/>
        <w:ind w:right="512"/>
        <w:jc w:val="right"/>
        <w:rPr>
          <w:rFonts w:ascii="Cambria" w:eastAsia="Cambria" w:hAnsi="Cambria" w:cs="Cambria"/>
          <w:b/>
          <w:bCs/>
          <w:color w:val="000000"/>
          <w:sz w:val="24"/>
          <w:szCs w:val="24"/>
        </w:rPr>
      </w:pPr>
      <w:r>
        <w:rPr>
          <w:rFonts w:ascii="Cambria" w:eastAsia="Cambria" w:hAnsi="Cambria" w:cs="Cambria"/>
          <w:b/>
          <w:bCs/>
          <w:color w:val="000000"/>
          <w:sz w:val="24"/>
          <w:szCs w:val="24"/>
        </w:rPr>
        <w:t>Таблиця 10 — Шкала оцінювання результатів підсумкового контролю - залік</w:t>
      </w:r>
    </w:p>
    <w:tbl>
      <w:tblPr>
        <w:tblStyle w:val="af1"/>
        <w:tblW w:w="10153" w:type="dxa"/>
        <w:tblInd w:w="10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64"/>
        <w:gridCol w:w="5198"/>
        <w:gridCol w:w="1591"/>
      </w:tblGrid>
      <w:tr w:rsidR="00E740D4">
        <w:trPr>
          <w:trHeight w:val="240"/>
        </w:trPr>
        <w:tc>
          <w:tcPr>
            <w:tcW w:w="3364"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9"/>
                <w:szCs w:val="19"/>
              </w:rPr>
            </w:pPr>
            <w:r>
              <w:rPr>
                <w:rFonts w:ascii="Cambria" w:eastAsia="Cambria" w:hAnsi="Cambria" w:cs="Cambria"/>
                <w:b/>
                <w:bCs/>
                <w:color w:val="000000"/>
                <w:sz w:val="19"/>
                <w:szCs w:val="19"/>
              </w:rPr>
              <w:t xml:space="preserve">100-бальна шкала </w:t>
            </w:r>
          </w:p>
        </w:tc>
        <w:tc>
          <w:tcPr>
            <w:tcW w:w="519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9"/>
                <w:szCs w:val="19"/>
              </w:rPr>
            </w:pPr>
            <w:r>
              <w:rPr>
                <w:rFonts w:ascii="Cambria" w:eastAsia="Cambria" w:hAnsi="Cambria" w:cs="Cambria"/>
                <w:b/>
                <w:bCs/>
                <w:color w:val="000000"/>
                <w:sz w:val="19"/>
                <w:szCs w:val="19"/>
              </w:rPr>
              <w:t xml:space="preserve">Оцінка при підсумковому контролі </w:t>
            </w:r>
          </w:p>
        </w:tc>
        <w:tc>
          <w:tcPr>
            <w:tcW w:w="1591"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9"/>
                <w:szCs w:val="19"/>
              </w:rPr>
            </w:pPr>
            <w:r>
              <w:rPr>
                <w:rFonts w:ascii="Cambria" w:eastAsia="Cambria" w:hAnsi="Cambria" w:cs="Cambria"/>
                <w:b/>
                <w:bCs/>
                <w:color w:val="000000"/>
                <w:sz w:val="19"/>
                <w:szCs w:val="19"/>
              </w:rPr>
              <w:t xml:space="preserve">Шкала  </w:t>
            </w:r>
          </w:p>
          <w:p w:rsidR="00E740D4" w:rsidRDefault="00A426DA">
            <w:pPr>
              <w:widowControl w:val="0"/>
              <w:pBdr>
                <w:top w:val="nil"/>
                <w:left w:val="nil"/>
                <w:bottom w:val="nil"/>
                <w:right w:val="nil"/>
                <w:between w:val="nil"/>
              </w:pBdr>
              <w:spacing w:before="13" w:line="240" w:lineRule="auto"/>
              <w:jc w:val="center"/>
              <w:rPr>
                <w:rFonts w:ascii="Cambria" w:eastAsia="Cambria" w:hAnsi="Cambria" w:cs="Cambria"/>
                <w:b/>
                <w:bCs/>
                <w:color w:val="000000"/>
                <w:sz w:val="19"/>
                <w:szCs w:val="19"/>
              </w:rPr>
            </w:pPr>
            <w:r>
              <w:rPr>
                <w:rFonts w:ascii="Cambria" w:eastAsia="Cambria" w:hAnsi="Cambria" w:cs="Cambria"/>
                <w:b/>
                <w:bCs/>
                <w:color w:val="000000"/>
                <w:sz w:val="19"/>
                <w:szCs w:val="19"/>
              </w:rPr>
              <w:t>ЄКТС</w:t>
            </w:r>
          </w:p>
        </w:tc>
      </w:tr>
      <w:tr w:rsidR="00E740D4">
        <w:trPr>
          <w:trHeight w:val="240"/>
        </w:trPr>
        <w:tc>
          <w:tcPr>
            <w:tcW w:w="3364"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b/>
                <w:bCs/>
                <w:color w:val="000000"/>
                <w:sz w:val="19"/>
                <w:szCs w:val="19"/>
              </w:rPr>
            </w:pPr>
          </w:p>
        </w:tc>
        <w:tc>
          <w:tcPr>
            <w:tcW w:w="519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b/>
                <w:bCs/>
                <w:color w:val="000000"/>
                <w:sz w:val="19"/>
                <w:szCs w:val="19"/>
              </w:rPr>
            </w:pPr>
            <w:r>
              <w:rPr>
                <w:rFonts w:ascii="Cambria" w:eastAsia="Cambria" w:hAnsi="Cambria" w:cs="Cambria"/>
                <w:b/>
                <w:bCs/>
                <w:color w:val="000000"/>
                <w:sz w:val="19"/>
                <w:szCs w:val="19"/>
              </w:rPr>
              <w:t xml:space="preserve">у формі заліку </w:t>
            </w:r>
          </w:p>
        </w:tc>
        <w:tc>
          <w:tcPr>
            <w:tcW w:w="1591"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b/>
                <w:bCs/>
                <w:color w:val="000000"/>
                <w:sz w:val="19"/>
                <w:szCs w:val="19"/>
              </w:rPr>
            </w:pPr>
          </w:p>
        </w:tc>
      </w:tr>
      <w:tr w:rsidR="00E740D4">
        <w:trPr>
          <w:trHeight w:val="255"/>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90 – 100</w:t>
            </w:r>
          </w:p>
        </w:tc>
        <w:tc>
          <w:tcPr>
            <w:tcW w:w="5197" w:type="dxa"/>
            <w:vMerge w:val="restart"/>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зараховано</w:t>
            </w:r>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А</w:t>
            </w:r>
          </w:p>
        </w:tc>
      </w:tr>
      <w:tr w:rsidR="00E740D4">
        <w:trPr>
          <w:trHeight w:val="240"/>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80 – 89 </w:t>
            </w:r>
          </w:p>
        </w:tc>
        <w:tc>
          <w:tcPr>
            <w:tcW w:w="5197"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9"/>
                <w:szCs w:val="19"/>
              </w:rPr>
            </w:pPr>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В</w:t>
            </w:r>
          </w:p>
        </w:tc>
      </w:tr>
      <w:tr w:rsidR="00E740D4">
        <w:trPr>
          <w:trHeight w:val="240"/>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70 – 79 </w:t>
            </w:r>
          </w:p>
        </w:tc>
        <w:tc>
          <w:tcPr>
            <w:tcW w:w="5197"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9"/>
                <w:szCs w:val="19"/>
              </w:rPr>
            </w:pPr>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С</w:t>
            </w:r>
          </w:p>
        </w:tc>
      </w:tr>
      <w:tr w:rsidR="00E740D4">
        <w:trPr>
          <w:trHeight w:val="255"/>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66 – 69 </w:t>
            </w:r>
          </w:p>
        </w:tc>
        <w:tc>
          <w:tcPr>
            <w:tcW w:w="5197"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9"/>
                <w:szCs w:val="19"/>
              </w:rPr>
            </w:pPr>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D</w:t>
            </w:r>
          </w:p>
        </w:tc>
      </w:tr>
      <w:tr w:rsidR="00E740D4">
        <w:trPr>
          <w:trHeight w:val="240"/>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60 – 65 </w:t>
            </w:r>
          </w:p>
        </w:tc>
        <w:tc>
          <w:tcPr>
            <w:tcW w:w="5197" w:type="dxa"/>
            <w:vMerge/>
            <w:shd w:val="clear" w:color="auto" w:fill="auto"/>
            <w:tcMar>
              <w:top w:w="100" w:type="dxa"/>
              <w:left w:w="100" w:type="dxa"/>
              <w:bottom w:w="100" w:type="dxa"/>
              <w:right w:w="100" w:type="dxa"/>
            </w:tcMar>
          </w:tcPr>
          <w:p w:rsidR="00E740D4" w:rsidRDefault="00E740D4">
            <w:pPr>
              <w:widowControl w:val="0"/>
              <w:pBdr>
                <w:top w:val="nil"/>
                <w:left w:val="nil"/>
                <w:bottom w:val="nil"/>
                <w:right w:val="nil"/>
                <w:between w:val="nil"/>
              </w:pBdr>
              <w:rPr>
                <w:rFonts w:ascii="Cambria" w:eastAsia="Cambria" w:hAnsi="Cambria" w:cs="Cambria"/>
                <w:color w:val="000000"/>
                <w:sz w:val="19"/>
                <w:szCs w:val="19"/>
              </w:rPr>
            </w:pPr>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Е</w:t>
            </w:r>
          </w:p>
        </w:tc>
      </w:tr>
      <w:tr w:rsidR="00E740D4">
        <w:trPr>
          <w:trHeight w:val="480"/>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21 – 59 </w:t>
            </w:r>
          </w:p>
        </w:tc>
        <w:tc>
          <w:tcPr>
            <w:tcW w:w="519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не зараховано </w:t>
            </w:r>
          </w:p>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з можливістю перескладання </w:t>
            </w:r>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FX</w:t>
            </w:r>
          </w:p>
        </w:tc>
      </w:tr>
      <w:tr w:rsidR="00E740D4">
        <w:trPr>
          <w:trHeight w:val="705"/>
        </w:trPr>
        <w:tc>
          <w:tcPr>
            <w:tcW w:w="3364"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0 – 20</w:t>
            </w:r>
          </w:p>
        </w:tc>
        <w:tc>
          <w:tcPr>
            <w:tcW w:w="5197"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 xml:space="preserve">не зараховано </w:t>
            </w:r>
          </w:p>
          <w:p w:rsidR="00E740D4" w:rsidRDefault="00A426DA">
            <w:pPr>
              <w:widowControl w:val="0"/>
              <w:pBdr>
                <w:top w:val="nil"/>
                <w:left w:val="nil"/>
                <w:bottom w:val="nil"/>
                <w:right w:val="nil"/>
                <w:between w:val="nil"/>
              </w:pBdr>
              <w:spacing w:line="246" w:lineRule="auto"/>
              <w:ind w:left="368" w:right="272"/>
              <w:jc w:val="center"/>
              <w:rPr>
                <w:rFonts w:ascii="Cambria" w:eastAsia="Cambria" w:hAnsi="Cambria" w:cs="Cambria"/>
                <w:color w:val="000000"/>
                <w:sz w:val="19"/>
                <w:szCs w:val="19"/>
              </w:rPr>
            </w:pPr>
            <w:r>
              <w:rPr>
                <w:rFonts w:ascii="Cambria" w:eastAsia="Cambria" w:hAnsi="Cambria" w:cs="Cambria"/>
                <w:color w:val="000000"/>
                <w:sz w:val="19"/>
                <w:szCs w:val="19"/>
              </w:rPr>
              <w:t xml:space="preserve">з обов’язковим повторним вивченням </w:t>
            </w:r>
            <w:proofErr w:type="gramStart"/>
            <w:r>
              <w:rPr>
                <w:rFonts w:ascii="Cambria" w:eastAsia="Cambria" w:hAnsi="Cambria" w:cs="Cambria"/>
                <w:color w:val="000000"/>
                <w:sz w:val="19"/>
                <w:szCs w:val="19"/>
              </w:rPr>
              <w:t>навчальної  дисципліни</w:t>
            </w:r>
            <w:proofErr w:type="gramEnd"/>
          </w:p>
        </w:tc>
        <w:tc>
          <w:tcPr>
            <w:tcW w:w="1591" w:type="dxa"/>
            <w:shd w:val="clear" w:color="auto" w:fill="auto"/>
            <w:tcMar>
              <w:top w:w="100" w:type="dxa"/>
              <w:left w:w="100" w:type="dxa"/>
              <w:bottom w:w="100" w:type="dxa"/>
              <w:right w:w="100" w:type="dxa"/>
            </w:tcMar>
          </w:tcPr>
          <w:p w:rsidR="00E740D4" w:rsidRDefault="00A426DA">
            <w:pPr>
              <w:widowControl w:val="0"/>
              <w:pBdr>
                <w:top w:val="nil"/>
                <w:left w:val="nil"/>
                <w:bottom w:val="nil"/>
                <w:right w:val="nil"/>
                <w:between w:val="nil"/>
              </w:pBdr>
              <w:spacing w:line="240" w:lineRule="auto"/>
              <w:jc w:val="center"/>
              <w:rPr>
                <w:rFonts w:ascii="Cambria" w:eastAsia="Cambria" w:hAnsi="Cambria" w:cs="Cambria"/>
                <w:color w:val="000000"/>
                <w:sz w:val="19"/>
                <w:szCs w:val="19"/>
              </w:rPr>
            </w:pPr>
            <w:r>
              <w:rPr>
                <w:rFonts w:ascii="Cambria" w:eastAsia="Cambria" w:hAnsi="Cambria" w:cs="Cambria"/>
                <w:color w:val="000000"/>
                <w:sz w:val="19"/>
                <w:szCs w:val="19"/>
              </w:rPr>
              <w:t>F</w:t>
            </w:r>
          </w:p>
        </w:tc>
      </w:tr>
    </w:tbl>
    <w:p w:rsidR="00E740D4" w:rsidRDefault="00E740D4">
      <w:pPr>
        <w:widowControl w:val="0"/>
        <w:pBdr>
          <w:top w:val="nil"/>
          <w:left w:val="nil"/>
          <w:bottom w:val="nil"/>
          <w:right w:val="nil"/>
          <w:between w:val="nil"/>
        </w:pBdr>
        <w:rPr>
          <w:color w:val="000000"/>
        </w:rPr>
      </w:pPr>
    </w:p>
    <w:p w:rsidR="002F07B0" w:rsidRPr="009F1E33" w:rsidRDefault="002F07B0" w:rsidP="002F07B0">
      <w:pPr>
        <w:autoSpaceDE w:val="0"/>
        <w:autoSpaceDN w:val="0"/>
        <w:spacing w:before="14"/>
        <w:ind w:left="286" w:right="23" w:firstLine="708"/>
        <w:jc w:val="both"/>
        <w:rPr>
          <w:rFonts w:ascii="Times New Roman" w:eastAsia="Times New Roman" w:hAnsi="Times New Roman" w:cs="Times New Roman"/>
          <w:i/>
          <w:sz w:val="20"/>
          <w:szCs w:val="20"/>
        </w:rPr>
      </w:pPr>
      <w:r w:rsidRPr="009F1E33">
        <w:rPr>
          <w:rFonts w:ascii="Times New Roman" w:eastAsia="Times New Roman" w:hAnsi="Times New Roman" w:cs="Times New Roman"/>
          <w:i/>
          <w:sz w:val="20"/>
          <w:szCs w:val="20"/>
        </w:rPr>
        <w:t>*Засоби діагностики рівня досягнення результатів навчання дисципліни та критерії оцінювання контрольних заходів.</w:t>
      </w:r>
    </w:p>
    <w:p w:rsidR="002F07B0" w:rsidRPr="009F1E33" w:rsidRDefault="002F07B0" w:rsidP="002F07B0">
      <w:pPr>
        <w:autoSpaceDE w:val="0"/>
        <w:autoSpaceDN w:val="0"/>
        <w:ind w:firstLine="709"/>
        <w:rPr>
          <w:rFonts w:ascii="Times New Roman" w:eastAsia="Times New Roman" w:hAnsi="Times New Roman" w:cs="Times New Roman"/>
          <w:i/>
          <w:sz w:val="20"/>
          <w:szCs w:val="20"/>
        </w:rPr>
      </w:pPr>
    </w:p>
    <w:p w:rsidR="002F07B0" w:rsidRPr="009F1E33" w:rsidRDefault="002F07B0" w:rsidP="002F07B0">
      <w:pPr>
        <w:autoSpaceDE w:val="0"/>
        <w:autoSpaceDN w:val="0"/>
        <w:ind w:left="993" w:right="12"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i/>
          <w:sz w:val="20"/>
          <w:szCs w:val="20"/>
        </w:rPr>
        <w:t>Тестування</w:t>
      </w:r>
      <w:r w:rsidRPr="009F1E33">
        <w:rPr>
          <w:rFonts w:ascii="Times New Roman" w:eastAsia="Times New Roman" w:hAnsi="Times New Roman" w:cs="Times New Roman"/>
          <w:sz w:val="20"/>
          <w:szCs w:val="20"/>
        </w:rPr>
        <w:t>. Поточне та підсумкове оцінювання теоретичних завдань здійснюється у формі тестування з використанням платформи дистанційного навчання СЕЗН ЗНУ Moodle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Zoom- конференції за умови дистанційної присутності викладача та передбачає обмежену у часі відповідь на теоретичні питання: для поточних контролів (Тести</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1-</w:t>
      </w:r>
      <w:r w:rsidRPr="003115C2">
        <w:rPr>
          <w:rFonts w:ascii="Times New Roman" w:eastAsia="Times New Roman" w:hAnsi="Times New Roman" w:cs="Times New Roman"/>
          <w:sz w:val="20"/>
          <w:szCs w:val="20"/>
        </w:rPr>
        <w:t>5</w:t>
      </w:r>
      <w:r w:rsidRPr="009F1E33">
        <w:rPr>
          <w:rFonts w:ascii="Times New Roman" w:eastAsia="Times New Roman" w:hAnsi="Times New Roman" w:cs="Times New Roman"/>
          <w:sz w:val="20"/>
          <w:szCs w:val="20"/>
        </w:rPr>
        <w:t xml:space="preserve">)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w:t>
      </w:r>
      <w:r w:rsidRPr="003115C2">
        <w:rPr>
          <w:rFonts w:ascii="Times New Roman" w:eastAsia="Times New Roman" w:hAnsi="Times New Roman" w:cs="Times New Roman"/>
          <w:sz w:val="20"/>
          <w:szCs w:val="20"/>
        </w:rPr>
        <w:t>5</w:t>
      </w:r>
      <w:r w:rsidRPr="009F1E33">
        <w:rPr>
          <w:rFonts w:ascii="Times New Roman" w:eastAsia="Times New Roman" w:hAnsi="Times New Roman" w:cs="Times New Roman"/>
          <w:sz w:val="20"/>
          <w:szCs w:val="20"/>
        </w:rPr>
        <w:t xml:space="preserve">0 хвилин під час </w:t>
      </w:r>
      <w:r w:rsidRPr="003115C2">
        <w:rPr>
          <w:rFonts w:ascii="Times New Roman" w:eastAsia="Times New Roman" w:hAnsi="Times New Roman" w:cs="Times New Roman"/>
          <w:sz w:val="20"/>
          <w:szCs w:val="20"/>
        </w:rPr>
        <w:t>підсумкового</w:t>
      </w:r>
      <w:r w:rsidRPr="009F1E33">
        <w:rPr>
          <w:rFonts w:ascii="Times New Roman" w:eastAsia="Times New Roman" w:hAnsi="Times New Roman" w:cs="Times New Roman"/>
          <w:spacing w:val="80"/>
          <w:sz w:val="20"/>
          <w:szCs w:val="20"/>
        </w:rPr>
        <w:t xml:space="preserve"> </w:t>
      </w:r>
      <w:r w:rsidRPr="009F1E33">
        <w:rPr>
          <w:rFonts w:ascii="Times New Roman" w:eastAsia="Times New Roman" w:hAnsi="Times New Roman" w:cs="Times New Roman"/>
          <w:sz w:val="20"/>
          <w:szCs w:val="20"/>
        </w:rPr>
        <w:t>контролю за складеним розкладом.</w:t>
      </w:r>
    </w:p>
    <w:p w:rsidR="002F07B0" w:rsidRPr="009F1E33" w:rsidRDefault="002F07B0" w:rsidP="002F07B0">
      <w:pPr>
        <w:autoSpaceDE w:val="0"/>
        <w:autoSpaceDN w:val="0"/>
        <w:ind w:left="993" w:firstLine="709"/>
        <w:jc w:val="both"/>
        <w:rPr>
          <w:rFonts w:ascii="Times New Roman" w:eastAsia="Times New Roman" w:hAnsi="Times New Roman" w:cs="Times New Roman"/>
          <w:i/>
          <w:sz w:val="20"/>
          <w:szCs w:val="20"/>
        </w:rPr>
      </w:pPr>
      <w:r w:rsidRPr="009F1E33">
        <w:rPr>
          <w:rFonts w:ascii="Times New Roman" w:eastAsia="Times New Roman" w:hAnsi="Times New Roman" w:cs="Times New Roman"/>
          <w:i/>
          <w:sz w:val="20"/>
          <w:szCs w:val="20"/>
        </w:rPr>
        <w:t>Процедура</w:t>
      </w:r>
      <w:r w:rsidRPr="009F1E33">
        <w:rPr>
          <w:rFonts w:ascii="Times New Roman" w:eastAsia="Times New Roman" w:hAnsi="Times New Roman" w:cs="Times New Roman"/>
          <w:i/>
          <w:spacing w:val="-7"/>
          <w:sz w:val="20"/>
          <w:szCs w:val="20"/>
        </w:rPr>
        <w:t xml:space="preserve"> </w:t>
      </w:r>
      <w:r w:rsidRPr="009F1E33">
        <w:rPr>
          <w:rFonts w:ascii="Times New Roman" w:eastAsia="Times New Roman" w:hAnsi="Times New Roman" w:cs="Times New Roman"/>
          <w:i/>
          <w:sz w:val="20"/>
          <w:szCs w:val="20"/>
        </w:rPr>
        <w:t>оцінювання</w:t>
      </w:r>
      <w:r w:rsidRPr="009F1E33">
        <w:rPr>
          <w:rFonts w:ascii="Times New Roman" w:eastAsia="Times New Roman" w:hAnsi="Times New Roman" w:cs="Times New Roman"/>
          <w:i/>
          <w:spacing w:val="-6"/>
          <w:sz w:val="20"/>
          <w:szCs w:val="20"/>
        </w:rPr>
        <w:t xml:space="preserve"> </w:t>
      </w:r>
      <w:r w:rsidRPr="009F1E33">
        <w:rPr>
          <w:rFonts w:ascii="Times New Roman" w:eastAsia="Times New Roman" w:hAnsi="Times New Roman" w:cs="Times New Roman"/>
          <w:i/>
          <w:sz w:val="20"/>
          <w:szCs w:val="20"/>
        </w:rPr>
        <w:t>практичних</w:t>
      </w:r>
      <w:r w:rsidRPr="009F1E33">
        <w:rPr>
          <w:rFonts w:ascii="Times New Roman" w:eastAsia="Times New Roman" w:hAnsi="Times New Roman" w:cs="Times New Roman"/>
          <w:i/>
          <w:spacing w:val="-5"/>
          <w:sz w:val="20"/>
          <w:szCs w:val="20"/>
        </w:rPr>
        <w:t xml:space="preserve"> </w:t>
      </w:r>
      <w:r w:rsidRPr="009F1E33">
        <w:rPr>
          <w:rFonts w:ascii="Times New Roman" w:eastAsia="Times New Roman" w:hAnsi="Times New Roman" w:cs="Times New Roman"/>
          <w:i/>
          <w:sz w:val="20"/>
          <w:szCs w:val="20"/>
        </w:rPr>
        <w:t>завдань</w:t>
      </w:r>
      <w:r w:rsidRPr="003115C2">
        <w:rPr>
          <w:rFonts w:ascii="Times New Roman" w:eastAsia="Times New Roman" w:hAnsi="Times New Roman" w:cs="Times New Roman"/>
          <w:i/>
          <w:sz w:val="20"/>
          <w:szCs w:val="20"/>
        </w:rPr>
        <w:t>.</w:t>
      </w:r>
    </w:p>
    <w:p w:rsidR="002F07B0" w:rsidRPr="009F1E33" w:rsidRDefault="002F07B0" w:rsidP="002F07B0">
      <w:pPr>
        <w:autoSpaceDE w:val="0"/>
        <w:autoSpaceDN w:val="0"/>
        <w:ind w:left="993"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Оцінюванню</w:t>
      </w:r>
      <w:r w:rsidRPr="009F1E33">
        <w:rPr>
          <w:rFonts w:ascii="Times New Roman" w:eastAsia="Times New Roman" w:hAnsi="Times New Roman" w:cs="Times New Roman"/>
          <w:spacing w:val="73"/>
          <w:w w:val="150"/>
          <w:sz w:val="20"/>
          <w:szCs w:val="20"/>
        </w:rPr>
        <w:t xml:space="preserve"> </w:t>
      </w:r>
      <w:r w:rsidRPr="009F1E33">
        <w:rPr>
          <w:rFonts w:ascii="Times New Roman" w:eastAsia="Times New Roman" w:hAnsi="Times New Roman" w:cs="Times New Roman"/>
          <w:sz w:val="20"/>
          <w:szCs w:val="20"/>
        </w:rPr>
        <w:t>підлягає</w:t>
      </w:r>
      <w:r w:rsidRPr="009F1E33">
        <w:rPr>
          <w:rFonts w:ascii="Times New Roman" w:eastAsia="Times New Roman" w:hAnsi="Times New Roman" w:cs="Times New Roman"/>
          <w:spacing w:val="76"/>
          <w:w w:val="150"/>
          <w:sz w:val="20"/>
          <w:szCs w:val="20"/>
        </w:rPr>
        <w:t xml:space="preserve"> </w:t>
      </w:r>
      <w:r w:rsidRPr="009F1E33">
        <w:rPr>
          <w:rFonts w:ascii="Times New Roman" w:eastAsia="Times New Roman" w:hAnsi="Times New Roman" w:cs="Times New Roman"/>
          <w:sz w:val="20"/>
          <w:szCs w:val="20"/>
        </w:rPr>
        <w:t>виконання</w:t>
      </w:r>
      <w:r w:rsidRPr="009F1E33">
        <w:rPr>
          <w:rFonts w:ascii="Times New Roman" w:eastAsia="Times New Roman" w:hAnsi="Times New Roman" w:cs="Times New Roman"/>
          <w:spacing w:val="75"/>
          <w:w w:val="150"/>
          <w:sz w:val="20"/>
          <w:szCs w:val="20"/>
        </w:rPr>
        <w:t xml:space="preserve"> </w:t>
      </w:r>
      <w:r w:rsidRPr="009F1E33">
        <w:rPr>
          <w:rFonts w:ascii="Times New Roman" w:eastAsia="Times New Roman" w:hAnsi="Times New Roman" w:cs="Times New Roman"/>
          <w:sz w:val="20"/>
          <w:szCs w:val="20"/>
        </w:rPr>
        <w:t>здобувачами</w:t>
      </w:r>
      <w:r w:rsidRPr="009F1E33">
        <w:rPr>
          <w:rFonts w:ascii="Times New Roman" w:eastAsia="Times New Roman" w:hAnsi="Times New Roman" w:cs="Times New Roman"/>
          <w:spacing w:val="77"/>
          <w:w w:val="150"/>
          <w:sz w:val="20"/>
          <w:szCs w:val="20"/>
        </w:rPr>
        <w:t xml:space="preserve"> </w:t>
      </w:r>
      <w:r w:rsidRPr="003115C2">
        <w:rPr>
          <w:rFonts w:ascii="Times New Roman" w:eastAsia="Times New Roman" w:hAnsi="Times New Roman" w:cs="Times New Roman"/>
          <w:sz w:val="20"/>
          <w:szCs w:val="20"/>
        </w:rPr>
        <w:t>практичних</w:t>
      </w:r>
      <w:r w:rsidRPr="009F1E33">
        <w:rPr>
          <w:rFonts w:ascii="Times New Roman" w:eastAsia="Times New Roman" w:hAnsi="Times New Roman" w:cs="Times New Roman"/>
          <w:spacing w:val="78"/>
          <w:w w:val="150"/>
          <w:sz w:val="20"/>
          <w:szCs w:val="20"/>
        </w:rPr>
        <w:t xml:space="preserve"> </w:t>
      </w:r>
      <w:r w:rsidRPr="009F1E33">
        <w:rPr>
          <w:rFonts w:ascii="Times New Roman" w:eastAsia="Times New Roman" w:hAnsi="Times New Roman" w:cs="Times New Roman"/>
          <w:spacing w:val="-2"/>
          <w:sz w:val="20"/>
          <w:szCs w:val="20"/>
        </w:rPr>
        <w:t>завдань</w:t>
      </w:r>
      <w:r w:rsidRPr="003115C2">
        <w:rPr>
          <w:rFonts w:ascii="Times New Roman" w:eastAsia="Times New Roman" w:hAnsi="Times New Roman" w:cs="Times New Roman"/>
          <w:spacing w:val="-2"/>
          <w:sz w:val="20"/>
          <w:szCs w:val="20"/>
        </w:rPr>
        <w:t xml:space="preserve"> для </w:t>
      </w:r>
      <w:r w:rsidRPr="009F1E33">
        <w:rPr>
          <w:rFonts w:ascii="Times New Roman" w:eastAsia="Times New Roman" w:hAnsi="Times New Roman" w:cs="Times New Roman"/>
          <w:sz w:val="20"/>
          <w:szCs w:val="20"/>
        </w:rPr>
        <w:t>кожно</w:t>
      </w:r>
      <w:r w:rsidRPr="003115C2">
        <w:rPr>
          <w:rFonts w:ascii="Times New Roman" w:eastAsia="Times New Roman" w:hAnsi="Times New Roman" w:cs="Times New Roman"/>
          <w:sz w:val="20"/>
          <w:szCs w:val="20"/>
        </w:rPr>
        <w:t>го змістового модуля</w:t>
      </w:r>
      <w:r w:rsidRPr="009F1E33">
        <w:rPr>
          <w:rFonts w:ascii="Times New Roman" w:eastAsia="Times New Roman" w:hAnsi="Times New Roman" w:cs="Times New Roman"/>
          <w:sz w:val="20"/>
          <w:szCs w:val="20"/>
        </w:rPr>
        <w:t xml:space="preserve"> під час аудиторних практичних занять і поза</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аудиторної</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самостійної</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роботи.</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Кожне</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практичне</w:t>
      </w:r>
      <w:r w:rsidRPr="009F1E33">
        <w:rPr>
          <w:rFonts w:ascii="Times New Roman" w:eastAsia="Times New Roman" w:hAnsi="Times New Roman" w:cs="Times New Roman"/>
          <w:spacing w:val="40"/>
          <w:sz w:val="20"/>
          <w:szCs w:val="20"/>
        </w:rPr>
        <w:t xml:space="preserve"> </w:t>
      </w:r>
      <w:r w:rsidRPr="009F1E33">
        <w:rPr>
          <w:rFonts w:ascii="Times New Roman" w:eastAsia="Times New Roman" w:hAnsi="Times New Roman" w:cs="Times New Roman"/>
          <w:sz w:val="20"/>
          <w:szCs w:val="20"/>
        </w:rPr>
        <w:t>завдання</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виконується по мірі опанування здобувачем матер</w:t>
      </w:r>
      <w:r>
        <w:rPr>
          <w:rFonts w:ascii="Times New Roman" w:eastAsia="Times New Roman" w:hAnsi="Times New Roman" w:cs="Times New Roman"/>
          <w:sz w:val="20"/>
          <w:szCs w:val="20"/>
        </w:rPr>
        <w:t xml:space="preserve">іалу тем </w:t>
      </w:r>
      <w:r w:rsidRPr="009F1E33">
        <w:rPr>
          <w:rFonts w:ascii="Times New Roman" w:eastAsia="Times New Roman" w:hAnsi="Times New Roman" w:cs="Times New Roman"/>
          <w:sz w:val="20"/>
          <w:szCs w:val="20"/>
        </w:rPr>
        <w:t>оформлюється у вигляді файлів MS Word, здається на перевірку через персональний аккаунт у профілі цієї дисципліни в СЕЗН ЗНУ Moodle та після позитивного відгуку викладача захищається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роботи є усна перевірочна комунікація «здобувач-викладач».</w:t>
      </w:r>
      <w:r w:rsidRPr="009F1E33">
        <w:rPr>
          <w:rFonts w:ascii="Times New Roman" w:eastAsia="Times New Roman" w:hAnsi="Times New Roman" w:cs="Times New Roman"/>
          <w:spacing w:val="40"/>
          <w:sz w:val="20"/>
          <w:szCs w:val="20"/>
        </w:rPr>
        <w:t xml:space="preserve"> </w:t>
      </w:r>
      <w:r w:rsidRPr="009F1E33">
        <w:rPr>
          <w:rFonts w:ascii="Times New Roman" w:eastAsia="Times New Roman" w:hAnsi="Times New Roman" w:cs="Times New Roman"/>
          <w:sz w:val="20"/>
          <w:szCs w:val="20"/>
        </w:rPr>
        <w:t xml:space="preserve">У разі дистанційного навчання, захист </w:t>
      </w:r>
      <w:r w:rsidRPr="003115C2">
        <w:rPr>
          <w:rFonts w:ascii="Times New Roman" w:eastAsia="Times New Roman" w:hAnsi="Times New Roman" w:cs="Times New Roman"/>
          <w:sz w:val="20"/>
          <w:szCs w:val="20"/>
        </w:rPr>
        <w:t xml:space="preserve">робіт </w:t>
      </w:r>
      <w:r w:rsidRPr="009F1E33">
        <w:rPr>
          <w:rFonts w:ascii="Times New Roman" w:eastAsia="Times New Roman" w:hAnsi="Times New Roman" w:cs="Times New Roman"/>
          <w:sz w:val="20"/>
          <w:szCs w:val="20"/>
        </w:rPr>
        <w:t xml:space="preserve">відбувається з використанням інформаційно-комунікаційних технологій, зокрема при увімкненому відео-режимі </w:t>
      </w:r>
      <w:r w:rsidRPr="009F1E33">
        <w:rPr>
          <w:rFonts w:ascii="Times New Roman" w:eastAsia="Times New Roman" w:hAnsi="Times New Roman" w:cs="Times New Roman"/>
          <w:spacing w:val="-2"/>
          <w:sz w:val="20"/>
          <w:szCs w:val="20"/>
        </w:rPr>
        <w:t>Zoom-конференції.</w:t>
      </w:r>
    </w:p>
    <w:p w:rsidR="002F07B0" w:rsidRPr="009F1E33" w:rsidRDefault="002F07B0" w:rsidP="002F07B0">
      <w:pPr>
        <w:autoSpaceDE w:val="0"/>
        <w:autoSpaceDN w:val="0"/>
        <w:ind w:left="993" w:firstLine="709"/>
        <w:jc w:val="both"/>
        <w:rPr>
          <w:rFonts w:ascii="Times New Roman" w:eastAsia="Times New Roman" w:hAnsi="Times New Roman" w:cs="Times New Roman"/>
          <w:i/>
          <w:sz w:val="20"/>
          <w:szCs w:val="20"/>
        </w:rPr>
      </w:pPr>
      <w:r w:rsidRPr="009F1E33">
        <w:rPr>
          <w:rFonts w:ascii="Times New Roman" w:eastAsia="Times New Roman" w:hAnsi="Times New Roman" w:cs="Times New Roman"/>
          <w:i/>
          <w:sz w:val="20"/>
          <w:szCs w:val="20"/>
        </w:rPr>
        <w:t>Критерії</w:t>
      </w:r>
      <w:r w:rsidRPr="009F1E33">
        <w:rPr>
          <w:rFonts w:ascii="Times New Roman" w:eastAsia="Times New Roman" w:hAnsi="Times New Roman" w:cs="Times New Roman"/>
          <w:i/>
          <w:spacing w:val="22"/>
          <w:sz w:val="20"/>
          <w:szCs w:val="20"/>
        </w:rPr>
        <w:t xml:space="preserve"> </w:t>
      </w:r>
      <w:r w:rsidRPr="009F1E33">
        <w:rPr>
          <w:rFonts w:ascii="Times New Roman" w:eastAsia="Times New Roman" w:hAnsi="Times New Roman" w:cs="Times New Roman"/>
          <w:i/>
          <w:sz w:val="20"/>
          <w:szCs w:val="20"/>
        </w:rPr>
        <w:t>оцінювання</w:t>
      </w:r>
      <w:r w:rsidRPr="009F1E33">
        <w:rPr>
          <w:rFonts w:ascii="Times New Roman" w:eastAsia="Times New Roman" w:hAnsi="Times New Roman" w:cs="Times New Roman"/>
          <w:i/>
          <w:spacing w:val="22"/>
          <w:sz w:val="20"/>
          <w:szCs w:val="20"/>
        </w:rPr>
        <w:t xml:space="preserve"> </w:t>
      </w:r>
      <w:r w:rsidRPr="009F1E33">
        <w:rPr>
          <w:rFonts w:ascii="Times New Roman" w:eastAsia="Times New Roman" w:hAnsi="Times New Roman" w:cs="Times New Roman"/>
          <w:i/>
          <w:sz w:val="20"/>
          <w:szCs w:val="20"/>
        </w:rPr>
        <w:t>практичних</w:t>
      </w:r>
      <w:r w:rsidRPr="009F1E33">
        <w:rPr>
          <w:rFonts w:ascii="Times New Roman" w:eastAsia="Times New Roman" w:hAnsi="Times New Roman" w:cs="Times New Roman"/>
          <w:i/>
          <w:spacing w:val="23"/>
          <w:sz w:val="20"/>
          <w:szCs w:val="20"/>
        </w:rPr>
        <w:t xml:space="preserve"> </w:t>
      </w:r>
      <w:r w:rsidRPr="009F1E33">
        <w:rPr>
          <w:rFonts w:ascii="Times New Roman" w:eastAsia="Times New Roman" w:hAnsi="Times New Roman" w:cs="Times New Roman"/>
          <w:i/>
          <w:sz w:val="20"/>
          <w:szCs w:val="20"/>
        </w:rPr>
        <w:t>завдань</w:t>
      </w:r>
      <w:r w:rsidRPr="009F1E33">
        <w:rPr>
          <w:rFonts w:ascii="Times New Roman" w:eastAsia="Times New Roman" w:hAnsi="Times New Roman" w:cs="Times New Roman"/>
          <w:i/>
          <w:spacing w:val="-4"/>
          <w:sz w:val="20"/>
          <w:szCs w:val="20"/>
        </w:rPr>
        <w:t>:</w:t>
      </w:r>
    </w:p>
    <w:p w:rsidR="002F07B0" w:rsidRPr="009F1E33" w:rsidRDefault="002F07B0" w:rsidP="002F07B0">
      <w:pPr>
        <w:autoSpaceDE w:val="0"/>
        <w:autoSpaceDN w:val="0"/>
        <w:ind w:left="993"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i/>
          <w:sz w:val="20"/>
          <w:szCs w:val="20"/>
        </w:rPr>
        <w:t>5</w:t>
      </w:r>
      <w:r w:rsidRPr="009F1E33">
        <w:rPr>
          <w:rFonts w:ascii="Times New Roman" w:eastAsia="Times New Roman" w:hAnsi="Times New Roman" w:cs="Times New Roman"/>
          <w:i/>
          <w:spacing w:val="65"/>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68"/>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66"/>
          <w:sz w:val="20"/>
          <w:szCs w:val="20"/>
        </w:rPr>
        <w:t xml:space="preserve"> </w:t>
      </w:r>
      <w:r w:rsidRPr="003115C2">
        <w:rPr>
          <w:rFonts w:ascii="Times New Roman" w:eastAsia="Times New Roman" w:hAnsi="Times New Roman" w:cs="Times New Roman"/>
          <w:sz w:val="20"/>
          <w:szCs w:val="20"/>
        </w:rPr>
        <w:t xml:space="preserve">роботу </w:t>
      </w:r>
      <w:r w:rsidRPr="009F1E33">
        <w:rPr>
          <w:rFonts w:ascii="Times New Roman" w:eastAsia="Times New Roman" w:hAnsi="Times New Roman" w:cs="Times New Roman"/>
          <w:sz w:val="20"/>
          <w:szCs w:val="20"/>
        </w:rPr>
        <w:t>виконано</w:t>
      </w:r>
      <w:r w:rsidRPr="009F1E33">
        <w:rPr>
          <w:rFonts w:ascii="Times New Roman" w:eastAsia="Times New Roman" w:hAnsi="Times New Roman" w:cs="Times New Roman"/>
          <w:spacing w:val="67"/>
          <w:sz w:val="20"/>
          <w:szCs w:val="20"/>
        </w:rPr>
        <w:t xml:space="preserve"> </w:t>
      </w:r>
      <w:r w:rsidRPr="009F1E33">
        <w:rPr>
          <w:rFonts w:ascii="Times New Roman" w:eastAsia="Times New Roman" w:hAnsi="Times New Roman" w:cs="Times New Roman"/>
          <w:sz w:val="20"/>
          <w:szCs w:val="20"/>
        </w:rPr>
        <w:t>самостійно</w:t>
      </w:r>
      <w:r w:rsidRPr="009F1E33">
        <w:rPr>
          <w:rFonts w:ascii="Times New Roman" w:eastAsia="Times New Roman" w:hAnsi="Times New Roman" w:cs="Times New Roman"/>
          <w:spacing w:val="67"/>
          <w:sz w:val="20"/>
          <w:szCs w:val="20"/>
        </w:rPr>
        <w:t xml:space="preserve"> </w:t>
      </w:r>
      <w:r w:rsidRPr="009F1E33">
        <w:rPr>
          <w:rFonts w:ascii="Times New Roman" w:eastAsia="Times New Roman" w:hAnsi="Times New Roman" w:cs="Times New Roman"/>
          <w:sz w:val="20"/>
          <w:szCs w:val="20"/>
        </w:rPr>
        <w:t>та</w:t>
      </w:r>
      <w:r w:rsidRPr="009F1E33">
        <w:rPr>
          <w:rFonts w:ascii="Times New Roman" w:eastAsia="Times New Roman" w:hAnsi="Times New Roman" w:cs="Times New Roman"/>
          <w:spacing w:val="67"/>
          <w:sz w:val="20"/>
          <w:szCs w:val="20"/>
        </w:rPr>
        <w:t xml:space="preserve"> </w:t>
      </w:r>
      <w:r w:rsidRPr="009F1E33">
        <w:rPr>
          <w:rFonts w:ascii="Times New Roman" w:eastAsia="Times New Roman" w:hAnsi="Times New Roman" w:cs="Times New Roman"/>
          <w:sz w:val="20"/>
          <w:szCs w:val="20"/>
        </w:rPr>
        <w:t>правильно,</w:t>
      </w:r>
      <w:r w:rsidRPr="009F1E33">
        <w:rPr>
          <w:rFonts w:ascii="Times New Roman" w:eastAsia="Times New Roman" w:hAnsi="Times New Roman" w:cs="Times New Roman"/>
          <w:spacing w:val="65"/>
          <w:sz w:val="20"/>
          <w:szCs w:val="20"/>
        </w:rPr>
        <w:t xml:space="preserve"> </w:t>
      </w:r>
      <w:r w:rsidRPr="009F1E33">
        <w:rPr>
          <w:rFonts w:ascii="Times New Roman" w:eastAsia="Times New Roman" w:hAnsi="Times New Roman" w:cs="Times New Roman"/>
          <w:sz w:val="20"/>
          <w:szCs w:val="20"/>
        </w:rPr>
        <w:t>в</w:t>
      </w:r>
      <w:r w:rsidRPr="009F1E33">
        <w:rPr>
          <w:rFonts w:ascii="Times New Roman" w:eastAsia="Times New Roman" w:hAnsi="Times New Roman" w:cs="Times New Roman"/>
          <w:spacing w:val="66"/>
          <w:sz w:val="20"/>
          <w:szCs w:val="20"/>
        </w:rPr>
        <w:t xml:space="preserve"> </w:t>
      </w:r>
      <w:r w:rsidRPr="009F1E33">
        <w:rPr>
          <w:rFonts w:ascii="Times New Roman" w:eastAsia="Times New Roman" w:hAnsi="Times New Roman" w:cs="Times New Roman"/>
          <w:sz w:val="20"/>
          <w:szCs w:val="20"/>
        </w:rPr>
        <w:t>повному</w:t>
      </w:r>
      <w:r w:rsidRPr="009F1E33">
        <w:rPr>
          <w:rFonts w:ascii="Times New Roman" w:eastAsia="Times New Roman" w:hAnsi="Times New Roman" w:cs="Times New Roman"/>
          <w:spacing w:val="62"/>
          <w:sz w:val="20"/>
          <w:szCs w:val="20"/>
        </w:rPr>
        <w:t xml:space="preserve"> </w:t>
      </w:r>
      <w:r w:rsidRPr="009F1E33">
        <w:rPr>
          <w:rFonts w:ascii="Times New Roman" w:eastAsia="Times New Roman" w:hAnsi="Times New Roman" w:cs="Times New Roman"/>
          <w:sz w:val="20"/>
          <w:szCs w:val="20"/>
        </w:rPr>
        <w:t>обсязі</w:t>
      </w:r>
      <w:r w:rsidRPr="009F1E33">
        <w:rPr>
          <w:rFonts w:ascii="Times New Roman" w:eastAsia="Times New Roman" w:hAnsi="Times New Roman" w:cs="Times New Roman"/>
          <w:spacing w:val="65"/>
          <w:sz w:val="20"/>
          <w:szCs w:val="20"/>
        </w:rPr>
        <w:t xml:space="preserve"> </w:t>
      </w:r>
      <w:r w:rsidRPr="009F1E33">
        <w:rPr>
          <w:rFonts w:ascii="Times New Roman" w:eastAsia="Times New Roman" w:hAnsi="Times New Roman" w:cs="Times New Roman"/>
          <w:spacing w:val="-5"/>
          <w:sz w:val="20"/>
          <w:szCs w:val="20"/>
        </w:rPr>
        <w:t>із</w:t>
      </w:r>
      <w:r w:rsidRPr="003115C2">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sz w:val="20"/>
          <w:szCs w:val="20"/>
        </w:rPr>
        <w:t>застосуванням раціональн</w:t>
      </w:r>
      <w:r w:rsidRPr="003115C2">
        <w:rPr>
          <w:rFonts w:ascii="Times New Roman" w:eastAsia="Times New Roman" w:hAnsi="Times New Roman" w:cs="Times New Roman"/>
          <w:sz w:val="20"/>
          <w:szCs w:val="20"/>
        </w:rPr>
        <w:t>их</w:t>
      </w:r>
      <w:r w:rsidRPr="009F1E33">
        <w:rPr>
          <w:rFonts w:ascii="Times New Roman" w:eastAsia="Times New Roman" w:hAnsi="Times New Roman" w:cs="Times New Roman"/>
          <w:sz w:val="20"/>
          <w:szCs w:val="20"/>
        </w:rPr>
        <w:t xml:space="preserve"> метод</w:t>
      </w:r>
      <w:r w:rsidRPr="003115C2">
        <w:rPr>
          <w:rFonts w:ascii="Times New Roman" w:eastAsia="Times New Roman" w:hAnsi="Times New Roman" w:cs="Times New Roman"/>
          <w:sz w:val="20"/>
          <w:szCs w:val="20"/>
        </w:rPr>
        <w:t>ів</w:t>
      </w:r>
      <w:r w:rsidRPr="009F1E33">
        <w:rPr>
          <w:rFonts w:ascii="Times New Roman" w:eastAsia="Times New Roman" w:hAnsi="Times New Roman" w:cs="Times New Roman"/>
          <w:sz w:val="20"/>
          <w:szCs w:val="20"/>
        </w:rPr>
        <w:t>; роботу здано на перевірку своєчасно, оформлено охайно; відповіді на запитання, зокрема уточнюючі, при захисті роботи повні та аргументовані, наявні змістовні висновки та ілюстративні приклади;</w:t>
      </w:r>
    </w:p>
    <w:p w:rsidR="002F07B0" w:rsidRPr="009F1E33" w:rsidRDefault="002F07B0" w:rsidP="002F07B0">
      <w:pPr>
        <w:autoSpaceDE w:val="0"/>
        <w:autoSpaceDN w:val="0"/>
        <w:ind w:left="993" w:right="17"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i/>
          <w:sz w:val="20"/>
          <w:szCs w:val="20"/>
        </w:rPr>
        <w:t xml:space="preserve">4 бали </w:t>
      </w:r>
      <w:r w:rsidRPr="009F1E33">
        <w:rPr>
          <w:rFonts w:ascii="Times New Roman" w:eastAsia="Times New Roman" w:hAnsi="Times New Roman" w:cs="Times New Roman"/>
          <w:sz w:val="20"/>
          <w:szCs w:val="20"/>
        </w:rPr>
        <w:t xml:space="preserve">– </w:t>
      </w:r>
      <w:r w:rsidRPr="003115C2">
        <w:rPr>
          <w:rFonts w:ascii="Times New Roman" w:eastAsia="Times New Roman" w:hAnsi="Times New Roman" w:cs="Times New Roman"/>
          <w:sz w:val="20"/>
          <w:szCs w:val="20"/>
        </w:rPr>
        <w:t>роботу</w:t>
      </w:r>
      <w:r w:rsidRPr="009F1E33">
        <w:rPr>
          <w:rFonts w:ascii="Times New Roman" w:eastAsia="Times New Roman" w:hAnsi="Times New Roman" w:cs="Times New Roman"/>
          <w:sz w:val="20"/>
          <w:szCs w:val="20"/>
        </w:rPr>
        <w:t xml:space="preserve"> виконано самостійно, в повному обсязі, загалом правильно, але містять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w:t>
      </w:r>
    </w:p>
    <w:p w:rsidR="002F07B0" w:rsidRPr="009F1E33" w:rsidRDefault="002F07B0" w:rsidP="002F07B0">
      <w:pPr>
        <w:autoSpaceDE w:val="0"/>
        <w:autoSpaceDN w:val="0"/>
        <w:ind w:left="993" w:right="21"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i/>
          <w:sz w:val="20"/>
          <w:szCs w:val="20"/>
        </w:rPr>
        <w:lastRenderedPageBreak/>
        <w:t xml:space="preserve">3 бали </w:t>
      </w:r>
      <w:r w:rsidRPr="009F1E33">
        <w:rPr>
          <w:rFonts w:ascii="Times New Roman" w:eastAsia="Times New Roman" w:hAnsi="Times New Roman" w:cs="Times New Roman"/>
          <w:sz w:val="20"/>
          <w:szCs w:val="20"/>
        </w:rPr>
        <w:t xml:space="preserve">– </w:t>
      </w:r>
      <w:r w:rsidRPr="003115C2">
        <w:rPr>
          <w:rFonts w:ascii="Times New Roman" w:eastAsia="Times New Roman" w:hAnsi="Times New Roman" w:cs="Times New Roman"/>
          <w:sz w:val="20"/>
          <w:szCs w:val="20"/>
        </w:rPr>
        <w:t>роботу</w:t>
      </w:r>
      <w:r w:rsidRPr="009F1E33">
        <w:rPr>
          <w:rFonts w:ascii="Times New Roman" w:eastAsia="Times New Roman" w:hAnsi="Times New Roman" w:cs="Times New Roman"/>
          <w:sz w:val="20"/>
          <w:szCs w:val="20"/>
        </w:rPr>
        <w:t xml:space="preserve"> виконано самостійно, в повному обсязі, загалом правильно, але</w:t>
      </w:r>
      <w:r w:rsidRPr="009F1E33">
        <w:rPr>
          <w:rFonts w:ascii="Times New Roman" w:eastAsia="Times New Roman" w:hAnsi="Times New Roman" w:cs="Times New Roman"/>
          <w:spacing w:val="35"/>
          <w:sz w:val="20"/>
          <w:szCs w:val="20"/>
        </w:rPr>
        <w:t xml:space="preserve"> </w:t>
      </w:r>
      <w:r w:rsidRPr="009F1E33">
        <w:rPr>
          <w:rFonts w:ascii="Times New Roman" w:eastAsia="Times New Roman" w:hAnsi="Times New Roman" w:cs="Times New Roman"/>
          <w:sz w:val="20"/>
          <w:szCs w:val="20"/>
        </w:rPr>
        <w:t>наявні</w:t>
      </w:r>
      <w:r w:rsidRPr="009F1E33">
        <w:rPr>
          <w:rFonts w:ascii="Times New Roman" w:eastAsia="Times New Roman" w:hAnsi="Times New Roman" w:cs="Times New Roman"/>
          <w:spacing w:val="36"/>
          <w:sz w:val="20"/>
          <w:szCs w:val="20"/>
        </w:rPr>
        <w:t xml:space="preserve"> </w:t>
      </w:r>
      <w:r w:rsidRPr="009F1E33">
        <w:rPr>
          <w:rFonts w:ascii="Times New Roman" w:eastAsia="Times New Roman" w:hAnsi="Times New Roman" w:cs="Times New Roman"/>
          <w:sz w:val="20"/>
          <w:szCs w:val="20"/>
        </w:rPr>
        <w:t>окремі</w:t>
      </w:r>
      <w:r w:rsidRPr="009F1E33">
        <w:rPr>
          <w:rFonts w:ascii="Times New Roman" w:eastAsia="Times New Roman" w:hAnsi="Times New Roman" w:cs="Times New Roman"/>
          <w:spacing w:val="34"/>
          <w:sz w:val="20"/>
          <w:szCs w:val="20"/>
        </w:rPr>
        <w:t xml:space="preserve"> </w:t>
      </w:r>
      <w:r w:rsidRPr="009F1E33">
        <w:rPr>
          <w:rFonts w:ascii="Times New Roman" w:eastAsia="Times New Roman" w:hAnsi="Times New Roman" w:cs="Times New Roman"/>
          <w:sz w:val="20"/>
          <w:szCs w:val="20"/>
        </w:rPr>
        <w:t>помилки</w:t>
      </w:r>
      <w:r w:rsidRPr="003115C2">
        <w:rPr>
          <w:rFonts w:ascii="Times New Roman" w:eastAsia="Times New Roman" w:hAnsi="Times New Roman" w:cs="Times New Roman"/>
          <w:sz w:val="20"/>
          <w:szCs w:val="20"/>
        </w:rPr>
        <w:t xml:space="preserve"> (наприклад, логічні)</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34"/>
          <w:sz w:val="20"/>
          <w:szCs w:val="20"/>
        </w:rPr>
        <w:t xml:space="preserve"> </w:t>
      </w:r>
      <w:r w:rsidRPr="009F1E33">
        <w:rPr>
          <w:rFonts w:ascii="Times New Roman" w:eastAsia="Times New Roman" w:hAnsi="Times New Roman" w:cs="Times New Roman"/>
          <w:sz w:val="20"/>
          <w:szCs w:val="20"/>
        </w:rPr>
        <w:t>роботу</w:t>
      </w:r>
      <w:r w:rsidRPr="009F1E33">
        <w:rPr>
          <w:rFonts w:ascii="Times New Roman" w:eastAsia="Times New Roman" w:hAnsi="Times New Roman" w:cs="Times New Roman"/>
          <w:spacing w:val="31"/>
          <w:sz w:val="20"/>
          <w:szCs w:val="20"/>
        </w:rPr>
        <w:t xml:space="preserve"> </w:t>
      </w:r>
      <w:r w:rsidRPr="009F1E33">
        <w:rPr>
          <w:rFonts w:ascii="Times New Roman" w:eastAsia="Times New Roman" w:hAnsi="Times New Roman" w:cs="Times New Roman"/>
          <w:sz w:val="20"/>
          <w:szCs w:val="20"/>
        </w:rPr>
        <w:t>здано</w:t>
      </w:r>
      <w:r w:rsidRPr="009F1E33">
        <w:rPr>
          <w:rFonts w:ascii="Times New Roman" w:eastAsia="Times New Roman" w:hAnsi="Times New Roman" w:cs="Times New Roman"/>
          <w:spacing w:val="33"/>
          <w:sz w:val="20"/>
          <w:szCs w:val="20"/>
        </w:rPr>
        <w:t xml:space="preserve"> </w:t>
      </w:r>
      <w:r w:rsidRPr="009F1E33">
        <w:rPr>
          <w:rFonts w:ascii="Times New Roman" w:eastAsia="Times New Roman" w:hAnsi="Times New Roman" w:cs="Times New Roman"/>
          <w:sz w:val="20"/>
          <w:szCs w:val="20"/>
        </w:rPr>
        <w:t>на</w:t>
      </w:r>
      <w:r w:rsidRPr="009F1E33">
        <w:rPr>
          <w:rFonts w:ascii="Times New Roman" w:eastAsia="Times New Roman" w:hAnsi="Times New Roman" w:cs="Times New Roman"/>
          <w:spacing w:val="33"/>
          <w:sz w:val="20"/>
          <w:szCs w:val="20"/>
        </w:rPr>
        <w:t xml:space="preserve"> </w:t>
      </w:r>
      <w:r w:rsidRPr="009F1E33">
        <w:rPr>
          <w:rFonts w:ascii="Times New Roman" w:eastAsia="Times New Roman" w:hAnsi="Times New Roman" w:cs="Times New Roman"/>
          <w:sz w:val="20"/>
          <w:szCs w:val="20"/>
        </w:rPr>
        <w:t>перевірку</w:t>
      </w:r>
      <w:r w:rsidRPr="009F1E33">
        <w:rPr>
          <w:rFonts w:ascii="Times New Roman" w:eastAsia="Times New Roman" w:hAnsi="Times New Roman" w:cs="Times New Roman"/>
          <w:spacing w:val="32"/>
          <w:sz w:val="20"/>
          <w:szCs w:val="20"/>
        </w:rPr>
        <w:t xml:space="preserve"> </w:t>
      </w:r>
      <w:r w:rsidRPr="009F1E33">
        <w:rPr>
          <w:rFonts w:ascii="Times New Roman" w:eastAsia="Times New Roman" w:hAnsi="Times New Roman" w:cs="Times New Roman"/>
          <w:sz w:val="20"/>
          <w:szCs w:val="20"/>
        </w:rPr>
        <w:t>не</w:t>
      </w:r>
      <w:r w:rsidRPr="003115C2">
        <w:rPr>
          <w:rFonts w:ascii="Times New Roman" w:eastAsia="Times New Roman" w:hAnsi="Times New Roman" w:cs="Times New Roman"/>
          <w:sz w:val="20"/>
          <w:szCs w:val="20"/>
        </w:rPr>
        <w:t xml:space="preserve"> </w:t>
      </w:r>
      <w:r w:rsidRPr="009F1E33">
        <w:rPr>
          <w:rFonts w:ascii="Times New Roman" w:eastAsia="Times New Roman" w:hAnsi="Times New Roman" w:cs="Times New Roman"/>
          <w:sz w:val="20"/>
          <w:szCs w:val="20"/>
        </w:rPr>
        <w:t>своєчасно, але без порушення семестрового графіку освітнього процесу поточного навчального семестру; зміст роботи не структуровано, робота оформлена в межах вимог, але має виражений компілятивний характер</w:t>
      </w:r>
      <w:r w:rsidRPr="003115C2">
        <w:rPr>
          <w:rFonts w:ascii="Times New Roman" w:eastAsia="Times New Roman" w:hAnsi="Times New Roman" w:cs="Times New Roman"/>
          <w:sz w:val="20"/>
          <w:szCs w:val="20"/>
        </w:rPr>
        <w:t>/ містить ознаки використання ШІ</w:t>
      </w:r>
      <w:r w:rsidRPr="009F1E33">
        <w:rPr>
          <w:rFonts w:ascii="Times New Roman" w:eastAsia="Times New Roman" w:hAnsi="Times New Roman" w:cs="Times New Roman"/>
          <w:sz w:val="20"/>
          <w:szCs w:val="20"/>
        </w:rPr>
        <w:t>; відповіді на запитання, зокрема уточнюючі та додаткові, при захисті роботи не повні або відсутні;</w:t>
      </w:r>
    </w:p>
    <w:p w:rsidR="002F07B0" w:rsidRPr="009F1E33" w:rsidRDefault="002F07B0" w:rsidP="002F07B0">
      <w:pPr>
        <w:autoSpaceDE w:val="0"/>
        <w:autoSpaceDN w:val="0"/>
        <w:ind w:left="993" w:right="17"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i/>
          <w:sz w:val="20"/>
          <w:szCs w:val="20"/>
        </w:rPr>
        <w:t xml:space="preserve">0 балів </w:t>
      </w:r>
      <w:r w:rsidRPr="009F1E33">
        <w:rPr>
          <w:rFonts w:ascii="Times New Roman" w:eastAsia="Times New Roman" w:hAnsi="Times New Roman" w:cs="Times New Roman"/>
          <w:sz w:val="20"/>
          <w:szCs w:val="20"/>
        </w:rPr>
        <w:t>– роботу не виконано або виконано не самостійно з порушенням</w:t>
      </w:r>
      <w:r w:rsidRPr="009F1E33">
        <w:rPr>
          <w:rFonts w:ascii="Times New Roman" w:eastAsia="Times New Roman" w:hAnsi="Times New Roman" w:cs="Times New Roman"/>
          <w:spacing w:val="40"/>
          <w:sz w:val="20"/>
          <w:szCs w:val="20"/>
        </w:rPr>
        <w:t xml:space="preserve"> </w:t>
      </w:r>
      <w:r w:rsidRPr="009F1E33">
        <w:rPr>
          <w:rFonts w:ascii="Times New Roman" w:eastAsia="Times New Roman" w:hAnsi="Times New Roman" w:cs="Times New Roman"/>
          <w:sz w:val="20"/>
          <w:szCs w:val="20"/>
        </w:rPr>
        <w:t>принципів академічної доброчесності, зокрема виконано інший варіант завдання, та/або не в повному обсязі; наявні численні арифметичні та змістовні помилки у розрахунках;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відсутній додаток з розрахунками в таблицях MS Excel; при захисті роботи студент не володіє навчальним матеріалом та/або відповіді на запитання відсутні.</w:t>
      </w:r>
    </w:p>
    <w:p w:rsidR="002F07B0" w:rsidRPr="009F1E33" w:rsidRDefault="002F07B0" w:rsidP="002F07B0">
      <w:pPr>
        <w:autoSpaceDE w:val="0"/>
        <w:autoSpaceDN w:val="0"/>
        <w:ind w:left="993" w:firstLine="709"/>
        <w:jc w:val="both"/>
        <w:rPr>
          <w:rFonts w:ascii="Times New Roman" w:eastAsia="Times New Roman" w:hAnsi="Times New Roman" w:cs="Times New Roman"/>
          <w:i/>
          <w:sz w:val="20"/>
          <w:szCs w:val="20"/>
        </w:rPr>
      </w:pPr>
      <w:r w:rsidRPr="009F1E33">
        <w:rPr>
          <w:rFonts w:ascii="Times New Roman" w:eastAsia="Times New Roman" w:hAnsi="Times New Roman" w:cs="Times New Roman"/>
          <w:i/>
          <w:sz w:val="20"/>
          <w:szCs w:val="20"/>
        </w:rPr>
        <w:t>Додаткові</w:t>
      </w:r>
      <w:r w:rsidRPr="009F1E33">
        <w:rPr>
          <w:rFonts w:ascii="Times New Roman" w:eastAsia="Times New Roman" w:hAnsi="Times New Roman" w:cs="Times New Roman"/>
          <w:i/>
          <w:spacing w:val="-4"/>
          <w:sz w:val="20"/>
          <w:szCs w:val="20"/>
        </w:rPr>
        <w:t xml:space="preserve"> </w:t>
      </w:r>
      <w:r w:rsidRPr="009F1E33">
        <w:rPr>
          <w:rFonts w:ascii="Times New Roman" w:eastAsia="Times New Roman" w:hAnsi="Times New Roman" w:cs="Times New Roman"/>
          <w:i/>
          <w:sz w:val="20"/>
          <w:szCs w:val="20"/>
        </w:rPr>
        <w:t>(заохочувальні)</w:t>
      </w:r>
      <w:r w:rsidRPr="009F1E33">
        <w:rPr>
          <w:rFonts w:ascii="Times New Roman" w:eastAsia="Times New Roman" w:hAnsi="Times New Roman" w:cs="Times New Roman"/>
          <w:i/>
          <w:spacing w:val="-4"/>
          <w:sz w:val="20"/>
          <w:szCs w:val="20"/>
        </w:rPr>
        <w:t xml:space="preserve"> </w:t>
      </w:r>
      <w:r w:rsidRPr="009F1E33">
        <w:rPr>
          <w:rFonts w:ascii="Times New Roman" w:eastAsia="Times New Roman" w:hAnsi="Times New Roman" w:cs="Times New Roman"/>
          <w:i/>
          <w:sz w:val="20"/>
          <w:szCs w:val="20"/>
        </w:rPr>
        <w:t>бали</w:t>
      </w:r>
      <w:r w:rsidRPr="009F1E33">
        <w:rPr>
          <w:rFonts w:ascii="Times New Roman" w:eastAsia="Times New Roman" w:hAnsi="Times New Roman" w:cs="Times New Roman"/>
          <w:i/>
          <w:spacing w:val="-4"/>
          <w:sz w:val="20"/>
          <w:szCs w:val="20"/>
        </w:rPr>
        <w:t xml:space="preserve"> </w:t>
      </w:r>
      <w:r w:rsidRPr="009F1E33">
        <w:rPr>
          <w:rFonts w:ascii="Times New Roman" w:eastAsia="Times New Roman" w:hAnsi="Times New Roman" w:cs="Times New Roman"/>
          <w:i/>
          <w:sz w:val="20"/>
          <w:szCs w:val="20"/>
        </w:rPr>
        <w:t>–</w:t>
      </w:r>
      <w:r w:rsidRPr="009F1E33">
        <w:rPr>
          <w:rFonts w:ascii="Times New Roman" w:eastAsia="Times New Roman" w:hAnsi="Times New Roman" w:cs="Times New Roman"/>
          <w:i/>
          <w:spacing w:val="-4"/>
          <w:sz w:val="20"/>
          <w:szCs w:val="20"/>
        </w:rPr>
        <w:t xml:space="preserve"> </w:t>
      </w:r>
      <w:r w:rsidRPr="009F1E33">
        <w:rPr>
          <w:rFonts w:ascii="Times New Roman" w:eastAsia="Times New Roman" w:hAnsi="Times New Roman" w:cs="Times New Roman"/>
          <w:i/>
          <w:sz w:val="20"/>
          <w:szCs w:val="20"/>
        </w:rPr>
        <w:t>до</w:t>
      </w:r>
      <w:r w:rsidRPr="009F1E33">
        <w:rPr>
          <w:rFonts w:ascii="Times New Roman" w:eastAsia="Times New Roman" w:hAnsi="Times New Roman" w:cs="Times New Roman"/>
          <w:i/>
          <w:spacing w:val="-7"/>
          <w:sz w:val="20"/>
          <w:szCs w:val="20"/>
        </w:rPr>
        <w:t xml:space="preserve"> </w:t>
      </w:r>
      <w:r w:rsidRPr="009F1E33">
        <w:rPr>
          <w:rFonts w:ascii="Times New Roman" w:eastAsia="Times New Roman" w:hAnsi="Times New Roman" w:cs="Times New Roman"/>
          <w:i/>
          <w:sz w:val="20"/>
          <w:szCs w:val="20"/>
        </w:rPr>
        <w:t>10</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i/>
          <w:spacing w:val="-2"/>
          <w:sz w:val="20"/>
          <w:szCs w:val="20"/>
        </w:rPr>
        <w:t>балів.</w:t>
      </w:r>
    </w:p>
    <w:p w:rsidR="002F07B0" w:rsidRPr="009F1E33" w:rsidRDefault="002F07B0" w:rsidP="002F07B0">
      <w:pPr>
        <w:autoSpaceDE w:val="0"/>
        <w:autoSpaceDN w:val="0"/>
        <w:ind w:left="993" w:right="11"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w:t>
      </w:r>
    </w:p>
    <w:p w:rsidR="002F07B0" w:rsidRPr="003115C2"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i/>
          <w:sz w:val="20"/>
          <w:szCs w:val="20"/>
        </w:rPr>
        <w:t xml:space="preserve">Поза аудиторна навчально-наукова активність </w:t>
      </w:r>
      <w:r w:rsidRPr="009F1E33">
        <w:rPr>
          <w:rFonts w:ascii="Times New Roman" w:eastAsia="Times New Roman" w:hAnsi="Times New Roman" w:cs="Times New Roman"/>
          <w:sz w:val="20"/>
          <w:szCs w:val="20"/>
        </w:rPr>
        <w:t>здобувача є однією із форм самоосвіти (неформальна/інформальна) при формуванні результатів навчання цієї дисципліни та має бути підтверджена відповідним документом (диплом, сертифікат, свідоцтво тощо). Зміст поза аудиторних навчально-наукових активностей,</w:t>
      </w:r>
      <w:r w:rsidRPr="009F1E33">
        <w:rPr>
          <w:rFonts w:ascii="Times New Roman" w:eastAsia="Times New Roman" w:hAnsi="Times New Roman" w:cs="Times New Roman"/>
          <w:spacing w:val="40"/>
          <w:sz w:val="20"/>
          <w:szCs w:val="20"/>
        </w:rPr>
        <w:t xml:space="preserve"> </w:t>
      </w:r>
      <w:r w:rsidRPr="009F1E33">
        <w:rPr>
          <w:rFonts w:ascii="Times New Roman" w:eastAsia="Times New Roman" w:hAnsi="Times New Roman" w:cs="Times New Roman"/>
          <w:sz w:val="20"/>
          <w:szCs w:val="20"/>
        </w:rPr>
        <w:t xml:space="preserve">за які можуть нараховуватися додаткові (заохочувальні) бали, </w:t>
      </w:r>
      <w:r w:rsidRPr="009F1E33">
        <w:rPr>
          <w:rFonts w:ascii="Times New Roman" w:eastAsia="Times New Roman" w:hAnsi="Times New Roman" w:cs="Times New Roman"/>
          <w:i/>
          <w:sz w:val="20"/>
          <w:szCs w:val="20"/>
        </w:rPr>
        <w:t>повинні корелювати з результатами навчання дисципліни</w:t>
      </w:r>
      <w:r w:rsidRPr="009F1E33">
        <w:rPr>
          <w:rFonts w:ascii="Times New Roman" w:eastAsia="Times New Roman" w:hAnsi="Times New Roman" w:cs="Times New Roman"/>
          <w:sz w:val="20"/>
          <w:szCs w:val="20"/>
        </w:rPr>
        <w:t xml:space="preserve">, зокрема за такі підтверджені види діяльності: </w:t>
      </w:r>
    </w:p>
    <w:p w:rsidR="002F07B0" w:rsidRPr="003115C2"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участь у студентських олімпіадах; </w:t>
      </w:r>
    </w:p>
    <w:p w:rsidR="002F07B0" w:rsidRPr="003115C2"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представлення результатів науково- дослідних робіт здобувача на студентських конкурсах, конференціях; </w:t>
      </w:r>
    </w:p>
    <w:p w:rsidR="002F07B0" w:rsidRPr="003115C2"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w:t>
      </w:r>
    </w:p>
    <w:p w:rsidR="002F07B0" w:rsidRPr="003115C2"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участь у програмах здобуття неформальної/інформальної освіти (онлайн-курси, розміщені на відкритих навчальних платформах, воркшопи, вебінари, майстер-класи, тренінги тощо - за наявності відповідних сертифікатів); </w:t>
      </w:r>
    </w:p>
    <w:p w:rsidR="002F07B0" w:rsidRPr="009F1E33"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інші види та форми активностей у контексті змісту та РН дисципліни.</w:t>
      </w:r>
    </w:p>
    <w:p w:rsidR="002F07B0" w:rsidRPr="009F1E33" w:rsidRDefault="002F07B0" w:rsidP="002F07B0">
      <w:pPr>
        <w:ind w:left="993" w:firstLine="708"/>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Якщо результати навчання (знання</w:t>
      </w:r>
      <w:r w:rsidRPr="009F1E33">
        <w:rPr>
          <w:rFonts w:ascii="Times New Roman" w:eastAsia="Times New Roman" w:hAnsi="Times New Roman" w:cs="Times New Roman"/>
          <w:spacing w:val="40"/>
          <w:sz w:val="20"/>
          <w:szCs w:val="20"/>
        </w:rPr>
        <w:t xml:space="preserve"> </w:t>
      </w:r>
      <w:r w:rsidRPr="009F1E33">
        <w:rPr>
          <w:rFonts w:ascii="Times New Roman" w:eastAsia="Times New Roman" w:hAnsi="Times New Roman" w:cs="Times New Roman"/>
          <w:sz w:val="20"/>
          <w:szCs w:val="20"/>
        </w:rPr>
        <w:t xml:space="preserve">й уміння), отримані здобувачем під час самоосвіти, відповідають повністю або частково корелюють (неповні, схожі, але зі спорідненої галузі знань тощо) із 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не перевищуючи максимальний бал за цей поточний контроль відповідно до критеріїв оцінювання. Отримані додаткові бали додаються </w:t>
      </w:r>
      <w:r w:rsidRPr="009F1E33">
        <w:rPr>
          <w:rFonts w:ascii="Times New Roman" w:eastAsia="Times New Roman" w:hAnsi="Times New Roman" w:cs="Times New Roman"/>
          <w:i/>
          <w:sz w:val="20"/>
          <w:szCs w:val="20"/>
        </w:rPr>
        <w:t>понад тих балів</w:t>
      </w:r>
      <w:r w:rsidRPr="009F1E33">
        <w:rPr>
          <w:rFonts w:ascii="Times New Roman" w:eastAsia="Times New Roman" w:hAnsi="Times New Roman" w:cs="Times New Roman"/>
          <w:sz w:val="20"/>
          <w:szCs w:val="20"/>
        </w:rPr>
        <w:t>, які здобувач може отримати, виконавши всі обов'язкові види робіт і склавши усі поточні контролі, - ці додаткові</w:t>
      </w:r>
      <w:r w:rsidRPr="009F1E33">
        <w:rPr>
          <w:rFonts w:ascii="Times New Roman" w:eastAsia="Times New Roman" w:hAnsi="Times New Roman" w:cs="Times New Roman"/>
          <w:spacing w:val="-1"/>
          <w:sz w:val="20"/>
          <w:szCs w:val="20"/>
        </w:rPr>
        <w:t xml:space="preserve"> </w:t>
      </w:r>
      <w:r w:rsidRPr="009F1E33">
        <w:rPr>
          <w:rFonts w:ascii="Times New Roman" w:eastAsia="Times New Roman" w:hAnsi="Times New Roman" w:cs="Times New Roman"/>
          <w:sz w:val="20"/>
          <w:szCs w:val="20"/>
        </w:rPr>
        <w:t>бали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можуть</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стати вирішальними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для</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отримання</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більш</w:t>
      </w:r>
      <w:r w:rsidRPr="009F1E33">
        <w:rPr>
          <w:rFonts w:ascii="Times New Roman" w:eastAsia="Times New Roman" w:hAnsi="Times New Roman" w:cs="Times New Roman"/>
          <w:spacing w:val="-1"/>
          <w:sz w:val="20"/>
          <w:szCs w:val="20"/>
        </w:rPr>
        <w:t xml:space="preserve"> </w:t>
      </w:r>
      <w:r w:rsidRPr="009F1E33">
        <w:rPr>
          <w:rFonts w:ascii="Times New Roman" w:eastAsia="Times New Roman" w:hAnsi="Times New Roman" w:cs="Times New Roman"/>
          <w:sz w:val="20"/>
          <w:szCs w:val="20"/>
        </w:rPr>
        <w:t>високої</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оцінки за</w:t>
      </w:r>
      <w:r w:rsidRPr="009F1E33">
        <w:rPr>
          <w:rFonts w:ascii="Times New Roman" w:eastAsia="Times New Roman" w:hAnsi="Times New Roman" w:cs="Times New Roman"/>
          <w:spacing w:val="-1"/>
          <w:sz w:val="20"/>
          <w:szCs w:val="20"/>
        </w:rPr>
        <w:t xml:space="preserve"> </w:t>
      </w:r>
      <w:r w:rsidRPr="009F1E33">
        <w:rPr>
          <w:rFonts w:ascii="Times New Roman" w:eastAsia="Times New Roman" w:hAnsi="Times New Roman" w:cs="Times New Roman"/>
          <w:sz w:val="20"/>
          <w:szCs w:val="20"/>
        </w:rPr>
        <w:t>весь курс! Тому, НАПОЛЕГЛИВО РЕКОМЕНДУЄМО здобувачеві скористатися цією нагодою та підвищити свій загальний бал (</w:t>
      </w:r>
      <w:r w:rsidRPr="009F1E33">
        <w:rPr>
          <w:rFonts w:ascii="Times New Roman" w:eastAsia="Times New Roman" w:hAnsi="Times New Roman" w:cs="Times New Roman"/>
          <w:i/>
          <w:sz w:val="20"/>
          <w:szCs w:val="20"/>
        </w:rPr>
        <w:t>максимально до 10 балів</w:t>
      </w:r>
      <w:r w:rsidRPr="009F1E33">
        <w:rPr>
          <w:rFonts w:ascii="Times New Roman" w:eastAsia="Times New Roman" w:hAnsi="Times New Roman" w:cs="Times New Roman"/>
          <w:sz w:val="20"/>
          <w:szCs w:val="20"/>
        </w:rPr>
        <w:t>), отриманий після виконання всіх обов'язкових видів контрольних заходів.</w:t>
      </w:r>
      <w:r w:rsidRPr="003115C2">
        <w:rPr>
          <w:rFonts w:ascii="Times New Roman" w:eastAsia="Times New Roman" w:hAnsi="Times New Roman" w:cs="Times New Roman"/>
          <w:color w:val="000000"/>
          <w:sz w:val="20"/>
          <w:szCs w:val="20"/>
          <w:lang w:eastAsia="uk-UA"/>
        </w:rPr>
        <w:t xml:space="preserve"> Результати неформальної / інформальної освіти зараховуються згідно «Положення Запорізького національного університету про порядок визнання результатів навчання, здобутих шляхом неформальної та/або інформальної освіти» (</w:t>
      </w:r>
      <w:hyperlink r:id="rId8" w:history="1">
        <w:r w:rsidRPr="003115C2">
          <w:rPr>
            <w:rStyle w:val="af7"/>
            <w:rFonts w:ascii="Times New Roman" w:eastAsia="Times New Roman" w:hAnsi="Times New Roman"/>
            <w:sz w:val="20"/>
            <w:szCs w:val="20"/>
            <w:lang w:eastAsia="uk-UA"/>
          </w:rPr>
          <w:t>https://salo.li/D2b6234</w:t>
        </w:r>
      </w:hyperlink>
      <w:r w:rsidRPr="003115C2">
        <w:rPr>
          <w:rFonts w:ascii="Times New Roman" w:eastAsia="Times New Roman" w:hAnsi="Times New Roman" w:cs="Times New Roman"/>
          <w:color w:val="000000"/>
          <w:sz w:val="20"/>
          <w:szCs w:val="20"/>
          <w:lang w:eastAsia="uk-UA"/>
        </w:rPr>
        <w:t>).</w:t>
      </w:r>
    </w:p>
    <w:p w:rsidR="002F07B0" w:rsidRPr="009F1E33" w:rsidRDefault="002F07B0" w:rsidP="002F07B0">
      <w:pPr>
        <w:autoSpaceDE w:val="0"/>
        <w:autoSpaceDN w:val="0"/>
        <w:ind w:left="993" w:firstLine="709"/>
        <w:jc w:val="both"/>
        <w:rPr>
          <w:rFonts w:ascii="Times New Roman" w:eastAsia="Times New Roman" w:hAnsi="Times New Roman" w:cs="Times New Roman"/>
          <w:i/>
          <w:sz w:val="20"/>
          <w:szCs w:val="20"/>
        </w:rPr>
      </w:pPr>
      <w:r w:rsidRPr="009F1E33">
        <w:rPr>
          <w:rFonts w:ascii="Times New Roman" w:eastAsia="Times New Roman" w:hAnsi="Times New Roman" w:cs="Times New Roman"/>
          <w:i/>
          <w:sz w:val="20"/>
          <w:szCs w:val="20"/>
        </w:rPr>
        <w:t>Підсумковий</w:t>
      </w:r>
      <w:r w:rsidRPr="009F1E33">
        <w:rPr>
          <w:rFonts w:ascii="Times New Roman" w:eastAsia="Times New Roman" w:hAnsi="Times New Roman" w:cs="Times New Roman"/>
          <w:i/>
          <w:spacing w:val="-8"/>
          <w:sz w:val="20"/>
          <w:szCs w:val="20"/>
        </w:rPr>
        <w:t xml:space="preserve"> </w:t>
      </w:r>
      <w:r w:rsidRPr="009F1E33">
        <w:rPr>
          <w:rFonts w:ascii="Times New Roman" w:eastAsia="Times New Roman" w:hAnsi="Times New Roman" w:cs="Times New Roman"/>
          <w:i/>
          <w:spacing w:val="-2"/>
          <w:sz w:val="20"/>
          <w:szCs w:val="20"/>
        </w:rPr>
        <w:t>контроль.</w:t>
      </w:r>
    </w:p>
    <w:p w:rsidR="002F07B0" w:rsidRPr="009F1E33" w:rsidRDefault="002F07B0" w:rsidP="002F07B0">
      <w:pPr>
        <w:autoSpaceDE w:val="0"/>
        <w:autoSpaceDN w:val="0"/>
        <w:ind w:left="993" w:right="18"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До підсумкового семестрового контролю допускаються здобувачі, яким на дату консультації перед цим контролем зараховано поточні контрольні заходи з усіх </w:t>
      </w:r>
      <w:r>
        <w:rPr>
          <w:rFonts w:ascii="Times New Roman" w:eastAsia="Times New Roman" w:hAnsi="Times New Roman" w:cs="Times New Roman"/>
          <w:sz w:val="20"/>
          <w:szCs w:val="20"/>
        </w:rPr>
        <w:t>тем</w:t>
      </w:r>
      <w:r w:rsidRPr="009F1E33">
        <w:rPr>
          <w:rFonts w:ascii="Times New Roman" w:eastAsia="Times New Roman" w:hAnsi="Times New Roman" w:cs="Times New Roman"/>
          <w:sz w:val="20"/>
          <w:szCs w:val="20"/>
        </w:rPr>
        <w:t>. Інакше, здобувач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w:t>
      </w:r>
    </w:p>
    <w:p w:rsidR="002F07B0" w:rsidRPr="009F1E33" w:rsidRDefault="002F07B0" w:rsidP="002F07B0">
      <w:pPr>
        <w:autoSpaceDE w:val="0"/>
        <w:autoSpaceDN w:val="0"/>
        <w:ind w:left="993" w:firstLine="709"/>
        <w:jc w:val="both"/>
        <w:rPr>
          <w:rFonts w:ascii="Times New Roman" w:eastAsia="Times New Roman" w:hAnsi="Times New Roman" w:cs="Times New Roman"/>
          <w:sz w:val="20"/>
          <w:szCs w:val="20"/>
        </w:rPr>
      </w:pPr>
      <w:proofErr w:type="gramStart"/>
      <w:r w:rsidRPr="009F1E33">
        <w:rPr>
          <w:rFonts w:ascii="Times New Roman" w:eastAsia="Times New Roman" w:hAnsi="Times New Roman" w:cs="Times New Roman"/>
          <w:sz w:val="20"/>
          <w:szCs w:val="20"/>
        </w:rPr>
        <w:t>Підсумковий</w:t>
      </w:r>
      <w:r w:rsidRPr="009F1E33">
        <w:rPr>
          <w:rFonts w:ascii="Times New Roman" w:eastAsia="Times New Roman" w:hAnsi="Times New Roman" w:cs="Times New Roman"/>
          <w:spacing w:val="29"/>
          <w:sz w:val="20"/>
          <w:szCs w:val="20"/>
        </w:rPr>
        <w:t xml:space="preserve">  </w:t>
      </w:r>
      <w:r w:rsidRPr="009F1E33">
        <w:rPr>
          <w:rFonts w:ascii="Times New Roman" w:eastAsia="Times New Roman" w:hAnsi="Times New Roman" w:cs="Times New Roman"/>
          <w:sz w:val="20"/>
          <w:szCs w:val="20"/>
        </w:rPr>
        <w:t>семестровий</w:t>
      </w:r>
      <w:proofErr w:type="gramEnd"/>
      <w:r w:rsidRPr="009F1E33">
        <w:rPr>
          <w:rFonts w:ascii="Times New Roman" w:eastAsia="Times New Roman" w:hAnsi="Times New Roman" w:cs="Times New Roman"/>
          <w:spacing w:val="31"/>
          <w:sz w:val="20"/>
          <w:szCs w:val="20"/>
        </w:rPr>
        <w:t xml:space="preserve">  </w:t>
      </w:r>
      <w:r w:rsidRPr="009F1E33">
        <w:rPr>
          <w:rFonts w:ascii="Times New Roman" w:eastAsia="Times New Roman" w:hAnsi="Times New Roman" w:cs="Times New Roman"/>
          <w:sz w:val="20"/>
          <w:szCs w:val="20"/>
        </w:rPr>
        <w:t>контроль</w:t>
      </w:r>
      <w:r w:rsidRPr="009F1E33">
        <w:rPr>
          <w:rFonts w:ascii="Times New Roman" w:eastAsia="Times New Roman" w:hAnsi="Times New Roman" w:cs="Times New Roman"/>
          <w:spacing w:val="30"/>
          <w:sz w:val="20"/>
          <w:szCs w:val="20"/>
        </w:rPr>
        <w:t xml:space="preserve">  </w:t>
      </w:r>
      <w:r w:rsidRPr="009F1E33">
        <w:rPr>
          <w:rFonts w:ascii="Times New Roman" w:eastAsia="Times New Roman" w:hAnsi="Times New Roman" w:cs="Times New Roman"/>
          <w:sz w:val="20"/>
          <w:szCs w:val="20"/>
        </w:rPr>
        <w:t>проводиться</w:t>
      </w:r>
      <w:r w:rsidRPr="009F1E33">
        <w:rPr>
          <w:rFonts w:ascii="Times New Roman" w:eastAsia="Times New Roman" w:hAnsi="Times New Roman" w:cs="Times New Roman"/>
          <w:spacing w:val="31"/>
          <w:sz w:val="20"/>
          <w:szCs w:val="20"/>
        </w:rPr>
        <w:t xml:space="preserve">  </w:t>
      </w:r>
      <w:r w:rsidRPr="009F1E33">
        <w:rPr>
          <w:rFonts w:ascii="Times New Roman" w:eastAsia="Times New Roman" w:hAnsi="Times New Roman" w:cs="Times New Roman"/>
          <w:sz w:val="20"/>
          <w:szCs w:val="20"/>
        </w:rPr>
        <w:t>у</w:t>
      </w:r>
      <w:r w:rsidRPr="009F1E33">
        <w:rPr>
          <w:rFonts w:ascii="Times New Roman" w:eastAsia="Times New Roman" w:hAnsi="Times New Roman" w:cs="Times New Roman"/>
          <w:spacing w:val="30"/>
          <w:sz w:val="20"/>
          <w:szCs w:val="20"/>
        </w:rPr>
        <w:t xml:space="preserve">  </w:t>
      </w:r>
      <w:r w:rsidRPr="009F1E33">
        <w:rPr>
          <w:rFonts w:ascii="Times New Roman" w:eastAsia="Times New Roman" w:hAnsi="Times New Roman" w:cs="Times New Roman"/>
          <w:sz w:val="20"/>
          <w:szCs w:val="20"/>
        </w:rPr>
        <w:t>формі</w:t>
      </w:r>
      <w:r w:rsidRPr="009F1E33">
        <w:rPr>
          <w:rFonts w:ascii="Times New Roman" w:eastAsia="Times New Roman" w:hAnsi="Times New Roman" w:cs="Times New Roman"/>
          <w:spacing w:val="31"/>
          <w:sz w:val="20"/>
          <w:szCs w:val="20"/>
        </w:rPr>
        <w:t xml:space="preserve">  </w:t>
      </w:r>
      <w:r>
        <w:rPr>
          <w:rFonts w:ascii="Times New Roman" w:eastAsia="Times New Roman" w:hAnsi="Times New Roman" w:cs="Times New Roman"/>
          <w:sz w:val="20"/>
          <w:szCs w:val="20"/>
        </w:rPr>
        <w:t>екзамену</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32"/>
          <w:sz w:val="20"/>
          <w:szCs w:val="20"/>
        </w:rPr>
        <w:t xml:space="preserve">  </w:t>
      </w:r>
      <w:r w:rsidRPr="009F1E33">
        <w:rPr>
          <w:rFonts w:ascii="Times New Roman" w:eastAsia="Times New Roman" w:hAnsi="Times New Roman" w:cs="Times New Roman"/>
          <w:spacing w:val="-2"/>
          <w:sz w:val="20"/>
          <w:szCs w:val="20"/>
        </w:rPr>
        <w:t>здобувач</w:t>
      </w:r>
      <w:r w:rsidRPr="003115C2">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 xml:space="preserve">проходить екзаменаційний тест на платформі СЕЗН ЗНУ Moodle та розв’язує </w:t>
      </w:r>
      <w:r w:rsidRPr="003115C2">
        <w:rPr>
          <w:rFonts w:ascii="Times New Roman" w:eastAsia="Times New Roman" w:hAnsi="Times New Roman" w:cs="Times New Roman"/>
          <w:sz w:val="20"/>
          <w:szCs w:val="20"/>
        </w:rPr>
        <w:t xml:space="preserve"> ситуаційну </w:t>
      </w:r>
      <w:r w:rsidRPr="009F1E33">
        <w:rPr>
          <w:rFonts w:ascii="Times New Roman" w:eastAsia="Times New Roman" w:hAnsi="Times New Roman" w:cs="Times New Roman"/>
          <w:sz w:val="20"/>
          <w:szCs w:val="20"/>
        </w:rPr>
        <w:t>задач</w:t>
      </w:r>
      <w:r>
        <w:rPr>
          <w:rFonts w:ascii="Times New Roman" w:eastAsia="Times New Roman" w:hAnsi="Times New Roman" w:cs="Times New Roman"/>
          <w:sz w:val="20"/>
          <w:szCs w:val="20"/>
        </w:rPr>
        <w:t>у</w:t>
      </w:r>
      <w:r w:rsidRPr="009F1E33">
        <w:rPr>
          <w:rFonts w:ascii="Times New Roman" w:eastAsia="Times New Roman" w:hAnsi="Times New Roman" w:cs="Times New Roman"/>
          <w:sz w:val="20"/>
          <w:szCs w:val="20"/>
        </w:rPr>
        <w:t>, включен</w:t>
      </w:r>
      <w:r>
        <w:rPr>
          <w:rFonts w:ascii="Times New Roman" w:eastAsia="Times New Roman" w:hAnsi="Times New Roman" w:cs="Times New Roman"/>
          <w:sz w:val="20"/>
          <w:szCs w:val="20"/>
        </w:rPr>
        <w:t>у</w:t>
      </w:r>
      <w:r w:rsidRPr="009F1E33">
        <w:rPr>
          <w:rFonts w:ascii="Times New Roman" w:eastAsia="Times New Roman" w:hAnsi="Times New Roman" w:cs="Times New Roman"/>
          <w:sz w:val="20"/>
          <w:szCs w:val="20"/>
        </w:rPr>
        <w:t xml:space="preserve"> в екзаменаційний білет, письмово готує відповіді на завдання білету та усно висвітлює свої відповіді екзаменатору.</w:t>
      </w:r>
    </w:p>
    <w:p w:rsidR="002F07B0" w:rsidRPr="009F1E33" w:rsidRDefault="002F07B0" w:rsidP="002F07B0">
      <w:pPr>
        <w:autoSpaceDE w:val="0"/>
        <w:autoSpaceDN w:val="0"/>
        <w:ind w:left="993" w:right="9"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Бальне оцінювання відповідей здобувача щодо розв’язку </w:t>
      </w:r>
      <w:r w:rsidRPr="003115C2">
        <w:rPr>
          <w:rFonts w:ascii="Times New Roman" w:eastAsia="Times New Roman" w:hAnsi="Times New Roman" w:cs="Times New Roman"/>
          <w:sz w:val="20"/>
          <w:szCs w:val="20"/>
        </w:rPr>
        <w:t xml:space="preserve">ситуаційної </w:t>
      </w:r>
      <w:r w:rsidRPr="009F1E33">
        <w:rPr>
          <w:rFonts w:ascii="Times New Roman" w:eastAsia="Times New Roman" w:hAnsi="Times New Roman" w:cs="Times New Roman"/>
          <w:sz w:val="20"/>
          <w:szCs w:val="20"/>
        </w:rPr>
        <w:t>задач</w:t>
      </w:r>
      <w:r w:rsidRPr="003115C2">
        <w:rPr>
          <w:rFonts w:ascii="Times New Roman" w:eastAsia="Times New Roman" w:hAnsi="Times New Roman" w:cs="Times New Roman"/>
          <w:sz w:val="20"/>
          <w:szCs w:val="20"/>
        </w:rPr>
        <w:t>і</w:t>
      </w:r>
      <w:r w:rsidRPr="009F1E33">
        <w:rPr>
          <w:rFonts w:ascii="Times New Roman" w:eastAsia="Times New Roman" w:hAnsi="Times New Roman" w:cs="Times New Roman"/>
          <w:sz w:val="20"/>
          <w:szCs w:val="20"/>
        </w:rPr>
        <w:t xml:space="preserve"> враховує диференційований рівень розуміння (РР) ним опанованого навчального матеріалу на основі таксономії SOLO (Structure of the Observed Learning Outcomes - Структура результатів навчання, які можна спостерігати (як поведінку)), що дозволяє релевантно оцінити рівень сформованості практичної складової програмних результатів навчання (рекомендація МОНУ, лист №1/9-344 від 24.06.2020, </w:t>
      </w:r>
      <w:hyperlink r:id="rId9" w:history="1">
        <w:r w:rsidRPr="009F1E33">
          <w:rPr>
            <w:rFonts w:ascii="Times New Roman" w:eastAsia="Times New Roman" w:hAnsi="Times New Roman" w:cs="Times New Roman"/>
            <w:color w:val="0000FF"/>
            <w:sz w:val="20"/>
            <w:szCs w:val="20"/>
            <w:u w:val="single"/>
          </w:rPr>
          <w:t>https://surl.li/uldlbv</w:t>
        </w:r>
      </w:hyperlink>
      <w:r w:rsidRPr="009F1E33">
        <w:rPr>
          <w:rFonts w:ascii="Times New Roman" w:eastAsia="Times New Roman" w:hAnsi="Times New Roman" w:cs="Times New Roman"/>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sz w:val="20"/>
          <w:szCs w:val="20"/>
        </w:rPr>
        <w:t>1:</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«не</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знати</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не</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розуміти»</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i/>
          <w:sz w:val="20"/>
          <w:szCs w:val="20"/>
        </w:rPr>
        <w:t>0</w:t>
      </w:r>
      <w:r w:rsidRPr="009F1E33">
        <w:rPr>
          <w:rFonts w:ascii="Times New Roman" w:eastAsia="Times New Roman" w:hAnsi="Times New Roman" w:cs="Times New Roman"/>
          <w:i/>
          <w:spacing w:val="-4"/>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1"/>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i/>
          <w:sz w:val="20"/>
          <w:szCs w:val="20"/>
        </w:rPr>
        <w:t>не</w:t>
      </w:r>
      <w:r w:rsidRPr="009F1E33">
        <w:rPr>
          <w:rFonts w:ascii="Times New Roman" w:eastAsia="Times New Roman" w:hAnsi="Times New Roman" w:cs="Times New Roman"/>
          <w:i/>
          <w:spacing w:val="-2"/>
          <w:sz w:val="20"/>
          <w:szCs w:val="20"/>
        </w:rPr>
        <w:t xml:space="preserve"> 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8"/>
          <w:sz w:val="20"/>
          <w:szCs w:val="20"/>
        </w:rPr>
        <w:t xml:space="preserve"> </w:t>
      </w:r>
      <w:r w:rsidRPr="009F1E33">
        <w:rPr>
          <w:rFonts w:ascii="Times New Roman" w:eastAsia="Times New Roman" w:hAnsi="Times New Roman" w:cs="Times New Roman"/>
          <w:sz w:val="20"/>
          <w:szCs w:val="20"/>
        </w:rPr>
        <w:t>1+:</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«частково</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впоратися</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sz w:val="20"/>
          <w:szCs w:val="20"/>
        </w:rPr>
        <w:t>із</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sz w:val="20"/>
          <w:szCs w:val="20"/>
        </w:rPr>
        <w:t>завданням»</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6"/>
          <w:sz w:val="20"/>
          <w:szCs w:val="20"/>
        </w:rPr>
        <w:t xml:space="preserve"> </w:t>
      </w:r>
      <w:r w:rsidRPr="003115C2">
        <w:rPr>
          <w:rFonts w:ascii="Times New Roman" w:eastAsia="Times New Roman" w:hAnsi="Times New Roman" w:cs="Times New Roman"/>
          <w:spacing w:val="-6"/>
          <w:sz w:val="20"/>
          <w:szCs w:val="20"/>
        </w:rPr>
        <w:t>7-11</w:t>
      </w:r>
      <w:r w:rsidRPr="009F1E33">
        <w:rPr>
          <w:rFonts w:ascii="Times New Roman" w:eastAsia="Times New Roman" w:hAnsi="Times New Roman" w:cs="Times New Roman"/>
          <w:i/>
          <w:sz w:val="20"/>
          <w:szCs w:val="20"/>
        </w:rPr>
        <w:t>-</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i/>
          <w:sz w:val="20"/>
          <w:szCs w:val="20"/>
        </w:rPr>
        <w:t>зараховано</w:t>
      </w:r>
      <w:r w:rsidRPr="009F1E33">
        <w:rPr>
          <w:rFonts w:ascii="Times New Roman" w:eastAsia="Times New Roman" w:hAnsi="Times New Roman" w:cs="Times New Roman"/>
          <w:i/>
          <w:spacing w:val="-7"/>
          <w:sz w:val="20"/>
          <w:szCs w:val="20"/>
        </w:rPr>
        <w:t xml:space="preserve"> </w:t>
      </w:r>
      <w:r w:rsidRPr="009F1E33">
        <w:rPr>
          <w:rFonts w:ascii="Times New Roman" w:eastAsia="Times New Roman" w:hAnsi="Times New Roman" w:cs="Times New Roman"/>
          <w:i/>
          <w:spacing w:val="-2"/>
          <w:sz w:val="20"/>
          <w:szCs w:val="20"/>
        </w:rPr>
        <w:t>умовно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lastRenderedPageBreak/>
        <w:t>РР</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sz w:val="20"/>
          <w:szCs w:val="20"/>
        </w:rPr>
        <w:t>2:</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«назвати</w:t>
      </w:r>
      <w:r w:rsidRPr="009F1E33">
        <w:rPr>
          <w:rFonts w:ascii="Times New Roman" w:eastAsia="Times New Roman" w:hAnsi="Times New Roman" w:cs="Times New Roman"/>
          <w:spacing w:val="-6"/>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розпізнати</w:t>
      </w:r>
      <w:r w:rsidRPr="009F1E33">
        <w:rPr>
          <w:rFonts w:ascii="Times New Roman" w:eastAsia="Times New Roman" w:hAnsi="Times New Roman" w:cs="Times New Roman"/>
          <w:spacing w:val="-6"/>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виконати</w:t>
      </w:r>
      <w:r w:rsidRPr="009F1E33">
        <w:rPr>
          <w:rFonts w:ascii="Times New Roman" w:eastAsia="Times New Roman" w:hAnsi="Times New Roman" w:cs="Times New Roman"/>
          <w:spacing w:val="-6"/>
          <w:sz w:val="20"/>
          <w:szCs w:val="20"/>
        </w:rPr>
        <w:t xml:space="preserve"> </w:t>
      </w:r>
      <w:r w:rsidRPr="009F1E33">
        <w:rPr>
          <w:rFonts w:ascii="Times New Roman" w:eastAsia="Times New Roman" w:hAnsi="Times New Roman" w:cs="Times New Roman"/>
          <w:sz w:val="20"/>
          <w:szCs w:val="20"/>
        </w:rPr>
        <w:t>дії»</w:t>
      </w:r>
      <w:r w:rsidRPr="009F1E33">
        <w:rPr>
          <w:rFonts w:ascii="Times New Roman" w:eastAsia="Times New Roman" w:hAnsi="Times New Roman" w:cs="Times New Roman"/>
          <w:spacing w:val="-1"/>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3115C2">
        <w:rPr>
          <w:rFonts w:ascii="Times New Roman" w:eastAsia="Times New Roman" w:hAnsi="Times New Roman" w:cs="Times New Roman"/>
          <w:spacing w:val="-4"/>
          <w:sz w:val="20"/>
          <w:szCs w:val="20"/>
        </w:rPr>
        <w:t>12</w:t>
      </w:r>
      <w:r w:rsidRPr="009F1E33">
        <w:rPr>
          <w:rFonts w:ascii="Times New Roman" w:eastAsia="Times New Roman" w:hAnsi="Times New Roman" w:cs="Times New Roman"/>
          <w:i/>
          <w:spacing w:val="-2"/>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2"/>
          <w:sz w:val="20"/>
          <w:szCs w:val="20"/>
        </w:rPr>
        <w:t xml:space="preserve"> </w:t>
      </w:r>
      <w:r w:rsidRPr="009F1E33">
        <w:rPr>
          <w:rFonts w:ascii="Times New Roman" w:eastAsia="Times New Roman" w:hAnsi="Times New Roman" w:cs="Times New Roman"/>
          <w:spacing w:val="-2"/>
          <w:sz w:val="20"/>
          <w:szCs w:val="20"/>
        </w:rPr>
        <w:t>(</w:t>
      </w:r>
      <w:r w:rsidRPr="009F1E33">
        <w:rPr>
          <w:rFonts w:ascii="Times New Roman" w:eastAsia="Times New Roman" w:hAnsi="Times New Roman" w:cs="Times New Roman"/>
          <w:i/>
          <w:spacing w:val="-2"/>
          <w:sz w:val="20"/>
          <w:szCs w:val="20"/>
        </w:rPr>
        <w:t>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7"/>
          <w:sz w:val="20"/>
          <w:szCs w:val="20"/>
        </w:rPr>
        <w:t xml:space="preserve"> </w:t>
      </w:r>
      <w:r w:rsidRPr="009F1E33">
        <w:rPr>
          <w:rFonts w:ascii="Times New Roman" w:eastAsia="Times New Roman" w:hAnsi="Times New Roman" w:cs="Times New Roman"/>
          <w:sz w:val="20"/>
          <w:szCs w:val="20"/>
        </w:rPr>
        <w:t>3:</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«виконати</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послідовність</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sz w:val="20"/>
          <w:szCs w:val="20"/>
        </w:rPr>
        <w:t>дій</w:t>
      </w:r>
      <w:r w:rsidRPr="009F1E33">
        <w:rPr>
          <w:rFonts w:ascii="Times New Roman" w:eastAsia="Times New Roman" w:hAnsi="Times New Roman" w:cs="Times New Roman"/>
          <w:spacing w:val="-7"/>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описувати»</w:t>
      </w:r>
      <w:r w:rsidRPr="009F1E33">
        <w:rPr>
          <w:rFonts w:ascii="Times New Roman" w:eastAsia="Times New Roman" w:hAnsi="Times New Roman" w:cs="Times New Roman"/>
          <w:spacing w:val="-1"/>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i/>
          <w:sz w:val="20"/>
          <w:szCs w:val="20"/>
        </w:rPr>
        <w:t>1</w:t>
      </w:r>
      <w:r w:rsidRPr="003115C2">
        <w:rPr>
          <w:rFonts w:ascii="Times New Roman" w:eastAsia="Times New Roman" w:hAnsi="Times New Roman" w:cs="Times New Roman"/>
          <w:i/>
          <w:sz w:val="20"/>
          <w:szCs w:val="20"/>
        </w:rPr>
        <w:t>3-14</w:t>
      </w:r>
      <w:r w:rsidRPr="009F1E33">
        <w:rPr>
          <w:rFonts w:ascii="Times New Roman" w:eastAsia="Times New Roman" w:hAnsi="Times New Roman" w:cs="Times New Roman"/>
          <w:i/>
          <w:spacing w:val="-2"/>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2"/>
          <w:sz w:val="20"/>
          <w:szCs w:val="20"/>
        </w:rPr>
        <w:t xml:space="preserve"> </w:t>
      </w:r>
      <w:r w:rsidRPr="009F1E33">
        <w:rPr>
          <w:rFonts w:ascii="Times New Roman" w:eastAsia="Times New Roman" w:hAnsi="Times New Roman" w:cs="Times New Roman"/>
          <w:spacing w:val="-2"/>
          <w:sz w:val="20"/>
          <w:szCs w:val="20"/>
        </w:rPr>
        <w:t>(</w:t>
      </w:r>
      <w:r w:rsidRPr="009F1E33">
        <w:rPr>
          <w:rFonts w:ascii="Times New Roman" w:eastAsia="Times New Roman" w:hAnsi="Times New Roman" w:cs="Times New Roman"/>
          <w:i/>
          <w:spacing w:val="-2"/>
          <w:sz w:val="20"/>
          <w:szCs w:val="20"/>
        </w:rPr>
        <w:t>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7"/>
          <w:sz w:val="20"/>
          <w:szCs w:val="20"/>
        </w:rPr>
        <w:t xml:space="preserve"> </w:t>
      </w:r>
      <w:r w:rsidRPr="009F1E33">
        <w:rPr>
          <w:rFonts w:ascii="Times New Roman" w:eastAsia="Times New Roman" w:hAnsi="Times New Roman" w:cs="Times New Roman"/>
          <w:sz w:val="20"/>
          <w:szCs w:val="20"/>
        </w:rPr>
        <w:t>4:</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«порівняти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показати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зв’язки»</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i/>
          <w:sz w:val="20"/>
          <w:szCs w:val="20"/>
        </w:rPr>
        <w:t>1</w:t>
      </w:r>
      <w:r w:rsidRPr="003115C2">
        <w:rPr>
          <w:rFonts w:ascii="Times New Roman" w:eastAsia="Times New Roman" w:hAnsi="Times New Roman" w:cs="Times New Roman"/>
          <w:i/>
          <w:sz w:val="20"/>
          <w:szCs w:val="20"/>
        </w:rPr>
        <w:t>4-15</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spacing w:val="-2"/>
          <w:sz w:val="20"/>
          <w:szCs w:val="20"/>
        </w:rPr>
        <w:t>(</w:t>
      </w:r>
      <w:r w:rsidRPr="009F1E33">
        <w:rPr>
          <w:rFonts w:ascii="Times New Roman" w:eastAsia="Times New Roman" w:hAnsi="Times New Roman" w:cs="Times New Roman"/>
          <w:i/>
          <w:spacing w:val="-2"/>
          <w:sz w:val="20"/>
          <w:szCs w:val="20"/>
        </w:rPr>
        <w:t>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7"/>
          <w:sz w:val="20"/>
          <w:szCs w:val="20"/>
        </w:rPr>
        <w:t xml:space="preserve"> </w:t>
      </w:r>
      <w:r w:rsidRPr="009F1E33">
        <w:rPr>
          <w:rFonts w:ascii="Times New Roman" w:eastAsia="Times New Roman" w:hAnsi="Times New Roman" w:cs="Times New Roman"/>
          <w:sz w:val="20"/>
          <w:szCs w:val="20"/>
        </w:rPr>
        <w:t>4+:</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«обґрунтувати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аналізувати»</w:t>
      </w:r>
      <w:r w:rsidRPr="009F1E33">
        <w:rPr>
          <w:rFonts w:ascii="Times New Roman" w:eastAsia="Times New Roman" w:hAnsi="Times New Roman" w:cs="Times New Roman"/>
          <w:spacing w:val="-1"/>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i/>
          <w:sz w:val="20"/>
          <w:szCs w:val="20"/>
        </w:rPr>
        <w:t>1</w:t>
      </w:r>
      <w:r w:rsidRPr="003115C2">
        <w:rPr>
          <w:rFonts w:ascii="Times New Roman" w:eastAsia="Times New Roman" w:hAnsi="Times New Roman" w:cs="Times New Roman"/>
          <w:i/>
          <w:sz w:val="20"/>
          <w:szCs w:val="20"/>
        </w:rPr>
        <w:t>6</w:t>
      </w:r>
      <w:r w:rsidRPr="009F1E33">
        <w:rPr>
          <w:rFonts w:ascii="Times New Roman" w:eastAsia="Times New Roman" w:hAnsi="Times New Roman" w:cs="Times New Roman"/>
          <w:i/>
          <w:sz w:val="20"/>
          <w:szCs w:val="20"/>
        </w:rPr>
        <w:t>-1</w:t>
      </w:r>
      <w:r w:rsidRPr="003115C2">
        <w:rPr>
          <w:rFonts w:ascii="Times New Roman" w:eastAsia="Times New Roman" w:hAnsi="Times New Roman" w:cs="Times New Roman"/>
          <w:i/>
          <w:sz w:val="20"/>
          <w:szCs w:val="20"/>
        </w:rPr>
        <w:t>7</w:t>
      </w:r>
      <w:r w:rsidRPr="009F1E33">
        <w:rPr>
          <w:rFonts w:ascii="Times New Roman" w:eastAsia="Times New Roman" w:hAnsi="Times New Roman" w:cs="Times New Roman"/>
          <w:i/>
          <w:spacing w:val="-6"/>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2"/>
          <w:sz w:val="20"/>
          <w:szCs w:val="20"/>
        </w:rPr>
        <w:t xml:space="preserve"> </w:t>
      </w:r>
      <w:r w:rsidRPr="009F1E33">
        <w:rPr>
          <w:rFonts w:ascii="Times New Roman" w:eastAsia="Times New Roman" w:hAnsi="Times New Roman" w:cs="Times New Roman"/>
          <w:spacing w:val="-2"/>
          <w:sz w:val="20"/>
          <w:szCs w:val="20"/>
        </w:rPr>
        <w:t>(</w:t>
      </w:r>
      <w:r w:rsidRPr="009F1E33">
        <w:rPr>
          <w:rFonts w:ascii="Times New Roman" w:eastAsia="Times New Roman" w:hAnsi="Times New Roman" w:cs="Times New Roman"/>
          <w:i/>
          <w:spacing w:val="-2"/>
          <w:sz w:val="20"/>
          <w:szCs w:val="20"/>
        </w:rPr>
        <w:t>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7"/>
          <w:sz w:val="20"/>
          <w:szCs w:val="20"/>
        </w:rPr>
        <w:t xml:space="preserve"> </w:t>
      </w:r>
      <w:r w:rsidRPr="009F1E33">
        <w:rPr>
          <w:rFonts w:ascii="Times New Roman" w:eastAsia="Times New Roman" w:hAnsi="Times New Roman" w:cs="Times New Roman"/>
          <w:sz w:val="20"/>
          <w:szCs w:val="20"/>
        </w:rPr>
        <w:t>5:</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«теоретизувати</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генерувати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гіпотези»</w:t>
      </w:r>
      <w:r w:rsidRPr="009F1E33">
        <w:rPr>
          <w:rFonts w:ascii="Times New Roman" w:eastAsia="Times New Roman" w:hAnsi="Times New Roman" w:cs="Times New Roman"/>
          <w:spacing w:val="-2"/>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5"/>
          <w:sz w:val="20"/>
          <w:szCs w:val="20"/>
        </w:rPr>
        <w:t xml:space="preserve"> </w:t>
      </w:r>
      <w:r w:rsidRPr="009F1E33">
        <w:rPr>
          <w:rFonts w:ascii="Times New Roman" w:eastAsia="Times New Roman" w:hAnsi="Times New Roman" w:cs="Times New Roman"/>
          <w:i/>
          <w:sz w:val="20"/>
          <w:szCs w:val="20"/>
        </w:rPr>
        <w:t>1</w:t>
      </w:r>
      <w:r w:rsidRPr="003115C2">
        <w:rPr>
          <w:rFonts w:ascii="Times New Roman" w:eastAsia="Times New Roman" w:hAnsi="Times New Roman" w:cs="Times New Roman"/>
          <w:i/>
          <w:sz w:val="20"/>
          <w:szCs w:val="20"/>
        </w:rPr>
        <w:t>8-19</w:t>
      </w:r>
      <w:r w:rsidRPr="009F1E33">
        <w:rPr>
          <w:rFonts w:ascii="Times New Roman" w:eastAsia="Times New Roman" w:hAnsi="Times New Roman" w:cs="Times New Roman"/>
          <w:i/>
          <w:spacing w:val="-7"/>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2"/>
          <w:sz w:val="20"/>
          <w:szCs w:val="20"/>
        </w:rPr>
        <w:t xml:space="preserve"> </w:t>
      </w:r>
      <w:r w:rsidRPr="009F1E33">
        <w:rPr>
          <w:rFonts w:ascii="Times New Roman" w:eastAsia="Times New Roman" w:hAnsi="Times New Roman" w:cs="Times New Roman"/>
          <w:spacing w:val="-2"/>
          <w:sz w:val="20"/>
          <w:szCs w:val="20"/>
        </w:rPr>
        <w:t>(</w:t>
      </w:r>
      <w:r w:rsidRPr="009F1E33">
        <w:rPr>
          <w:rFonts w:ascii="Times New Roman" w:eastAsia="Times New Roman" w:hAnsi="Times New Roman" w:cs="Times New Roman"/>
          <w:i/>
          <w:spacing w:val="-2"/>
          <w:sz w:val="20"/>
          <w:szCs w:val="20"/>
        </w:rPr>
        <w:t>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widowControl w:val="0"/>
        <w:numPr>
          <w:ilvl w:val="0"/>
          <w:numId w:val="2"/>
        </w:numPr>
        <w:tabs>
          <w:tab w:val="left" w:pos="1419"/>
        </w:tabs>
        <w:autoSpaceDE w:val="0"/>
        <w:autoSpaceDN w:val="0"/>
        <w:spacing w:line="240" w:lineRule="auto"/>
        <w:ind w:left="993" w:firstLine="709"/>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РР</w:t>
      </w:r>
      <w:r w:rsidRPr="009F1E33">
        <w:rPr>
          <w:rFonts w:ascii="Times New Roman" w:eastAsia="Times New Roman" w:hAnsi="Times New Roman" w:cs="Times New Roman"/>
          <w:spacing w:val="-8"/>
          <w:sz w:val="20"/>
          <w:szCs w:val="20"/>
        </w:rPr>
        <w:t xml:space="preserve"> </w:t>
      </w:r>
      <w:r w:rsidRPr="009F1E33">
        <w:rPr>
          <w:rFonts w:ascii="Times New Roman" w:eastAsia="Times New Roman" w:hAnsi="Times New Roman" w:cs="Times New Roman"/>
          <w:sz w:val="20"/>
          <w:szCs w:val="20"/>
        </w:rPr>
        <w:t>5+:</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«абстрагувати</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створювати</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4"/>
          <w:sz w:val="20"/>
          <w:szCs w:val="20"/>
        </w:rPr>
        <w:t xml:space="preserve"> </w:t>
      </w:r>
      <w:r w:rsidRPr="009F1E33">
        <w:rPr>
          <w:rFonts w:ascii="Times New Roman" w:eastAsia="Times New Roman" w:hAnsi="Times New Roman" w:cs="Times New Roman"/>
          <w:sz w:val="20"/>
          <w:szCs w:val="20"/>
        </w:rPr>
        <w:t>формулювати»</w:t>
      </w:r>
      <w:r w:rsidRPr="009F1E33">
        <w:rPr>
          <w:rFonts w:ascii="Times New Roman" w:eastAsia="Times New Roman" w:hAnsi="Times New Roman" w:cs="Times New Roman"/>
          <w:spacing w:val="-3"/>
          <w:sz w:val="20"/>
          <w:szCs w:val="20"/>
        </w:rPr>
        <w:t xml:space="preserve"> </w:t>
      </w:r>
      <w:r w:rsidRPr="009F1E33">
        <w:rPr>
          <w:rFonts w:ascii="Times New Roman" w:eastAsia="Times New Roman" w:hAnsi="Times New Roman" w:cs="Times New Roman"/>
          <w:sz w:val="20"/>
          <w:szCs w:val="20"/>
        </w:rPr>
        <w:t>-</w:t>
      </w:r>
      <w:r w:rsidRPr="009F1E33">
        <w:rPr>
          <w:rFonts w:ascii="Times New Roman" w:eastAsia="Times New Roman" w:hAnsi="Times New Roman" w:cs="Times New Roman"/>
          <w:spacing w:val="-5"/>
          <w:sz w:val="20"/>
          <w:szCs w:val="20"/>
        </w:rPr>
        <w:t xml:space="preserve"> </w:t>
      </w:r>
      <w:r w:rsidRPr="003115C2">
        <w:rPr>
          <w:rFonts w:ascii="Times New Roman" w:eastAsia="Times New Roman" w:hAnsi="Times New Roman" w:cs="Times New Roman"/>
          <w:spacing w:val="-5"/>
          <w:sz w:val="20"/>
          <w:szCs w:val="20"/>
        </w:rPr>
        <w:t>20</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i/>
          <w:sz w:val="20"/>
          <w:szCs w:val="20"/>
        </w:rPr>
        <w:t>балів</w:t>
      </w:r>
      <w:r w:rsidRPr="009F1E33">
        <w:rPr>
          <w:rFonts w:ascii="Times New Roman" w:eastAsia="Times New Roman" w:hAnsi="Times New Roman" w:cs="Times New Roman"/>
          <w:i/>
          <w:spacing w:val="-3"/>
          <w:sz w:val="20"/>
          <w:szCs w:val="20"/>
        </w:rPr>
        <w:t xml:space="preserve"> </w:t>
      </w:r>
      <w:r w:rsidRPr="009F1E33">
        <w:rPr>
          <w:rFonts w:ascii="Times New Roman" w:eastAsia="Times New Roman" w:hAnsi="Times New Roman" w:cs="Times New Roman"/>
          <w:spacing w:val="-2"/>
          <w:sz w:val="20"/>
          <w:szCs w:val="20"/>
        </w:rPr>
        <w:t>(</w:t>
      </w:r>
      <w:r w:rsidRPr="009F1E33">
        <w:rPr>
          <w:rFonts w:ascii="Times New Roman" w:eastAsia="Times New Roman" w:hAnsi="Times New Roman" w:cs="Times New Roman"/>
          <w:i/>
          <w:spacing w:val="-2"/>
          <w:sz w:val="20"/>
          <w:szCs w:val="20"/>
        </w:rPr>
        <w:t>зараховано</w:t>
      </w:r>
      <w:r w:rsidRPr="009F1E33">
        <w:rPr>
          <w:rFonts w:ascii="Times New Roman" w:eastAsia="Times New Roman" w:hAnsi="Times New Roman" w:cs="Times New Roman"/>
          <w:spacing w:val="-2"/>
          <w:sz w:val="20"/>
          <w:szCs w:val="20"/>
        </w:rPr>
        <w:t>).</w:t>
      </w:r>
    </w:p>
    <w:p w:rsidR="002F07B0" w:rsidRPr="009F1E33" w:rsidRDefault="002F07B0" w:rsidP="002F07B0">
      <w:pPr>
        <w:autoSpaceDE w:val="0"/>
        <w:autoSpaceDN w:val="0"/>
        <w:ind w:left="993" w:right="20"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Практичне завдання підсумкового контролю зараховується здобувачеві, якщо при відповіді на завдання продемонстровано рівень розуміння навчального матеріалу не нижче «РР 2»</w:t>
      </w:r>
      <w:r>
        <w:rPr>
          <w:rFonts w:ascii="Times New Roman" w:eastAsia="Times New Roman" w:hAnsi="Times New Roman" w:cs="Times New Roman"/>
          <w:sz w:val="20"/>
          <w:szCs w:val="20"/>
        </w:rPr>
        <w:t>.</w:t>
      </w:r>
    </w:p>
    <w:p w:rsidR="002F07B0" w:rsidRPr="009F1E33" w:rsidRDefault="002F07B0" w:rsidP="002F07B0">
      <w:pPr>
        <w:autoSpaceDE w:val="0"/>
        <w:autoSpaceDN w:val="0"/>
        <w:ind w:left="993" w:right="12"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sz w:val="20"/>
          <w:szCs w:val="20"/>
        </w:rPr>
        <w:t xml:space="preserve">Підсумковий контроль вважається </w:t>
      </w:r>
      <w:r w:rsidRPr="009F1E33">
        <w:rPr>
          <w:rFonts w:ascii="Times New Roman" w:eastAsia="Times New Roman" w:hAnsi="Times New Roman" w:cs="Times New Roman"/>
          <w:i/>
          <w:sz w:val="20"/>
          <w:szCs w:val="20"/>
        </w:rPr>
        <w:t>пройденим успішно</w:t>
      </w:r>
      <w:r w:rsidRPr="009F1E33">
        <w:rPr>
          <w:rFonts w:ascii="Times New Roman" w:eastAsia="Times New Roman" w:hAnsi="Times New Roman" w:cs="Times New Roman"/>
          <w:sz w:val="20"/>
          <w:szCs w:val="20"/>
        </w:rPr>
        <w:t xml:space="preserve">, якщо здобувачеві зараховано теоретичне (тестування) та </w:t>
      </w:r>
      <w:proofErr w:type="gramStart"/>
      <w:r w:rsidRPr="009F1E33">
        <w:rPr>
          <w:rFonts w:ascii="Times New Roman" w:eastAsia="Times New Roman" w:hAnsi="Times New Roman" w:cs="Times New Roman"/>
          <w:sz w:val="20"/>
          <w:szCs w:val="20"/>
        </w:rPr>
        <w:t>практичне  завдання</w:t>
      </w:r>
      <w:proofErr w:type="gramEnd"/>
      <w:r w:rsidRPr="009F1E33">
        <w:rPr>
          <w:rFonts w:ascii="Times New Roman" w:eastAsia="Times New Roman" w:hAnsi="Times New Roman" w:cs="Times New Roman"/>
          <w:sz w:val="20"/>
          <w:szCs w:val="20"/>
        </w:rPr>
        <w:t xml:space="preserve">, бали за які підсумовуються і він отримує від 24 до 40 балів, </w:t>
      </w:r>
      <w:r w:rsidRPr="009F1E33">
        <w:rPr>
          <w:rFonts w:ascii="Times New Roman" w:eastAsia="Times New Roman" w:hAnsi="Times New Roman" w:cs="Times New Roman"/>
          <w:i/>
          <w:sz w:val="20"/>
          <w:szCs w:val="20"/>
        </w:rPr>
        <w:t xml:space="preserve">інакше </w:t>
      </w:r>
      <w:r w:rsidRPr="009F1E33">
        <w:rPr>
          <w:rFonts w:ascii="Times New Roman" w:eastAsia="Times New Roman" w:hAnsi="Times New Roman" w:cs="Times New Roman"/>
          <w:sz w:val="20"/>
          <w:szCs w:val="20"/>
        </w:rPr>
        <w:t xml:space="preserve">бали за іспит не додаються до семестрової оцінки (вважаються рівними нулю), а </w:t>
      </w:r>
      <w:r w:rsidRPr="009F1E33">
        <w:rPr>
          <w:rFonts w:ascii="Times New Roman" w:eastAsia="Times New Roman" w:hAnsi="Times New Roman" w:cs="Times New Roman"/>
          <w:i/>
          <w:sz w:val="20"/>
          <w:szCs w:val="20"/>
        </w:rPr>
        <w:t>підсумкова оцінка із дисципліни є незадовільною</w:t>
      </w:r>
      <w:r w:rsidRPr="009F1E33">
        <w:rPr>
          <w:rFonts w:ascii="Times New Roman" w:eastAsia="Times New Roman" w:hAnsi="Times New Roman" w:cs="Times New Roman"/>
          <w:sz w:val="20"/>
          <w:szCs w:val="20"/>
        </w:rPr>
        <w:t>.</w:t>
      </w:r>
    </w:p>
    <w:p w:rsidR="002F07B0" w:rsidRPr="009F1E33" w:rsidRDefault="002F07B0" w:rsidP="002F07B0">
      <w:pPr>
        <w:autoSpaceDE w:val="0"/>
        <w:autoSpaceDN w:val="0"/>
        <w:ind w:left="993" w:right="8" w:firstLine="709"/>
        <w:jc w:val="both"/>
        <w:rPr>
          <w:rFonts w:ascii="Times New Roman" w:eastAsia="Times New Roman" w:hAnsi="Times New Roman" w:cs="Times New Roman"/>
          <w:sz w:val="20"/>
          <w:szCs w:val="20"/>
        </w:rPr>
      </w:pPr>
      <w:r w:rsidRPr="009F1E33">
        <w:rPr>
          <w:rFonts w:ascii="Times New Roman" w:eastAsia="Times New Roman" w:hAnsi="Times New Roman" w:cs="Times New Roman"/>
          <w:b/>
          <w:i/>
          <w:sz w:val="20"/>
          <w:szCs w:val="20"/>
        </w:rPr>
        <w:t xml:space="preserve">Загальна семестрова бальна оцінка за дисципліну </w:t>
      </w:r>
      <w:r w:rsidRPr="009F1E33">
        <w:rPr>
          <w:rFonts w:ascii="Times New Roman" w:eastAsia="Times New Roman" w:hAnsi="Times New Roman" w:cs="Times New Roman"/>
          <w:sz w:val="20"/>
          <w:szCs w:val="20"/>
        </w:rPr>
        <w:t>складається як сума бальних оцінок за всі поточні контролі з усіх змістових модулів (з урахуванням додаткових</w:t>
      </w:r>
      <w:r w:rsidRPr="009F1E33">
        <w:rPr>
          <w:rFonts w:ascii="Times New Roman" w:eastAsia="Times New Roman" w:hAnsi="Times New Roman" w:cs="Times New Roman"/>
          <w:spacing w:val="80"/>
          <w:sz w:val="20"/>
          <w:szCs w:val="20"/>
        </w:rPr>
        <w:t xml:space="preserve"> </w:t>
      </w:r>
      <w:r w:rsidRPr="009F1E33">
        <w:rPr>
          <w:rFonts w:ascii="Times New Roman" w:eastAsia="Times New Roman" w:hAnsi="Times New Roman" w:cs="Times New Roman"/>
          <w:sz w:val="20"/>
          <w:szCs w:val="20"/>
        </w:rPr>
        <w:t xml:space="preserve">балів за навчально-наукову активність) та за підсумковий контроль і не може перевищувати </w:t>
      </w:r>
      <w:r w:rsidRPr="009F1E33">
        <w:rPr>
          <w:rFonts w:ascii="Times New Roman" w:eastAsia="Times New Roman" w:hAnsi="Times New Roman" w:cs="Times New Roman"/>
          <w:b/>
          <w:sz w:val="20"/>
          <w:szCs w:val="20"/>
        </w:rPr>
        <w:t>100 балів</w:t>
      </w:r>
      <w:r w:rsidRPr="009F1E33">
        <w:rPr>
          <w:rFonts w:ascii="Times New Roman" w:eastAsia="Times New Roman" w:hAnsi="Times New Roman" w:cs="Times New Roman"/>
          <w:sz w:val="20"/>
          <w:szCs w:val="20"/>
        </w:rPr>
        <w:t xml:space="preserve">. Бальна оцінка переводиться у </w:t>
      </w:r>
      <w:r w:rsidRPr="009F1E33">
        <w:rPr>
          <w:rFonts w:ascii="Times New Roman" w:eastAsia="Times New Roman" w:hAnsi="Times New Roman" w:cs="Times New Roman"/>
          <w:b/>
          <w:sz w:val="20"/>
          <w:szCs w:val="20"/>
        </w:rPr>
        <w:t xml:space="preserve">національну </w:t>
      </w:r>
      <w:r w:rsidRPr="009F1E33">
        <w:rPr>
          <w:rFonts w:ascii="Times New Roman" w:eastAsia="Times New Roman" w:hAnsi="Times New Roman" w:cs="Times New Roman"/>
          <w:sz w:val="20"/>
          <w:szCs w:val="20"/>
        </w:rPr>
        <w:t xml:space="preserve">шкалу та шкалу </w:t>
      </w:r>
      <w:r w:rsidRPr="009F1E33">
        <w:rPr>
          <w:rFonts w:ascii="Times New Roman" w:eastAsia="Times New Roman" w:hAnsi="Times New Roman" w:cs="Times New Roman"/>
          <w:b/>
          <w:spacing w:val="-2"/>
          <w:sz w:val="20"/>
          <w:szCs w:val="20"/>
        </w:rPr>
        <w:t>ECTS</w:t>
      </w:r>
      <w:r w:rsidRPr="009F1E33">
        <w:rPr>
          <w:rFonts w:ascii="Times New Roman" w:eastAsia="Times New Roman" w:hAnsi="Times New Roman" w:cs="Times New Roman"/>
          <w:spacing w:val="-2"/>
          <w:sz w:val="20"/>
          <w:szCs w:val="20"/>
        </w:rPr>
        <w:t>.</w:t>
      </w:r>
    </w:p>
    <w:p w:rsidR="002F07B0" w:rsidRDefault="002F07B0" w:rsidP="002F07B0">
      <w:pPr>
        <w:ind w:left="993"/>
        <w:rPr>
          <w:rFonts w:ascii="Times New Roman" w:eastAsia="MS Mincho" w:hAnsi="Times New Roman" w:cs="Times New Roman"/>
          <w:b/>
          <w:color w:val="000000"/>
          <w:sz w:val="20"/>
          <w:szCs w:val="20"/>
        </w:rPr>
      </w:pPr>
    </w:p>
    <w:p w:rsidR="002F07B0" w:rsidRPr="003115C2" w:rsidRDefault="002F07B0" w:rsidP="002F07B0">
      <w:pPr>
        <w:ind w:left="993"/>
        <w:jc w:val="center"/>
        <w:rPr>
          <w:rFonts w:ascii="Times New Roman" w:eastAsia="MS Mincho" w:hAnsi="Times New Roman" w:cs="Times New Roman"/>
          <w:b/>
          <w:color w:val="000000"/>
          <w:sz w:val="20"/>
          <w:szCs w:val="20"/>
        </w:rPr>
      </w:pPr>
      <w:r w:rsidRPr="003115C2">
        <w:rPr>
          <w:rFonts w:ascii="Times New Roman" w:eastAsia="MS Mincho" w:hAnsi="Times New Roman" w:cs="Times New Roman"/>
          <w:b/>
          <w:color w:val="000000"/>
          <w:sz w:val="20"/>
          <w:szCs w:val="20"/>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2F07B0" w:rsidRPr="003115C2" w:rsidTr="00870619">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numPr>
                <w:ilvl w:val="1"/>
                <w:numId w:val="0"/>
              </w:numPr>
              <w:tabs>
                <w:tab w:val="num" w:pos="0"/>
              </w:tabs>
              <w:spacing w:line="220" w:lineRule="auto"/>
              <w:ind w:left="993"/>
              <w:jc w:val="center"/>
              <w:outlineLvl w:val="1"/>
              <w:rPr>
                <w:rFonts w:ascii="Calibri" w:eastAsia="MS Gothic" w:hAnsi="Calibri" w:cs="Calibri"/>
                <w:color w:val="000000"/>
                <w:sz w:val="20"/>
                <w:szCs w:val="20"/>
              </w:rPr>
            </w:pPr>
            <w:r w:rsidRPr="003115C2">
              <w:rPr>
                <w:rFonts w:ascii="Times New Roman" w:eastAsia="MS Gothic" w:hAnsi="Times New Roman" w:cs="Times New Roman"/>
                <w:caps/>
                <w:color w:val="000000"/>
                <w:sz w:val="20"/>
                <w:szCs w:val="20"/>
              </w:rPr>
              <w:t>З</w:t>
            </w:r>
            <w:r w:rsidRPr="003115C2">
              <w:rPr>
                <w:rFonts w:ascii="Times New Roman" w:eastAsia="MS Gothic" w:hAnsi="Times New Roman" w:cs="Times New Roman"/>
                <w:color w:val="000000"/>
                <w:sz w:val="20"/>
                <w:szCs w:val="20"/>
              </w:rPr>
              <w:t>а шкалою</w:t>
            </w:r>
          </w:p>
          <w:p w:rsidR="002F07B0" w:rsidRPr="003115C2" w:rsidRDefault="002F07B0" w:rsidP="002F07B0">
            <w:pPr>
              <w:keepNext/>
              <w:keepLines/>
              <w:numPr>
                <w:ilvl w:val="5"/>
                <w:numId w:val="0"/>
              </w:numPr>
              <w:tabs>
                <w:tab w:val="num" w:pos="0"/>
              </w:tabs>
              <w:spacing w:line="220" w:lineRule="auto"/>
              <w:ind w:left="993"/>
              <w:jc w:val="center"/>
              <w:outlineLvl w:val="5"/>
              <w:rPr>
                <w:rFonts w:ascii="Calibri" w:eastAsia="MS Gothic" w:hAnsi="Calibri" w:cs="Calibri"/>
                <w:color w:val="000000"/>
                <w:sz w:val="20"/>
                <w:szCs w:val="20"/>
              </w:rPr>
            </w:pPr>
            <w:r w:rsidRPr="003115C2">
              <w:rPr>
                <w:rFonts w:ascii="Times New Roman" w:eastAsia="MS Gothic" w:hAnsi="Times New Roman" w:cs="Times New Roman"/>
                <w:color w:val="000000"/>
                <w:sz w:val="20"/>
                <w:szCs w:val="20"/>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numPr>
                <w:ilvl w:val="4"/>
                <w:numId w:val="0"/>
              </w:numPr>
              <w:tabs>
                <w:tab w:val="num" w:pos="0"/>
              </w:tabs>
              <w:spacing w:line="220" w:lineRule="auto"/>
              <w:ind w:left="993" w:right="-108"/>
              <w:jc w:val="center"/>
              <w:outlineLvl w:val="4"/>
              <w:rPr>
                <w:rFonts w:ascii="Calibri" w:eastAsia="MS Gothic" w:hAnsi="Calibri" w:cs="Calibri"/>
                <w:color w:val="000000"/>
                <w:sz w:val="20"/>
                <w:szCs w:val="20"/>
              </w:rPr>
            </w:pPr>
            <w:r w:rsidRPr="003115C2">
              <w:rPr>
                <w:rFonts w:ascii="Times New Roman" w:eastAsia="MS Gothic" w:hAnsi="Times New Roman" w:cs="Times New Roman"/>
                <w:color w:val="000000"/>
                <w:sz w:val="20"/>
                <w:szCs w:val="20"/>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numPr>
                <w:ilvl w:val="2"/>
                <w:numId w:val="0"/>
              </w:numPr>
              <w:tabs>
                <w:tab w:val="left" w:pos="0"/>
              </w:tabs>
              <w:spacing w:line="220" w:lineRule="auto"/>
              <w:ind w:left="993"/>
              <w:jc w:val="center"/>
              <w:outlineLvl w:val="2"/>
              <w:rPr>
                <w:rFonts w:ascii="Calibri" w:eastAsia="MS Gothic" w:hAnsi="Calibri" w:cs="Calibri"/>
                <w:color w:val="000000"/>
                <w:sz w:val="20"/>
                <w:szCs w:val="20"/>
              </w:rPr>
            </w:pPr>
            <w:r w:rsidRPr="003115C2">
              <w:rPr>
                <w:rFonts w:ascii="Times New Roman" w:eastAsia="MS Gothic" w:hAnsi="Times New Roman" w:cs="Times New Roman"/>
                <w:color w:val="000000"/>
                <w:sz w:val="20"/>
                <w:szCs w:val="20"/>
              </w:rPr>
              <w:t>За національною шкалою</w:t>
            </w:r>
          </w:p>
        </w:tc>
      </w:tr>
      <w:tr w:rsidR="002F07B0" w:rsidRPr="003115C2" w:rsidTr="00870619">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snapToGrid w:val="0"/>
              <w:spacing w:line="220" w:lineRule="auto"/>
              <w:ind w:left="993"/>
              <w:outlineLvl w:val="1"/>
              <w:rPr>
                <w:rFonts w:ascii="Times New Roman" w:eastAsia="MS Gothic" w:hAnsi="Times New Roman" w:cs="Times New Roman"/>
                <w:color w:val="000000"/>
                <w:sz w:val="20"/>
                <w:szCs w:val="20"/>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snapToGrid w:val="0"/>
              <w:spacing w:line="220" w:lineRule="auto"/>
              <w:ind w:left="993"/>
              <w:outlineLvl w:val="4"/>
              <w:rPr>
                <w:rFonts w:ascii="Times New Roman" w:eastAsia="MS Gothic" w:hAnsi="Times New Roman" w:cs="Times New Roman"/>
                <w:color w:val="000000"/>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numPr>
                <w:ilvl w:val="2"/>
                <w:numId w:val="0"/>
              </w:numPr>
              <w:tabs>
                <w:tab w:val="num" w:pos="0"/>
              </w:tabs>
              <w:spacing w:line="220" w:lineRule="auto"/>
              <w:ind w:left="993"/>
              <w:jc w:val="center"/>
              <w:outlineLvl w:val="2"/>
              <w:rPr>
                <w:rFonts w:ascii="Calibri" w:eastAsia="MS Gothic" w:hAnsi="Calibri" w:cs="Calibri"/>
                <w:color w:val="000000"/>
                <w:sz w:val="20"/>
                <w:szCs w:val="20"/>
              </w:rPr>
            </w:pPr>
            <w:r w:rsidRPr="003115C2">
              <w:rPr>
                <w:rFonts w:ascii="Times New Roman" w:eastAsia="MS Gothic" w:hAnsi="Times New Roman" w:cs="Times New Roman"/>
                <w:color w:val="000000"/>
                <w:sz w:val="20"/>
                <w:szCs w:val="20"/>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2F07B0" w:rsidRPr="003115C2" w:rsidRDefault="002F07B0" w:rsidP="002F07B0">
            <w:pPr>
              <w:keepNext/>
              <w:keepLines/>
              <w:numPr>
                <w:ilvl w:val="2"/>
                <w:numId w:val="0"/>
              </w:numPr>
              <w:tabs>
                <w:tab w:val="num" w:pos="0"/>
              </w:tabs>
              <w:spacing w:line="220" w:lineRule="auto"/>
              <w:ind w:left="993"/>
              <w:jc w:val="center"/>
              <w:outlineLvl w:val="2"/>
              <w:rPr>
                <w:rFonts w:ascii="Calibri" w:eastAsia="MS Gothic" w:hAnsi="Calibri" w:cs="Calibri"/>
                <w:color w:val="000000"/>
                <w:sz w:val="20"/>
                <w:szCs w:val="20"/>
              </w:rPr>
            </w:pPr>
            <w:r w:rsidRPr="003115C2">
              <w:rPr>
                <w:rFonts w:ascii="Times New Roman" w:eastAsia="MS Gothic" w:hAnsi="Times New Roman" w:cs="Times New Roman"/>
                <w:color w:val="000000"/>
                <w:sz w:val="20"/>
                <w:szCs w:val="20"/>
              </w:rPr>
              <w:t>Залік</w:t>
            </w: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keepNext/>
              <w:keepLines/>
              <w:numPr>
                <w:ilvl w:val="3"/>
                <w:numId w:val="0"/>
              </w:numPr>
              <w:tabs>
                <w:tab w:val="num" w:pos="0"/>
              </w:tabs>
              <w:spacing w:line="220" w:lineRule="auto"/>
              <w:ind w:left="993"/>
              <w:jc w:val="center"/>
              <w:outlineLvl w:val="3"/>
              <w:rPr>
                <w:rFonts w:ascii="Calibri" w:eastAsia="MS Gothic" w:hAnsi="Calibri" w:cs="Calibri"/>
                <w:i/>
                <w:iCs/>
                <w:color w:val="000000"/>
                <w:sz w:val="20"/>
                <w:szCs w:val="20"/>
              </w:rPr>
            </w:pPr>
            <w:r w:rsidRPr="003115C2">
              <w:rPr>
                <w:rFonts w:ascii="Times New Roman" w:eastAsia="MS Gothic" w:hAnsi="Times New Roman" w:cs="Times New Roman"/>
                <w:iCs/>
                <w:color w:val="000000"/>
                <w:sz w:val="20"/>
                <w:szCs w:val="20"/>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keepNext/>
              <w:keepLines/>
              <w:numPr>
                <w:ilvl w:val="3"/>
                <w:numId w:val="0"/>
              </w:numPr>
              <w:tabs>
                <w:tab w:val="num" w:pos="0"/>
              </w:tabs>
              <w:spacing w:line="220" w:lineRule="auto"/>
              <w:ind w:left="993"/>
              <w:jc w:val="center"/>
              <w:outlineLvl w:val="3"/>
              <w:rPr>
                <w:rFonts w:ascii="Calibri" w:eastAsia="MS Gothic" w:hAnsi="Calibri" w:cs="Calibri"/>
                <w:i/>
                <w:iCs/>
                <w:color w:val="000000"/>
                <w:sz w:val="20"/>
                <w:szCs w:val="20"/>
              </w:rPr>
            </w:pPr>
            <w:r w:rsidRPr="003115C2">
              <w:rPr>
                <w:rFonts w:ascii="Times New Roman" w:eastAsia="MS Gothic" w:hAnsi="Times New Roman" w:cs="Times New Roman"/>
                <w:iCs/>
                <w:color w:val="000000"/>
                <w:sz w:val="20"/>
                <w:szCs w:val="20"/>
              </w:rPr>
              <w:t>Зараховано</w:t>
            </w: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54"/>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54"/>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54"/>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54"/>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Не зараховано</w:t>
            </w:r>
          </w:p>
        </w:tc>
      </w:tr>
      <w:tr w:rsidR="002F07B0" w:rsidRPr="003115C2" w:rsidTr="00870619">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68"/>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pacing w:line="220" w:lineRule="auto"/>
              <w:ind w:left="993" w:right="223"/>
              <w:jc w:val="center"/>
              <w:rPr>
                <w:rFonts w:ascii="Times New Roman" w:eastAsia="MS Mincho" w:hAnsi="Times New Roman" w:cs="Times New Roman"/>
                <w:color w:val="000000"/>
                <w:sz w:val="20"/>
                <w:szCs w:val="20"/>
              </w:rPr>
            </w:pPr>
            <w:r w:rsidRPr="003115C2">
              <w:rPr>
                <w:rFonts w:ascii="Times New Roman" w:eastAsia="MS Mincho" w:hAnsi="Times New Roman" w:cs="Times New Roman"/>
                <w:color w:val="000000"/>
                <w:spacing w:val="-2"/>
                <w:sz w:val="20"/>
                <w:szCs w:val="20"/>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F07B0" w:rsidRPr="003115C2" w:rsidRDefault="002F07B0" w:rsidP="002F07B0">
            <w:pPr>
              <w:snapToGrid w:val="0"/>
              <w:spacing w:line="220" w:lineRule="auto"/>
              <w:ind w:left="993" w:right="-54"/>
              <w:jc w:val="center"/>
              <w:rPr>
                <w:rFonts w:ascii="Times New Roman" w:eastAsia="MS Mincho" w:hAnsi="Times New Roman" w:cs="Times New Roman"/>
                <w:color w:val="000000"/>
                <w:spacing w:val="-2"/>
                <w:sz w:val="20"/>
                <w:szCs w:val="20"/>
              </w:rPr>
            </w:pPr>
          </w:p>
        </w:tc>
      </w:tr>
    </w:tbl>
    <w:p w:rsidR="002F07B0" w:rsidRPr="003115C2" w:rsidRDefault="002F07B0" w:rsidP="002F07B0">
      <w:pPr>
        <w:shd w:val="clear" w:color="auto" w:fill="FFFFFF"/>
        <w:jc w:val="center"/>
        <w:rPr>
          <w:rFonts w:ascii="Times New Roman" w:eastAsia="MS Mincho" w:hAnsi="Times New Roman" w:cs="Times New Roman"/>
          <w:b/>
          <w:sz w:val="20"/>
          <w:szCs w:val="20"/>
        </w:rPr>
      </w:pPr>
    </w:p>
    <w:p w:rsidR="001E6BCD" w:rsidRPr="007D5BE6" w:rsidRDefault="001E6BCD" w:rsidP="001E6BCD">
      <w:pPr>
        <w:shd w:val="clear" w:color="auto" w:fill="FFFFFF"/>
        <w:jc w:val="center"/>
        <w:rPr>
          <w:rFonts w:ascii="Times New Roman" w:eastAsia="MS Mincho" w:hAnsi="Times New Roman" w:cs="Times New Roman"/>
          <w:b/>
          <w:sz w:val="20"/>
          <w:szCs w:val="20"/>
        </w:rPr>
      </w:pPr>
      <w:r w:rsidRPr="003115C2">
        <w:rPr>
          <w:rFonts w:ascii="Times New Roman" w:eastAsia="MS Mincho" w:hAnsi="Times New Roman" w:cs="Times New Roman"/>
          <w:b/>
          <w:sz w:val="20"/>
          <w:szCs w:val="20"/>
        </w:rPr>
        <w:t xml:space="preserve">6. Основні навчальні ресурси </w:t>
      </w:r>
    </w:p>
    <w:p w:rsidR="001E6BCD" w:rsidRPr="00F32019" w:rsidRDefault="001E6BCD" w:rsidP="001E6BCD">
      <w:pPr>
        <w:shd w:val="clear" w:color="auto" w:fill="FFFFFF"/>
        <w:ind w:left="1134"/>
        <w:rPr>
          <w:rFonts w:ascii="Times New Roman" w:hAnsi="Times New Roman" w:cs="Times New Roman"/>
          <w:b/>
          <w:sz w:val="20"/>
          <w:szCs w:val="20"/>
        </w:rPr>
      </w:pPr>
      <w:r>
        <w:rPr>
          <w:rFonts w:ascii="Times New Roman" w:hAnsi="Times New Roman" w:cs="Times New Roman"/>
          <w:b/>
          <w:sz w:val="20"/>
          <w:szCs w:val="20"/>
          <w:lang w:val="uk-UA"/>
        </w:rPr>
        <w:t xml:space="preserve">Основна </w:t>
      </w:r>
      <w:r w:rsidRPr="00F32019">
        <w:rPr>
          <w:rFonts w:ascii="Times New Roman" w:hAnsi="Times New Roman" w:cs="Times New Roman"/>
          <w:b/>
          <w:sz w:val="20"/>
          <w:szCs w:val="20"/>
        </w:rPr>
        <w:t xml:space="preserve"> література</w:t>
      </w:r>
    </w:p>
    <w:p w:rsidR="00E740D4" w:rsidRDefault="00A426DA" w:rsidP="007A0E8C">
      <w:pPr>
        <w:widowControl w:val="0"/>
        <w:pBdr>
          <w:top w:val="nil"/>
          <w:left w:val="nil"/>
          <w:bottom w:val="nil"/>
          <w:right w:val="nil"/>
          <w:between w:val="nil"/>
        </w:pBdr>
        <w:spacing w:before="49" w:line="237" w:lineRule="auto"/>
        <w:ind w:left="1574" w:right="63" w:hanging="412"/>
        <w:jc w:val="both"/>
        <w:rPr>
          <w:rFonts w:ascii="Cambria" w:eastAsia="Cambria" w:hAnsi="Cambria" w:cs="Cambria"/>
          <w:color w:val="000000"/>
          <w:sz w:val="24"/>
          <w:szCs w:val="24"/>
        </w:rPr>
      </w:pPr>
      <w:r>
        <w:rPr>
          <w:rFonts w:ascii="Cambria" w:eastAsia="Cambria" w:hAnsi="Cambria" w:cs="Cambria"/>
          <w:color w:val="000000"/>
          <w:sz w:val="24"/>
          <w:szCs w:val="24"/>
        </w:rPr>
        <w:t xml:space="preserve">1. Гребешкова О.М., Малярчук О.Г., Кубарева І.В. Лідерство та партнерство в </w:t>
      </w:r>
      <w:proofErr w:type="gramStart"/>
      <w:r>
        <w:rPr>
          <w:rFonts w:ascii="Cambria" w:eastAsia="Cambria" w:hAnsi="Cambria" w:cs="Cambria"/>
          <w:color w:val="000000"/>
          <w:sz w:val="24"/>
          <w:szCs w:val="24"/>
        </w:rPr>
        <w:t>бізнесі:  практикум</w:t>
      </w:r>
      <w:proofErr w:type="gramEnd"/>
      <w:r>
        <w:rPr>
          <w:rFonts w:ascii="Cambria" w:eastAsia="Cambria" w:hAnsi="Cambria" w:cs="Cambria"/>
          <w:color w:val="000000"/>
          <w:sz w:val="24"/>
          <w:szCs w:val="24"/>
        </w:rPr>
        <w:t xml:space="preserve">. [Електронний ресурс]. Київ: КНЕУ, 2021.  </w:t>
      </w:r>
    </w:p>
    <w:p w:rsidR="00E740D4" w:rsidRDefault="00A426DA" w:rsidP="007A0E8C">
      <w:pPr>
        <w:widowControl w:val="0"/>
        <w:pBdr>
          <w:top w:val="nil"/>
          <w:left w:val="nil"/>
          <w:bottom w:val="nil"/>
          <w:right w:val="nil"/>
          <w:between w:val="nil"/>
        </w:pBdr>
        <w:spacing w:line="237" w:lineRule="auto"/>
        <w:ind w:left="1576" w:right="55" w:hanging="419"/>
        <w:jc w:val="both"/>
        <w:rPr>
          <w:rFonts w:ascii="Cambria" w:eastAsia="Cambria" w:hAnsi="Cambria" w:cs="Cambria"/>
          <w:color w:val="000000"/>
          <w:sz w:val="24"/>
          <w:szCs w:val="24"/>
        </w:rPr>
      </w:pPr>
      <w:r>
        <w:rPr>
          <w:rFonts w:ascii="Cambria" w:eastAsia="Cambria" w:hAnsi="Cambria" w:cs="Cambria"/>
          <w:color w:val="000000"/>
          <w:sz w:val="24"/>
          <w:szCs w:val="24"/>
        </w:rPr>
        <w:t xml:space="preserve">2. Гоулман Деніел. Емоційний інтелект у бізнесі. Як стати успішним у житті та кар’єрі. Х.:  Віват, 2021. </w:t>
      </w:r>
    </w:p>
    <w:p w:rsidR="00E740D4" w:rsidRDefault="00A426DA" w:rsidP="007A0E8C">
      <w:pPr>
        <w:widowControl w:val="0"/>
        <w:pBdr>
          <w:top w:val="nil"/>
          <w:left w:val="nil"/>
          <w:bottom w:val="nil"/>
          <w:right w:val="nil"/>
          <w:between w:val="nil"/>
        </w:pBdr>
        <w:spacing w:before="7" w:line="237" w:lineRule="auto"/>
        <w:ind w:left="1576" w:right="62" w:hanging="418"/>
        <w:jc w:val="both"/>
        <w:rPr>
          <w:rFonts w:ascii="Cambria" w:eastAsia="Cambria" w:hAnsi="Cambria" w:cs="Cambria"/>
          <w:color w:val="000000"/>
          <w:sz w:val="24"/>
          <w:szCs w:val="24"/>
        </w:rPr>
      </w:pPr>
      <w:r>
        <w:rPr>
          <w:rFonts w:ascii="Cambria" w:eastAsia="Cambria" w:hAnsi="Cambria" w:cs="Cambria"/>
          <w:color w:val="000000"/>
          <w:sz w:val="24"/>
          <w:szCs w:val="24"/>
        </w:rPr>
        <w:t xml:space="preserve">3. Ковальчук К., Синєгуб П. Pro партнерство. Як налагодити відносини в </w:t>
      </w:r>
      <w:proofErr w:type="gramStart"/>
      <w:r>
        <w:rPr>
          <w:rFonts w:ascii="Cambria" w:eastAsia="Cambria" w:hAnsi="Cambria" w:cs="Cambria"/>
          <w:color w:val="000000"/>
          <w:sz w:val="24"/>
          <w:szCs w:val="24"/>
        </w:rPr>
        <w:t>спільному  бізнесі</w:t>
      </w:r>
      <w:proofErr w:type="gramEnd"/>
      <w:r>
        <w:rPr>
          <w:rFonts w:ascii="Cambria" w:eastAsia="Cambria" w:hAnsi="Cambria" w:cs="Cambria"/>
          <w:color w:val="000000"/>
          <w:sz w:val="24"/>
          <w:szCs w:val="24"/>
        </w:rPr>
        <w:t xml:space="preserve">. Х.: Vivat, 2022. </w:t>
      </w:r>
    </w:p>
    <w:p w:rsidR="00E740D4" w:rsidRDefault="00A426DA" w:rsidP="007A0E8C">
      <w:pPr>
        <w:widowControl w:val="0"/>
        <w:pBdr>
          <w:top w:val="nil"/>
          <w:left w:val="nil"/>
          <w:bottom w:val="nil"/>
          <w:right w:val="nil"/>
          <w:between w:val="nil"/>
        </w:pBdr>
        <w:spacing w:line="237" w:lineRule="auto"/>
        <w:ind w:left="1574" w:right="61" w:hanging="423"/>
        <w:jc w:val="both"/>
        <w:rPr>
          <w:rFonts w:ascii="Cambria" w:eastAsia="Cambria" w:hAnsi="Cambria" w:cs="Cambria"/>
          <w:color w:val="000000"/>
          <w:sz w:val="24"/>
          <w:szCs w:val="24"/>
        </w:rPr>
      </w:pPr>
      <w:r>
        <w:rPr>
          <w:rFonts w:ascii="Cambria" w:eastAsia="Cambria" w:hAnsi="Cambria" w:cs="Cambria"/>
          <w:color w:val="000000"/>
          <w:sz w:val="24"/>
          <w:szCs w:val="24"/>
        </w:rPr>
        <w:t xml:space="preserve">4. Мулфейт Ян, Кості Меліна. Позитивне лідерство. Як енергія і щастя </w:t>
      </w:r>
      <w:proofErr w:type="gramStart"/>
      <w:r>
        <w:rPr>
          <w:rFonts w:ascii="Cambria" w:eastAsia="Cambria" w:hAnsi="Cambria" w:cs="Cambria"/>
          <w:color w:val="000000"/>
          <w:sz w:val="24"/>
          <w:szCs w:val="24"/>
        </w:rPr>
        <w:t>надихають  ефективну</w:t>
      </w:r>
      <w:proofErr w:type="gramEnd"/>
      <w:r>
        <w:rPr>
          <w:rFonts w:ascii="Cambria" w:eastAsia="Cambria" w:hAnsi="Cambria" w:cs="Cambria"/>
          <w:color w:val="000000"/>
          <w:sz w:val="24"/>
          <w:szCs w:val="24"/>
        </w:rPr>
        <w:t xml:space="preserve"> команду. Х.: Vivat, 2022. </w:t>
      </w:r>
    </w:p>
    <w:p w:rsidR="00E740D4" w:rsidRDefault="00A426DA">
      <w:pPr>
        <w:widowControl w:val="0"/>
        <w:pBdr>
          <w:top w:val="nil"/>
          <w:left w:val="nil"/>
          <w:bottom w:val="nil"/>
          <w:right w:val="nil"/>
          <w:between w:val="nil"/>
        </w:pBdr>
        <w:spacing w:before="292" w:line="240" w:lineRule="auto"/>
        <w:ind w:right="3354"/>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Додаткова література </w:t>
      </w:r>
    </w:p>
    <w:p w:rsidR="00E740D4" w:rsidRDefault="00A426DA" w:rsidP="007A0E8C">
      <w:pPr>
        <w:widowControl w:val="0"/>
        <w:pBdr>
          <w:top w:val="nil"/>
          <w:left w:val="nil"/>
          <w:bottom w:val="nil"/>
          <w:right w:val="nil"/>
          <w:between w:val="nil"/>
        </w:pBdr>
        <w:spacing w:before="34" w:line="237" w:lineRule="auto"/>
        <w:ind w:left="1156" w:right="65" w:firstLine="2"/>
        <w:jc w:val="both"/>
        <w:rPr>
          <w:rFonts w:ascii="Cambria" w:eastAsia="Cambria" w:hAnsi="Cambria" w:cs="Cambria"/>
          <w:color w:val="000000"/>
          <w:sz w:val="24"/>
          <w:szCs w:val="24"/>
        </w:rPr>
      </w:pPr>
      <w:r>
        <w:rPr>
          <w:rFonts w:ascii="Cambria" w:eastAsia="Cambria" w:hAnsi="Cambria" w:cs="Cambria"/>
          <w:color w:val="000000"/>
          <w:sz w:val="24"/>
          <w:szCs w:val="24"/>
        </w:rPr>
        <w:t>5. Гребешкова О. М., Махова Г. В. Стратегічні партнерства підприємств. К.: КНЕУ, 2012.  6. Кові Стівен Р. 7 звичок надзвичайно ефективних людей. Х.: «Клуб сімейного дозвілля</w:t>
      </w:r>
      <w:proofErr w:type="gramStart"/>
      <w:r>
        <w:rPr>
          <w:rFonts w:ascii="Cambria" w:eastAsia="Cambria" w:hAnsi="Cambria" w:cs="Cambria"/>
          <w:color w:val="000000"/>
          <w:sz w:val="24"/>
          <w:szCs w:val="24"/>
        </w:rPr>
        <w:t>»,  2012</w:t>
      </w:r>
      <w:proofErr w:type="gramEnd"/>
      <w:r>
        <w:rPr>
          <w:rFonts w:ascii="Cambria" w:eastAsia="Cambria" w:hAnsi="Cambria" w:cs="Cambria"/>
          <w:color w:val="000000"/>
          <w:sz w:val="24"/>
          <w:szCs w:val="24"/>
        </w:rPr>
        <w:t xml:space="preserve">.  </w:t>
      </w:r>
    </w:p>
    <w:p w:rsidR="00E740D4" w:rsidRDefault="00A426DA" w:rsidP="007A0E8C">
      <w:pPr>
        <w:widowControl w:val="0"/>
        <w:pBdr>
          <w:top w:val="nil"/>
          <w:left w:val="nil"/>
          <w:bottom w:val="nil"/>
          <w:right w:val="nil"/>
          <w:between w:val="nil"/>
        </w:pBdr>
        <w:spacing w:before="7" w:line="233" w:lineRule="auto"/>
        <w:ind w:left="1153" w:right="59" w:firstLine="5"/>
        <w:jc w:val="both"/>
        <w:rPr>
          <w:rFonts w:ascii="Cambria" w:eastAsia="Cambria" w:hAnsi="Cambria" w:cs="Cambria"/>
          <w:color w:val="000000"/>
          <w:sz w:val="24"/>
          <w:szCs w:val="24"/>
        </w:rPr>
      </w:pPr>
      <w:r>
        <w:rPr>
          <w:rFonts w:ascii="Cambria" w:eastAsia="Cambria" w:hAnsi="Cambria" w:cs="Cambria"/>
          <w:color w:val="000000"/>
          <w:sz w:val="24"/>
          <w:szCs w:val="24"/>
        </w:rPr>
        <w:t xml:space="preserve">7. Кім Чан В., Моборн Рене. Стратегія блакитного океану. Як створити </w:t>
      </w:r>
      <w:proofErr w:type="gramStart"/>
      <w:r>
        <w:rPr>
          <w:rFonts w:ascii="Cambria" w:eastAsia="Cambria" w:hAnsi="Cambria" w:cs="Cambria"/>
          <w:color w:val="000000"/>
          <w:sz w:val="24"/>
          <w:szCs w:val="24"/>
        </w:rPr>
        <w:t>безхмарний  ринковий</w:t>
      </w:r>
      <w:proofErr w:type="gramEnd"/>
      <w:r>
        <w:rPr>
          <w:rFonts w:ascii="Cambria" w:eastAsia="Cambria" w:hAnsi="Cambria" w:cs="Cambria"/>
          <w:color w:val="000000"/>
          <w:sz w:val="24"/>
          <w:szCs w:val="24"/>
        </w:rPr>
        <w:t xml:space="preserve"> простір і позбутися конкуренції. Х.: «Клуб сімейного дозвілля», 2019. 8. Лалу Ф. Компанії майбутнього. Х.: «Клуб сімейного дозвілля», 2017. 9. Морган Джейкоб. Лідер майбутнього. Х.: Vivat, 2022. </w:t>
      </w:r>
    </w:p>
    <w:p w:rsidR="00E740D4" w:rsidRDefault="00A426DA" w:rsidP="007A0E8C">
      <w:pPr>
        <w:widowControl w:val="0"/>
        <w:pBdr>
          <w:top w:val="nil"/>
          <w:left w:val="nil"/>
          <w:bottom w:val="nil"/>
          <w:right w:val="nil"/>
          <w:between w:val="nil"/>
        </w:pBdr>
        <w:spacing w:before="12" w:line="224" w:lineRule="auto"/>
        <w:ind w:left="1574" w:right="62" w:hanging="412"/>
        <w:jc w:val="both"/>
        <w:rPr>
          <w:rFonts w:ascii="Cambria" w:eastAsia="Cambria" w:hAnsi="Cambria" w:cs="Cambria"/>
          <w:color w:val="000000"/>
          <w:sz w:val="24"/>
          <w:szCs w:val="24"/>
        </w:rPr>
      </w:pPr>
      <w:r>
        <w:rPr>
          <w:rFonts w:ascii="Cambria" w:eastAsia="Cambria" w:hAnsi="Cambria" w:cs="Cambria"/>
          <w:color w:val="000000"/>
          <w:sz w:val="24"/>
          <w:szCs w:val="24"/>
        </w:rPr>
        <w:t xml:space="preserve">10. Пайн II Джозеф Б., Гілмор Джеймс Х. Економіка вражень. Битва за час, увагу та </w:t>
      </w:r>
      <w:proofErr w:type="gramStart"/>
      <w:r>
        <w:rPr>
          <w:rFonts w:ascii="Cambria" w:eastAsia="Cambria" w:hAnsi="Cambria" w:cs="Cambria"/>
          <w:color w:val="000000"/>
          <w:sz w:val="24"/>
          <w:szCs w:val="24"/>
        </w:rPr>
        <w:t>гроші  клієнта</w:t>
      </w:r>
      <w:proofErr w:type="gramEnd"/>
      <w:r>
        <w:rPr>
          <w:rFonts w:ascii="Cambria" w:eastAsia="Cambria" w:hAnsi="Cambria" w:cs="Cambria"/>
          <w:color w:val="000000"/>
          <w:sz w:val="24"/>
          <w:szCs w:val="24"/>
        </w:rPr>
        <w:t xml:space="preserve">. Х.: Vivat, 2021. </w:t>
      </w:r>
    </w:p>
    <w:p w:rsidR="00E740D4" w:rsidRDefault="00A426DA" w:rsidP="007A0E8C">
      <w:pPr>
        <w:widowControl w:val="0"/>
        <w:pBdr>
          <w:top w:val="nil"/>
          <w:left w:val="nil"/>
          <w:bottom w:val="nil"/>
          <w:right w:val="nil"/>
          <w:between w:val="nil"/>
        </w:pBdr>
        <w:spacing w:before="20" w:line="237" w:lineRule="auto"/>
        <w:ind w:left="1577" w:right="61" w:hanging="414"/>
        <w:jc w:val="both"/>
        <w:rPr>
          <w:rFonts w:ascii="Cambria" w:eastAsia="Cambria" w:hAnsi="Cambria" w:cs="Cambria"/>
          <w:color w:val="000000"/>
          <w:sz w:val="24"/>
          <w:szCs w:val="24"/>
        </w:rPr>
      </w:pPr>
      <w:r>
        <w:rPr>
          <w:rFonts w:ascii="Cambria" w:eastAsia="Cambria" w:hAnsi="Cambria" w:cs="Cambria"/>
          <w:color w:val="000000"/>
          <w:sz w:val="24"/>
          <w:szCs w:val="24"/>
        </w:rPr>
        <w:lastRenderedPageBreak/>
        <w:t xml:space="preserve">11. Сінек Саймон. Справжні лідери їдять останніми. Як створити команду мрії. Х.: </w:t>
      </w:r>
      <w:proofErr w:type="gramStart"/>
      <w:r>
        <w:rPr>
          <w:rFonts w:ascii="Cambria" w:eastAsia="Cambria" w:hAnsi="Cambria" w:cs="Cambria"/>
          <w:color w:val="000000"/>
          <w:sz w:val="24"/>
          <w:szCs w:val="24"/>
        </w:rPr>
        <w:t>Vivat,  2022</w:t>
      </w:r>
      <w:proofErr w:type="gramEnd"/>
      <w:r>
        <w:rPr>
          <w:rFonts w:ascii="Cambria" w:eastAsia="Cambria" w:hAnsi="Cambria" w:cs="Cambria"/>
          <w:color w:val="000000"/>
          <w:sz w:val="24"/>
          <w:szCs w:val="24"/>
        </w:rPr>
        <w:t xml:space="preserve">. </w:t>
      </w:r>
    </w:p>
    <w:p w:rsidR="00E740D4" w:rsidRDefault="00A426DA" w:rsidP="007A0E8C">
      <w:pPr>
        <w:widowControl w:val="0"/>
        <w:pBdr>
          <w:top w:val="nil"/>
          <w:left w:val="nil"/>
          <w:bottom w:val="nil"/>
          <w:right w:val="nil"/>
          <w:between w:val="nil"/>
        </w:pBdr>
        <w:spacing w:before="8" w:line="224" w:lineRule="auto"/>
        <w:ind w:left="1574" w:right="49" w:hanging="412"/>
        <w:jc w:val="both"/>
        <w:rPr>
          <w:rFonts w:ascii="Cambria" w:eastAsia="Cambria" w:hAnsi="Cambria" w:cs="Cambria"/>
          <w:color w:val="000000"/>
          <w:sz w:val="24"/>
          <w:szCs w:val="24"/>
        </w:rPr>
      </w:pPr>
      <w:r>
        <w:rPr>
          <w:rFonts w:ascii="Cambria" w:eastAsia="Cambria" w:hAnsi="Cambria" w:cs="Cambria"/>
          <w:color w:val="000000"/>
          <w:sz w:val="24"/>
          <w:szCs w:val="24"/>
        </w:rPr>
        <w:t xml:space="preserve">12. Феррацци Кейт. Ніколи не їжте наодинці та інші секрети успіху завдяки </w:t>
      </w:r>
      <w:proofErr w:type="gramStart"/>
      <w:r>
        <w:rPr>
          <w:rFonts w:ascii="Cambria" w:eastAsia="Cambria" w:hAnsi="Cambria" w:cs="Cambria"/>
          <w:color w:val="000000"/>
          <w:sz w:val="24"/>
          <w:szCs w:val="24"/>
        </w:rPr>
        <w:t>широкому  колу</w:t>
      </w:r>
      <w:proofErr w:type="gramEnd"/>
      <w:r>
        <w:rPr>
          <w:rFonts w:ascii="Cambria" w:eastAsia="Cambria" w:hAnsi="Cambria" w:cs="Cambria"/>
          <w:color w:val="000000"/>
          <w:sz w:val="24"/>
          <w:szCs w:val="24"/>
        </w:rPr>
        <w:t xml:space="preserve"> знайомств. Х.: «Клуб сімейного дозвілля», 2022. </w:t>
      </w:r>
    </w:p>
    <w:p w:rsidR="00E740D4" w:rsidRDefault="00A426DA">
      <w:pPr>
        <w:widowControl w:val="0"/>
        <w:pBdr>
          <w:top w:val="nil"/>
          <w:left w:val="nil"/>
          <w:bottom w:val="nil"/>
          <w:right w:val="nil"/>
          <w:between w:val="nil"/>
        </w:pBdr>
        <w:spacing w:before="20" w:line="240" w:lineRule="auto"/>
        <w:ind w:right="118"/>
        <w:jc w:val="right"/>
        <w:rPr>
          <w:rFonts w:ascii="Cambria" w:eastAsia="Cambria" w:hAnsi="Cambria" w:cs="Cambria"/>
          <w:color w:val="000000"/>
          <w:sz w:val="24"/>
          <w:szCs w:val="24"/>
        </w:rPr>
      </w:pPr>
      <w:r>
        <w:rPr>
          <w:rFonts w:ascii="Cambria" w:eastAsia="Cambria" w:hAnsi="Cambria" w:cs="Cambria"/>
          <w:color w:val="000000"/>
          <w:sz w:val="24"/>
          <w:szCs w:val="24"/>
        </w:rPr>
        <w:t xml:space="preserve">13. Lehavi Dorene. Business Partnership Essentials. Boston/Berlin: Walter de Gruyter Inc., 2018. </w:t>
      </w:r>
    </w:p>
    <w:p w:rsidR="00E740D4" w:rsidRDefault="00A426DA">
      <w:pPr>
        <w:widowControl w:val="0"/>
        <w:pBdr>
          <w:top w:val="nil"/>
          <w:left w:val="nil"/>
          <w:bottom w:val="nil"/>
          <w:right w:val="nil"/>
          <w:between w:val="nil"/>
        </w:pBdr>
        <w:spacing w:before="290" w:line="240" w:lineRule="auto"/>
        <w:ind w:right="2286"/>
        <w:jc w:val="right"/>
        <w:rPr>
          <w:rFonts w:ascii="Cambria" w:eastAsia="Cambria" w:hAnsi="Cambria" w:cs="Cambria"/>
          <w:b/>
          <w:bCs/>
          <w:color w:val="000000"/>
          <w:sz w:val="24"/>
          <w:szCs w:val="24"/>
        </w:rPr>
      </w:pPr>
      <w:r>
        <w:rPr>
          <w:rFonts w:ascii="Cambria" w:eastAsia="Cambria" w:hAnsi="Cambria" w:cs="Cambria"/>
          <w:b/>
          <w:bCs/>
          <w:color w:val="000000"/>
          <w:sz w:val="24"/>
          <w:szCs w:val="24"/>
        </w:rPr>
        <w:t xml:space="preserve"> інформаційні ресурси </w:t>
      </w:r>
    </w:p>
    <w:p w:rsidR="00E740D4" w:rsidRDefault="00E740D4">
      <w:pPr>
        <w:widowControl w:val="0"/>
        <w:pBdr>
          <w:top w:val="nil"/>
          <w:left w:val="nil"/>
          <w:bottom w:val="nil"/>
          <w:right w:val="nil"/>
          <w:between w:val="nil"/>
        </w:pBdr>
        <w:spacing w:before="34" w:line="237" w:lineRule="auto"/>
        <w:ind w:left="1576" w:right="54" w:hanging="414"/>
        <w:rPr>
          <w:rFonts w:ascii="Cambria" w:eastAsia="Cambria" w:hAnsi="Cambria" w:cs="Cambria"/>
          <w:color w:val="000000"/>
          <w:sz w:val="24"/>
          <w:szCs w:val="24"/>
        </w:rPr>
      </w:pPr>
    </w:p>
    <w:p w:rsidR="00E740D4" w:rsidRDefault="00A426DA">
      <w:pPr>
        <w:widowControl w:val="0"/>
        <w:pBdr>
          <w:top w:val="nil"/>
          <w:left w:val="nil"/>
          <w:bottom w:val="nil"/>
          <w:right w:val="nil"/>
          <w:between w:val="nil"/>
        </w:pBdr>
        <w:spacing w:before="7" w:line="231" w:lineRule="auto"/>
        <w:ind w:left="1569" w:right="44" w:hanging="407"/>
        <w:jc w:val="both"/>
        <w:rPr>
          <w:rFonts w:ascii="Cambria" w:eastAsia="Cambria" w:hAnsi="Cambria" w:cs="Cambria"/>
          <w:color w:val="000000"/>
          <w:sz w:val="24"/>
          <w:szCs w:val="24"/>
        </w:rPr>
      </w:pPr>
      <w:r>
        <w:rPr>
          <w:rFonts w:ascii="Cambria" w:eastAsia="Cambria" w:hAnsi="Cambria" w:cs="Cambria"/>
          <w:color w:val="000000"/>
          <w:sz w:val="24"/>
          <w:szCs w:val="24"/>
        </w:rPr>
        <w:t xml:space="preserve">15. Комунікаційні інструменти для побудови репутації: онлайн-курс. Prometheus. </w:t>
      </w:r>
      <w:proofErr w:type="gramStart"/>
      <w:r>
        <w:rPr>
          <w:rFonts w:ascii="Cambria" w:eastAsia="Cambria" w:hAnsi="Cambria" w:cs="Cambria"/>
          <w:color w:val="000000"/>
          <w:sz w:val="24"/>
          <w:szCs w:val="24"/>
        </w:rPr>
        <w:t>URL:  https://courses.prometheus.org.ua/courses/NaUKMA/CI101/2014_T1/about</w:t>
      </w:r>
      <w:proofErr w:type="gramEnd"/>
      <w:r>
        <w:rPr>
          <w:rFonts w:ascii="Cambria" w:eastAsia="Cambria" w:hAnsi="Cambria" w:cs="Cambria"/>
          <w:color w:val="000000"/>
          <w:sz w:val="24"/>
          <w:szCs w:val="24"/>
        </w:rPr>
        <w:t xml:space="preserve"> . </w:t>
      </w:r>
      <w:proofErr w:type="gramStart"/>
      <w:r>
        <w:rPr>
          <w:rFonts w:ascii="Cambria" w:eastAsia="Cambria" w:hAnsi="Cambria" w:cs="Cambria"/>
          <w:color w:val="000000"/>
          <w:sz w:val="24"/>
          <w:szCs w:val="24"/>
        </w:rPr>
        <w:t>Тривалість  курсу</w:t>
      </w:r>
      <w:proofErr w:type="gramEnd"/>
      <w:r>
        <w:rPr>
          <w:rFonts w:ascii="Cambria" w:eastAsia="Cambria" w:hAnsi="Cambria" w:cs="Cambria"/>
          <w:color w:val="000000"/>
          <w:sz w:val="24"/>
          <w:szCs w:val="24"/>
        </w:rPr>
        <w:t xml:space="preserve"> — 4 тижні. </w:t>
      </w:r>
    </w:p>
    <w:p w:rsidR="00E740D4" w:rsidRDefault="00A426DA">
      <w:pPr>
        <w:widowControl w:val="0"/>
        <w:pBdr>
          <w:top w:val="nil"/>
          <w:left w:val="nil"/>
          <w:bottom w:val="nil"/>
          <w:right w:val="nil"/>
          <w:between w:val="nil"/>
        </w:pBdr>
        <w:spacing w:before="13" w:line="231" w:lineRule="auto"/>
        <w:ind w:left="1569" w:right="44" w:hanging="407"/>
        <w:jc w:val="both"/>
        <w:rPr>
          <w:rFonts w:ascii="Cambria" w:eastAsia="Cambria" w:hAnsi="Cambria" w:cs="Cambria"/>
          <w:color w:val="000000"/>
          <w:sz w:val="24"/>
          <w:szCs w:val="24"/>
        </w:rPr>
      </w:pPr>
      <w:r>
        <w:rPr>
          <w:rFonts w:ascii="Cambria" w:eastAsia="Cambria" w:hAnsi="Cambria" w:cs="Cambria"/>
          <w:color w:val="000000"/>
          <w:sz w:val="24"/>
          <w:szCs w:val="24"/>
        </w:rPr>
        <w:t xml:space="preserve">16. Наука повсякденного мислення: онлайн-курс. Prometheus. </w:t>
      </w:r>
      <w:proofErr w:type="gramStart"/>
      <w:r>
        <w:rPr>
          <w:rFonts w:ascii="Cambria" w:eastAsia="Cambria" w:hAnsi="Cambria" w:cs="Cambria"/>
          <w:color w:val="000000"/>
          <w:sz w:val="24"/>
          <w:szCs w:val="24"/>
        </w:rPr>
        <w:t>URL:  https://courses.prometheus.org.ua/courses/UQx/THINK101/2016_T2/about</w:t>
      </w:r>
      <w:proofErr w:type="gramEnd"/>
      <w:r>
        <w:rPr>
          <w:rFonts w:ascii="Cambria" w:eastAsia="Cambria" w:hAnsi="Cambria" w:cs="Cambria"/>
          <w:color w:val="000000"/>
          <w:sz w:val="24"/>
          <w:szCs w:val="24"/>
        </w:rPr>
        <w:t xml:space="preserve">. </w:t>
      </w:r>
      <w:proofErr w:type="gramStart"/>
      <w:r>
        <w:rPr>
          <w:rFonts w:ascii="Cambria" w:eastAsia="Cambria" w:hAnsi="Cambria" w:cs="Cambria"/>
          <w:color w:val="000000"/>
          <w:sz w:val="24"/>
          <w:szCs w:val="24"/>
        </w:rPr>
        <w:t>Тривалість  курсу</w:t>
      </w:r>
      <w:proofErr w:type="gramEnd"/>
      <w:r>
        <w:rPr>
          <w:rFonts w:ascii="Cambria" w:eastAsia="Cambria" w:hAnsi="Cambria" w:cs="Cambria"/>
          <w:color w:val="000000"/>
          <w:sz w:val="24"/>
          <w:szCs w:val="24"/>
        </w:rPr>
        <w:t xml:space="preserve"> — 13 тижнів. </w:t>
      </w:r>
    </w:p>
    <w:p w:rsidR="00E740D4" w:rsidRDefault="00A426DA">
      <w:pPr>
        <w:widowControl w:val="0"/>
        <w:pBdr>
          <w:top w:val="nil"/>
          <w:left w:val="nil"/>
          <w:bottom w:val="nil"/>
          <w:right w:val="nil"/>
          <w:between w:val="nil"/>
        </w:pBdr>
        <w:spacing w:before="13" w:line="240" w:lineRule="auto"/>
        <w:ind w:left="1162"/>
        <w:rPr>
          <w:rFonts w:ascii="Cambria" w:eastAsia="Cambria" w:hAnsi="Cambria" w:cs="Cambria"/>
          <w:color w:val="000000"/>
          <w:sz w:val="24"/>
          <w:szCs w:val="24"/>
        </w:rPr>
      </w:pPr>
      <w:r>
        <w:rPr>
          <w:rFonts w:ascii="Cambria" w:eastAsia="Cambria" w:hAnsi="Cambria" w:cs="Cambria"/>
          <w:color w:val="000000"/>
          <w:sz w:val="24"/>
          <w:szCs w:val="24"/>
        </w:rPr>
        <w:t xml:space="preserve">17. Емоційний інтелект. URL: https://eduhub.in.ua/ </w:t>
      </w:r>
    </w:p>
    <w:p w:rsidR="00E740D4" w:rsidRDefault="00A426DA">
      <w:pPr>
        <w:widowControl w:val="0"/>
        <w:pBdr>
          <w:top w:val="nil"/>
          <w:left w:val="nil"/>
          <w:bottom w:val="nil"/>
          <w:right w:val="nil"/>
          <w:between w:val="nil"/>
        </w:pBdr>
        <w:spacing w:before="4" w:line="240" w:lineRule="auto"/>
        <w:ind w:left="1162"/>
        <w:rPr>
          <w:rFonts w:ascii="Cambria" w:eastAsia="Cambria" w:hAnsi="Cambria" w:cs="Cambria"/>
          <w:color w:val="000000"/>
          <w:sz w:val="24"/>
          <w:szCs w:val="24"/>
        </w:rPr>
      </w:pPr>
      <w:r>
        <w:rPr>
          <w:rFonts w:ascii="Cambria" w:eastAsia="Cambria" w:hAnsi="Cambria" w:cs="Cambria"/>
          <w:color w:val="000000"/>
          <w:sz w:val="24"/>
          <w:szCs w:val="24"/>
        </w:rPr>
        <w:t>18. Персональна ефективність. URL: https://eduhub.in.ua/</w:t>
      </w:r>
    </w:p>
    <w:p w:rsidR="00E740D4" w:rsidRDefault="00A426DA">
      <w:pPr>
        <w:widowControl w:val="0"/>
        <w:pBdr>
          <w:top w:val="nil"/>
          <w:left w:val="nil"/>
          <w:bottom w:val="nil"/>
          <w:right w:val="nil"/>
          <w:between w:val="nil"/>
        </w:pBdr>
        <w:spacing w:before="275" w:line="233" w:lineRule="auto"/>
        <w:ind w:left="1156" w:right="46" w:firstLine="5"/>
        <w:rPr>
          <w:rFonts w:ascii="Cambria" w:eastAsia="Cambria" w:hAnsi="Cambria" w:cs="Cambria"/>
          <w:color w:val="000000"/>
          <w:sz w:val="24"/>
          <w:szCs w:val="24"/>
        </w:rPr>
      </w:pPr>
      <w:r>
        <w:rPr>
          <w:rFonts w:ascii="Cambria" w:eastAsia="Cambria" w:hAnsi="Cambria" w:cs="Cambria"/>
          <w:color w:val="000000"/>
          <w:sz w:val="24"/>
          <w:szCs w:val="24"/>
        </w:rPr>
        <w:t xml:space="preserve">19. Корпоративна соціальна відповідальність: онлайн-курс. 1+1 Media. </w:t>
      </w:r>
      <w:proofErr w:type="gramStart"/>
      <w:r>
        <w:rPr>
          <w:rFonts w:ascii="Cambria" w:eastAsia="Cambria" w:hAnsi="Cambria" w:cs="Cambria"/>
          <w:color w:val="000000"/>
          <w:sz w:val="24"/>
          <w:szCs w:val="24"/>
        </w:rPr>
        <w:t>URL:  https://www.youtube.com/playlist?list=PLcZUWCUo1LLn3vCYguxlMBRXsdEaJO-ST</w:t>
      </w:r>
      <w:proofErr w:type="gramEnd"/>
      <w:r>
        <w:rPr>
          <w:rFonts w:ascii="Cambria" w:eastAsia="Cambria" w:hAnsi="Cambria" w:cs="Cambria"/>
          <w:color w:val="000000"/>
          <w:sz w:val="24"/>
          <w:szCs w:val="24"/>
        </w:rPr>
        <w:t xml:space="preserve"> 20. Дизайн-мислення для інновацій : онлайн-курс. Prometheus.  https://courses.prometheus.org.ua/courses/course </w:t>
      </w:r>
    </w:p>
    <w:p w:rsidR="00E740D4" w:rsidRDefault="00A426DA">
      <w:pPr>
        <w:widowControl w:val="0"/>
        <w:pBdr>
          <w:top w:val="nil"/>
          <w:left w:val="nil"/>
          <w:bottom w:val="nil"/>
          <w:right w:val="nil"/>
          <w:between w:val="nil"/>
        </w:pBdr>
        <w:spacing w:before="11" w:line="233" w:lineRule="auto"/>
        <w:ind w:left="1156" w:right="42" w:firstLine="407"/>
        <w:rPr>
          <w:rFonts w:ascii="Cambria" w:eastAsia="Cambria" w:hAnsi="Cambria" w:cs="Cambria"/>
          <w:color w:val="000000"/>
          <w:sz w:val="24"/>
          <w:szCs w:val="24"/>
        </w:rPr>
      </w:pPr>
      <w:r>
        <w:rPr>
          <w:rFonts w:ascii="Cambria" w:eastAsia="Cambria" w:hAnsi="Cambria" w:cs="Cambria"/>
          <w:color w:val="000000"/>
          <w:sz w:val="24"/>
          <w:szCs w:val="24"/>
        </w:rPr>
        <w:t>v</w:t>
      </w:r>
      <w:proofErr w:type="gramStart"/>
      <w:r>
        <w:rPr>
          <w:rFonts w:ascii="Cambria" w:eastAsia="Cambria" w:hAnsi="Cambria" w:cs="Cambria"/>
          <w:color w:val="000000"/>
          <w:sz w:val="24"/>
          <w:szCs w:val="24"/>
        </w:rPr>
        <w:t>1:Prometheus</w:t>
      </w:r>
      <w:proofErr w:type="gramEnd"/>
      <w:r>
        <w:rPr>
          <w:rFonts w:ascii="Cambria" w:eastAsia="Cambria" w:hAnsi="Cambria" w:cs="Cambria"/>
          <w:color w:val="000000"/>
          <w:sz w:val="24"/>
          <w:szCs w:val="24"/>
        </w:rPr>
        <w:t xml:space="preserve">+DTI101+2017_T3/about . Тривалість курсу — 5 тижнів. 21. Підприємництво. Власна справа в Україні.  </w:t>
      </w:r>
      <w:proofErr w:type="gramStart"/>
      <w:r>
        <w:rPr>
          <w:rFonts w:ascii="Cambria" w:eastAsia="Cambria" w:hAnsi="Cambria" w:cs="Cambria"/>
          <w:color w:val="000000"/>
          <w:sz w:val="24"/>
          <w:szCs w:val="24"/>
        </w:rPr>
        <w:t>https://courses.prometheus.org.ua/courses/Prometheus/ENTREPR101/2016_T1/about .</w:t>
      </w:r>
      <w:proofErr w:type="gramEnd"/>
      <w:r>
        <w:rPr>
          <w:rFonts w:ascii="Cambria" w:eastAsia="Cambria" w:hAnsi="Cambria" w:cs="Cambria"/>
          <w:color w:val="000000"/>
          <w:sz w:val="24"/>
          <w:szCs w:val="24"/>
        </w:rPr>
        <w:t xml:space="preserve">  Тривалість курсу — 5 тижнів. </w:t>
      </w:r>
    </w:p>
    <w:p w:rsidR="00E740D4" w:rsidRDefault="00A426DA">
      <w:pPr>
        <w:widowControl w:val="0"/>
        <w:pBdr>
          <w:top w:val="nil"/>
          <w:left w:val="nil"/>
          <w:bottom w:val="nil"/>
          <w:right w:val="nil"/>
          <w:between w:val="nil"/>
        </w:pBdr>
        <w:spacing w:before="11" w:line="237" w:lineRule="auto"/>
        <w:ind w:left="1564" w:right="103" w:hanging="407"/>
        <w:rPr>
          <w:rFonts w:ascii="Cambria" w:eastAsia="Cambria" w:hAnsi="Cambria" w:cs="Cambria"/>
          <w:color w:val="000000"/>
          <w:sz w:val="24"/>
          <w:szCs w:val="24"/>
        </w:rPr>
      </w:pPr>
      <w:r>
        <w:rPr>
          <w:rFonts w:ascii="Cambria" w:eastAsia="Cambria" w:hAnsi="Cambria" w:cs="Cambria"/>
          <w:color w:val="000000"/>
          <w:sz w:val="24"/>
          <w:szCs w:val="24"/>
        </w:rPr>
        <w:t>22. Соціальне підприємництво. https://courses.prometheus.org.ua/courses/course v</w:t>
      </w:r>
      <w:proofErr w:type="gramStart"/>
      <w:r>
        <w:rPr>
          <w:rFonts w:ascii="Cambria" w:eastAsia="Cambria" w:hAnsi="Cambria" w:cs="Cambria"/>
          <w:color w:val="000000"/>
          <w:sz w:val="24"/>
          <w:szCs w:val="24"/>
        </w:rPr>
        <w:t>1:WNISEF</w:t>
      </w:r>
      <w:proofErr w:type="gramEnd"/>
      <w:r>
        <w:rPr>
          <w:rFonts w:ascii="Cambria" w:eastAsia="Cambria" w:hAnsi="Cambria" w:cs="Cambria"/>
          <w:color w:val="000000"/>
          <w:sz w:val="24"/>
          <w:szCs w:val="24"/>
        </w:rPr>
        <w:t xml:space="preserve">+SE101+2017_T4/about Тривалість курсу — 5 тижнів. </w:t>
      </w:r>
    </w:p>
    <w:p w:rsidR="00E740D4" w:rsidRDefault="00A426DA">
      <w:pPr>
        <w:widowControl w:val="0"/>
        <w:pBdr>
          <w:top w:val="nil"/>
          <w:left w:val="nil"/>
          <w:bottom w:val="nil"/>
          <w:right w:val="nil"/>
          <w:between w:val="nil"/>
        </w:pBdr>
        <w:spacing w:before="7" w:line="231" w:lineRule="auto"/>
        <w:ind w:left="1569" w:right="58" w:hanging="412"/>
        <w:jc w:val="both"/>
        <w:rPr>
          <w:rFonts w:ascii="Cambria" w:eastAsia="Cambria" w:hAnsi="Cambria" w:cs="Cambria"/>
          <w:color w:val="000000"/>
          <w:sz w:val="24"/>
          <w:szCs w:val="24"/>
        </w:rPr>
      </w:pPr>
      <w:r>
        <w:rPr>
          <w:rFonts w:ascii="Cambria" w:eastAsia="Cambria" w:hAnsi="Cambria" w:cs="Cambria"/>
          <w:color w:val="000000"/>
          <w:sz w:val="24"/>
          <w:szCs w:val="24"/>
        </w:rPr>
        <w:t xml:space="preserve">23. Принципи соціальної ринкової економіки. ВУМ online. </w:t>
      </w:r>
      <w:proofErr w:type="gramStart"/>
      <w:r>
        <w:rPr>
          <w:rFonts w:ascii="Cambria" w:eastAsia="Cambria" w:hAnsi="Cambria" w:cs="Cambria"/>
          <w:color w:val="000000"/>
          <w:sz w:val="24"/>
          <w:szCs w:val="24"/>
        </w:rPr>
        <w:t>URL:  https://vumonline.ua/course/principles-of-social-market-economy/</w:t>
      </w:r>
      <w:proofErr w:type="gramEnd"/>
      <w:r>
        <w:rPr>
          <w:rFonts w:ascii="Cambria" w:eastAsia="Cambria" w:hAnsi="Cambria" w:cs="Cambria"/>
          <w:color w:val="000000"/>
          <w:sz w:val="24"/>
          <w:szCs w:val="24"/>
        </w:rPr>
        <w:t xml:space="preserve"> . Тривалість курсу — 17 занять. </w:t>
      </w:r>
    </w:p>
    <w:p w:rsidR="00E740D4" w:rsidRDefault="00A426DA">
      <w:pPr>
        <w:widowControl w:val="0"/>
        <w:pBdr>
          <w:top w:val="nil"/>
          <w:left w:val="nil"/>
          <w:bottom w:val="nil"/>
          <w:right w:val="nil"/>
          <w:between w:val="nil"/>
        </w:pBdr>
        <w:spacing w:before="13" w:line="237" w:lineRule="auto"/>
        <w:ind w:left="1574" w:right="99" w:hanging="418"/>
        <w:rPr>
          <w:rFonts w:ascii="Cambria" w:eastAsia="Cambria" w:hAnsi="Cambria" w:cs="Cambria"/>
          <w:color w:val="000000"/>
          <w:sz w:val="24"/>
          <w:szCs w:val="24"/>
        </w:rPr>
      </w:pPr>
      <w:r>
        <w:rPr>
          <w:rFonts w:ascii="Cambria" w:eastAsia="Cambria" w:hAnsi="Cambria" w:cs="Cambria"/>
          <w:color w:val="000000"/>
          <w:sz w:val="24"/>
          <w:szCs w:val="24"/>
        </w:rPr>
        <w:t xml:space="preserve">24. Стратегічне мислення. ВУМ online. URL: </w:t>
      </w:r>
      <w:proofErr w:type="gramStart"/>
      <w:r>
        <w:rPr>
          <w:rFonts w:ascii="Cambria" w:eastAsia="Cambria" w:hAnsi="Cambria" w:cs="Cambria"/>
          <w:color w:val="000000"/>
          <w:sz w:val="24"/>
          <w:szCs w:val="24"/>
        </w:rPr>
        <w:t>https://vumonline.ua/course/strategic-thinking/ .</w:t>
      </w:r>
      <w:proofErr w:type="gramEnd"/>
      <w:r>
        <w:rPr>
          <w:rFonts w:ascii="Cambria" w:eastAsia="Cambria" w:hAnsi="Cambria" w:cs="Cambria"/>
          <w:color w:val="000000"/>
          <w:sz w:val="24"/>
          <w:szCs w:val="24"/>
        </w:rPr>
        <w:t xml:space="preserve"> Тривалість курсу — 29 занять. </w:t>
      </w:r>
    </w:p>
    <w:p w:rsidR="00E740D4" w:rsidRDefault="00A426DA">
      <w:pPr>
        <w:widowControl w:val="0"/>
        <w:pBdr>
          <w:top w:val="nil"/>
          <w:left w:val="nil"/>
          <w:bottom w:val="nil"/>
          <w:right w:val="nil"/>
          <w:between w:val="nil"/>
        </w:pBdr>
        <w:spacing w:line="237" w:lineRule="auto"/>
        <w:ind w:left="1571" w:right="42" w:hanging="414"/>
        <w:jc w:val="both"/>
        <w:rPr>
          <w:rFonts w:ascii="Cambria" w:eastAsia="Cambria" w:hAnsi="Cambria" w:cs="Cambria"/>
          <w:color w:val="000000"/>
          <w:sz w:val="24"/>
          <w:szCs w:val="24"/>
        </w:rPr>
      </w:pPr>
      <w:r>
        <w:rPr>
          <w:rFonts w:ascii="Cambria" w:eastAsia="Cambria" w:hAnsi="Cambria" w:cs="Cambria"/>
          <w:color w:val="000000"/>
          <w:sz w:val="24"/>
          <w:szCs w:val="24"/>
        </w:rPr>
        <w:t xml:space="preserve">25. Інтегральна динаміка. Еволюція мислення, лідерства, економіки і політики. </w:t>
      </w:r>
      <w:proofErr w:type="gramStart"/>
      <w:r>
        <w:rPr>
          <w:rFonts w:ascii="Cambria" w:eastAsia="Cambria" w:hAnsi="Cambria" w:cs="Cambria"/>
          <w:color w:val="000000"/>
          <w:sz w:val="24"/>
          <w:szCs w:val="24"/>
        </w:rPr>
        <w:t>ВУМ  online</w:t>
      </w:r>
      <w:proofErr w:type="gramEnd"/>
      <w:r>
        <w:rPr>
          <w:rFonts w:ascii="Cambria" w:eastAsia="Cambria" w:hAnsi="Cambria" w:cs="Cambria"/>
          <w:color w:val="000000"/>
          <w:sz w:val="24"/>
          <w:szCs w:val="24"/>
        </w:rPr>
        <w:t xml:space="preserve">. URL: https://vumonline.ua/course/integral-dynamics/ Тривалість курсу — </w:t>
      </w:r>
      <w:proofErr w:type="gramStart"/>
      <w:r>
        <w:rPr>
          <w:rFonts w:ascii="Cambria" w:eastAsia="Cambria" w:hAnsi="Cambria" w:cs="Cambria"/>
          <w:color w:val="000000"/>
          <w:sz w:val="24"/>
          <w:szCs w:val="24"/>
        </w:rPr>
        <w:t>16  занять</w:t>
      </w:r>
      <w:proofErr w:type="gramEnd"/>
      <w:r>
        <w:rPr>
          <w:rFonts w:ascii="Cambria" w:eastAsia="Cambria" w:hAnsi="Cambria" w:cs="Cambria"/>
          <w:color w:val="000000"/>
          <w:sz w:val="24"/>
          <w:szCs w:val="24"/>
        </w:rPr>
        <w:t xml:space="preserve">. </w:t>
      </w:r>
    </w:p>
    <w:p w:rsidR="00E740D4" w:rsidRDefault="00A426DA">
      <w:pPr>
        <w:widowControl w:val="0"/>
        <w:pBdr>
          <w:top w:val="nil"/>
          <w:left w:val="nil"/>
          <w:bottom w:val="nil"/>
          <w:right w:val="nil"/>
          <w:between w:val="nil"/>
        </w:pBdr>
        <w:spacing w:before="7" w:line="225" w:lineRule="auto"/>
        <w:ind w:left="1569" w:right="42" w:hanging="413"/>
        <w:rPr>
          <w:rFonts w:ascii="Cambria" w:eastAsia="Cambria" w:hAnsi="Cambria" w:cs="Cambria"/>
          <w:color w:val="000000"/>
          <w:sz w:val="24"/>
          <w:szCs w:val="24"/>
        </w:rPr>
      </w:pPr>
      <w:r>
        <w:rPr>
          <w:rFonts w:ascii="Cambria" w:eastAsia="Cambria" w:hAnsi="Cambria" w:cs="Cambria"/>
          <w:color w:val="000000"/>
          <w:sz w:val="24"/>
          <w:szCs w:val="24"/>
        </w:rPr>
        <w:t xml:space="preserve">26. Креативне мислення. ВУМ online. URL: </w:t>
      </w:r>
      <w:proofErr w:type="gramStart"/>
      <w:r>
        <w:rPr>
          <w:rFonts w:ascii="Cambria" w:eastAsia="Cambria" w:hAnsi="Cambria" w:cs="Cambria"/>
          <w:color w:val="000000"/>
          <w:sz w:val="24"/>
          <w:szCs w:val="24"/>
        </w:rPr>
        <w:t>https://vumonline.ua/course/creative-thinking/  Тривалість</w:t>
      </w:r>
      <w:proofErr w:type="gramEnd"/>
      <w:r>
        <w:rPr>
          <w:rFonts w:ascii="Cambria" w:eastAsia="Cambria" w:hAnsi="Cambria" w:cs="Cambria"/>
          <w:color w:val="000000"/>
          <w:sz w:val="24"/>
          <w:szCs w:val="24"/>
        </w:rPr>
        <w:t xml:space="preserve"> курсу — 19 занять. </w:t>
      </w:r>
    </w:p>
    <w:p w:rsidR="00E740D4" w:rsidRDefault="00A426DA">
      <w:pPr>
        <w:widowControl w:val="0"/>
        <w:pBdr>
          <w:top w:val="nil"/>
          <w:left w:val="nil"/>
          <w:bottom w:val="nil"/>
          <w:right w:val="nil"/>
          <w:between w:val="nil"/>
        </w:pBdr>
        <w:spacing w:before="19" w:line="237" w:lineRule="auto"/>
        <w:ind w:left="1569" w:right="46" w:hanging="412"/>
        <w:jc w:val="both"/>
        <w:rPr>
          <w:rFonts w:ascii="Cambria" w:eastAsia="Cambria" w:hAnsi="Cambria" w:cs="Cambria"/>
          <w:color w:val="000000"/>
          <w:sz w:val="24"/>
          <w:szCs w:val="24"/>
        </w:rPr>
      </w:pPr>
      <w:r>
        <w:rPr>
          <w:rFonts w:ascii="Cambria" w:eastAsia="Cambria" w:hAnsi="Cambria" w:cs="Cambria"/>
          <w:color w:val="000000"/>
          <w:sz w:val="24"/>
          <w:szCs w:val="24"/>
        </w:rPr>
        <w:t xml:space="preserve">27. Leadership and Emotional Intelligence. Coursera. </w:t>
      </w:r>
      <w:proofErr w:type="gramStart"/>
      <w:r>
        <w:rPr>
          <w:rFonts w:ascii="Cambria" w:eastAsia="Cambria" w:hAnsi="Cambria" w:cs="Cambria"/>
          <w:color w:val="000000"/>
          <w:sz w:val="24"/>
          <w:szCs w:val="24"/>
        </w:rPr>
        <w:t>URL:  https://www.coursera.org/learn/emotional-intelligence-in-leadership</w:t>
      </w:r>
      <w:proofErr w:type="gramEnd"/>
      <w:r>
        <w:rPr>
          <w:rFonts w:ascii="Cambria" w:eastAsia="Cambria" w:hAnsi="Cambria" w:cs="Cambria"/>
          <w:color w:val="000000"/>
          <w:sz w:val="24"/>
          <w:szCs w:val="24"/>
        </w:rPr>
        <w:t xml:space="preserve"> Тривалість курсу  — 16 год.</w:t>
      </w:r>
    </w:p>
    <w:p w:rsidR="007A0E8C" w:rsidRDefault="007A0E8C">
      <w:pPr>
        <w:widowControl w:val="0"/>
        <w:pBdr>
          <w:top w:val="nil"/>
          <w:left w:val="nil"/>
          <w:bottom w:val="nil"/>
          <w:right w:val="nil"/>
          <w:between w:val="nil"/>
        </w:pBdr>
        <w:spacing w:before="19" w:line="237" w:lineRule="auto"/>
        <w:ind w:left="1569" w:right="46" w:hanging="412"/>
        <w:jc w:val="both"/>
        <w:rPr>
          <w:rFonts w:ascii="Cambria" w:eastAsia="Cambria" w:hAnsi="Cambria" w:cs="Cambria"/>
          <w:color w:val="000000"/>
          <w:sz w:val="24"/>
          <w:szCs w:val="24"/>
        </w:rPr>
      </w:pPr>
    </w:p>
    <w:p w:rsidR="007A0E8C" w:rsidRPr="003115C2" w:rsidRDefault="007A0E8C" w:rsidP="007A0E8C">
      <w:pPr>
        <w:jc w:val="center"/>
        <w:rPr>
          <w:rFonts w:ascii="Times New Roman" w:eastAsia="MS Mincho" w:hAnsi="Times New Roman" w:cs="Times New Roman"/>
          <w:b/>
          <w:bCs/>
          <w:color w:val="000000"/>
          <w:sz w:val="20"/>
          <w:szCs w:val="20"/>
          <w:highlight w:val="yellow"/>
        </w:rPr>
      </w:pPr>
      <w:r w:rsidRPr="003115C2">
        <w:rPr>
          <w:rFonts w:ascii="Times New Roman" w:eastAsia="MS Mincho" w:hAnsi="Times New Roman" w:cs="Times New Roman"/>
          <w:b/>
          <w:bCs/>
          <w:sz w:val="20"/>
          <w:szCs w:val="20"/>
        </w:rPr>
        <w:t>7. Регуляції</w:t>
      </w:r>
      <w:r w:rsidRPr="003115C2">
        <w:rPr>
          <w:rFonts w:ascii="Times New Roman" w:eastAsia="MS Mincho" w:hAnsi="Times New Roman" w:cs="Times New Roman"/>
          <w:b/>
          <w:bCs/>
          <w:color w:val="000000"/>
          <w:sz w:val="20"/>
          <w:szCs w:val="20"/>
        </w:rPr>
        <w:t xml:space="preserve"> і політики курсу</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Студенти, які станом на початок екзаменаційної сесії мають понад 70% невідпрацьованих пропущених занять, до відпрацювання не допускаються.  </w:t>
      </w:r>
    </w:p>
    <w:p w:rsidR="007A0E8C" w:rsidRPr="003115C2" w:rsidRDefault="007A0E8C" w:rsidP="007A0E8C">
      <w:pPr>
        <w:ind w:left="1134"/>
        <w:rPr>
          <w:rFonts w:ascii="Times New Roman" w:eastAsia="Times New Roman" w:hAnsi="Times New Roman" w:cs="Times New Roman"/>
          <w:sz w:val="20"/>
          <w:szCs w:val="20"/>
          <w:lang w:eastAsia="uk-UA"/>
        </w:rPr>
      </w:pPr>
    </w:p>
    <w:p w:rsidR="007A0E8C" w:rsidRPr="003115C2" w:rsidRDefault="007A0E8C" w:rsidP="007A0E8C">
      <w:pPr>
        <w:ind w:left="1134"/>
        <w:rPr>
          <w:rFonts w:ascii="Times New Roman" w:eastAsia="Times New Roman" w:hAnsi="Times New Roman" w:cs="Times New Roman"/>
          <w:sz w:val="20"/>
          <w:szCs w:val="20"/>
          <w:lang w:eastAsia="uk-UA"/>
        </w:rPr>
      </w:pPr>
      <w:r w:rsidRPr="003115C2">
        <w:rPr>
          <w:rFonts w:ascii="Times New Roman" w:eastAsia="Times New Roman" w:hAnsi="Times New Roman" w:cs="Times New Roman"/>
          <w:b/>
          <w:bCs/>
          <w:color w:val="000000"/>
          <w:sz w:val="20"/>
          <w:szCs w:val="20"/>
          <w:lang w:eastAsia="uk-UA"/>
        </w:rPr>
        <w:t>Політика академічної доброчесності</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lastRenderedPageBreak/>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Moode: </w:t>
      </w:r>
      <w:hyperlink r:id="rId10" w:history="1">
        <w:r w:rsidRPr="003115C2">
          <w:rPr>
            <w:rFonts w:ascii="Times New Roman" w:eastAsia="Times New Roman" w:hAnsi="Times New Roman" w:cs="Times New Roman"/>
            <w:i/>
            <w:iCs/>
            <w:color w:val="0000FF"/>
            <w:sz w:val="20"/>
            <w:szCs w:val="20"/>
            <w:u w:val="single"/>
            <w:lang w:eastAsia="uk-UA"/>
          </w:rPr>
          <w:t>https://moodle.znu.edu.ua/mod/resource/view.php?id=103857</w:t>
        </w:r>
      </w:hyperlink>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(Studopedia.orgта подібні) є неприпустимим. Рекомендовані бази даних для пошуку джерел: </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 xml:space="preserve">Електронні ресурси Національної бібліотеки ім. </w:t>
      </w:r>
      <w:proofErr w:type="gramStart"/>
      <w:r w:rsidRPr="003115C2">
        <w:rPr>
          <w:rFonts w:ascii="Times New Roman" w:eastAsia="Times New Roman" w:hAnsi="Times New Roman" w:cs="Times New Roman"/>
          <w:i/>
          <w:iCs/>
          <w:color w:val="000000"/>
          <w:sz w:val="20"/>
          <w:szCs w:val="20"/>
          <w:lang w:eastAsia="uk-UA"/>
        </w:rPr>
        <w:t>Вернадського:</w:t>
      </w:r>
      <w:hyperlink r:id="rId11" w:history="1">
        <w:r w:rsidRPr="003115C2">
          <w:rPr>
            <w:rFonts w:ascii="Times New Roman" w:eastAsia="Times New Roman" w:hAnsi="Times New Roman" w:cs="Times New Roman"/>
            <w:color w:val="0000FF"/>
            <w:sz w:val="20"/>
            <w:szCs w:val="20"/>
            <w:u w:val="single"/>
            <w:lang w:eastAsia="uk-UA"/>
          </w:rPr>
          <w:t>http://www.nbuv.gov.ua</w:t>
        </w:r>
        <w:proofErr w:type="gramEnd"/>
      </w:hyperlink>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 xml:space="preserve">Цифрова повнотекстова база даних англомовної наукової періодики JSTOR: </w:t>
      </w:r>
      <w:hyperlink r:id="rId12" w:history="1">
        <w:r w:rsidRPr="003115C2">
          <w:rPr>
            <w:rFonts w:ascii="Times New Roman" w:eastAsia="Times New Roman" w:hAnsi="Times New Roman" w:cs="Times New Roman"/>
            <w:color w:val="0000FF"/>
            <w:sz w:val="20"/>
            <w:szCs w:val="20"/>
            <w:u w:val="single"/>
            <w:lang w:eastAsia="uk-UA"/>
          </w:rPr>
          <w:t>https://www.jstor.org/</w:t>
        </w:r>
      </w:hyperlink>
    </w:p>
    <w:p w:rsidR="007A0E8C" w:rsidRPr="003115C2" w:rsidRDefault="007A0E8C" w:rsidP="007A0E8C">
      <w:pPr>
        <w:ind w:left="1134"/>
        <w:rPr>
          <w:rFonts w:ascii="Times New Roman" w:eastAsia="Times New Roman" w:hAnsi="Times New Roman" w:cs="Times New Roman"/>
          <w:sz w:val="20"/>
          <w:szCs w:val="20"/>
          <w:lang w:eastAsia="uk-UA"/>
        </w:rPr>
      </w:pPr>
    </w:p>
    <w:p w:rsidR="007A0E8C" w:rsidRPr="003115C2" w:rsidRDefault="007A0E8C" w:rsidP="007A0E8C">
      <w:pPr>
        <w:ind w:left="1134"/>
        <w:rPr>
          <w:rFonts w:ascii="Times New Roman" w:eastAsia="Times New Roman" w:hAnsi="Times New Roman" w:cs="Times New Roman"/>
          <w:sz w:val="20"/>
          <w:szCs w:val="20"/>
          <w:lang w:eastAsia="uk-UA"/>
        </w:rPr>
      </w:pPr>
      <w:r w:rsidRPr="003115C2">
        <w:rPr>
          <w:rFonts w:ascii="Times New Roman" w:eastAsia="Times New Roman" w:hAnsi="Times New Roman" w:cs="Times New Roman"/>
          <w:b/>
          <w:bCs/>
          <w:color w:val="000000"/>
          <w:sz w:val="20"/>
          <w:szCs w:val="20"/>
          <w:lang w:eastAsia="uk-UA"/>
        </w:rPr>
        <w:t>Використання комп’ютерів/телефонів на занятті</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proofErr w:type="gramStart"/>
      <w:r w:rsidRPr="003115C2">
        <w:rPr>
          <w:rFonts w:ascii="Times New Roman" w:eastAsia="Times New Roman" w:hAnsi="Times New Roman" w:cs="Times New Roman"/>
          <w:i/>
          <w:iCs/>
          <w:color w:val="000000"/>
          <w:sz w:val="20"/>
          <w:szCs w:val="20"/>
          <w:lang w:eastAsia="uk-UA"/>
        </w:rPr>
        <w:t>без звуку</w:t>
      </w:r>
      <w:proofErr w:type="gramEnd"/>
      <w:r w:rsidRPr="003115C2">
        <w:rPr>
          <w:rFonts w:ascii="Times New Roman" w:eastAsia="Times New Roman" w:hAnsi="Times New Roman" w:cs="Times New Roman"/>
          <w:i/>
          <w:iCs/>
          <w:color w:val="000000"/>
          <w:sz w:val="20"/>
          <w:szCs w:val="20"/>
          <w:lang w:eastAsia="uk-UA"/>
        </w:rPr>
        <w:t>» до початку заняття. </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7A0E8C" w:rsidRPr="003115C2" w:rsidRDefault="007A0E8C" w:rsidP="007A0E8C">
      <w:pPr>
        <w:ind w:left="1134"/>
        <w:rPr>
          <w:rFonts w:ascii="Times New Roman" w:eastAsia="Times New Roman" w:hAnsi="Times New Roman" w:cs="Times New Roman"/>
          <w:sz w:val="20"/>
          <w:szCs w:val="20"/>
          <w:lang w:eastAsia="uk-UA"/>
        </w:rPr>
      </w:pPr>
    </w:p>
    <w:p w:rsidR="007A0E8C" w:rsidRPr="003115C2" w:rsidRDefault="007A0E8C" w:rsidP="007A0E8C">
      <w:pPr>
        <w:ind w:left="1134"/>
        <w:rPr>
          <w:rFonts w:ascii="Times New Roman" w:eastAsia="Times New Roman" w:hAnsi="Times New Roman" w:cs="Times New Roman"/>
          <w:sz w:val="20"/>
          <w:szCs w:val="20"/>
          <w:lang w:eastAsia="uk-UA"/>
        </w:rPr>
      </w:pPr>
      <w:r w:rsidRPr="003115C2">
        <w:rPr>
          <w:rFonts w:ascii="Times New Roman" w:eastAsia="Times New Roman" w:hAnsi="Times New Roman" w:cs="Times New Roman"/>
          <w:b/>
          <w:bCs/>
          <w:color w:val="000000"/>
          <w:sz w:val="20"/>
          <w:szCs w:val="20"/>
          <w:lang w:eastAsia="uk-UA"/>
        </w:rPr>
        <w:t>Комунікація</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Базовою платформою для комунікації викладача зі студентами є Moodle.</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Важливі повідомлення загального характеру – зокрема, оголошення про терміни подання контрольних робіт, коди доступу до сесій у CiscoWebex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i/>
          <w:iCs/>
          <w:color w:val="000000"/>
          <w:sz w:val="20"/>
          <w:szCs w:val="20"/>
          <w:lang w:eastAsia="uk-UA"/>
        </w:rPr>
        <w:t xml:space="preserve">Якщо за технічнихпричин доступ до Moodleє неможливим, або ваше питання потребує термінового розгляду, направте електронного листа з позначкою «Важливо» на </w:t>
      </w:r>
      <w:hyperlink r:id="rId13" w:history="1">
        <w:r w:rsidRPr="007453A5">
          <w:rPr>
            <w:rStyle w:val="af7"/>
            <w:rFonts w:ascii="Times New Roman" w:eastAsia="Times New Roman" w:hAnsi="Times New Roman" w:cs="Times New Roman"/>
            <w:i/>
            <w:iCs/>
            <w:sz w:val="20"/>
            <w:szCs w:val="20"/>
            <w:lang w:eastAsia="uk-UA"/>
          </w:rPr>
          <w:t>адресу</w:t>
        </w:r>
        <w:r w:rsidRPr="007453A5">
          <w:rPr>
            <w:rStyle w:val="af7"/>
            <w:rFonts w:ascii="Times New Roman" w:eastAsia="Times New Roman" w:hAnsi="Times New Roman" w:cs="Times New Roman"/>
            <w:i/>
            <w:iCs/>
            <w:sz w:val="20"/>
            <w:szCs w:val="20"/>
            <w:lang w:val="en-US" w:eastAsia="uk-UA"/>
          </w:rPr>
          <w:t xml:space="preserve"> </w:t>
        </w:r>
        <w:r w:rsidRPr="007453A5">
          <w:rPr>
            <w:rStyle w:val="af7"/>
            <w:rFonts w:ascii="Times New Roman" w:eastAsia="Times New Roman" w:hAnsi="Times New Roman" w:cs="Times New Roman"/>
            <w:sz w:val="20"/>
            <w:szCs w:val="20"/>
            <w:lang w:val="en-US" w:eastAsia="uk-UA"/>
          </w:rPr>
          <w:t>madlen2020@ukr.net</w:t>
        </w:r>
      </w:hyperlink>
      <w:r w:rsidRPr="007453A5">
        <w:rPr>
          <w:rFonts w:ascii="Times New Roman" w:eastAsia="Times New Roman" w:hAnsi="Times New Roman" w:cs="Times New Roman"/>
          <w:sz w:val="20"/>
          <w:szCs w:val="20"/>
          <w:lang w:val="en-US" w:eastAsia="uk-UA"/>
        </w:rPr>
        <w:t xml:space="preserve"> </w:t>
      </w:r>
      <w:r w:rsidRPr="003115C2">
        <w:rPr>
          <w:rFonts w:ascii="Times New Roman" w:eastAsia="Times New Roman" w:hAnsi="Times New Roman" w:cs="Times New Roman"/>
          <w:color w:val="000000"/>
          <w:sz w:val="20"/>
          <w:szCs w:val="20"/>
          <w:lang w:eastAsia="uk-UA"/>
        </w:rPr>
        <w:t>.</w:t>
      </w:r>
      <w:r w:rsidRPr="003115C2">
        <w:rPr>
          <w:rFonts w:ascii="Times New Roman" w:eastAsia="Times New Roman" w:hAnsi="Times New Roman" w:cs="Times New Roman"/>
          <w:i/>
          <w:iCs/>
          <w:color w:val="000000"/>
          <w:sz w:val="20"/>
          <w:szCs w:val="20"/>
          <w:lang w:eastAsia="uk-UA"/>
        </w:rPr>
        <w:t xml:space="preserve"> У листі обов’язково вкажіть ваше прізвище та ім’я, курс та шифр академічної групи.</w:t>
      </w:r>
    </w:p>
    <w:p w:rsidR="007A0E8C" w:rsidRPr="003115C2" w:rsidRDefault="007A0E8C" w:rsidP="007A0E8C">
      <w:pPr>
        <w:ind w:left="1134"/>
        <w:jc w:val="both"/>
        <w:rPr>
          <w:rFonts w:ascii="Times New Roman" w:eastAsia="MS Mincho" w:hAnsi="Times New Roman" w:cs="Times New Roman"/>
          <w:color w:val="000000"/>
          <w:sz w:val="20"/>
          <w:szCs w:val="20"/>
        </w:rPr>
      </w:pPr>
    </w:p>
    <w:p w:rsidR="007A0E8C" w:rsidRPr="003115C2" w:rsidRDefault="007A0E8C" w:rsidP="007A0E8C">
      <w:pPr>
        <w:ind w:left="1134"/>
        <w:jc w:val="center"/>
        <w:rPr>
          <w:rFonts w:ascii="Times New Roman Полужирный" w:eastAsia="MS Mincho" w:hAnsi="Times New Roman Полужирный" w:cs="Times New Roman" w:hint="eastAsia"/>
          <w:b/>
          <w:caps/>
          <w:color w:val="000000"/>
          <w:sz w:val="20"/>
          <w:szCs w:val="20"/>
        </w:rPr>
      </w:pPr>
      <w:r w:rsidRPr="003115C2">
        <w:rPr>
          <w:rFonts w:ascii="Times New Roman Полужирный" w:eastAsia="MS Mincho" w:hAnsi="Times New Roman Полужирный" w:cs="Times New Roman"/>
          <w:b/>
          <w:caps/>
          <w:color w:val="000000"/>
          <w:sz w:val="20"/>
          <w:szCs w:val="20"/>
        </w:rPr>
        <w:t>Додаткова інформація</w:t>
      </w:r>
    </w:p>
    <w:p w:rsidR="007A0E8C" w:rsidRPr="003115C2" w:rsidRDefault="007A0E8C" w:rsidP="007A0E8C">
      <w:pPr>
        <w:ind w:left="1134"/>
        <w:jc w:val="both"/>
        <w:rPr>
          <w:rFonts w:ascii="Times New Roman" w:eastAsia="MS Mincho" w:hAnsi="Times New Roman" w:cs="Times New Roman"/>
          <w:b/>
          <w:color w:val="000000"/>
          <w:sz w:val="20"/>
          <w:szCs w:val="20"/>
        </w:rPr>
      </w:pPr>
      <w:r w:rsidRPr="003115C2">
        <w:rPr>
          <w:rFonts w:ascii="Times New Roman" w:eastAsia="MS Mincho" w:hAnsi="Times New Roman" w:cs="Times New Roman"/>
          <w:b/>
          <w:color w:val="000000"/>
          <w:sz w:val="20"/>
          <w:szCs w:val="20"/>
        </w:rPr>
        <w:t xml:space="preserve">ГРАФІК ОСВІТНЬОГО ПРОЦЕСУ 2025-2026 н. р. </w:t>
      </w:r>
      <w:r w:rsidRPr="003115C2">
        <w:rPr>
          <w:rFonts w:ascii="Times New Roman" w:eastAsia="MS Mincho" w:hAnsi="Times New Roman" w:cs="Times New Roman"/>
          <w:color w:val="000000"/>
          <w:sz w:val="20"/>
          <w:szCs w:val="20"/>
        </w:rPr>
        <w:t xml:space="preserve">доступний за адресою: </w:t>
      </w:r>
      <w:hyperlink r:id="rId14" w:history="1">
        <w:r w:rsidRPr="003115C2">
          <w:rPr>
            <w:rFonts w:ascii="Times New Roman" w:eastAsia="MS Mincho" w:hAnsi="Times New Roman" w:cs="Times New Roman"/>
            <w:color w:val="000000"/>
            <w:sz w:val="20"/>
            <w:szCs w:val="20"/>
            <w:u w:val="single"/>
          </w:rPr>
          <w:t>https://tinyurl.com/yckze4jd</w:t>
        </w:r>
      </w:hyperlink>
      <w:r w:rsidRPr="003115C2">
        <w:rPr>
          <w:rFonts w:ascii="Times New Roman" w:eastAsia="MS Mincho" w:hAnsi="Times New Roman" w:cs="Times New Roman"/>
          <w:color w:val="000000"/>
          <w:sz w:val="20"/>
          <w:szCs w:val="20"/>
        </w:rPr>
        <w:t>.</w:t>
      </w:r>
    </w:p>
    <w:p w:rsidR="007A0E8C" w:rsidRPr="003115C2" w:rsidRDefault="007A0E8C" w:rsidP="007A0E8C">
      <w:pPr>
        <w:ind w:left="1134"/>
        <w:jc w:val="both"/>
        <w:rPr>
          <w:rFonts w:ascii="Times New Roman" w:eastAsia="MS Mincho" w:hAnsi="Times New Roman" w:cs="Times New Roman"/>
          <w:b/>
          <w:color w:val="000000"/>
          <w:sz w:val="20"/>
          <w:szCs w:val="20"/>
        </w:rPr>
      </w:pPr>
    </w:p>
    <w:p w:rsidR="007A0E8C" w:rsidRPr="003115C2" w:rsidRDefault="007A0E8C" w:rsidP="007A0E8C">
      <w:pPr>
        <w:ind w:left="1134"/>
        <w:jc w:val="both"/>
        <w:rPr>
          <w:rFonts w:ascii="Times New Roman" w:eastAsia="MS Mincho" w:hAnsi="Times New Roman" w:cs="Times New Roman"/>
          <w:color w:val="FF0000"/>
          <w:sz w:val="20"/>
          <w:szCs w:val="20"/>
        </w:rPr>
      </w:pPr>
      <w:r w:rsidRPr="003115C2">
        <w:rPr>
          <w:rFonts w:ascii="Times New Roman" w:eastAsia="MS Mincho" w:hAnsi="Times New Roman" w:cs="Times New Roman"/>
          <w:b/>
          <w:color w:val="000000"/>
          <w:sz w:val="20"/>
          <w:szCs w:val="20"/>
        </w:rPr>
        <w:t xml:space="preserve">НАВЧАЛЬНИЙ ПРОЦЕС ТА ЗАБЕЗПЕЧЕННЯ ЯКОСТІ ОСВІТИ. </w:t>
      </w:r>
      <w:r w:rsidRPr="003115C2">
        <w:rPr>
          <w:rFonts w:ascii="Times New Roman" w:eastAsia="MS Mincho" w:hAnsi="Times New Roman" w:cs="Times New Roman"/>
          <w:color w:val="000000"/>
          <w:sz w:val="20"/>
          <w:szCs w:val="20"/>
        </w:rPr>
        <w:t>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w:t>
      </w:r>
      <w:r w:rsidRPr="003115C2">
        <w:rPr>
          <w:rFonts w:ascii="Times New Roman" w:eastAsia="MS Mincho" w:hAnsi="Times New Roman" w:cs="Times New Roman"/>
          <w:sz w:val="20"/>
          <w:szCs w:val="20"/>
        </w:rPr>
        <w:t xml:space="preserve">: </w:t>
      </w:r>
      <w:hyperlink r:id="rId15" w:history="1">
        <w:r w:rsidRPr="003115C2">
          <w:rPr>
            <w:rFonts w:ascii="Times New Roman" w:eastAsia="MS Mincho" w:hAnsi="Times New Roman" w:cs="Times New Roman"/>
            <w:bCs/>
            <w:color w:val="0000FF"/>
            <w:sz w:val="20"/>
            <w:szCs w:val="20"/>
            <w:u w:val="single"/>
            <w:shd w:val="clear" w:color="auto" w:fill="FFFFFF"/>
          </w:rPr>
          <w:t>https://tinyurl.com/y9tve4lk</w:t>
        </w:r>
      </w:hyperlink>
      <w:r w:rsidRPr="003115C2">
        <w:rPr>
          <w:rFonts w:ascii="Times New Roman" w:eastAsia="MS Mincho" w:hAnsi="Times New Roman" w:cs="Times New Roman"/>
          <w:bCs/>
          <w:sz w:val="20"/>
          <w:szCs w:val="20"/>
          <w:shd w:val="clear" w:color="auto" w:fill="FFFFFF"/>
        </w:rPr>
        <w:t>.</w:t>
      </w:r>
    </w:p>
    <w:p w:rsidR="007A0E8C" w:rsidRPr="003115C2" w:rsidRDefault="007A0E8C" w:rsidP="007A0E8C">
      <w:pPr>
        <w:ind w:left="1134"/>
        <w:jc w:val="both"/>
        <w:rPr>
          <w:rFonts w:ascii="Times New Roman" w:eastAsia="MS Mincho" w:hAnsi="Times New Roman" w:cs="Times New Roman"/>
          <w:color w:val="000000"/>
          <w:sz w:val="20"/>
          <w:szCs w:val="20"/>
        </w:rPr>
      </w:pPr>
    </w:p>
    <w:p w:rsidR="007A0E8C" w:rsidRPr="003115C2" w:rsidRDefault="007A0E8C" w:rsidP="007A0E8C">
      <w:pPr>
        <w:ind w:left="1134"/>
        <w:jc w:val="both"/>
        <w:rPr>
          <w:rFonts w:ascii="Times New Roman" w:eastAsia="MS Mincho" w:hAnsi="Times New Roman" w:cs="Times New Roman"/>
          <w:color w:val="000000"/>
          <w:sz w:val="20"/>
          <w:szCs w:val="20"/>
        </w:rPr>
      </w:pPr>
      <w:r w:rsidRPr="003115C2">
        <w:rPr>
          <w:rFonts w:ascii="Times New Roman" w:eastAsia="MS Mincho" w:hAnsi="Times New Roman" w:cs="Times New Roman"/>
          <w:b/>
          <w:color w:val="000000"/>
          <w:sz w:val="20"/>
          <w:szCs w:val="20"/>
        </w:rPr>
        <w:t xml:space="preserve">ПОВТОРНЕ ВИВЧЕННЯ ДИСЦИПЛІН, ВІДРАХУВАННЯ. </w:t>
      </w:r>
      <w:r w:rsidRPr="003115C2">
        <w:rPr>
          <w:rFonts w:ascii="Times New Roman" w:eastAsia="MS Mincho" w:hAnsi="Times New Roman" w:cs="Times New Roman"/>
          <w:color w:val="000000"/>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6" w:history="1">
        <w:r w:rsidRPr="003115C2">
          <w:rPr>
            <w:rFonts w:ascii="Times New Roman" w:eastAsia="MS Mincho" w:hAnsi="Times New Roman" w:cs="Times New Roman"/>
            <w:color w:val="000000"/>
            <w:sz w:val="20"/>
            <w:szCs w:val="20"/>
            <w:u w:val="single"/>
          </w:rPr>
          <w:t>https://tinyurl.com/y9pkmmp5</w:t>
        </w:r>
      </w:hyperlink>
      <w:r w:rsidRPr="003115C2">
        <w:rPr>
          <w:rFonts w:ascii="Times New Roman" w:eastAsia="MS Mincho" w:hAnsi="Times New Roman" w:cs="Times New Roman"/>
          <w:color w:val="000000"/>
          <w:sz w:val="20"/>
          <w:szCs w:val="20"/>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7" w:history="1">
        <w:r w:rsidRPr="003115C2">
          <w:rPr>
            <w:rFonts w:ascii="Times New Roman" w:eastAsia="MS Mincho" w:hAnsi="Times New Roman" w:cs="Times New Roman"/>
            <w:color w:val="000000"/>
            <w:sz w:val="20"/>
            <w:szCs w:val="20"/>
            <w:u w:val="single"/>
          </w:rPr>
          <w:t>https://tinyurl.com/ycds57la</w:t>
        </w:r>
      </w:hyperlink>
      <w:r w:rsidRPr="003115C2">
        <w:rPr>
          <w:rFonts w:ascii="Times New Roman" w:eastAsia="MS Mincho" w:hAnsi="Times New Roman" w:cs="Times New Roman"/>
          <w:color w:val="000000"/>
          <w:sz w:val="20"/>
          <w:szCs w:val="20"/>
        </w:rPr>
        <w:t>.</w:t>
      </w:r>
    </w:p>
    <w:p w:rsidR="007A0E8C" w:rsidRPr="003115C2" w:rsidRDefault="007A0E8C" w:rsidP="007A0E8C">
      <w:pPr>
        <w:ind w:left="1134"/>
        <w:jc w:val="both"/>
        <w:rPr>
          <w:rFonts w:ascii="Times New Roman" w:eastAsia="MS Mincho" w:hAnsi="Times New Roman" w:cs="Times New Roman"/>
          <w:color w:val="000000"/>
          <w:sz w:val="20"/>
          <w:szCs w:val="20"/>
        </w:rPr>
      </w:pPr>
    </w:p>
    <w:p w:rsidR="007A0E8C" w:rsidRPr="003115C2" w:rsidRDefault="007A0E8C" w:rsidP="007A0E8C">
      <w:pPr>
        <w:ind w:left="1134"/>
        <w:jc w:val="both"/>
        <w:rPr>
          <w:rFonts w:ascii="Times New Roman" w:eastAsia="MS Mincho" w:hAnsi="Times New Roman" w:cs="Times New Roman"/>
          <w:color w:val="000000"/>
          <w:sz w:val="20"/>
          <w:szCs w:val="20"/>
        </w:rPr>
      </w:pPr>
      <w:r w:rsidRPr="003115C2">
        <w:rPr>
          <w:rFonts w:ascii="Times New Roman" w:eastAsia="MS Mincho" w:hAnsi="Times New Roman" w:cs="Times New Roman"/>
          <w:b/>
          <w:color w:val="000000"/>
          <w:sz w:val="20"/>
          <w:szCs w:val="20"/>
        </w:rPr>
        <w:lastRenderedPageBreak/>
        <w:t xml:space="preserve">ВИРІШЕННЯ КОНФЛІКТІВ. </w:t>
      </w:r>
      <w:r w:rsidRPr="003115C2">
        <w:rPr>
          <w:rFonts w:ascii="Times New Roman" w:eastAsia="MS Mincho" w:hAnsi="Times New Roman" w:cs="Times New Roman"/>
          <w:color w:val="000000"/>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8" w:history="1">
        <w:r w:rsidRPr="003115C2">
          <w:rPr>
            <w:rFonts w:ascii="Times New Roman" w:eastAsia="MS Mincho" w:hAnsi="Times New Roman" w:cs="Times New Roman"/>
            <w:color w:val="000000"/>
            <w:sz w:val="20"/>
            <w:szCs w:val="20"/>
            <w:u w:val="single"/>
          </w:rPr>
          <w:t>https://tinyurl.com/57wha734</w:t>
        </w:r>
      </w:hyperlink>
      <w:r w:rsidRPr="003115C2">
        <w:rPr>
          <w:rFonts w:ascii="Times New Roman" w:eastAsia="MS Mincho" w:hAnsi="Times New Roman" w:cs="Times New Roman"/>
          <w:color w:val="000000"/>
          <w:sz w:val="20"/>
          <w:szCs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9" w:history="1">
        <w:r w:rsidRPr="003115C2">
          <w:rPr>
            <w:rFonts w:ascii="Times New Roman" w:eastAsia="MS Mincho" w:hAnsi="Times New Roman" w:cs="Times New Roman"/>
            <w:color w:val="000000"/>
            <w:sz w:val="20"/>
            <w:szCs w:val="20"/>
            <w:u w:val="single"/>
          </w:rPr>
          <w:t>https://tinyurl.com/yd6bq6p9</w:t>
        </w:r>
      </w:hyperlink>
      <w:r w:rsidRPr="003115C2">
        <w:rPr>
          <w:rFonts w:ascii="Times New Roman" w:eastAsia="MS Mincho" w:hAnsi="Times New Roman" w:cs="Times New Roman"/>
          <w:color w:val="000000"/>
          <w:sz w:val="20"/>
          <w:szCs w:val="20"/>
        </w:rPr>
        <w:t xml:space="preserve">; </w:t>
      </w:r>
      <w:r w:rsidRPr="003115C2">
        <w:rPr>
          <w:rFonts w:ascii="Times New Roman" w:eastAsia="MS Mincho" w:hAnsi="Times New Roman" w:cs="Times New Roman"/>
          <w:iCs/>
          <w:color w:val="000000"/>
          <w:sz w:val="20"/>
          <w:szCs w:val="20"/>
        </w:rPr>
        <w:t>Положення про призначення та виплату соціальних стипендій у ЗНУ</w:t>
      </w:r>
      <w:r w:rsidRPr="003115C2">
        <w:rPr>
          <w:rFonts w:ascii="Times New Roman" w:eastAsia="MS Mincho" w:hAnsi="Times New Roman" w:cs="Times New Roman"/>
          <w:color w:val="000000"/>
          <w:sz w:val="20"/>
          <w:szCs w:val="20"/>
        </w:rPr>
        <w:t xml:space="preserve">: </w:t>
      </w:r>
      <w:hyperlink r:id="rId20" w:history="1">
        <w:r w:rsidRPr="003115C2">
          <w:rPr>
            <w:rFonts w:ascii="Times New Roman" w:eastAsia="MS Mincho" w:hAnsi="Times New Roman" w:cs="Times New Roman"/>
            <w:color w:val="000000"/>
            <w:sz w:val="20"/>
            <w:szCs w:val="20"/>
            <w:u w:val="single"/>
          </w:rPr>
          <w:t>https://tinyurl.com/y9r5dpwh</w:t>
        </w:r>
      </w:hyperlink>
      <w:r w:rsidRPr="003115C2">
        <w:rPr>
          <w:rFonts w:ascii="Times New Roman" w:eastAsia="MS Mincho" w:hAnsi="Times New Roman" w:cs="Times New Roman"/>
          <w:color w:val="000000"/>
          <w:sz w:val="20"/>
          <w:szCs w:val="20"/>
        </w:rPr>
        <w:t xml:space="preserve">. </w:t>
      </w:r>
    </w:p>
    <w:p w:rsidR="007A0E8C" w:rsidRPr="003115C2" w:rsidRDefault="007A0E8C" w:rsidP="007A0E8C">
      <w:pPr>
        <w:ind w:left="1134"/>
        <w:jc w:val="both"/>
        <w:rPr>
          <w:rFonts w:ascii="Times New Roman" w:eastAsia="MS Mincho" w:hAnsi="Times New Roman" w:cs="Times New Roman"/>
          <w:b/>
          <w:color w:val="000000"/>
          <w:sz w:val="20"/>
          <w:szCs w:val="20"/>
        </w:rPr>
      </w:pPr>
    </w:p>
    <w:p w:rsidR="007A0E8C" w:rsidRPr="003115C2" w:rsidRDefault="007A0E8C" w:rsidP="007A0E8C">
      <w:pPr>
        <w:ind w:left="1134"/>
        <w:jc w:val="both"/>
        <w:rPr>
          <w:rFonts w:ascii="Times New Roman" w:eastAsia="MS Mincho" w:hAnsi="Times New Roman" w:cs="Times New Roman"/>
          <w:color w:val="000000"/>
          <w:sz w:val="20"/>
          <w:szCs w:val="20"/>
        </w:rPr>
      </w:pPr>
      <w:r w:rsidRPr="003115C2">
        <w:rPr>
          <w:rFonts w:ascii="Times New Roman" w:eastAsia="MS Mincho" w:hAnsi="Times New Roman" w:cs="Times New Roman"/>
          <w:b/>
          <w:color w:val="000000"/>
          <w:sz w:val="20"/>
          <w:szCs w:val="20"/>
        </w:rPr>
        <w:t xml:space="preserve">ПСИХОЛОГІЧНА ДОПОМОГА. </w:t>
      </w:r>
      <w:r w:rsidRPr="003115C2">
        <w:rPr>
          <w:rFonts w:ascii="Times New Roman" w:eastAsia="MS Mincho" w:hAnsi="Times New Roman" w:cs="Times New Roman"/>
          <w:color w:val="000000"/>
          <w:sz w:val="20"/>
          <w:szCs w:val="20"/>
        </w:rPr>
        <w:t xml:space="preserve">Телефон довіри практичного психолога </w:t>
      </w:r>
      <w:r w:rsidRPr="003115C2">
        <w:rPr>
          <w:rFonts w:ascii="Times New Roman" w:eastAsia="MS Mincho" w:hAnsi="Times New Roman" w:cs="Times New Roman"/>
          <w:b/>
          <w:color w:val="000000"/>
          <w:sz w:val="20"/>
          <w:szCs w:val="20"/>
        </w:rPr>
        <w:t>Марті Ірини Вадимівни</w:t>
      </w:r>
      <w:r w:rsidRPr="003115C2">
        <w:rPr>
          <w:rFonts w:ascii="Times New Roman" w:eastAsia="MS Mincho" w:hAnsi="Times New Roman" w:cs="Times New Roman"/>
          <w:color w:val="000000"/>
          <w:sz w:val="20"/>
          <w:szCs w:val="20"/>
        </w:rPr>
        <w:t xml:space="preserve"> (061) 228-15-84, (099) 253-78-73 (щоденно з 9 до 21). </w:t>
      </w:r>
    </w:p>
    <w:p w:rsidR="007A0E8C" w:rsidRPr="003115C2" w:rsidRDefault="007A0E8C" w:rsidP="007A0E8C">
      <w:pPr>
        <w:ind w:left="1134"/>
        <w:jc w:val="both"/>
        <w:rPr>
          <w:rFonts w:ascii="Times New Roman" w:eastAsia="Times New Roman" w:hAnsi="Times New Roman" w:cs="Times New Roman"/>
          <w:b/>
          <w:bCs/>
          <w:color w:val="000000"/>
          <w:sz w:val="20"/>
          <w:szCs w:val="20"/>
          <w:lang w:eastAsia="uk-UA"/>
        </w:rPr>
      </w:pPr>
      <w:bookmarkStart w:id="1" w:name="_Hlk142433006"/>
    </w:p>
    <w:p w:rsidR="007A0E8C" w:rsidRPr="003115C2" w:rsidRDefault="007A0E8C" w:rsidP="007A0E8C">
      <w:pPr>
        <w:ind w:left="1134"/>
        <w:jc w:val="both"/>
        <w:rPr>
          <w:rFonts w:ascii="Times New Roman" w:eastAsia="Times New Roman" w:hAnsi="Times New Roman" w:cs="Times New Roman"/>
          <w:b/>
          <w:bCs/>
          <w:sz w:val="20"/>
          <w:szCs w:val="20"/>
          <w:lang w:eastAsia="uk-UA"/>
        </w:rPr>
      </w:pPr>
      <w:r w:rsidRPr="003115C2">
        <w:rPr>
          <w:rFonts w:ascii="Times New Roman" w:eastAsia="Times New Roman" w:hAnsi="Times New Roman" w:cs="Times New Roman"/>
          <w:b/>
          <w:bCs/>
          <w:color w:val="000000"/>
          <w:sz w:val="20"/>
          <w:szCs w:val="20"/>
          <w:lang w:eastAsia="uk-UA"/>
        </w:rPr>
        <w:t>УПОВНОВАЖЕНА ОСОБА З ПИТАНЬ ЗАПОБІГАННЯ ТА ВИЯВЛЕННЯ КОРУПЦІЇ</w:t>
      </w:r>
      <w:r w:rsidRPr="003115C2">
        <w:rPr>
          <w:rFonts w:ascii="Times New Roman" w:eastAsia="Times New Roman" w:hAnsi="Times New Roman" w:cs="Times New Roman"/>
          <w:color w:val="000000"/>
          <w:sz w:val="20"/>
          <w:szCs w:val="20"/>
          <w:lang w:eastAsia="uk-UA"/>
        </w:rPr>
        <w:t xml:space="preserve"> Запорізького національного університету</w:t>
      </w:r>
      <w:r w:rsidRPr="003115C2">
        <w:rPr>
          <w:rFonts w:ascii="Times New Roman" w:eastAsia="Times New Roman" w:hAnsi="Times New Roman" w:cs="Times New Roman"/>
          <w:sz w:val="20"/>
          <w:szCs w:val="20"/>
          <w:lang w:eastAsia="uk-UA"/>
        </w:rPr>
        <w:t xml:space="preserve">: </w:t>
      </w:r>
      <w:r w:rsidRPr="003115C2">
        <w:rPr>
          <w:rFonts w:ascii="Times New Roman" w:eastAsia="Times New Roman" w:hAnsi="Times New Roman" w:cs="Times New Roman"/>
          <w:b/>
          <w:bCs/>
          <w:sz w:val="20"/>
          <w:szCs w:val="20"/>
          <w:lang w:eastAsia="uk-UA"/>
        </w:rPr>
        <w:t>Банах Віктор Аркадійович</w:t>
      </w:r>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sz w:val="20"/>
          <w:szCs w:val="20"/>
          <w:lang w:eastAsia="uk-UA"/>
        </w:rPr>
        <w:t xml:space="preserve">Електронна </w:t>
      </w:r>
      <w:proofErr w:type="gramStart"/>
      <w:r w:rsidRPr="003115C2">
        <w:rPr>
          <w:rFonts w:ascii="Times New Roman" w:eastAsia="Times New Roman" w:hAnsi="Times New Roman" w:cs="Times New Roman"/>
          <w:sz w:val="20"/>
          <w:szCs w:val="20"/>
          <w:lang w:eastAsia="uk-UA"/>
        </w:rPr>
        <w:t>адреса:  </w:t>
      </w:r>
      <w:hyperlink r:id="rId21" w:history="1">
        <w:r w:rsidRPr="003115C2">
          <w:rPr>
            <w:rStyle w:val="af7"/>
            <w:rFonts w:ascii="Times New Roman" w:eastAsia="Times New Roman" w:hAnsi="Times New Roman"/>
            <w:sz w:val="20"/>
            <w:szCs w:val="20"/>
            <w:lang w:eastAsia="uk-UA"/>
          </w:rPr>
          <w:t>vbanakh@znu.edu.ua</w:t>
        </w:r>
        <w:proofErr w:type="gramEnd"/>
      </w:hyperlink>
    </w:p>
    <w:p w:rsidR="007A0E8C" w:rsidRPr="003115C2" w:rsidRDefault="007A0E8C" w:rsidP="007A0E8C">
      <w:pPr>
        <w:ind w:left="1134"/>
        <w:jc w:val="both"/>
        <w:rPr>
          <w:rFonts w:ascii="Times New Roman" w:eastAsia="Times New Roman" w:hAnsi="Times New Roman" w:cs="Times New Roman"/>
          <w:sz w:val="20"/>
          <w:szCs w:val="20"/>
          <w:lang w:eastAsia="uk-UA"/>
        </w:rPr>
      </w:pPr>
      <w:r w:rsidRPr="003115C2">
        <w:rPr>
          <w:rFonts w:ascii="Times New Roman" w:eastAsia="Times New Roman" w:hAnsi="Times New Roman" w:cs="Times New Roman"/>
          <w:sz w:val="20"/>
          <w:szCs w:val="20"/>
          <w:lang w:eastAsia="uk-UA"/>
        </w:rPr>
        <w:t>Гаряча лінія: Тел. </w:t>
      </w:r>
      <w:bookmarkEnd w:id="1"/>
      <w:r w:rsidRPr="003115C2">
        <w:rPr>
          <w:rFonts w:ascii="Times New Roman" w:eastAsia="Times New Roman" w:hAnsi="Times New Roman" w:cs="Times New Roman"/>
          <w:sz w:val="20"/>
          <w:szCs w:val="20"/>
          <w:lang w:eastAsia="uk-UA"/>
        </w:rPr>
        <w:t> </w:t>
      </w:r>
      <w:hyperlink r:id="rId22" w:history="1">
        <w:r w:rsidRPr="003115C2">
          <w:rPr>
            <w:rStyle w:val="af7"/>
            <w:rFonts w:ascii="Times New Roman" w:eastAsia="Times New Roman" w:hAnsi="Times New Roman"/>
            <w:sz w:val="20"/>
            <w:szCs w:val="20"/>
            <w:lang w:eastAsia="uk-UA"/>
          </w:rPr>
          <w:t>(061) 227-12-48</w:t>
        </w:r>
      </w:hyperlink>
    </w:p>
    <w:p w:rsidR="007A0E8C" w:rsidRPr="003115C2" w:rsidRDefault="007A0E8C" w:rsidP="007A0E8C">
      <w:pPr>
        <w:ind w:left="1134"/>
        <w:jc w:val="both"/>
        <w:rPr>
          <w:rFonts w:ascii="Times New Roman" w:eastAsia="Times New Roman" w:hAnsi="Times New Roman" w:cs="Times New Roman"/>
          <w:color w:val="000000"/>
          <w:sz w:val="20"/>
          <w:szCs w:val="20"/>
          <w:lang w:eastAsia="uk-UA"/>
        </w:rPr>
      </w:pPr>
    </w:p>
    <w:p w:rsidR="007A0E8C" w:rsidRPr="003115C2" w:rsidRDefault="007A0E8C" w:rsidP="007A0E8C">
      <w:pPr>
        <w:ind w:left="1134"/>
        <w:jc w:val="both"/>
        <w:rPr>
          <w:rFonts w:ascii="Times New Roman" w:eastAsia="MS Mincho" w:hAnsi="Times New Roman" w:cs="Times New Roman"/>
          <w:color w:val="000000"/>
          <w:sz w:val="20"/>
          <w:szCs w:val="20"/>
        </w:rPr>
      </w:pPr>
      <w:r w:rsidRPr="003115C2">
        <w:rPr>
          <w:rFonts w:ascii="Times New Roman" w:eastAsia="MS Mincho" w:hAnsi="Times New Roman" w:cs="Times New Roman"/>
          <w:b/>
          <w:color w:val="000000"/>
          <w:sz w:val="20"/>
          <w:szCs w:val="20"/>
        </w:rPr>
        <w:t xml:space="preserve"> РІВНІ МОЖЛИВОСТІ ТА ІНКЛЮЗИВНЕ ОСВІТНЄ СЕРЕДОВИЩЕ. </w:t>
      </w:r>
      <w:r w:rsidRPr="003115C2">
        <w:rPr>
          <w:rFonts w:ascii="Times New Roman" w:eastAsia="MS Mincho" w:hAnsi="Times New Roman" w:cs="Times New Roman"/>
          <w:color w:val="000000"/>
          <w:sz w:val="20"/>
          <w:szCs w:val="20"/>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3" w:history="1">
        <w:r w:rsidRPr="003115C2">
          <w:rPr>
            <w:rFonts w:ascii="Times New Roman" w:eastAsia="MS Mincho" w:hAnsi="Times New Roman" w:cs="Times New Roman"/>
            <w:color w:val="000000"/>
            <w:sz w:val="20"/>
            <w:szCs w:val="20"/>
            <w:u w:val="single"/>
          </w:rPr>
          <w:t>https://tinyurl.com/ydhcsagx</w:t>
        </w:r>
      </w:hyperlink>
      <w:r w:rsidRPr="003115C2">
        <w:rPr>
          <w:rFonts w:ascii="Times New Roman" w:eastAsia="MS Mincho" w:hAnsi="Times New Roman" w:cs="Times New Roman"/>
          <w:color w:val="000000"/>
          <w:sz w:val="20"/>
          <w:szCs w:val="20"/>
        </w:rPr>
        <w:t xml:space="preserve">. </w:t>
      </w:r>
    </w:p>
    <w:p w:rsidR="007A0E8C" w:rsidRPr="003115C2" w:rsidRDefault="007A0E8C" w:rsidP="007A0E8C">
      <w:pPr>
        <w:ind w:left="1134"/>
        <w:jc w:val="both"/>
        <w:rPr>
          <w:rFonts w:ascii="Times New Roman" w:eastAsia="MS Mincho" w:hAnsi="Times New Roman" w:cs="Times New Roman"/>
          <w:b/>
          <w:color w:val="000000"/>
          <w:sz w:val="20"/>
          <w:szCs w:val="20"/>
        </w:rPr>
      </w:pPr>
    </w:p>
    <w:p w:rsidR="007A0E8C" w:rsidRPr="003115C2" w:rsidRDefault="007A0E8C" w:rsidP="007A0E8C">
      <w:pPr>
        <w:ind w:left="1134"/>
        <w:jc w:val="center"/>
        <w:rPr>
          <w:rFonts w:ascii="Times New Roman" w:eastAsia="MS Mincho" w:hAnsi="Times New Roman" w:cs="Times New Roman"/>
          <w:b/>
          <w:color w:val="000000"/>
          <w:sz w:val="20"/>
          <w:szCs w:val="20"/>
        </w:rPr>
      </w:pPr>
      <w:r w:rsidRPr="003115C2">
        <w:rPr>
          <w:rFonts w:ascii="Times New Roman" w:eastAsia="MS Mincho" w:hAnsi="Times New Roman" w:cs="Times New Roman"/>
          <w:b/>
          <w:color w:val="000000"/>
          <w:sz w:val="20"/>
          <w:szCs w:val="20"/>
        </w:rPr>
        <w:t>РЕСУРСИ ДЛЯ НАВЧАННЯ</w:t>
      </w:r>
    </w:p>
    <w:p w:rsidR="007A0E8C" w:rsidRPr="003115C2" w:rsidRDefault="007A0E8C" w:rsidP="007A0E8C">
      <w:pPr>
        <w:ind w:left="1134"/>
        <w:jc w:val="both"/>
        <w:rPr>
          <w:rFonts w:ascii="Times New Roman" w:eastAsia="MS Mincho" w:hAnsi="Times New Roman" w:cs="Times New Roman"/>
          <w:color w:val="000000"/>
          <w:sz w:val="20"/>
          <w:szCs w:val="20"/>
        </w:rPr>
      </w:pPr>
      <w:r w:rsidRPr="003115C2">
        <w:rPr>
          <w:rFonts w:ascii="Times New Roman Полужирный" w:eastAsia="MS Mincho" w:hAnsi="Times New Roman Полужирный" w:cs="Times New Roman"/>
          <w:b/>
          <w:caps/>
          <w:color w:val="000000"/>
          <w:sz w:val="20"/>
          <w:szCs w:val="20"/>
        </w:rPr>
        <w:t>Наукова бібліотека</w:t>
      </w:r>
      <w:r w:rsidRPr="003115C2">
        <w:rPr>
          <w:rFonts w:ascii="Times New Roman" w:eastAsia="MS Mincho" w:hAnsi="Times New Roman" w:cs="Times New Roman"/>
          <w:color w:val="000000"/>
          <w:sz w:val="20"/>
          <w:szCs w:val="20"/>
        </w:rPr>
        <w:t xml:space="preserve">: </w:t>
      </w:r>
      <w:hyperlink r:id="rId24" w:history="1">
        <w:r w:rsidRPr="003115C2">
          <w:rPr>
            <w:rFonts w:ascii="Times New Roman" w:eastAsia="MS Mincho" w:hAnsi="Times New Roman" w:cs="Times New Roman"/>
            <w:color w:val="000000"/>
            <w:sz w:val="20"/>
            <w:szCs w:val="20"/>
            <w:u w:val="single"/>
          </w:rPr>
          <w:t>http://library.znu.edu.ua</w:t>
        </w:r>
      </w:hyperlink>
      <w:r w:rsidRPr="003115C2">
        <w:rPr>
          <w:rFonts w:ascii="Times New Roman" w:eastAsia="MS Mincho" w:hAnsi="Times New Roman" w:cs="Times New Roman"/>
          <w:color w:val="000000"/>
          <w:sz w:val="20"/>
          <w:szCs w:val="20"/>
        </w:rPr>
        <w:t>. Графік роботи абонементів: понеділок-п`ятниця з 08.00 до 16.00; вихідні дні: субота і неділя.</w:t>
      </w:r>
    </w:p>
    <w:p w:rsidR="007A0E8C" w:rsidRPr="003115C2" w:rsidRDefault="007A0E8C" w:rsidP="007A0E8C">
      <w:pPr>
        <w:ind w:left="1134"/>
        <w:jc w:val="both"/>
        <w:rPr>
          <w:rFonts w:ascii="Times New Roman" w:eastAsia="MS Mincho" w:hAnsi="Times New Roman" w:cs="Times New Roman"/>
          <w:color w:val="000000"/>
          <w:sz w:val="20"/>
          <w:szCs w:val="20"/>
        </w:rPr>
      </w:pPr>
    </w:p>
    <w:p w:rsidR="007A0E8C" w:rsidRPr="003115C2" w:rsidRDefault="007A0E8C" w:rsidP="007A0E8C">
      <w:pPr>
        <w:ind w:left="1134"/>
        <w:jc w:val="both"/>
        <w:rPr>
          <w:rFonts w:ascii="Times New Roman" w:eastAsia="MS Mincho" w:hAnsi="Times New Roman" w:cs="Times New Roman"/>
          <w:b/>
          <w:sz w:val="20"/>
          <w:szCs w:val="20"/>
        </w:rPr>
      </w:pPr>
      <w:r w:rsidRPr="003115C2">
        <w:rPr>
          <w:rFonts w:ascii="Times New Roman Полужирный" w:eastAsia="MS Mincho" w:hAnsi="Times New Roman Полужирный" w:cs="Times New Roman"/>
          <w:b/>
          <w:caps/>
          <w:sz w:val="20"/>
          <w:szCs w:val="20"/>
        </w:rPr>
        <w:t>Система ЕЛЕКТРОННого</w:t>
      </w:r>
      <w:r w:rsidRPr="003115C2">
        <w:rPr>
          <w:rFonts w:ascii="Times New Roman" w:eastAsia="MS Mincho" w:hAnsi="Times New Roman" w:cs="Times New Roman"/>
          <w:b/>
          <w:sz w:val="20"/>
          <w:szCs w:val="20"/>
        </w:rPr>
        <w:t xml:space="preserve"> ЗАБЕЗПЕЧЕННЯ НАВЧАННЯ (MOODLE): </w:t>
      </w:r>
      <w:r w:rsidRPr="003115C2">
        <w:rPr>
          <w:rFonts w:ascii="Times New Roman" w:eastAsia="MS Mincho" w:hAnsi="Times New Roman" w:cs="Times New Roman"/>
          <w:sz w:val="20"/>
          <w:szCs w:val="20"/>
          <w:u w:val="single"/>
        </w:rPr>
        <w:t>https://moodle.znu.edu.ua</w:t>
      </w:r>
    </w:p>
    <w:p w:rsidR="007A0E8C" w:rsidRPr="003115C2" w:rsidRDefault="007A0E8C" w:rsidP="007A0E8C">
      <w:pPr>
        <w:ind w:left="1134"/>
        <w:jc w:val="both"/>
        <w:rPr>
          <w:rFonts w:ascii="Times New Roman" w:eastAsia="MS Mincho" w:hAnsi="Times New Roman" w:cs="Times New Roman"/>
          <w:sz w:val="20"/>
          <w:szCs w:val="20"/>
        </w:rPr>
      </w:pPr>
      <w:r w:rsidRPr="003115C2">
        <w:rPr>
          <w:rFonts w:ascii="Times New Roman" w:eastAsia="MS Mincho" w:hAnsi="Times New Roman" w:cs="Times New Roman"/>
          <w:sz w:val="20"/>
          <w:szCs w:val="20"/>
        </w:rPr>
        <w:t xml:space="preserve">Якщо забули пароль/логін, направте листа з темою «Забув пароль/логін» за адресою: </w:t>
      </w:r>
      <w:r w:rsidRPr="003115C2">
        <w:rPr>
          <w:rFonts w:ascii="Times New Roman" w:eastAsia="MS Mincho" w:hAnsi="Times New Roman" w:cs="Times New Roman"/>
          <w:bCs/>
          <w:sz w:val="20"/>
          <w:szCs w:val="20"/>
          <w:u w:val="single"/>
          <w:shd w:val="clear" w:color="auto" w:fill="FFFFFF"/>
        </w:rPr>
        <w:t>moodle.znu@znu.edu.ua.</w:t>
      </w:r>
    </w:p>
    <w:p w:rsidR="007A0E8C" w:rsidRPr="003115C2" w:rsidRDefault="007A0E8C" w:rsidP="007A0E8C">
      <w:pPr>
        <w:ind w:left="1134"/>
        <w:jc w:val="both"/>
        <w:rPr>
          <w:rFonts w:ascii="Times New Roman" w:eastAsia="MS Mincho" w:hAnsi="Times New Roman" w:cs="Times New Roman"/>
          <w:sz w:val="20"/>
          <w:szCs w:val="20"/>
        </w:rPr>
      </w:pPr>
      <w:r w:rsidRPr="003115C2">
        <w:rPr>
          <w:rFonts w:ascii="Times New Roman" w:eastAsia="MS Mincho" w:hAnsi="Times New Roman" w:cs="Times New Roman"/>
          <w:sz w:val="20"/>
          <w:szCs w:val="20"/>
        </w:rPr>
        <w:t>У листі вкажіть: прізвище, ім'я, по-батькові українською мовою; шифр групи; електронну адресу.</w:t>
      </w:r>
    </w:p>
    <w:p w:rsidR="007A0E8C" w:rsidRPr="003115C2" w:rsidRDefault="007A0E8C" w:rsidP="007A0E8C">
      <w:pPr>
        <w:ind w:left="1134"/>
        <w:jc w:val="both"/>
        <w:rPr>
          <w:rFonts w:ascii="Times New Roman" w:eastAsia="MS Mincho" w:hAnsi="Times New Roman" w:cs="Times New Roman"/>
          <w:sz w:val="20"/>
          <w:szCs w:val="20"/>
        </w:rPr>
      </w:pPr>
      <w:r w:rsidRPr="003115C2">
        <w:rPr>
          <w:rFonts w:ascii="Times New Roman" w:eastAsia="MS Mincho" w:hAnsi="Times New Roman" w:cs="Times New Roman"/>
          <w:sz w:val="20"/>
          <w:szCs w:val="20"/>
        </w:rPr>
        <w:t xml:space="preserve">Якщо ви вказували електронну адресу в профілі системи Moodle ЗНУ, то використовуйте посилання для відновлення паролю </w:t>
      </w:r>
      <w:r w:rsidRPr="003115C2">
        <w:rPr>
          <w:rFonts w:ascii="Times New Roman" w:eastAsia="MS Mincho" w:hAnsi="Times New Roman" w:cs="Times New Roman"/>
          <w:sz w:val="20"/>
          <w:szCs w:val="20"/>
          <w:u w:val="single"/>
        </w:rPr>
        <w:t>https://moodle.znu.edu.ua/mod/page/view.php?id=133015</w:t>
      </w:r>
      <w:r w:rsidRPr="003115C2">
        <w:rPr>
          <w:rFonts w:ascii="Times New Roman" w:eastAsia="MS Mincho" w:hAnsi="Times New Roman" w:cs="Times New Roman"/>
          <w:sz w:val="20"/>
          <w:szCs w:val="20"/>
        </w:rPr>
        <w:t>.</w:t>
      </w:r>
    </w:p>
    <w:p w:rsidR="007A0E8C" w:rsidRPr="003115C2" w:rsidRDefault="007A0E8C" w:rsidP="007A0E8C">
      <w:pPr>
        <w:ind w:left="1134"/>
        <w:jc w:val="both"/>
        <w:rPr>
          <w:rFonts w:ascii="Times New Roman" w:eastAsia="MS Mincho" w:hAnsi="Times New Roman" w:cs="Times New Roman"/>
          <w:color w:val="000000"/>
          <w:sz w:val="20"/>
          <w:szCs w:val="20"/>
          <w:u w:val="single"/>
        </w:rPr>
      </w:pPr>
      <w:r w:rsidRPr="003115C2">
        <w:rPr>
          <w:rFonts w:ascii="Times New Roman" w:eastAsia="MS Mincho" w:hAnsi="Times New Roman" w:cs="Times New Roman"/>
          <w:b/>
          <w:caps/>
          <w:color w:val="000000"/>
          <w:sz w:val="20"/>
          <w:szCs w:val="20"/>
        </w:rPr>
        <w:t>Центр інтенсивного вивчення іноземних мов</w:t>
      </w:r>
      <w:r w:rsidRPr="003115C2">
        <w:rPr>
          <w:rFonts w:ascii="Times New Roman" w:eastAsia="MS Mincho" w:hAnsi="Times New Roman" w:cs="Times New Roman"/>
          <w:caps/>
          <w:color w:val="000000"/>
          <w:sz w:val="20"/>
          <w:szCs w:val="20"/>
        </w:rPr>
        <w:t xml:space="preserve">: </w:t>
      </w:r>
      <w:r w:rsidRPr="003115C2">
        <w:rPr>
          <w:rFonts w:ascii="Times New Roman" w:eastAsia="MS Mincho" w:hAnsi="Times New Roman" w:cs="Times New Roman"/>
          <w:color w:val="000000"/>
          <w:sz w:val="20"/>
          <w:szCs w:val="20"/>
          <w:u w:val="single"/>
        </w:rPr>
        <w:t>http://sites.znu.edu.ua/child-advance/</w:t>
      </w:r>
    </w:p>
    <w:p w:rsidR="007A0E8C" w:rsidRPr="00A31F4F" w:rsidRDefault="007A0E8C" w:rsidP="007A0E8C">
      <w:pPr>
        <w:jc w:val="center"/>
        <w:rPr>
          <w:rFonts w:ascii="Times New Roman" w:hAnsi="Times New Roman" w:cs="Times New Roman"/>
          <w:b/>
          <w:sz w:val="26"/>
          <w:szCs w:val="26"/>
        </w:rPr>
      </w:pPr>
    </w:p>
    <w:p w:rsidR="007A0E8C" w:rsidRPr="00A31F4F" w:rsidRDefault="007A0E8C" w:rsidP="007A0E8C">
      <w:pPr>
        <w:jc w:val="center"/>
        <w:rPr>
          <w:rFonts w:ascii="Times New Roman" w:hAnsi="Times New Roman" w:cs="Times New Roman"/>
          <w:b/>
          <w:sz w:val="26"/>
          <w:szCs w:val="26"/>
        </w:rPr>
      </w:pPr>
    </w:p>
    <w:p w:rsidR="007A0E8C" w:rsidRPr="00A31F4F" w:rsidRDefault="007A0E8C" w:rsidP="007A0E8C">
      <w:pPr>
        <w:jc w:val="center"/>
        <w:rPr>
          <w:rFonts w:ascii="Times New Roman" w:hAnsi="Times New Roman" w:cs="Times New Roman"/>
          <w:b/>
          <w:sz w:val="26"/>
          <w:szCs w:val="26"/>
        </w:rPr>
      </w:pPr>
    </w:p>
    <w:p w:rsidR="007A0E8C" w:rsidRDefault="007A0E8C">
      <w:pPr>
        <w:widowControl w:val="0"/>
        <w:pBdr>
          <w:top w:val="nil"/>
          <w:left w:val="nil"/>
          <w:bottom w:val="nil"/>
          <w:right w:val="nil"/>
          <w:between w:val="nil"/>
        </w:pBdr>
        <w:spacing w:before="19" w:line="237" w:lineRule="auto"/>
        <w:ind w:left="1569" w:right="46" w:hanging="412"/>
        <w:jc w:val="both"/>
        <w:rPr>
          <w:rFonts w:ascii="Cambria" w:eastAsia="Cambria" w:hAnsi="Cambria" w:cs="Cambria"/>
          <w:color w:val="000000"/>
          <w:sz w:val="24"/>
          <w:szCs w:val="24"/>
        </w:rPr>
      </w:pPr>
    </w:p>
    <w:sectPr w:rsidR="007A0E8C">
      <w:headerReference w:type="default" r:id="rId25"/>
      <w:footerReference w:type="default" r:id="rId26"/>
      <w:type w:val="continuous"/>
      <w:pgSz w:w="11900" w:h="16840"/>
      <w:pgMar w:top="675" w:right="735" w:bottom="0" w:left="0" w:header="0" w:footer="720" w:gutter="0"/>
      <w:cols w:space="720" w:equalWidth="0">
        <w:col w:w="11164" w:space="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31D" w:rsidRDefault="008B331D" w:rsidP="00BE58C9">
      <w:pPr>
        <w:spacing w:line="240" w:lineRule="auto"/>
      </w:pPr>
      <w:r>
        <w:separator/>
      </w:r>
    </w:p>
  </w:endnote>
  <w:endnote w:type="continuationSeparator" w:id="0">
    <w:p w:rsidR="008B331D" w:rsidRDefault="008B331D" w:rsidP="00BE58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embedItalic r:id="rId1" w:fontKey="{ACF7CC07-12A6-40C2-B965-4B63026286C2}"/>
  </w:font>
  <w:font w:name="Calibri">
    <w:panose1 w:val="020F0502020204030204"/>
    <w:charset w:val="CC"/>
    <w:family w:val="swiss"/>
    <w:pitch w:val="variable"/>
    <w:sig w:usb0="E4002EFF" w:usb1="C000247B" w:usb2="00000009" w:usb3="00000000" w:csb0="000001FF" w:csb1="00000000"/>
    <w:embedRegular r:id="rId2" w:fontKey="{C2895B29-1239-461E-B4E2-731922B1AC31}"/>
    <w:embedItalic r:id="rId3" w:fontKey="{D9FA56B6-130A-4C1B-A51D-D93AA2F0D129}"/>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embedRegular r:id="rId4" w:fontKey="{04B190CB-6F97-42D0-AE5E-E3017E5EE9F6}"/>
    <w:embedBold r:id="rId5" w:fontKey="{6E073E2D-E4A7-42AF-B92B-914DA26933F0}"/>
    <w:embedItalic r:id="rId6" w:fontKey="{9BA80A86-CAEF-4A57-ABC0-D32B2C3BF41A}"/>
    <w:embedBoldItalic r:id="rId7" w:fontKey="{81FED66F-2E79-42EA-A67C-5848CD0C900A}"/>
  </w:font>
  <w:font w:name="Noto Sans Symbols">
    <w:charset w:val="00"/>
    <w:family w:val="auto"/>
    <w:pitch w:val="default"/>
    <w:embedRegular r:id="rId8" w:fontKey="{AFE62D83-F199-4EFB-A29F-F28A0726D278}"/>
  </w:font>
  <w:font w:name="MS Gothic">
    <w:altName w:val="ＭＳ ゴシック"/>
    <w:panose1 w:val="020B0609070205080204"/>
    <w:charset w:val="80"/>
    <w:family w:val="modern"/>
    <w:pitch w:val="fixed"/>
    <w:sig w:usb0="E00002FF" w:usb1="6AC7FDFB" w:usb2="08000012" w:usb3="00000000" w:csb0="0002009F" w:csb1="00000000"/>
  </w:font>
  <w:font w:name="Times New Roman Полужирный">
    <w:altName w:val="Times New Roman"/>
    <w:panose1 w:val="00000000000000000000"/>
    <w:charset w:val="00"/>
    <w:family w:val="roman"/>
    <w:notTrueType/>
    <w:pitch w:val="default"/>
  </w:font>
  <w:font w:name="Gotham Pro">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embedRegular r:id="rId9" w:fontKey="{11C57BAA-E5DA-44EF-A2CC-83E987415F1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07B0" w:rsidRDefault="002F07B0">
    <w:pPr>
      <w:pStyle w:val="af5"/>
    </w:pPr>
  </w:p>
  <w:p w:rsidR="002F07B0" w:rsidRDefault="002F07B0">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31D" w:rsidRDefault="008B331D" w:rsidP="00BE58C9">
      <w:pPr>
        <w:spacing w:line="240" w:lineRule="auto"/>
      </w:pPr>
      <w:r>
        <w:separator/>
      </w:r>
    </w:p>
  </w:footnote>
  <w:footnote w:type="continuationSeparator" w:id="0">
    <w:p w:rsidR="008B331D" w:rsidRDefault="008B331D" w:rsidP="00BE58C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4208" w:rsidRDefault="008E4208" w:rsidP="00BE58C9">
    <w:pPr>
      <w:tabs>
        <w:tab w:val="center" w:pos="4680"/>
        <w:tab w:val="right" w:pos="9360"/>
      </w:tabs>
      <w:ind w:left="1843"/>
      <w:jc w:val="center"/>
      <w:rPr>
        <w:rFonts w:ascii="Gotham Pro" w:hAnsi="Gotham Pro" w:cs="Tahoma"/>
        <w:b/>
        <w:lang w:eastAsia="en-US"/>
      </w:rPr>
    </w:pPr>
    <w:r w:rsidRPr="00EF37CB">
      <w:rPr>
        <w:rFonts w:ascii="Gotham Pro" w:hAnsi="Gotham Pro" w:cs="Tahoma"/>
        <w:b/>
        <w:noProof/>
      </w:rPr>
      <w:drawing>
        <wp:anchor distT="0" distB="0" distL="114300" distR="114300" simplePos="0" relativeHeight="251659264" behindDoc="0" locked="0" layoutInCell="1" allowOverlap="1" wp14:anchorId="31C31EA3" wp14:editId="257B1288">
          <wp:simplePos x="0" y="0"/>
          <wp:positionH relativeFrom="margin">
            <wp:posOffset>6174740</wp:posOffset>
          </wp:positionH>
          <wp:positionV relativeFrom="margin">
            <wp:posOffset>-758559</wp:posOffset>
          </wp:positionV>
          <wp:extent cx="803910" cy="739140"/>
          <wp:effectExtent l="19050" t="0" r="0" b="0"/>
          <wp:wrapSquare wrapText="bothSides"/>
          <wp:docPr id="2"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p>
  <w:p w:rsidR="00BE58C9" w:rsidRPr="00EF37CB" w:rsidRDefault="00BE58C9" w:rsidP="00BE58C9">
    <w:pPr>
      <w:tabs>
        <w:tab w:val="center" w:pos="4680"/>
        <w:tab w:val="right" w:pos="9360"/>
      </w:tabs>
      <w:ind w:left="1843"/>
      <w:jc w:val="center"/>
      <w:rPr>
        <w:rFonts w:ascii="Gotham Pro" w:hAnsi="Gotham Pro" w:cs="Tahoma"/>
        <w:b/>
        <w:lang w:eastAsia="en-US"/>
      </w:rPr>
    </w:pPr>
    <w:r w:rsidRPr="00EF37CB">
      <w:rPr>
        <w:rFonts w:ascii="Gotham Pro" w:hAnsi="Gotham Pro" w:cs="Tahoma"/>
        <w:b/>
        <w:lang w:eastAsia="en-US"/>
      </w:rPr>
      <w:t>ЗАПОРІЗЬКИЙ НАЦІОНАЛЬНИЙ УНІВЕРСИТЕТ</w:t>
    </w:r>
  </w:p>
  <w:p w:rsidR="00BE58C9" w:rsidRPr="00EF37CB" w:rsidRDefault="00BE58C9" w:rsidP="00BE58C9">
    <w:pPr>
      <w:tabs>
        <w:tab w:val="center" w:pos="4680"/>
        <w:tab w:val="right" w:pos="9360"/>
      </w:tabs>
      <w:ind w:left="1276"/>
      <w:jc w:val="center"/>
      <w:rPr>
        <w:rFonts w:ascii="Gotham Pro" w:hAnsi="Gotham Pro" w:cs="Tahoma"/>
        <w:b/>
        <w:lang w:eastAsia="en-US"/>
      </w:rPr>
    </w:pPr>
    <w:r w:rsidRPr="00EF37CB">
      <w:rPr>
        <w:rFonts w:ascii="Gotham Pro" w:hAnsi="Gotham Pro" w:cs="Tahoma"/>
        <w:b/>
        <w:lang w:eastAsia="en-US"/>
      </w:rPr>
      <w:t>Силабус навчальної дисципліни</w:t>
    </w:r>
  </w:p>
  <w:p w:rsidR="00BE58C9" w:rsidRPr="008E4208" w:rsidRDefault="00BE58C9" w:rsidP="008E4208">
    <w:pPr>
      <w:pStyle w:val="2"/>
      <w:shd w:val="clear" w:color="auto" w:fill="FFFFFF"/>
      <w:spacing w:before="0"/>
      <w:ind w:left="1276"/>
      <w:jc w:val="center"/>
      <w:rPr>
        <w:rFonts w:ascii="Times New Roman" w:hAnsi="Times New Roman" w:cs="Times New Roman"/>
        <w:sz w:val="22"/>
        <w:szCs w:val="22"/>
        <w:lang w:val="uk-UA"/>
      </w:rPr>
    </w:pPr>
    <w:r>
      <w:rPr>
        <w:rFonts w:ascii="Cambria" w:eastAsia="Cambria" w:hAnsi="Cambria" w:cs="Cambria"/>
        <w:color w:val="000000"/>
        <w:sz w:val="24"/>
        <w:szCs w:val="24"/>
        <w:lang w:val="uk-UA"/>
      </w:rPr>
      <w:t>П</w:t>
    </w:r>
    <w:r>
      <w:rPr>
        <w:rFonts w:ascii="Cambria" w:eastAsia="Cambria" w:hAnsi="Cambria" w:cs="Cambria"/>
        <w:color w:val="000000"/>
        <w:sz w:val="24"/>
        <w:szCs w:val="24"/>
      </w:rPr>
      <w:t>артнерство</w:t>
    </w:r>
    <w:r>
      <w:rPr>
        <w:rFonts w:ascii="Cambria" w:eastAsia="Cambria" w:hAnsi="Cambria" w:cs="Cambria"/>
        <w:color w:val="000000"/>
        <w:sz w:val="24"/>
        <w:szCs w:val="24"/>
        <w:lang w:val="uk-UA"/>
      </w:rPr>
      <w:t xml:space="preserve"> та</w:t>
    </w:r>
    <w:r>
      <w:rPr>
        <w:rFonts w:ascii="Cambria" w:eastAsia="Cambria" w:hAnsi="Cambria" w:cs="Cambria"/>
        <w:color w:val="000000"/>
        <w:sz w:val="24"/>
        <w:szCs w:val="24"/>
      </w:rPr>
      <w:t xml:space="preserve"> лідерство  в торгівлі</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06640"/>
    <w:multiLevelType w:val="hybridMultilevel"/>
    <w:tmpl w:val="DFC4FBF4"/>
    <w:lvl w:ilvl="0" w:tplc="6A84CFEE">
      <w:numFmt w:val="bullet"/>
      <w:lvlText w:val="–"/>
      <w:lvlJc w:val="left"/>
      <w:pPr>
        <w:ind w:left="1419" w:hanging="425"/>
      </w:pPr>
      <w:rPr>
        <w:rFonts w:ascii="Times New Roman" w:eastAsia="Times New Roman" w:hAnsi="Times New Roman" w:cs="Times New Roman" w:hint="default"/>
        <w:b w:val="0"/>
        <w:bCs w:val="0"/>
        <w:i w:val="0"/>
        <w:iCs w:val="0"/>
        <w:spacing w:val="0"/>
        <w:w w:val="100"/>
        <w:sz w:val="28"/>
        <w:szCs w:val="28"/>
        <w:lang w:val="uk-UA" w:eastAsia="en-US" w:bidi="ar-SA"/>
      </w:rPr>
    </w:lvl>
    <w:lvl w:ilvl="1" w:tplc="7C380128">
      <w:numFmt w:val="bullet"/>
      <w:lvlText w:val="•"/>
      <w:lvlJc w:val="left"/>
      <w:pPr>
        <w:ind w:left="2370" w:hanging="425"/>
      </w:pPr>
      <w:rPr>
        <w:lang w:val="uk-UA" w:eastAsia="en-US" w:bidi="ar-SA"/>
      </w:rPr>
    </w:lvl>
    <w:lvl w:ilvl="2" w:tplc="A5E24860">
      <w:numFmt w:val="bullet"/>
      <w:lvlText w:val="•"/>
      <w:lvlJc w:val="left"/>
      <w:pPr>
        <w:ind w:left="3320" w:hanging="425"/>
      </w:pPr>
      <w:rPr>
        <w:lang w:val="uk-UA" w:eastAsia="en-US" w:bidi="ar-SA"/>
      </w:rPr>
    </w:lvl>
    <w:lvl w:ilvl="3" w:tplc="1CCC195E">
      <w:numFmt w:val="bullet"/>
      <w:lvlText w:val="•"/>
      <w:lvlJc w:val="left"/>
      <w:pPr>
        <w:ind w:left="4270" w:hanging="425"/>
      </w:pPr>
      <w:rPr>
        <w:lang w:val="uk-UA" w:eastAsia="en-US" w:bidi="ar-SA"/>
      </w:rPr>
    </w:lvl>
    <w:lvl w:ilvl="4" w:tplc="936C07D4">
      <w:numFmt w:val="bullet"/>
      <w:lvlText w:val="•"/>
      <w:lvlJc w:val="left"/>
      <w:pPr>
        <w:ind w:left="5220" w:hanging="425"/>
      </w:pPr>
      <w:rPr>
        <w:lang w:val="uk-UA" w:eastAsia="en-US" w:bidi="ar-SA"/>
      </w:rPr>
    </w:lvl>
    <w:lvl w:ilvl="5" w:tplc="9420FCD4">
      <w:numFmt w:val="bullet"/>
      <w:lvlText w:val="•"/>
      <w:lvlJc w:val="left"/>
      <w:pPr>
        <w:ind w:left="6170" w:hanging="425"/>
      </w:pPr>
      <w:rPr>
        <w:lang w:val="uk-UA" w:eastAsia="en-US" w:bidi="ar-SA"/>
      </w:rPr>
    </w:lvl>
    <w:lvl w:ilvl="6" w:tplc="06BE23D8">
      <w:numFmt w:val="bullet"/>
      <w:lvlText w:val="•"/>
      <w:lvlJc w:val="left"/>
      <w:pPr>
        <w:ind w:left="7120" w:hanging="425"/>
      </w:pPr>
      <w:rPr>
        <w:lang w:val="uk-UA" w:eastAsia="en-US" w:bidi="ar-SA"/>
      </w:rPr>
    </w:lvl>
    <w:lvl w:ilvl="7" w:tplc="9198D6A8">
      <w:numFmt w:val="bullet"/>
      <w:lvlText w:val="•"/>
      <w:lvlJc w:val="left"/>
      <w:pPr>
        <w:ind w:left="8070" w:hanging="425"/>
      </w:pPr>
      <w:rPr>
        <w:lang w:val="uk-UA" w:eastAsia="en-US" w:bidi="ar-SA"/>
      </w:rPr>
    </w:lvl>
    <w:lvl w:ilvl="8" w:tplc="8C1A524E">
      <w:numFmt w:val="bullet"/>
      <w:lvlText w:val="•"/>
      <w:lvlJc w:val="left"/>
      <w:pPr>
        <w:ind w:left="9020" w:hanging="425"/>
      </w:pPr>
      <w:rPr>
        <w:lang w:val="uk-UA" w:eastAsia="en-US" w:bidi="ar-SA"/>
      </w:rPr>
    </w:lvl>
  </w:abstractNum>
  <w:abstractNum w:abstractNumId="1" w15:restartNumberingAfterBreak="0">
    <w:nsid w:val="7FDA0FD2"/>
    <w:multiLevelType w:val="hybridMultilevel"/>
    <w:tmpl w:val="6F28C2A8"/>
    <w:lvl w:ilvl="0" w:tplc="0419000F">
      <w:start w:val="1"/>
      <w:numFmt w:val="decimal"/>
      <w:lvlText w:val="%1."/>
      <w:lvlJc w:val="left"/>
      <w:pPr>
        <w:ind w:left="4472" w:hanging="360"/>
      </w:pPr>
      <w:rPr>
        <w:rFonts w:hint="default"/>
      </w:rPr>
    </w:lvl>
    <w:lvl w:ilvl="1" w:tplc="04190019" w:tentative="1">
      <w:start w:val="1"/>
      <w:numFmt w:val="lowerLetter"/>
      <w:lvlText w:val="%2."/>
      <w:lvlJc w:val="left"/>
      <w:pPr>
        <w:ind w:left="5192" w:hanging="360"/>
      </w:pPr>
    </w:lvl>
    <w:lvl w:ilvl="2" w:tplc="0419001B" w:tentative="1">
      <w:start w:val="1"/>
      <w:numFmt w:val="lowerRoman"/>
      <w:lvlText w:val="%3."/>
      <w:lvlJc w:val="right"/>
      <w:pPr>
        <w:ind w:left="5912" w:hanging="180"/>
      </w:pPr>
    </w:lvl>
    <w:lvl w:ilvl="3" w:tplc="0419000F" w:tentative="1">
      <w:start w:val="1"/>
      <w:numFmt w:val="decimal"/>
      <w:lvlText w:val="%4."/>
      <w:lvlJc w:val="left"/>
      <w:pPr>
        <w:ind w:left="6632" w:hanging="360"/>
      </w:pPr>
    </w:lvl>
    <w:lvl w:ilvl="4" w:tplc="04190019" w:tentative="1">
      <w:start w:val="1"/>
      <w:numFmt w:val="lowerLetter"/>
      <w:lvlText w:val="%5."/>
      <w:lvlJc w:val="left"/>
      <w:pPr>
        <w:ind w:left="7352" w:hanging="360"/>
      </w:pPr>
    </w:lvl>
    <w:lvl w:ilvl="5" w:tplc="0419001B" w:tentative="1">
      <w:start w:val="1"/>
      <w:numFmt w:val="lowerRoman"/>
      <w:lvlText w:val="%6."/>
      <w:lvlJc w:val="right"/>
      <w:pPr>
        <w:ind w:left="8072" w:hanging="180"/>
      </w:pPr>
    </w:lvl>
    <w:lvl w:ilvl="6" w:tplc="0419000F" w:tentative="1">
      <w:start w:val="1"/>
      <w:numFmt w:val="decimal"/>
      <w:lvlText w:val="%7."/>
      <w:lvlJc w:val="left"/>
      <w:pPr>
        <w:ind w:left="8792" w:hanging="360"/>
      </w:pPr>
    </w:lvl>
    <w:lvl w:ilvl="7" w:tplc="04190019" w:tentative="1">
      <w:start w:val="1"/>
      <w:numFmt w:val="lowerLetter"/>
      <w:lvlText w:val="%8."/>
      <w:lvlJc w:val="left"/>
      <w:pPr>
        <w:ind w:left="9512" w:hanging="360"/>
      </w:pPr>
    </w:lvl>
    <w:lvl w:ilvl="8" w:tplc="0419001B" w:tentative="1">
      <w:start w:val="1"/>
      <w:numFmt w:val="lowerRoman"/>
      <w:lvlText w:val="%9."/>
      <w:lvlJc w:val="right"/>
      <w:pPr>
        <w:ind w:left="1023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embedTrueTypeFonts/>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0D4"/>
    <w:rsid w:val="001E6BCD"/>
    <w:rsid w:val="002F07B0"/>
    <w:rsid w:val="006E78B5"/>
    <w:rsid w:val="007A0E8C"/>
    <w:rsid w:val="008B331D"/>
    <w:rsid w:val="008D7B98"/>
    <w:rsid w:val="008E4208"/>
    <w:rsid w:val="00A426DA"/>
    <w:rsid w:val="00BE58C9"/>
    <w:rsid w:val="00C0269E"/>
    <w:rsid w:val="00C51BC7"/>
    <w:rsid w:val="00C67E8E"/>
    <w:rsid w:val="00C926B5"/>
    <w:rsid w:val="00CF674D"/>
    <w:rsid w:val="00E740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D54DDB0-A799-4800-9034-B607A7804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ru-RU" w:eastAsia="ru-RU"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bCs/>
      <w:sz w:val="48"/>
      <w:szCs w:val="48"/>
    </w:rPr>
  </w:style>
  <w:style w:type="paragraph" w:styleId="2">
    <w:name w:val="heading 2"/>
    <w:basedOn w:val="a"/>
    <w:next w:val="a"/>
    <w:pPr>
      <w:keepNext/>
      <w:keepLines/>
      <w:spacing w:before="360" w:after="80"/>
      <w:outlineLvl w:val="1"/>
    </w:pPr>
    <w:rPr>
      <w:b/>
      <w:bCs/>
      <w:sz w:val="36"/>
      <w:szCs w:val="36"/>
    </w:rPr>
  </w:style>
  <w:style w:type="paragraph" w:styleId="3">
    <w:name w:val="heading 3"/>
    <w:basedOn w:val="a"/>
    <w:next w:val="a"/>
    <w:pPr>
      <w:keepNext/>
      <w:keepLines/>
      <w:spacing w:before="280" w:after="80"/>
      <w:outlineLvl w:val="2"/>
    </w:pPr>
    <w:rPr>
      <w:b/>
      <w:bCs/>
      <w:sz w:val="28"/>
      <w:szCs w:val="28"/>
    </w:rPr>
  </w:style>
  <w:style w:type="paragraph" w:styleId="4">
    <w:name w:val="heading 4"/>
    <w:basedOn w:val="a"/>
    <w:next w:val="a"/>
    <w:pPr>
      <w:keepNext/>
      <w:keepLines/>
      <w:spacing w:before="240" w:after="40"/>
      <w:outlineLvl w:val="3"/>
    </w:pPr>
    <w:rPr>
      <w:b/>
      <w:bCs/>
      <w:sz w:val="24"/>
      <w:szCs w:val="24"/>
    </w:rPr>
  </w:style>
  <w:style w:type="paragraph" w:styleId="5">
    <w:name w:val="heading 5"/>
    <w:basedOn w:val="a"/>
    <w:next w:val="a"/>
    <w:pPr>
      <w:keepNext/>
      <w:keepLines/>
      <w:spacing w:before="220" w:after="40"/>
      <w:outlineLvl w:val="4"/>
    </w:pPr>
    <w:rPr>
      <w:b/>
      <w:bCs/>
    </w:rPr>
  </w:style>
  <w:style w:type="paragraph" w:styleId="6">
    <w:name w:val="heading 6"/>
    <w:basedOn w:val="a"/>
    <w:next w:val="a"/>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before="480" w:after="120"/>
    </w:pPr>
    <w:rPr>
      <w:b/>
      <w:bCs/>
      <w:sz w:val="72"/>
      <w:szCs w:val="72"/>
    </w:rPr>
  </w:style>
  <w:style w:type="paragraph" w:styleId="a4">
    <w:name w:val="Subtitle"/>
    <w:basedOn w:val="a"/>
    <w:next w:val="a"/>
    <w:pPr>
      <w:keepNext/>
      <w:keepLines/>
      <w:spacing w:before="360" w:after="80"/>
    </w:pPr>
    <w:rPr>
      <w:rFonts w:ascii="Georgia" w:eastAsia="Georgia" w:hAnsi="Georgia" w:cs="Georgia"/>
      <w:i/>
      <w:iCs/>
      <w:color w:val="666666"/>
      <w:sz w:val="48"/>
      <w:szCs w:val="48"/>
    </w:r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paragraph" w:customStyle="1" w:styleId="Default">
    <w:name w:val="Default"/>
    <w:rsid w:val="00A426DA"/>
    <w:pPr>
      <w:autoSpaceDE w:val="0"/>
      <w:autoSpaceDN w:val="0"/>
      <w:adjustRightInd w:val="0"/>
      <w:spacing w:line="240" w:lineRule="auto"/>
    </w:pPr>
    <w:rPr>
      <w:rFonts w:ascii="Times New Roman" w:eastAsia="Calibri" w:hAnsi="Times New Roman" w:cs="Times New Roman"/>
      <w:color w:val="000000"/>
      <w:sz w:val="24"/>
      <w:szCs w:val="24"/>
    </w:rPr>
  </w:style>
  <w:style w:type="paragraph" w:styleId="af2">
    <w:name w:val="List Paragraph"/>
    <w:basedOn w:val="a"/>
    <w:uiPriority w:val="34"/>
    <w:qFormat/>
    <w:rsid w:val="00A426DA"/>
    <w:pPr>
      <w:ind w:left="720"/>
      <w:contextualSpacing/>
    </w:pPr>
  </w:style>
  <w:style w:type="paragraph" w:styleId="af3">
    <w:name w:val="header"/>
    <w:basedOn w:val="a"/>
    <w:link w:val="af4"/>
    <w:uiPriority w:val="99"/>
    <w:unhideWhenUsed/>
    <w:rsid w:val="00BE58C9"/>
    <w:pPr>
      <w:tabs>
        <w:tab w:val="center" w:pos="4677"/>
        <w:tab w:val="right" w:pos="9355"/>
      </w:tabs>
      <w:spacing w:line="240" w:lineRule="auto"/>
    </w:pPr>
  </w:style>
  <w:style w:type="character" w:customStyle="1" w:styleId="af4">
    <w:name w:val="Верхний колонтитул Знак"/>
    <w:basedOn w:val="a0"/>
    <w:link w:val="af3"/>
    <w:uiPriority w:val="99"/>
    <w:rsid w:val="00BE58C9"/>
  </w:style>
  <w:style w:type="paragraph" w:styleId="af5">
    <w:name w:val="footer"/>
    <w:basedOn w:val="a"/>
    <w:link w:val="af6"/>
    <w:uiPriority w:val="99"/>
    <w:unhideWhenUsed/>
    <w:rsid w:val="00BE58C9"/>
    <w:pPr>
      <w:tabs>
        <w:tab w:val="center" w:pos="4677"/>
        <w:tab w:val="right" w:pos="9355"/>
      </w:tabs>
      <w:spacing w:line="240" w:lineRule="auto"/>
    </w:pPr>
  </w:style>
  <w:style w:type="character" w:customStyle="1" w:styleId="af6">
    <w:name w:val="Нижний колонтитул Знак"/>
    <w:basedOn w:val="a0"/>
    <w:link w:val="af5"/>
    <w:uiPriority w:val="99"/>
    <w:rsid w:val="00BE58C9"/>
  </w:style>
  <w:style w:type="character" w:styleId="af7">
    <w:name w:val="Hyperlink"/>
    <w:basedOn w:val="a0"/>
    <w:uiPriority w:val="99"/>
    <w:unhideWhenUsed/>
    <w:qFormat/>
    <w:rsid w:val="00BE58C9"/>
    <w:rPr>
      <w:color w:val="0000FF"/>
      <w:u w:val="single"/>
    </w:rPr>
  </w:style>
  <w:style w:type="paragraph" w:styleId="af8">
    <w:name w:val="Body Text Indent"/>
    <w:basedOn w:val="a"/>
    <w:link w:val="af9"/>
    <w:uiPriority w:val="99"/>
    <w:unhideWhenUsed/>
    <w:rsid w:val="00BE58C9"/>
    <w:pPr>
      <w:suppressAutoHyphens/>
      <w:spacing w:after="120" w:line="240" w:lineRule="auto"/>
      <w:ind w:left="283"/>
    </w:pPr>
    <w:rPr>
      <w:rFonts w:ascii="Times New Roman" w:eastAsia="MS Mincho" w:hAnsi="Times New Roman" w:cs="Times New Roman"/>
      <w:sz w:val="24"/>
      <w:szCs w:val="24"/>
      <w:lang w:val="en-US" w:eastAsia="zh-CN"/>
    </w:rPr>
  </w:style>
  <w:style w:type="character" w:customStyle="1" w:styleId="af9">
    <w:name w:val="Основной текст с отступом Знак"/>
    <w:basedOn w:val="a0"/>
    <w:link w:val="af8"/>
    <w:uiPriority w:val="99"/>
    <w:rsid w:val="00BE58C9"/>
    <w:rPr>
      <w:rFonts w:ascii="Times New Roman" w:eastAsia="MS Mincho" w:hAnsi="Times New Roman" w:cs="Times New Roman"/>
      <w:sz w:val="24"/>
      <w:szCs w:val="24"/>
      <w:lang w:val="en-US" w:eastAsia="zh-CN"/>
    </w:rPr>
  </w:style>
  <w:style w:type="paragraph" w:customStyle="1" w:styleId="TableParagraph">
    <w:name w:val="Table Paragraph"/>
    <w:basedOn w:val="a"/>
    <w:uiPriority w:val="1"/>
    <w:qFormat/>
    <w:rsid w:val="00BE58C9"/>
    <w:pPr>
      <w:widowControl w:val="0"/>
      <w:autoSpaceDE w:val="0"/>
      <w:autoSpaceDN w:val="0"/>
      <w:spacing w:line="240" w:lineRule="auto"/>
      <w:ind w:left="105"/>
    </w:pPr>
    <w:rPr>
      <w:rFonts w:ascii="Times New Roman" w:eastAsia="Times New Roman" w:hAnsi="Times New Roman" w:cs="Times New Roman"/>
      <w:lang w:val="uk-UA" w:eastAsia="en-US"/>
    </w:rPr>
  </w:style>
  <w:style w:type="paragraph" w:styleId="afa">
    <w:name w:val="Normal (Web)"/>
    <w:basedOn w:val="a"/>
    <w:uiPriority w:val="99"/>
    <w:semiHidden/>
    <w:unhideWhenUsed/>
    <w:rsid w:val="00CF674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salo.li/D2b6234" TargetMode="External"/><Relationship Id="rId13" Type="http://schemas.openxmlformats.org/officeDocument/2006/relationships/hyperlink" Target="mailto:&#1072;&#1076;&#1088;&#1077;&#1089;&#1091;%20madlen2020@ukr.net" TargetMode="External"/><Relationship Id="rId18" Type="http://schemas.openxmlformats.org/officeDocument/2006/relationships/hyperlink" Target="https://tinyurl.com/57wha734"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mailto:vbanakh@znu.edu.ua" TargetMode="External"/><Relationship Id="rId7" Type="http://schemas.openxmlformats.org/officeDocument/2006/relationships/hyperlink" Target="mailto:madlen2020@ukr.net%20"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s://tinyurl.com/ydhcsagx" TargetMode="External"/><Relationship Id="rId28" Type="http://schemas.openxmlformats.org/officeDocument/2006/relationships/theme" Target="theme/theme1.xml"/><Relationship Id="rId10" Type="http://schemas.openxmlformats.org/officeDocument/2006/relationships/hyperlink" Target="https://moodle.znu.edu.ua/mod/resource/view.php?id=103857" TargetMode="External"/><Relationship Id="rId19"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surl.li/uldlbv" TargetMode="External"/><Relationship Id="rId14" Type="http://schemas.openxmlformats.org/officeDocument/2006/relationships/hyperlink" Target="https://tinyurl.com/yckze4jd" TargetMode="External"/><Relationship Id="rId22" Type="http://schemas.openxmlformats.org/officeDocument/2006/relationships/hyperlink" Target="tel:+380612271248" TargetMode="External"/><Relationship Id="rId27"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28</Pages>
  <Words>11430</Words>
  <Characters>65155</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Учетная запись Майкрософт</cp:lastModifiedBy>
  <cp:revision>3</cp:revision>
  <dcterms:created xsi:type="dcterms:W3CDTF">2025-11-14T12:50:00Z</dcterms:created>
  <dcterms:modified xsi:type="dcterms:W3CDTF">2025-11-14T12:51:00Z</dcterms:modified>
</cp:coreProperties>
</file>