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header1.xml.rels" ContentType="application/vnd.openxmlformats-package.relationships+xml"/>
  <Override PartName="/word/_rels/document.xml.rels" ContentType="application/vnd.openxmlformats-package.relationships+xml"/>
  <Override PartName="/word/document.xml" ContentType="application/vnd.openxmlformats-officedocument.wordprocessingml.document.main+xml"/>
  <Override PartName="/word/media/image1.png" ContentType="image/png"/>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footnotes.xml" ContentType="application/vnd.openxmlformats-officedocument.wordprocessingml.footnot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_rels/.rels" ContentType="application/vnd.openxmlformats-package.relationships+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b/>
          <w:b/>
          <w:bCs/>
          <w:color w:val="000000"/>
          <w:sz w:val="28"/>
          <w:szCs w:val="28"/>
          <w:lang w:val="uk-UA"/>
        </w:rPr>
      </w:pPr>
      <w:r>
        <w:rPr>
          <w:b/>
          <w:bCs/>
          <w:color w:val="000000"/>
          <w:sz w:val="28"/>
          <w:szCs w:val="28"/>
          <w:lang w:val="uk-UA"/>
        </w:rPr>
      </w:r>
    </w:p>
    <w:p>
      <w:pPr>
        <w:pStyle w:val="Normal"/>
        <w:jc w:val="center"/>
        <w:rPr>
          <w:rFonts w:cs="TimesNewRomanPS-BoldMT"/>
          <w:b/>
          <w:b/>
          <w:bCs/>
          <w:sz w:val="28"/>
          <w:szCs w:val="24"/>
          <w:lang w:val="ru-RU" w:eastAsia="en-US" w:bidi="he-IL"/>
        </w:rPr>
      </w:pPr>
      <w:r>
        <w:rPr>
          <w:rFonts w:cs="TimesNewRomanPS-BoldMT"/>
          <w:b/>
          <w:bCs/>
          <w:sz w:val="28"/>
          <w:szCs w:val="24"/>
          <w:lang w:val="ru-RU" w:eastAsia="en-US" w:bidi="he-IL"/>
        </w:rPr>
        <w:t>ФОРМУВАННЯ БАЗ ДАНИХ ОРГАНІЗАЦІЇ</w:t>
      </w:r>
    </w:p>
    <w:p>
      <w:pPr>
        <w:pStyle w:val="Normal"/>
        <w:jc w:val="center"/>
        <w:rPr>
          <w:b/>
          <w:b/>
          <w:bCs/>
          <w:color w:val="000000"/>
          <w:lang w:val="uk-UA"/>
        </w:rPr>
      </w:pPr>
      <w:r>
        <w:rPr>
          <w:b/>
          <w:bCs/>
          <w:color w:val="000000"/>
          <w:lang w:val="uk-UA"/>
        </w:rPr>
      </w:r>
    </w:p>
    <w:p>
      <w:pPr>
        <w:pStyle w:val="Normal"/>
        <w:rPr>
          <w:lang w:val="uk-UA"/>
        </w:rPr>
      </w:pPr>
      <w:r>
        <w:rPr>
          <w:b/>
          <w:bCs/>
          <w:lang w:val="uk-UA"/>
        </w:rPr>
        <w:t>Викладач:</w:t>
      </w:r>
      <w:r>
        <w:rPr>
          <w:lang w:val="uk-UA"/>
        </w:rPr>
        <w:t xml:space="preserve"> </w:t>
      </w:r>
    </w:p>
    <w:p>
      <w:pPr>
        <w:pStyle w:val="Normal"/>
        <w:rPr>
          <w:lang w:val="uk-UA"/>
        </w:rPr>
      </w:pPr>
      <w:r>
        <w:rPr>
          <w:i/>
          <w:iCs/>
          <w:sz w:val="24"/>
          <w:szCs w:val="24"/>
          <w:lang w:val="uk-UA" w:eastAsia="en-US"/>
        </w:rPr>
        <w:t xml:space="preserve">Чопоров С.В., д.т.н., професор, </w:t>
      </w:r>
      <w:r>
        <w:rPr>
          <w:i/>
          <w:iCs/>
          <w:sz w:val="24"/>
          <w:szCs w:val="24"/>
          <w:lang w:val="uk-UA" w:eastAsia="en-US"/>
        </w:rPr>
        <w:t xml:space="preserve">зав. </w:t>
      </w:r>
      <w:r>
        <w:rPr>
          <w:rFonts w:eastAsia="MS Mincho" w:cs="Times New Roman"/>
          <w:i/>
          <w:iCs/>
          <w:color w:val="auto"/>
          <w:kern w:val="0"/>
          <w:sz w:val="24"/>
          <w:szCs w:val="24"/>
          <w:lang w:val="uk-UA" w:eastAsia="en-US" w:bidi="ar-SA"/>
        </w:rPr>
        <w:t>к</w:t>
      </w:r>
      <w:r>
        <w:rPr>
          <w:i/>
          <w:iCs/>
          <w:sz w:val="24"/>
          <w:szCs w:val="24"/>
          <w:lang w:val="uk-UA" w:eastAsia="en-US"/>
        </w:rPr>
        <w:t xml:space="preserve">аф. </w:t>
      </w:r>
      <w:r>
        <w:rPr>
          <w:rFonts w:eastAsia="MS Mincho" w:cs="Times New Roman"/>
          <w:i/>
          <w:iCs/>
          <w:color w:val="auto"/>
          <w:kern w:val="0"/>
          <w:sz w:val="24"/>
          <w:szCs w:val="24"/>
          <w:lang w:val="uk-UA" w:eastAsia="en-US" w:bidi="ar-SA"/>
        </w:rPr>
        <w:t>к</w:t>
      </w:r>
      <w:r>
        <w:rPr>
          <w:i/>
          <w:iCs/>
          <w:sz w:val="24"/>
          <w:szCs w:val="24"/>
          <w:lang w:val="uk-UA" w:eastAsia="en-US"/>
        </w:rPr>
        <w:t>омп’ютерних наук</w:t>
      </w:r>
    </w:p>
    <w:p>
      <w:pPr>
        <w:pStyle w:val="Normal"/>
        <w:rPr>
          <w:lang w:val="uk-UA"/>
        </w:rPr>
      </w:pPr>
      <w:r>
        <w:rPr>
          <w:b/>
          <w:bCs/>
          <w:lang w:val="uk-UA"/>
        </w:rPr>
        <w:t xml:space="preserve">Кафедра: </w:t>
      </w:r>
      <w:r>
        <w:rPr>
          <w:i/>
          <w:iCs/>
          <w:lang w:val="uk-UA"/>
        </w:rPr>
        <w:t>комп</w:t>
      </w:r>
      <w:r>
        <w:rPr>
          <w:i/>
          <w:iCs/>
          <w:lang w:val="ru-RU"/>
        </w:rPr>
        <w:t>’</w:t>
      </w:r>
      <w:r>
        <w:rPr>
          <w:i/>
          <w:iCs/>
          <w:lang w:val="uk-UA"/>
        </w:rPr>
        <w:t>ютерних наук, І корпус, ауд. 39</w:t>
      </w:r>
    </w:p>
    <w:p>
      <w:pPr>
        <w:pStyle w:val="Normal"/>
        <w:rPr>
          <w:i/>
          <w:i/>
          <w:iCs/>
        </w:rPr>
      </w:pPr>
      <w:r>
        <w:rPr>
          <w:b/>
          <w:bCs/>
          <w:lang w:val="uk-UA"/>
        </w:rPr>
        <w:t xml:space="preserve">E-mail: </w:t>
      </w:r>
      <w:r>
        <w:rPr>
          <w:i/>
          <w:iCs/>
          <w:sz w:val="24"/>
          <w:szCs w:val="24"/>
          <w:lang w:val="en-US" w:eastAsia="en-US"/>
        </w:rPr>
        <w:t>gen.dobr</w:t>
      </w:r>
      <w:r>
        <w:rPr>
          <w:i/>
          <w:iCs/>
        </w:rPr>
        <w:t>@gmail.com</w:t>
      </w:r>
    </w:p>
    <w:p>
      <w:pPr>
        <w:pStyle w:val="Normal"/>
        <w:rPr>
          <w:b/>
          <w:b/>
          <w:bCs/>
        </w:rPr>
      </w:pPr>
      <w:r>
        <w:rPr>
          <w:b/>
          <w:bCs/>
          <w:lang w:val="uk-UA"/>
        </w:rPr>
        <w:t xml:space="preserve">Телефон: </w:t>
      </w:r>
      <w:r>
        <w:rPr>
          <w:i/>
          <w:iCs/>
          <w:lang w:val="uk-UA"/>
        </w:rPr>
        <w:t>(061) 289-12-</w:t>
      </w:r>
      <w:r>
        <w:rPr>
          <w:i/>
          <w:iCs/>
        </w:rPr>
        <w:t>57</w:t>
      </w:r>
    </w:p>
    <w:p>
      <w:pPr>
        <w:pStyle w:val="Normal"/>
        <w:rPr>
          <w:i/>
          <w:i/>
          <w:iCs/>
          <w:lang w:val="uk-UA"/>
        </w:rPr>
      </w:pPr>
      <w:r>
        <w:rPr>
          <w:b/>
          <w:bCs/>
          <w:lang w:val="uk-UA"/>
        </w:rPr>
        <w:t xml:space="preserve">Інші засоби зв’язку: </w:t>
      </w:r>
      <w:r>
        <w:rPr>
          <w:i/>
          <w:iCs/>
        </w:rPr>
        <w:t>Moodle</w:t>
      </w:r>
      <w:r>
        <w:rPr>
          <w:i/>
          <w:iCs/>
          <w:lang w:val="uk-UA"/>
        </w:rPr>
        <w:t xml:space="preserve"> (форум курсу, приватні повідомлення), </w:t>
      </w:r>
      <w:r>
        <w:rPr>
          <w:rFonts w:eastAsia="MS Mincho" w:cs="Times New Roman"/>
          <w:i/>
          <w:iCs/>
          <w:color w:val="auto"/>
          <w:kern w:val="0"/>
          <w:sz w:val="24"/>
          <w:szCs w:val="24"/>
          <w:lang w:val="uk-UA" w:eastAsia="en-US" w:bidi="ar-SA"/>
        </w:rPr>
        <w:t>Telegram:</w:t>
      </w:r>
      <w:r>
        <w:rPr>
          <w:i/>
          <w:iCs/>
          <w:lang w:val="uk-UA"/>
        </w:rPr>
        <w:t xml:space="preserve"> </w:t>
      </w:r>
      <w:hyperlink r:id="rId2">
        <w:r>
          <w:rPr>
            <w:rStyle w:val="InternetLink"/>
            <w:i/>
            <w:iCs/>
            <w:lang w:val="uk-UA"/>
          </w:rPr>
          <w:t>https://t.me/gen_dobr</w:t>
        </w:r>
      </w:hyperlink>
      <w:r>
        <w:rPr>
          <w:i/>
          <w:iCs/>
          <w:lang w:val="uk-UA"/>
        </w:rPr>
        <w:t xml:space="preserve"> </w:t>
      </w:r>
    </w:p>
    <w:p>
      <w:pPr>
        <w:pStyle w:val="Normal"/>
        <w:rPr>
          <w:lang w:val="uk-UA"/>
        </w:rPr>
      </w:pPr>
      <w:r>
        <w:rPr>
          <w:lang w:val="uk-UA"/>
        </w:rPr>
      </w:r>
    </w:p>
    <w:p>
      <w:pPr>
        <w:pStyle w:val="Normal"/>
        <w:rPr>
          <w:lang w:val="uk-UA"/>
        </w:rPr>
      </w:pPr>
      <w:r>
        <w:rPr>
          <w:lang w:val="uk-UA"/>
        </w:rPr>
      </w:r>
    </w:p>
    <w:tbl>
      <w:tblPr>
        <w:tblW w:w="10178" w:type="dxa"/>
        <w:jc w:val="left"/>
        <w:tblInd w:w="-5" w:type="dxa"/>
        <w:tblCellMar>
          <w:top w:w="0" w:type="dxa"/>
          <w:left w:w="108" w:type="dxa"/>
          <w:bottom w:w="0" w:type="dxa"/>
          <w:right w:w="108" w:type="dxa"/>
        </w:tblCellMar>
        <w:tblLook w:val="0000" w:noHBand="0" w:noVBand="0" w:firstColumn="0" w:lastRow="0" w:lastColumn="0" w:firstRow="0"/>
      </w:tblPr>
      <w:tblGrid>
        <w:gridCol w:w="2097"/>
        <w:gridCol w:w="739"/>
        <w:gridCol w:w="1387"/>
        <w:gridCol w:w="1402"/>
        <w:gridCol w:w="1419"/>
        <w:gridCol w:w="1107"/>
        <w:gridCol w:w="988"/>
        <w:gridCol w:w="1037"/>
      </w:tblGrid>
      <w:tr>
        <w:trPr>
          <w:trHeight w:val="239" w:hRule="atLeast"/>
        </w:trPr>
        <w:tc>
          <w:tcPr>
            <w:tcW w:w="2836" w:type="dxa"/>
            <w:gridSpan w:val="2"/>
            <w:tcBorders>
              <w:top w:val="single" w:sz="4" w:space="0" w:color="000000"/>
              <w:left w:val="single" w:sz="4" w:space="0" w:color="000000"/>
              <w:bottom w:val="single" w:sz="6" w:space="0" w:color="000000"/>
              <w:right w:val="single" w:sz="6" w:space="0" w:color="000000"/>
            </w:tcBorders>
          </w:tcPr>
          <w:p>
            <w:pPr>
              <w:pStyle w:val="Normal"/>
              <w:rPr>
                <w:rFonts w:eastAsia="Times New Roman"/>
                <w:b/>
                <w:b/>
                <w:bCs/>
                <w:lang w:val="ru-RU"/>
              </w:rPr>
            </w:pPr>
            <w:r>
              <w:rPr>
                <w:b/>
                <w:bCs/>
                <w:lang w:val="uk-UA"/>
              </w:rPr>
              <w:t>Освітня програма, рівень вищої освіти</w:t>
            </w:r>
            <w:r>
              <w:rPr>
                <w:b/>
                <w:bCs/>
                <w:lang w:val="ru-RU"/>
              </w:rPr>
              <w:t>:</w:t>
            </w:r>
          </w:p>
        </w:tc>
        <w:tc>
          <w:tcPr>
            <w:tcW w:w="7340" w:type="dxa"/>
            <w:gridSpan w:val="6"/>
            <w:tcBorders>
              <w:top w:val="single" w:sz="4" w:space="0" w:color="000000"/>
              <w:left w:val="single" w:sz="6" w:space="0" w:color="000000"/>
              <w:bottom w:val="single" w:sz="6" w:space="0" w:color="000000"/>
              <w:right w:val="single" w:sz="4" w:space="0" w:color="000000"/>
            </w:tcBorders>
          </w:tcPr>
          <w:p>
            <w:pPr>
              <w:pStyle w:val="Normal"/>
              <w:spacing w:before="0" w:after="20"/>
              <w:rPr>
                <w:lang w:val="uk-UA"/>
              </w:rPr>
            </w:pPr>
            <w:r>
              <w:rPr>
                <w:lang w:val="uk-UA"/>
              </w:rPr>
              <w:t>Інформаційно-комунікаційна справа</w:t>
            </w:r>
          </w:p>
          <w:p>
            <w:pPr>
              <w:pStyle w:val="Normal"/>
              <w:spacing w:before="0" w:after="20"/>
              <w:rPr>
                <w:rFonts w:eastAsia="Times New Roman"/>
                <w:lang w:val="uk-UA"/>
              </w:rPr>
            </w:pPr>
            <w:r>
              <w:rPr>
                <w:lang w:val="uk-UA"/>
              </w:rPr>
              <w:t xml:space="preserve">Бакалавр </w:t>
            </w:r>
          </w:p>
        </w:tc>
      </w:tr>
      <w:tr>
        <w:trPr>
          <w:trHeight w:val="239" w:hRule="atLeast"/>
        </w:trPr>
        <w:tc>
          <w:tcPr>
            <w:tcW w:w="2836" w:type="dxa"/>
            <w:gridSpan w:val="2"/>
            <w:tcBorders>
              <w:top w:val="single" w:sz="6" w:space="0" w:color="000000"/>
              <w:left w:val="single" w:sz="4" w:space="0" w:color="000000"/>
              <w:bottom w:val="single" w:sz="6" w:space="0" w:color="000000"/>
              <w:right w:val="single" w:sz="6" w:space="0" w:color="000000"/>
            </w:tcBorders>
          </w:tcPr>
          <w:p>
            <w:pPr>
              <w:pStyle w:val="Normal"/>
              <w:rPr>
                <w:b/>
                <w:b/>
                <w:bCs/>
              </w:rPr>
            </w:pPr>
            <w:r>
              <w:rPr>
                <w:b/>
                <w:bCs/>
                <w:lang w:val="uk-UA"/>
              </w:rPr>
              <w:t>Статус дисципліни</w:t>
            </w:r>
            <w:r>
              <w:rPr>
                <w:b/>
                <w:bCs/>
              </w:rPr>
              <w:t>:</w:t>
            </w:r>
          </w:p>
        </w:tc>
        <w:tc>
          <w:tcPr>
            <w:tcW w:w="7340" w:type="dxa"/>
            <w:gridSpan w:val="6"/>
            <w:tcBorders>
              <w:top w:val="single" w:sz="6" w:space="0" w:color="000000"/>
              <w:left w:val="single" w:sz="6" w:space="0" w:color="000000"/>
              <w:bottom w:val="single" w:sz="6" w:space="0" w:color="000000"/>
              <w:right w:val="single" w:sz="4" w:space="0" w:color="000000"/>
            </w:tcBorders>
          </w:tcPr>
          <w:p>
            <w:pPr>
              <w:pStyle w:val="Normal"/>
              <w:spacing w:before="0" w:after="20"/>
              <w:rPr>
                <w:lang w:val="uk-UA"/>
              </w:rPr>
            </w:pPr>
            <w:r>
              <w:rPr>
                <w:rFonts w:eastAsia="MS Mincho" w:cs="Times New Roman"/>
                <w:color w:val="auto"/>
                <w:kern w:val="0"/>
                <w:sz w:val="24"/>
                <w:szCs w:val="24"/>
                <w:lang w:val="uk-UA" w:eastAsia="en-US" w:bidi="ar-SA"/>
              </w:rPr>
              <w:t>Обов’язкова</w:t>
            </w:r>
            <w:r>
              <w:rPr>
                <w:lang w:val="uk-UA"/>
              </w:rPr>
              <w:t xml:space="preserve"> </w:t>
            </w:r>
          </w:p>
        </w:tc>
      </w:tr>
      <w:tr>
        <w:trPr>
          <w:trHeight w:val="250" w:hRule="atLeast"/>
        </w:trPr>
        <w:tc>
          <w:tcPr>
            <w:tcW w:w="2097" w:type="dxa"/>
            <w:tcBorders>
              <w:top w:val="single" w:sz="6" w:space="0" w:color="000000"/>
              <w:left w:val="single" w:sz="4" w:space="0" w:color="000000"/>
              <w:bottom w:val="single" w:sz="6" w:space="0" w:color="000000"/>
              <w:right w:val="single" w:sz="6" w:space="0" w:color="000000"/>
            </w:tcBorders>
          </w:tcPr>
          <w:p>
            <w:pPr>
              <w:pStyle w:val="Normal"/>
              <w:rPr>
                <w:rFonts w:eastAsia="Times New Roman"/>
                <w:b/>
                <w:b/>
                <w:bCs/>
                <w:lang w:val="uk-UA"/>
              </w:rPr>
            </w:pPr>
            <w:r>
              <w:rPr>
                <w:b/>
                <w:bCs/>
                <w:lang w:val="uk-UA"/>
              </w:rPr>
              <w:t>Кредити ECTS</w:t>
            </w:r>
          </w:p>
        </w:tc>
        <w:tc>
          <w:tcPr>
            <w:tcW w:w="739" w:type="dxa"/>
            <w:tcBorders>
              <w:top w:val="single" w:sz="6" w:space="0" w:color="000000"/>
              <w:left w:val="single" w:sz="6" w:space="0" w:color="000000"/>
              <w:bottom w:val="single" w:sz="6" w:space="0" w:color="000000"/>
              <w:right w:val="single" w:sz="6" w:space="0" w:color="000000"/>
            </w:tcBorders>
          </w:tcPr>
          <w:p>
            <w:pPr>
              <w:pStyle w:val="Normal"/>
              <w:rPr>
                <w:rFonts w:ascii="Times New Roman" w:hAnsi="Times New Roman" w:eastAsia="Times New Roman" w:cs="Times New Roman"/>
                <w:color w:val="auto"/>
                <w:kern w:val="0"/>
                <w:sz w:val="24"/>
                <w:szCs w:val="24"/>
                <w:lang w:val="uk-UA" w:eastAsia="en-US" w:bidi="ar-SA"/>
              </w:rPr>
            </w:pPr>
            <w:r>
              <w:rPr>
                <w:rFonts w:eastAsia="Times New Roman" w:cs="Times New Roman"/>
                <w:color w:val="auto"/>
                <w:kern w:val="0"/>
                <w:sz w:val="24"/>
                <w:szCs w:val="24"/>
                <w:lang w:val="uk-UA" w:eastAsia="en-US" w:bidi="ar-SA"/>
              </w:rPr>
              <w:t>5</w:t>
            </w:r>
          </w:p>
        </w:tc>
        <w:tc>
          <w:tcPr>
            <w:tcW w:w="1387" w:type="dxa"/>
            <w:tcBorders>
              <w:top w:val="single" w:sz="6" w:space="0" w:color="000000"/>
              <w:left w:val="single" w:sz="6" w:space="0" w:color="000000"/>
              <w:bottom w:val="single" w:sz="6" w:space="0" w:color="000000"/>
              <w:right w:val="single" w:sz="6" w:space="0" w:color="000000"/>
            </w:tcBorders>
          </w:tcPr>
          <w:p>
            <w:pPr>
              <w:pStyle w:val="Normal"/>
              <w:rPr>
                <w:rFonts w:eastAsia="Times New Roman"/>
                <w:b/>
                <w:b/>
                <w:bCs/>
              </w:rPr>
            </w:pPr>
            <w:r>
              <w:rPr>
                <w:b/>
                <w:bCs/>
                <w:lang w:val="uk-UA"/>
              </w:rPr>
              <w:t xml:space="preserve">Навч. </w:t>
            </w:r>
            <w:r>
              <w:rPr>
                <w:b/>
                <w:bCs/>
              </w:rPr>
              <w:t>р</w:t>
            </w:r>
            <w:r>
              <w:rPr>
                <w:b/>
                <w:bCs/>
                <w:lang w:val="uk-UA"/>
              </w:rPr>
              <w:t>ік</w:t>
            </w:r>
            <w:r>
              <w:rPr>
                <w:b/>
                <w:bCs/>
              </w:rPr>
              <w:t>:</w:t>
            </w:r>
          </w:p>
        </w:tc>
        <w:tc>
          <w:tcPr>
            <w:tcW w:w="1402" w:type="dxa"/>
            <w:tcBorders>
              <w:top w:val="single" w:sz="6" w:space="0" w:color="000000"/>
              <w:left w:val="single" w:sz="6" w:space="0" w:color="000000"/>
              <w:bottom w:val="single" w:sz="6" w:space="0" w:color="000000"/>
              <w:right w:val="single" w:sz="6" w:space="0" w:color="000000"/>
            </w:tcBorders>
          </w:tcPr>
          <w:p>
            <w:pPr>
              <w:pStyle w:val="Normal"/>
              <w:rPr>
                <w:rFonts w:eastAsia="Times New Roman"/>
                <w:lang w:val="uk-UA"/>
              </w:rPr>
            </w:pPr>
            <w:r>
              <w:rPr>
                <w:rFonts w:eastAsia="Times New Roman"/>
                <w:lang w:val="uk-UA"/>
              </w:rPr>
              <w:t>202</w:t>
            </w:r>
            <w:r>
              <w:rPr>
                <w:rFonts w:eastAsia="Times New Roman"/>
                <w:sz w:val="24"/>
                <w:szCs w:val="24"/>
                <w:lang w:val="uk-UA" w:eastAsia="en-US"/>
              </w:rPr>
              <w:t>2</w:t>
            </w:r>
            <w:r>
              <w:rPr>
                <w:rFonts w:eastAsia="Times New Roman"/>
                <w:lang w:val="uk-UA"/>
              </w:rPr>
              <w:t>-2</w:t>
            </w:r>
            <w:r>
              <w:rPr>
                <w:rFonts w:eastAsia="Times New Roman"/>
                <w:sz w:val="24"/>
                <w:szCs w:val="24"/>
                <w:lang w:val="uk-UA" w:eastAsia="en-US"/>
              </w:rPr>
              <w:t>3</w:t>
            </w:r>
          </w:p>
        </w:tc>
        <w:tc>
          <w:tcPr>
            <w:tcW w:w="1419" w:type="dxa"/>
            <w:tcBorders>
              <w:top w:val="single" w:sz="6" w:space="0" w:color="000000"/>
              <w:left w:val="single" w:sz="6" w:space="0" w:color="000000"/>
              <w:bottom w:val="single" w:sz="6" w:space="0" w:color="000000"/>
              <w:right w:val="single" w:sz="6" w:space="0" w:color="000000"/>
            </w:tcBorders>
          </w:tcPr>
          <w:p>
            <w:pPr>
              <w:pStyle w:val="Normal"/>
              <w:rPr>
                <w:rFonts w:eastAsia="Times New Roman"/>
                <w:b/>
                <w:b/>
                <w:bCs/>
                <w:lang w:val="uk-UA"/>
              </w:rPr>
            </w:pPr>
            <w:r>
              <w:rPr>
                <w:b/>
                <w:bCs/>
                <w:lang w:val="uk-UA"/>
              </w:rPr>
              <w:t>Рік навчання</w:t>
            </w:r>
          </w:p>
        </w:tc>
        <w:tc>
          <w:tcPr>
            <w:tcW w:w="1107" w:type="dxa"/>
            <w:tcBorders>
              <w:top w:val="single" w:sz="6" w:space="0" w:color="000000"/>
              <w:left w:val="single" w:sz="6" w:space="0" w:color="000000"/>
              <w:bottom w:val="single" w:sz="6" w:space="0" w:color="000000"/>
              <w:right w:val="single" w:sz="6" w:space="0" w:color="000000"/>
            </w:tcBorders>
          </w:tcPr>
          <w:p>
            <w:pPr>
              <w:pStyle w:val="Normal"/>
              <w:rPr>
                <w:rFonts w:ascii="Times New Roman" w:hAnsi="Times New Roman" w:eastAsia="Times New Roman" w:cs="Times New Roman"/>
                <w:color w:val="auto"/>
                <w:kern w:val="0"/>
                <w:sz w:val="24"/>
                <w:szCs w:val="24"/>
                <w:lang w:val="ru-RU" w:eastAsia="en-US" w:bidi="ar-SA"/>
              </w:rPr>
            </w:pPr>
            <w:r>
              <w:rPr>
                <w:rFonts w:eastAsia="Times New Roman" w:cs="Times New Roman"/>
                <w:color w:val="auto"/>
                <w:kern w:val="0"/>
                <w:sz w:val="24"/>
                <w:szCs w:val="24"/>
                <w:lang w:val="ru-RU" w:eastAsia="en-US" w:bidi="ar-SA"/>
              </w:rPr>
              <w:t>2</w:t>
            </w:r>
          </w:p>
        </w:tc>
        <w:tc>
          <w:tcPr>
            <w:tcW w:w="988" w:type="dxa"/>
            <w:tcBorders>
              <w:top w:val="single" w:sz="6" w:space="0" w:color="000000"/>
              <w:left w:val="single" w:sz="6" w:space="0" w:color="000000"/>
              <w:bottom w:val="single" w:sz="6" w:space="0" w:color="000000"/>
              <w:right w:val="single" w:sz="4" w:space="0" w:color="000000"/>
            </w:tcBorders>
          </w:tcPr>
          <w:p>
            <w:pPr>
              <w:pStyle w:val="Normal"/>
              <w:rPr>
                <w:rFonts w:eastAsia="Times New Roman"/>
                <w:lang w:val="ru-RU"/>
              </w:rPr>
            </w:pPr>
            <w:r>
              <w:rPr>
                <w:b/>
                <w:bCs/>
                <w:lang w:val="uk-UA"/>
              </w:rPr>
              <w:t>Тижні</w:t>
            </w:r>
            <w:r>
              <w:rPr>
                <w:rFonts w:eastAsia="Times New Roman"/>
                <w:lang w:val="uk-UA"/>
              </w:rPr>
              <w:t xml:space="preserve"> </w:t>
            </w:r>
          </w:p>
        </w:tc>
        <w:tc>
          <w:tcPr>
            <w:tcW w:w="1037" w:type="dxa"/>
            <w:tcBorders>
              <w:top w:val="single" w:sz="6" w:space="0" w:color="000000"/>
              <w:left w:val="single" w:sz="4" w:space="0" w:color="000000"/>
              <w:bottom w:val="single" w:sz="6" w:space="0" w:color="000000"/>
              <w:right w:val="single" w:sz="4" w:space="0" w:color="000000"/>
            </w:tcBorders>
          </w:tcPr>
          <w:p>
            <w:pPr>
              <w:pStyle w:val="Normal"/>
              <w:rPr>
                <w:rFonts w:ascii="Times New Roman" w:hAnsi="Times New Roman" w:eastAsia="Times New Roman" w:cs="Times New Roman"/>
                <w:color w:val="auto"/>
                <w:kern w:val="0"/>
                <w:sz w:val="24"/>
                <w:szCs w:val="24"/>
                <w:lang w:val="ru-RU" w:eastAsia="en-US" w:bidi="ar-SA"/>
              </w:rPr>
            </w:pPr>
            <w:r>
              <w:rPr>
                <w:rFonts w:eastAsia="Times New Roman" w:cs="Times New Roman"/>
                <w:color w:val="auto"/>
                <w:kern w:val="0"/>
                <w:sz w:val="24"/>
                <w:szCs w:val="24"/>
                <w:lang w:val="ru-RU" w:eastAsia="en-US" w:bidi="ar-SA"/>
              </w:rPr>
              <w:t>14</w:t>
            </w:r>
          </w:p>
        </w:tc>
      </w:tr>
      <w:tr>
        <w:trPr>
          <w:trHeight w:val="250" w:hRule="atLeast"/>
        </w:trPr>
        <w:tc>
          <w:tcPr>
            <w:tcW w:w="2097" w:type="dxa"/>
            <w:tcBorders>
              <w:top w:val="single" w:sz="6" w:space="0" w:color="000000"/>
              <w:left w:val="single" w:sz="4" w:space="0" w:color="000000"/>
              <w:bottom w:val="single" w:sz="6" w:space="0" w:color="000000"/>
              <w:right w:val="single" w:sz="6" w:space="0" w:color="000000"/>
            </w:tcBorders>
          </w:tcPr>
          <w:p>
            <w:pPr>
              <w:pStyle w:val="Normal"/>
              <w:rPr>
                <w:b/>
                <w:b/>
                <w:bCs/>
                <w:lang w:val="uk-UA"/>
              </w:rPr>
            </w:pPr>
            <w:r>
              <w:rPr>
                <w:b/>
                <w:bCs/>
                <w:lang w:val="uk-UA"/>
              </w:rPr>
              <w:t>Кількість годин</w:t>
            </w:r>
          </w:p>
        </w:tc>
        <w:tc>
          <w:tcPr>
            <w:tcW w:w="739" w:type="dxa"/>
            <w:tcBorders>
              <w:top w:val="single" w:sz="6" w:space="0" w:color="000000"/>
              <w:left w:val="single" w:sz="6" w:space="0" w:color="000000"/>
              <w:bottom w:val="single" w:sz="6" w:space="0" w:color="000000"/>
              <w:right w:val="single" w:sz="6" w:space="0" w:color="000000"/>
            </w:tcBorders>
          </w:tcPr>
          <w:p>
            <w:pPr>
              <w:pStyle w:val="Normal"/>
              <w:rPr>
                <w:rFonts w:eastAsia="Times New Roman"/>
                <w:lang w:val="uk-UA"/>
              </w:rPr>
            </w:pPr>
            <w:r>
              <w:rPr>
                <w:rFonts w:eastAsia="Times New Roman"/>
                <w:lang w:val="uk-UA"/>
              </w:rPr>
              <w:t>1</w:t>
            </w:r>
            <w:r>
              <w:rPr>
                <w:rFonts w:eastAsia="Times New Roman" w:cs="Times New Roman"/>
                <w:color w:val="auto"/>
                <w:kern w:val="0"/>
                <w:sz w:val="24"/>
                <w:szCs w:val="24"/>
                <w:lang w:val="uk-UA" w:eastAsia="en-US" w:bidi="ar-SA"/>
              </w:rPr>
              <w:t>5</w:t>
            </w:r>
            <w:r>
              <w:rPr>
                <w:rFonts w:eastAsia="Times New Roman"/>
                <w:lang w:val="uk-UA"/>
              </w:rPr>
              <w:t>0</w:t>
            </w:r>
          </w:p>
        </w:tc>
        <w:tc>
          <w:tcPr>
            <w:tcW w:w="1387" w:type="dxa"/>
            <w:tcBorders>
              <w:top w:val="single" w:sz="6" w:space="0" w:color="000000"/>
              <w:left w:val="single" w:sz="6" w:space="0" w:color="000000"/>
              <w:bottom w:val="single" w:sz="6" w:space="0" w:color="000000"/>
              <w:right w:val="single" w:sz="6" w:space="0" w:color="000000"/>
            </w:tcBorders>
          </w:tcPr>
          <w:p>
            <w:pPr>
              <w:pStyle w:val="Normal"/>
              <w:rPr>
                <w:b/>
                <w:b/>
                <w:bCs/>
                <w:highlight w:val="yellow"/>
                <w:lang w:val="uk-UA"/>
              </w:rPr>
            </w:pPr>
            <w:r>
              <w:rPr>
                <w:b/>
                <w:bCs/>
                <w:lang w:val="uk-UA"/>
              </w:rPr>
              <w:t>Кількість змістових модулів</w:t>
            </w:r>
            <w:r>
              <w:rPr>
                <w:rStyle w:val="FootnoteAnchor"/>
                <w:b/>
                <w:bCs/>
                <w:lang w:val="uk-UA"/>
              </w:rPr>
              <w:footnoteReference w:id="2"/>
            </w:r>
          </w:p>
        </w:tc>
        <w:tc>
          <w:tcPr>
            <w:tcW w:w="1402" w:type="dxa"/>
            <w:tcBorders>
              <w:top w:val="single" w:sz="6" w:space="0" w:color="000000"/>
              <w:left w:val="single" w:sz="6" w:space="0" w:color="000000"/>
              <w:bottom w:val="single" w:sz="6" w:space="0" w:color="000000"/>
              <w:right w:val="single" w:sz="6" w:space="0" w:color="000000"/>
            </w:tcBorders>
          </w:tcPr>
          <w:p>
            <w:pPr>
              <w:pStyle w:val="Normal"/>
              <w:rPr>
                <w:rFonts w:ascii="Times New Roman" w:hAnsi="Times New Roman" w:eastAsia="Times New Roman" w:cs="Times New Roman"/>
                <w:color w:val="auto"/>
                <w:kern w:val="0"/>
                <w:sz w:val="24"/>
                <w:szCs w:val="24"/>
                <w:lang w:val="uk-UA" w:eastAsia="en-US" w:bidi="ar-SA"/>
              </w:rPr>
            </w:pPr>
            <w:r>
              <w:rPr>
                <w:rFonts w:eastAsia="Times New Roman" w:cs="Times New Roman"/>
                <w:color w:val="auto"/>
                <w:kern w:val="0"/>
                <w:sz w:val="24"/>
                <w:szCs w:val="24"/>
                <w:lang w:val="uk-UA" w:eastAsia="en-US" w:bidi="ar-SA"/>
              </w:rPr>
              <w:t>8</w:t>
            </w:r>
          </w:p>
        </w:tc>
        <w:tc>
          <w:tcPr>
            <w:tcW w:w="4551" w:type="dxa"/>
            <w:gridSpan w:val="4"/>
            <w:tcBorders>
              <w:top w:val="single" w:sz="6" w:space="0" w:color="000000"/>
              <w:left w:val="single" w:sz="6" w:space="0" w:color="000000"/>
              <w:bottom w:val="single" w:sz="6" w:space="0" w:color="000000"/>
              <w:right w:val="single" w:sz="4" w:space="0" w:color="000000"/>
            </w:tcBorders>
          </w:tcPr>
          <w:p>
            <w:pPr>
              <w:pStyle w:val="Normal"/>
              <w:rPr>
                <w:i/>
                <w:i/>
                <w:iCs/>
                <w:lang w:val="ru-RU"/>
              </w:rPr>
            </w:pPr>
            <w:r>
              <w:rPr>
                <w:b/>
                <w:bCs/>
                <w:lang w:val="uk-UA"/>
              </w:rPr>
              <w:t>Лекційні заняття</w:t>
            </w:r>
            <w:r>
              <w:rPr>
                <w:b/>
                <w:bCs/>
                <w:lang w:val="ru-RU"/>
              </w:rPr>
              <w:t xml:space="preserve"> </w:t>
            </w:r>
            <w:r>
              <w:rPr>
                <w:lang w:val="ru-RU"/>
              </w:rPr>
              <w:t xml:space="preserve">– </w:t>
            </w:r>
            <w:r>
              <w:rPr>
                <w:rFonts w:eastAsia="MS Mincho" w:cs="Times New Roman"/>
                <w:color w:val="auto"/>
                <w:kern w:val="0"/>
                <w:sz w:val="24"/>
                <w:szCs w:val="24"/>
                <w:lang w:val="ru-RU" w:eastAsia="en-US" w:bidi="ar-SA"/>
              </w:rPr>
              <w:t>26</w:t>
            </w:r>
          </w:p>
          <w:p>
            <w:pPr>
              <w:pStyle w:val="Normal"/>
              <w:rPr>
                <w:b/>
                <w:b/>
                <w:bCs/>
                <w:lang w:val="ru-RU"/>
              </w:rPr>
            </w:pPr>
            <w:r>
              <w:rPr>
                <w:b/>
                <w:bCs/>
                <w:lang w:val="uk-UA"/>
              </w:rPr>
              <w:t>Лабораторні заняття</w:t>
            </w:r>
            <w:r>
              <w:rPr>
                <w:b/>
                <w:bCs/>
                <w:lang w:val="ru-RU"/>
              </w:rPr>
              <w:t xml:space="preserve"> </w:t>
            </w:r>
            <w:r>
              <w:rPr>
                <w:lang w:val="ru-RU"/>
              </w:rPr>
              <w:t xml:space="preserve">– </w:t>
            </w:r>
            <w:r>
              <w:rPr>
                <w:rFonts w:eastAsia="MS Mincho" w:cs="Times New Roman"/>
                <w:color w:val="auto"/>
                <w:kern w:val="0"/>
                <w:sz w:val="24"/>
                <w:szCs w:val="24"/>
                <w:lang w:val="ru-RU" w:eastAsia="en-US" w:bidi="ar-SA"/>
              </w:rPr>
              <w:t>26</w:t>
            </w:r>
            <w:r>
              <w:rPr>
                <w:b/>
                <w:bCs/>
                <w:i/>
                <w:iCs/>
                <w:lang w:val="uk-UA"/>
              </w:rPr>
              <w:t xml:space="preserve"> </w:t>
            </w:r>
          </w:p>
          <w:p>
            <w:pPr>
              <w:pStyle w:val="Normal"/>
              <w:rPr>
                <w:rFonts w:eastAsia="Times New Roman"/>
                <w:lang w:val="ru-RU"/>
              </w:rPr>
            </w:pPr>
            <w:r>
              <w:rPr>
                <w:b/>
                <w:bCs/>
                <w:lang w:val="uk-UA"/>
              </w:rPr>
              <w:t>Самостійна робота</w:t>
            </w:r>
            <w:r>
              <w:rPr>
                <w:rFonts w:eastAsia="Times New Roman"/>
                <w:lang w:val="uk-UA"/>
              </w:rPr>
              <w:t xml:space="preserve"> – </w:t>
            </w:r>
            <w:r>
              <w:rPr>
                <w:rFonts w:eastAsia="Times New Roman" w:cs="Times New Roman"/>
                <w:color w:val="auto"/>
                <w:kern w:val="0"/>
                <w:sz w:val="24"/>
                <w:szCs w:val="24"/>
                <w:lang w:val="uk-UA" w:eastAsia="en-US" w:bidi="ar-SA"/>
              </w:rPr>
              <w:t>98</w:t>
            </w:r>
          </w:p>
        </w:tc>
      </w:tr>
      <w:tr>
        <w:trPr>
          <w:trHeight w:val="250" w:hRule="atLeast"/>
        </w:trPr>
        <w:tc>
          <w:tcPr>
            <w:tcW w:w="2836" w:type="dxa"/>
            <w:gridSpan w:val="2"/>
            <w:tcBorders>
              <w:top w:val="single" w:sz="6" w:space="0" w:color="000000"/>
              <w:left w:val="single" w:sz="4" w:space="0" w:color="000000"/>
              <w:bottom w:val="single" w:sz="6" w:space="0" w:color="000000"/>
              <w:right w:val="single" w:sz="6" w:space="0" w:color="000000"/>
            </w:tcBorders>
          </w:tcPr>
          <w:p>
            <w:pPr>
              <w:pStyle w:val="Normal"/>
              <w:rPr>
                <w:rFonts w:eastAsia="Times New Roman"/>
              </w:rPr>
            </w:pPr>
            <w:r>
              <w:rPr>
                <w:b/>
                <w:bCs/>
                <w:lang w:val="uk-UA"/>
              </w:rPr>
              <w:t>Вид контролю</w:t>
            </w:r>
            <w:r>
              <w:rPr>
                <w:b/>
                <w:bCs/>
                <w:lang w:val="ru-RU"/>
              </w:rPr>
              <w:t>:</w:t>
            </w:r>
          </w:p>
        </w:tc>
        <w:tc>
          <w:tcPr>
            <w:tcW w:w="2789" w:type="dxa"/>
            <w:gridSpan w:val="2"/>
            <w:tcBorders>
              <w:top w:val="single" w:sz="6" w:space="0" w:color="000000"/>
              <w:left w:val="single" w:sz="6" w:space="0" w:color="000000"/>
              <w:bottom w:val="single" w:sz="6" w:space="0" w:color="000000"/>
              <w:right w:val="single" w:sz="6" w:space="0" w:color="000000"/>
            </w:tcBorders>
          </w:tcPr>
          <w:p>
            <w:pPr>
              <w:pStyle w:val="Normal"/>
              <w:rPr>
                <w:rFonts w:ascii="Times New Roman" w:hAnsi="Times New Roman" w:eastAsia="MS Mincho" w:cs="Times New Roman"/>
                <w:color w:val="auto"/>
                <w:kern w:val="0"/>
                <w:sz w:val="24"/>
                <w:szCs w:val="24"/>
                <w:lang w:val="uk-UA" w:eastAsia="en-US" w:bidi="ar-SA"/>
              </w:rPr>
            </w:pPr>
            <w:r>
              <w:rPr>
                <w:rFonts w:eastAsia="MS Mincho" w:cs="Times New Roman"/>
                <w:color w:val="auto"/>
                <w:kern w:val="0"/>
                <w:sz w:val="24"/>
                <w:szCs w:val="24"/>
                <w:lang w:val="uk-UA" w:eastAsia="en-US" w:bidi="ar-SA"/>
              </w:rPr>
              <w:t>Екзамен</w:t>
            </w:r>
          </w:p>
        </w:tc>
        <w:tc>
          <w:tcPr>
            <w:tcW w:w="4551" w:type="dxa"/>
            <w:gridSpan w:val="4"/>
            <w:tcBorders>
              <w:top w:val="single" w:sz="6" w:space="0" w:color="000000"/>
              <w:left w:val="single" w:sz="6" w:space="0" w:color="000000"/>
              <w:bottom w:val="single" w:sz="6" w:space="0" w:color="000000"/>
              <w:right w:val="single" w:sz="4" w:space="0" w:color="000000"/>
            </w:tcBorders>
          </w:tcPr>
          <w:p>
            <w:pPr>
              <w:pStyle w:val="Normal"/>
              <w:rPr>
                <w:rFonts w:eastAsia="Times New Roman"/>
                <w:lang w:val="uk-UA"/>
              </w:rPr>
            </w:pPr>
            <w:r>
              <w:rPr>
                <w:rFonts w:eastAsia="Times New Roman"/>
                <w:lang w:val="uk-UA"/>
              </w:rPr>
            </w:r>
          </w:p>
        </w:tc>
      </w:tr>
      <w:tr>
        <w:trPr>
          <w:trHeight w:val="250" w:hRule="atLeast"/>
        </w:trPr>
        <w:tc>
          <w:tcPr>
            <w:tcW w:w="4223" w:type="dxa"/>
            <w:gridSpan w:val="3"/>
            <w:tcBorders>
              <w:top w:val="single" w:sz="6" w:space="0" w:color="000000"/>
              <w:left w:val="single" w:sz="4" w:space="0" w:color="000000"/>
              <w:bottom w:val="single" w:sz="6" w:space="0" w:color="000000"/>
              <w:right w:val="single" w:sz="6" w:space="0" w:color="000000"/>
            </w:tcBorders>
          </w:tcPr>
          <w:p>
            <w:pPr>
              <w:pStyle w:val="Normal"/>
              <w:rPr/>
            </w:pPr>
            <w:r>
              <w:rPr>
                <w:b/>
                <w:bCs/>
                <w:lang w:val="uk-UA"/>
              </w:rPr>
              <w:t>Посилання на курс в Moodle</w:t>
            </w:r>
          </w:p>
        </w:tc>
        <w:tc>
          <w:tcPr>
            <w:tcW w:w="5953" w:type="dxa"/>
            <w:gridSpan w:val="5"/>
            <w:tcBorders>
              <w:top w:val="single" w:sz="6" w:space="0" w:color="000000"/>
              <w:left w:val="single" w:sz="6" w:space="0" w:color="000000"/>
              <w:bottom w:val="single" w:sz="6" w:space="0" w:color="000000"/>
              <w:right w:val="single" w:sz="4" w:space="0" w:color="000000"/>
            </w:tcBorders>
          </w:tcPr>
          <w:p>
            <w:pPr>
              <w:pStyle w:val="Normal"/>
              <w:rPr/>
            </w:pPr>
            <w:r>
              <w:rPr>
                <w:b w:val="false"/>
                <w:i w:val="false"/>
                <w:caps w:val="false"/>
                <w:smallCaps w:val="false"/>
                <w:strike w:val="false"/>
                <w:dstrike w:val="false"/>
                <w:color w:val="000000"/>
                <w:sz w:val="22"/>
                <w:u w:val="none"/>
                <w:effect w:val="none"/>
                <w:lang w:val="uk-UA"/>
              </w:rPr>
              <w:t>https://moodle.znu.edu.ua/course/view.php?id=14345</w:t>
            </w:r>
          </w:p>
        </w:tc>
      </w:tr>
      <w:tr>
        <w:trPr>
          <w:trHeight w:val="250" w:hRule="atLeast"/>
        </w:trPr>
        <w:tc>
          <w:tcPr>
            <w:tcW w:w="10176" w:type="dxa"/>
            <w:gridSpan w:val="8"/>
            <w:tcBorders>
              <w:top w:val="single" w:sz="6" w:space="0" w:color="000000"/>
              <w:left w:val="single" w:sz="4" w:space="0" w:color="000000"/>
              <w:bottom w:val="single" w:sz="4" w:space="0" w:color="000000"/>
              <w:right w:val="single" w:sz="4" w:space="0" w:color="000000"/>
            </w:tcBorders>
          </w:tcPr>
          <w:p>
            <w:pPr>
              <w:pStyle w:val="Normal"/>
              <w:rPr>
                <w:lang w:val="uk-UA"/>
              </w:rPr>
            </w:pPr>
            <w:r>
              <w:rPr>
                <w:b/>
                <w:bCs/>
                <w:lang w:val="uk-UA"/>
              </w:rPr>
              <w:t>Консультації:</w:t>
            </w:r>
            <w:r>
              <w:rPr>
                <w:b/>
                <w:bCs/>
                <w:i/>
                <w:iCs/>
                <w:lang w:val="uk-UA"/>
              </w:rPr>
              <w:t xml:space="preserve"> </w:t>
            </w:r>
          </w:p>
          <w:p>
            <w:pPr>
              <w:pStyle w:val="Normal"/>
              <w:rPr>
                <w:lang w:val="uk-UA"/>
              </w:rPr>
            </w:pPr>
            <w:r>
              <w:rPr>
                <w:lang w:val="uk-UA"/>
              </w:rPr>
            </w:r>
          </w:p>
        </w:tc>
      </w:tr>
    </w:tbl>
    <w:p>
      <w:pPr>
        <w:pStyle w:val="Normal"/>
        <w:rPr>
          <w:rStyle w:val="S1"/>
          <w:b/>
          <w:b/>
          <w:bCs/>
          <w:u w:val="single"/>
          <w:lang w:val="uk-UA"/>
        </w:rPr>
      </w:pPr>
      <w:r>
        <w:rPr>
          <w:b/>
          <w:bCs/>
          <w:u w:val="single"/>
          <w:lang w:val="uk-UA"/>
        </w:rPr>
      </w:r>
    </w:p>
    <w:p>
      <w:pPr>
        <w:pStyle w:val="Normal"/>
        <w:rPr/>
      </w:pPr>
      <w:r>
        <w:rPr>
          <w:b/>
          <w:bCs/>
          <w:sz w:val="28"/>
          <w:szCs w:val="28"/>
          <w:lang w:val="uk-UA"/>
        </w:rPr>
        <w:t xml:space="preserve">ОПИС КУРСУ </w:t>
      </w:r>
    </w:p>
    <w:p>
      <w:pPr>
        <w:pStyle w:val="Normal"/>
        <w:tabs>
          <w:tab w:val="clear" w:pos="720"/>
          <w:tab w:val="left" w:pos="1440" w:leader="none"/>
        </w:tabs>
        <w:overflowPunct w:val="true"/>
        <w:ind w:firstLine="709"/>
        <w:jc w:val="both"/>
        <w:textAlignment w:val="baseline"/>
        <w:rPr/>
      </w:pPr>
      <w:r>
        <w:rPr>
          <w:rFonts w:cs="TimesNewRomanPSMT"/>
          <w:i/>
          <w:sz w:val="24"/>
          <w:szCs w:val="28"/>
          <w:lang w:val="uk-UA" w:eastAsia="en-US" w:bidi="he-IL"/>
        </w:rPr>
        <w:t>Метою вивчення дисципліни «Формування баз даних організації»  є оволодіння знаннями про логічні структури сучасних баз даних та загальні характеристики систем управління базами даних (СУБД) та інформаційних систем, набуття вмінь логічного проектування баз даних та інформаційних систем, оволодіння способами ефективного застосування інформаційних систем.</w:t>
      </w:r>
    </w:p>
    <w:p>
      <w:pPr>
        <w:pStyle w:val="Normal"/>
        <w:tabs>
          <w:tab w:val="clear" w:pos="720"/>
          <w:tab w:val="left" w:pos="1440" w:leader="none"/>
        </w:tabs>
        <w:overflowPunct w:val="true"/>
        <w:ind w:firstLine="709"/>
        <w:jc w:val="both"/>
        <w:textAlignment w:val="baseline"/>
        <w:rPr/>
      </w:pPr>
      <w:r>
        <w:rPr>
          <w:rFonts w:cs="TimesNewRomanPSMT"/>
          <w:i/>
          <w:sz w:val="24"/>
          <w:szCs w:val="28"/>
          <w:lang w:val="uk-UA" w:eastAsia="en-US" w:bidi="he-IL"/>
        </w:rPr>
        <w:t>Основними завданнями вивчення дисципліни «Формування баз даних організації» є:</w:t>
      </w:r>
    </w:p>
    <w:p>
      <w:pPr>
        <w:pStyle w:val="Normal"/>
        <w:tabs>
          <w:tab w:val="clear" w:pos="720"/>
          <w:tab w:val="left" w:pos="1440" w:leader="none"/>
        </w:tabs>
        <w:overflowPunct w:val="true"/>
        <w:ind w:firstLine="709"/>
        <w:jc w:val="both"/>
        <w:textAlignment w:val="baseline"/>
        <w:rPr/>
      </w:pPr>
      <w:r>
        <w:rPr>
          <w:rFonts w:cs="TimesNewRomanPSMT"/>
          <w:i/>
          <w:sz w:val="24"/>
          <w:szCs w:val="28"/>
          <w:lang w:val="uk-UA" w:eastAsia="en-US" w:bidi="he-IL"/>
        </w:rPr>
        <w:t xml:space="preserve">• </w:t>
      </w:r>
      <w:r>
        <w:rPr>
          <w:rFonts w:cs="TimesNewRomanPSMT"/>
          <w:i/>
          <w:sz w:val="24"/>
          <w:szCs w:val="28"/>
          <w:lang w:val="uk-UA" w:eastAsia="en-US" w:bidi="he-IL"/>
        </w:rPr>
        <w:t>оволодіння знаннями про базові поняття, які описують структуру баз даних, СУБД та інформаційних систем;</w:t>
      </w:r>
    </w:p>
    <w:p>
      <w:pPr>
        <w:pStyle w:val="Normal"/>
        <w:tabs>
          <w:tab w:val="clear" w:pos="720"/>
          <w:tab w:val="left" w:pos="1440" w:leader="none"/>
        </w:tabs>
        <w:overflowPunct w:val="true"/>
        <w:ind w:firstLine="709"/>
        <w:jc w:val="both"/>
        <w:textAlignment w:val="baseline"/>
        <w:rPr/>
      </w:pPr>
      <w:r>
        <w:rPr>
          <w:rFonts w:cs="TimesNewRomanPSMT"/>
          <w:i/>
          <w:sz w:val="24"/>
          <w:szCs w:val="28"/>
          <w:lang w:val="uk-UA" w:eastAsia="en-US" w:bidi="he-IL"/>
        </w:rPr>
        <w:t xml:space="preserve">• </w:t>
      </w:r>
      <w:r>
        <w:rPr>
          <w:rFonts w:cs="TimesNewRomanPSMT"/>
          <w:i/>
          <w:sz w:val="24"/>
          <w:szCs w:val="28"/>
          <w:lang w:val="uk-UA" w:eastAsia="en-US" w:bidi="he-IL"/>
        </w:rPr>
        <w:t>опанування знань про принципи функціонування сучасних СУБД та інформаційних систем;</w:t>
      </w:r>
    </w:p>
    <w:p>
      <w:pPr>
        <w:pStyle w:val="Normal"/>
        <w:tabs>
          <w:tab w:val="clear" w:pos="720"/>
          <w:tab w:val="left" w:pos="1440" w:leader="none"/>
        </w:tabs>
        <w:overflowPunct w:val="true"/>
        <w:ind w:firstLine="709"/>
        <w:jc w:val="both"/>
        <w:textAlignment w:val="baseline"/>
        <w:rPr/>
      </w:pPr>
      <w:r>
        <w:rPr>
          <w:rFonts w:cs="TimesNewRomanPSMT"/>
          <w:i/>
          <w:sz w:val="24"/>
          <w:szCs w:val="28"/>
          <w:lang w:val="uk-UA" w:eastAsia="en-US" w:bidi="he-IL"/>
        </w:rPr>
        <w:t xml:space="preserve">• </w:t>
      </w:r>
      <w:r>
        <w:rPr>
          <w:rFonts w:cs="TimesNewRomanPSMT"/>
          <w:i/>
          <w:sz w:val="24"/>
          <w:szCs w:val="28"/>
          <w:lang w:val="uk-UA" w:eastAsia="en-US" w:bidi="he-IL"/>
        </w:rPr>
        <w:t>набуття вмінь та навичок логічного проектування баз даних та інформаційних систем;</w:t>
      </w:r>
    </w:p>
    <w:p>
      <w:pPr>
        <w:pStyle w:val="Normal"/>
        <w:tabs>
          <w:tab w:val="clear" w:pos="720"/>
          <w:tab w:val="left" w:pos="1440" w:leader="none"/>
        </w:tabs>
        <w:overflowPunct w:val="true"/>
        <w:ind w:firstLine="709"/>
        <w:jc w:val="both"/>
        <w:textAlignment w:val="baseline"/>
        <w:rPr/>
      </w:pPr>
      <w:r>
        <w:rPr>
          <w:rFonts w:cs="TimesNewRomanPSMT"/>
          <w:i/>
          <w:sz w:val="24"/>
          <w:szCs w:val="28"/>
          <w:lang w:val="uk-UA" w:eastAsia="en-US" w:bidi="he-IL"/>
        </w:rPr>
        <w:t xml:space="preserve">• </w:t>
      </w:r>
      <w:r>
        <w:rPr>
          <w:rFonts w:cs="TimesNewRomanPSMT"/>
          <w:i/>
          <w:sz w:val="24"/>
          <w:szCs w:val="28"/>
          <w:lang w:val="uk-UA" w:eastAsia="en-US" w:bidi="he-IL"/>
        </w:rPr>
        <w:t>вироблення вмінь та навичок визначення та вирішення основних проблем, які постають при розробці бази даних та інформаційної системи;</w:t>
      </w:r>
    </w:p>
    <w:p>
      <w:pPr>
        <w:pStyle w:val="Normal"/>
        <w:tabs>
          <w:tab w:val="clear" w:pos="720"/>
          <w:tab w:val="left" w:pos="1440" w:leader="none"/>
        </w:tabs>
        <w:overflowPunct w:val="true"/>
        <w:ind w:firstLine="709"/>
        <w:jc w:val="both"/>
        <w:textAlignment w:val="baseline"/>
        <w:rPr/>
      </w:pPr>
      <w:r>
        <w:rPr>
          <w:rFonts w:cs="TimesNewRomanPSMT"/>
          <w:i/>
          <w:sz w:val="24"/>
          <w:szCs w:val="28"/>
          <w:lang w:val="uk-UA" w:eastAsia="en-US" w:bidi="he-IL"/>
        </w:rPr>
        <w:t xml:space="preserve">• </w:t>
      </w:r>
      <w:r>
        <w:rPr>
          <w:rFonts w:cs="TimesNewRomanPSMT"/>
          <w:i/>
          <w:sz w:val="24"/>
          <w:szCs w:val="28"/>
          <w:lang w:val="uk-UA" w:eastAsia="en-US" w:bidi="he-IL"/>
        </w:rPr>
        <w:t>набуття навичок ефективного застосування сучасних інформаційних систем.</w:t>
      </w:r>
    </w:p>
    <w:p>
      <w:pPr>
        <w:pStyle w:val="Normal"/>
        <w:jc w:val="both"/>
        <w:rPr>
          <w:i/>
          <w:i/>
          <w:iCs/>
          <w:lang w:val="uk-UA"/>
        </w:rPr>
      </w:pPr>
      <w:r>
        <w:rPr>
          <w:i/>
          <w:iCs/>
          <w:lang w:val="uk-UA"/>
        </w:rPr>
      </w:r>
    </w:p>
    <w:p>
      <w:pPr>
        <w:pStyle w:val="Normal"/>
        <w:rPr>
          <w:lang w:val="uk-UA"/>
        </w:rPr>
      </w:pPr>
      <w:r>
        <w:rPr>
          <w:b/>
          <w:bCs/>
          <w:sz w:val="28"/>
          <w:szCs w:val="28"/>
          <w:lang w:val="uk-UA"/>
        </w:rPr>
        <w:t>ОЧІКУВАНІ РЕЗУЛЬТАТИ НАВЧАННЯ</w:t>
      </w:r>
    </w:p>
    <w:p>
      <w:pPr>
        <w:pStyle w:val="Normal"/>
        <w:ind w:firstLine="709"/>
        <w:jc w:val="both"/>
        <w:rPr/>
      </w:pPr>
      <w:r>
        <w:rPr>
          <w:i/>
          <w:szCs w:val="28"/>
          <w:lang w:val="ru-RU"/>
        </w:rPr>
        <w:t>У результаті вивчення дисципліни студенти повинні:</w:t>
      </w:r>
    </w:p>
    <w:p>
      <w:pPr>
        <w:pStyle w:val="Normal"/>
        <w:jc w:val="both"/>
        <w:rPr/>
      </w:pPr>
      <w:r>
        <w:rPr>
          <w:b/>
          <w:i/>
          <w:szCs w:val="28"/>
        </w:rPr>
        <w:t xml:space="preserve">знати </w:t>
      </w:r>
      <w:r>
        <w:rPr>
          <w:rFonts w:eastAsia="MS Mincho" w:cs="Times New Roman"/>
          <w:i/>
          <w:color w:val="000000"/>
          <w:kern w:val="0"/>
          <w:sz w:val="24"/>
          <w:szCs w:val="28"/>
          <w:lang w:val="uk-UA" w:eastAsia="en-US" w:bidi="ar-SA"/>
        </w:rPr>
        <w:t>основні методи використання, створення, впровадження та супроводу баз даних</w:t>
      </w:r>
      <w:r>
        <w:rPr>
          <w:i/>
          <w:szCs w:val="28"/>
          <w:lang w:val="ru-RU"/>
        </w:rPr>
        <w:t>.</w:t>
      </w:r>
    </w:p>
    <w:p>
      <w:pPr>
        <w:pStyle w:val="Normal"/>
        <w:ind w:hanging="0"/>
        <w:jc w:val="both"/>
        <w:rPr/>
      </w:pPr>
      <w:r>
        <w:rPr>
          <w:rFonts w:eastAsia="MS Mincho" w:cs="Times New Roman"/>
          <w:b/>
          <w:i/>
          <w:color w:val="000000"/>
          <w:kern w:val="0"/>
          <w:sz w:val="24"/>
          <w:szCs w:val="28"/>
          <w:lang w:val="en-US" w:eastAsia="en-US" w:bidi="ar-SA"/>
        </w:rPr>
        <w:t>в</w:t>
      </w:r>
      <w:r>
        <w:rPr>
          <w:b/>
          <w:i/>
          <w:szCs w:val="28"/>
        </w:rPr>
        <w:t>міти:</w:t>
      </w:r>
    </w:p>
    <w:p>
      <w:pPr>
        <w:pStyle w:val="Normal"/>
        <w:numPr>
          <w:ilvl w:val="0"/>
          <w:numId w:val="1"/>
        </w:numPr>
        <w:overflowPunct w:val="true"/>
        <w:ind w:left="0" w:firstLine="709"/>
        <w:jc w:val="both"/>
        <w:textAlignment w:val="baseline"/>
        <w:rPr/>
      </w:pPr>
      <w:r>
        <w:rPr>
          <w:rFonts w:eastAsia="MS Mincho" w:cs="Times New Roman"/>
          <w:i/>
          <w:color w:val="000000"/>
          <w:kern w:val="0"/>
          <w:sz w:val="24"/>
          <w:szCs w:val="28"/>
          <w:lang w:val="uk-UA" w:eastAsia="en-US" w:bidi="ar-SA"/>
        </w:rPr>
        <w:t>формулювати вимоги до баз даних</w:t>
      </w:r>
      <w:r>
        <w:rPr>
          <w:i/>
          <w:color w:val="000000"/>
          <w:sz w:val="24"/>
          <w:szCs w:val="28"/>
          <w:lang w:val="uk-UA" w:eastAsia="en-US"/>
        </w:rPr>
        <w:t xml:space="preserve">; </w:t>
      </w:r>
    </w:p>
    <w:p>
      <w:pPr>
        <w:pStyle w:val="Normal"/>
        <w:numPr>
          <w:ilvl w:val="0"/>
          <w:numId w:val="1"/>
        </w:numPr>
        <w:overflowPunct w:val="true"/>
        <w:ind w:left="0" w:firstLine="709"/>
        <w:jc w:val="both"/>
        <w:textAlignment w:val="baseline"/>
        <w:rPr/>
      </w:pPr>
      <w:r>
        <w:rPr>
          <w:i/>
          <w:color w:val="000000"/>
          <w:sz w:val="24"/>
          <w:szCs w:val="28"/>
          <w:lang w:val="uk-UA" w:eastAsia="en-US"/>
        </w:rPr>
        <w:t>використовувати наявні баз  даних;</w:t>
      </w:r>
    </w:p>
    <w:p>
      <w:pPr>
        <w:pStyle w:val="Normal"/>
        <w:numPr>
          <w:ilvl w:val="0"/>
          <w:numId w:val="1"/>
        </w:numPr>
        <w:overflowPunct w:val="true"/>
        <w:ind w:left="0" w:firstLine="709"/>
        <w:jc w:val="both"/>
        <w:textAlignment w:val="baseline"/>
        <w:rPr/>
      </w:pPr>
      <w:r>
        <w:rPr>
          <w:rFonts w:eastAsia="MS Mincho" w:cs="Times New Roman"/>
          <w:i/>
          <w:color w:val="000000"/>
          <w:kern w:val="0"/>
          <w:sz w:val="24"/>
          <w:szCs w:val="28"/>
          <w:lang w:val="uk-UA" w:eastAsia="en-US" w:bidi="ar-SA"/>
        </w:rPr>
        <w:t>проектувати прості бази даних;</w:t>
      </w:r>
    </w:p>
    <w:p>
      <w:pPr>
        <w:pStyle w:val="Normal"/>
        <w:numPr>
          <w:ilvl w:val="0"/>
          <w:numId w:val="1"/>
        </w:numPr>
        <w:overflowPunct w:val="true"/>
        <w:ind w:left="0" w:firstLine="709"/>
        <w:jc w:val="both"/>
        <w:textAlignment w:val="baseline"/>
        <w:rPr/>
      </w:pPr>
      <w:r>
        <w:rPr>
          <w:rFonts w:eastAsia="MS Mincho" w:cs="Times New Roman"/>
          <w:i/>
          <w:color w:val="000000"/>
          <w:kern w:val="0"/>
          <w:sz w:val="24"/>
          <w:szCs w:val="28"/>
          <w:lang w:val="uk-UA" w:eastAsia="en-US" w:bidi="ar-SA"/>
        </w:rPr>
        <w:t>створювати прості бази даних</w:t>
      </w:r>
      <w:r>
        <w:rPr>
          <w:i/>
          <w:color w:val="000000"/>
          <w:sz w:val="24"/>
          <w:szCs w:val="28"/>
          <w:lang w:val="uk-UA" w:eastAsia="en-US"/>
        </w:rPr>
        <w:t>;</w:t>
      </w:r>
    </w:p>
    <w:p>
      <w:pPr>
        <w:pStyle w:val="Normal"/>
        <w:numPr>
          <w:ilvl w:val="0"/>
          <w:numId w:val="1"/>
        </w:numPr>
        <w:overflowPunct w:val="true"/>
        <w:ind w:left="0" w:firstLine="709"/>
        <w:jc w:val="both"/>
        <w:textAlignment w:val="baseline"/>
        <w:rPr/>
      </w:pPr>
      <w:r>
        <w:rPr>
          <w:rFonts w:eastAsia="MS Mincho" w:cs="Times New Roman"/>
          <w:i/>
          <w:color w:val="000000"/>
          <w:kern w:val="0"/>
          <w:sz w:val="24"/>
          <w:szCs w:val="28"/>
          <w:lang w:val="uk-UA" w:eastAsia="en-US" w:bidi="ar-SA"/>
        </w:rPr>
        <w:t>організувати впровадження баз даних</w:t>
      </w:r>
      <w:r>
        <w:rPr>
          <w:i/>
          <w:color w:val="000000"/>
          <w:sz w:val="24"/>
          <w:szCs w:val="28"/>
          <w:lang w:val="uk-UA" w:eastAsia="en-US"/>
        </w:rPr>
        <w:t>.</w:t>
      </w:r>
    </w:p>
    <w:p>
      <w:pPr>
        <w:pStyle w:val="Normal"/>
        <w:overflowPunct w:val="true"/>
        <w:ind w:left="709" w:hanging="0"/>
        <w:jc w:val="both"/>
        <w:textAlignment w:val="baseline"/>
        <w:rPr>
          <w:i/>
          <w:i/>
          <w:szCs w:val="28"/>
          <w:lang w:val="ru-RU"/>
        </w:rPr>
      </w:pPr>
      <w:r>
        <w:rPr>
          <w:i/>
          <w:szCs w:val="28"/>
          <w:lang w:val="ru-RU"/>
        </w:rPr>
      </w:r>
    </w:p>
    <w:p>
      <w:pPr>
        <w:pStyle w:val="Normal"/>
        <w:tabs>
          <w:tab w:val="clear" w:pos="720"/>
          <w:tab w:val="left" w:pos="780" w:leader="none"/>
        </w:tabs>
        <w:ind w:firstLine="709"/>
        <w:jc w:val="both"/>
        <w:rPr>
          <w:i/>
          <w:i/>
          <w:szCs w:val="28"/>
          <w:lang w:val="ru-RU"/>
        </w:rPr>
      </w:pPr>
      <w:r>
        <w:rPr>
          <w:i/>
          <w:lang w:val="ru-RU"/>
        </w:rPr>
        <w:t>Згідно з вимогами освітньо-професійної  програми студенти повинні досягти</w:t>
      </w:r>
      <w:r>
        <w:rPr>
          <w:i/>
          <w:szCs w:val="28"/>
          <w:lang w:val="ru-RU"/>
        </w:rPr>
        <w:t xml:space="preserve"> таких </w:t>
      </w:r>
      <w:r>
        <w:rPr>
          <w:b/>
          <w:i/>
          <w:szCs w:val="28"/>
          <w:lang w:val="ru-RU"/>
        </w:rPr>
        <w:t>компетен</w:t>
      </w:r>
      <w:r>
        <w:rPr>
          <w:b/>
          <w:i/>
          <w:sz w:val="24"/>
          <w:szCs w:val="28"/>
          <w:lang w:val="ru-RU" w:eastAsia="en-US"/>
        </w:rPr>
        <w:t>цій</w:t>
      </w:r>
      <w:r>
        <w:rPr>
          <w:i/>
          <w:szCs w:val="28"/>
          <w:lang w:val="ru-RU"/>
        </w:rPr>
        <w:t>:</w:t>
      </w:r>
    </w:p>
    <w:p>
      <w:pPr>
        <w:pStyle w:val="Normal"/>
        <w:numPr>
          <w:ilvl w:val="0"/>
          <w:numId w:val="4"/>
        </w:numPr>
        <w:tabs>
          <w:tab w:val="clear" w:pos="720"/>
          <w:tab w:val="left" w:pos="780" w:leader="none"/>
        </w:tabs>
        <w:jc w:val="both"/>
        <w:rPr/>
      </w:pPr>
      <w:r>
        <w:rPr>
          <w:i/>
          <w:szCs w:val="28"/>
          <w:lang w:val="ru-RU"/>
        </w:rPr>
        <w:t xml:space="preserve">ІК Здатність розв’язувати складні спеціалізовані завдання та практичні проблеми у галузі інформаційної, бібліотечної та архівної справи або у процесі навчання, що передбачає застосування положень і методів інформаційної, бібліотечної та архівної справи і характеризуються комплексністю та невизначеністю умов. </w:t>
      </w:r>
    </w:p>
    <w:p>
      <w:pPr>
        <w:pStyle w:val="Normal"/>
        <w:numPr>
          <w:ilvl w:val="0"/>
          <w:numId w:val="4"/>
        </w:numPr>
        <w:tabs>
          <w:tab w:val="clear" w:pos="720"/>
          <w:tab w:val="left" w:pos="780" w:leader="none"/>
        </w:tabs>
        <w:jc w:val="both"/>
        <w:rPr/>
      </w:pPr>
      <w:r>
        <w:rPr>
          <w:i/>
          <w:szCs w:val="28"/>
          <w:lang w:val="ru-RU"/>
        </w:rPr>
        <w:t>ЗК1. Здатність до абстрактного мислення, аналізу та синтезу.</w:t>
      </w:r>
    </w:p>
    <w:p>
      <w:pPr>
        <w:pStyle w:val="Normal"/>
        <w:numPr>
          <w:ilvl w:val="0"/>
          <w:numId w:val="4"/>
        </w:numPr>
        <w:tabs>
          <w:tab w:val="clear" w:pos="720"/>
          <w:tab w:val="left" w:pos="780" w:leader="none"/>
        </w:tabs>
        <w:jc w:val="both"/>
        <w:rPr/>
      </w:pPr>
      <w:r>
        <w:rPr>
          <w:i/>
          <w:szCs w:val="28"/>
          <w:lang w:val="ru-RU"/>
        </w:rPr>
        <w:t>ЗК2. Здатність застосовувати знання у практичних ситуаціях.</w:t>
      </w:r>
    </w:p>
    <w:p>
      <w:pPr>
        <w:pStyle w:val="Normal"/>
        <w:numPr>
          <w:ilvl w:val="0"/>
          <w:numId w:val="4"/>
        </w:numPr>
        <w:tabs>
          <w:tab w:val="clear" w:pos="720"/>
          <w:tab w:val="left" w:pos="780" w:leader="none"/>
        </w:tabs>
        <w:jc w:val="both"/>
        <w:rPr/>
      </w:pPr>
      <w:r>
        <w:rPr>
          <w:i/>
          <w:szCs w:val="28"/>
          <w:lang w:val="ru-RU"/>
        </w:rPr>
        <w:t>ЗК3. Знання та розуміння предметної області та професійної діяльності.</w:t>
      </w:r>
    </w:p>
    <w:p>
      <w:pPr>
        <w:pStyle w:val="Normal"/>
        <w:numPr>
          <w:ilvl w:val="0"/>
          <w:numId w:val="4"/>
        </w:numPr>
        <w:tabs>
          <w:tab w:val="clear" w:pos="720"/>
          <w:tab w:val="left" w:pos="780" w:leader="none"/>
        </w:tabs>
        <w:jc w:val="both"/>
        <w:rPr/>
      </w:pPr>
      <w:r>
        <w:rPr>
          <w:i/>
          <w:szCs w:val="28"/>
          <w:lang w:val="ru-RU"/>
        </w:rPr>
        <w:t>ЗК6. Навички використання інформаційних і комунікативних технологій.</w:t>
      </w:r>
    </w:p>
    <w:p>
      <w:pPr>
        <w:pStyle w:val="Normal"/>
        <w:numPr>
          <w:ilvl w:val="0"/>
          <w:numId w:val="4"/>
        </w:numPr>
        <w:tabs>
          <w:tab w:val="clear" w:pos="720"/>
          <w:tab w:val="left" w:pos="780" w:leader="none"/>
        </w:tabs>
        <w:jc w:val="both"/>
        <w:rPr/>
      </w:pPr>
      <w:r>
        <w:rPr>
          <w:i/>
          <w:szCs w:val="28"/>
          <w:lang w:val="ru-RU"/>
        </w:rPr>
        <w:t>ФК1. Здатність здійснювати відбір, аналіз, оцінку, систематизацію, моніторинг, організацію, зберігання, розповсюдження та надання в користування інформації та знань у будь-яких форматах.</w:t>
      </w:r>
    </w:p>
    <w:p>
      <w:pPr>
        <w:pStyle w:val="Normal"/>
        <w:numPr>
          <w:ilvl w:val="0"/>
          <w:numId w:val="4"/>
        </w:numPr>
        <w:tabs>
          <w:tab w:val="clear" w:pos="720"/>
          <w:tab w:val="left" w:pos="780" w:leader="none"/>
        </w:tabs>
        <w:jc w:val="both"/>
        <w:rPr/>
      </w:pPr>
      <w:r>
        <w:rPr>
          <w:i/>
          <w:szCs w:val="28"/>
          <w:lang w:val="ru-RU"/>
        </w:rPr>
        <w:t>ФК2. Здатність використовувати методи систематизації, пошуку, збереження, класифікації інформації для різних типів контенту та носіїв.</w:t>
      </w:r>
    </w:p>
    <w:p>
      <w:pPr>
        <w:pStyle w:val="Normal"/>
        <w:numPr>
          <w:ilvl w:val="0"/>
          <w:numId w:val="4"/>
        </w:numPr>
        <w:tabs>
          <w:tab w:val="clear" w:pos="720"/>
          <w:tab w:val="left" w:pos="780" w:leader="none"/>
        </w:tabs>
        <w:jc w:val="both"/>
        <w:rPr/>
      </w:pPr>
      <w:r>
        <w:rPr>
          <w:i/>
          <w:szCs w:val="28"/>
          <w:lang w:val="ru-RU"/>
        </w:rPr>
        <w:t>ФК3. Здатність використовувати сучасні прикладні комп’ютерні технології, програмне забезпечення, мережеві та мобільні технології для вирішення професійних завдань.</w:t>
      </w:r>
    </w:p>
    <w:p>
      <w:pPr>
        <w:pStyle w:val="Normal"/>
        <w:numPr>
          <w:ilvl w:val="0"/>
          <w:numId w:val="4"/>
        </w:numPr>
        <w:tabs>
          <w:tab w:val="clear" w:pos="720"/>
          <w:tab w:val="left" w:pos="780" w:leader="none"/>
        </w:tabs>
        <w:jc w:val="both"/>
        <w:rPr/>
      </w:pPr>
      <w:r>
        <w:rPr>
          <w:i/>
          <w:szCs w:val="28"/>
          <w:lang w:val="ru-RU"/>
        </w:rPr>
        <w:t>ФК7. Здатність впроваджувати інноваційні технології виробництва інформаційних продуктів і послуг, підвищення якості інформаційного обслуговування користувачів інформаційних, бібліотечних та архівних установ.</w:t>
      </w:r>
    </w:p>
    <w:p>
      <w:pPr>
        <w:pStyle w:val="Normal"/>
        <w:numPr>
          <w:ilvl w:val="0"/>
          <w:numId w:val="4"/>
        </w:numPr>
        <w:tabs>
          <w:tab w:val="clear" w:pos="720"/>
          <w:tab w:val="left" w:pos="780" w:leader="none"/>
        </w:tabs>
        <w:jc w:val="both"/>
        <w:rPr/>
      </w:pPr>
      <w:r>
        <w:rPr>
          <w:i/>
          <w:szCs w:val="28"/>
          <w:lang w:val="ru-RU"/>
        </w:rPr>
        <w:t xml:space="preserve">ФК8. Здатність проектувати та створювати документно-інформаційні ресурси, продукти та послуги. </w:t>
      </w:r>
    </w:p>
    <w:p>
      <w:pPr>
        <w:pStyle w:val="Normal"/>
        <w:numPr>
          <w:ilvl w:val="0"/>
          <w:numId w:val="4"/>
        </w:numPr>
        <w:tabs>
          <w:tab w:val="clear" w:pos="720"/>
          <w:tab w:val="left" w:pos="780" w:leader="none"/>
        </w:tabs>
        <w:jc w:val="both"/>
        <w:rPr/>
      </w:pPr>
      <w:r>
        <w:rPr>
          <w:i/>
          <w:szCs w:val="28"/>
          <w:lang w:val="ru-RU"/>
        </w:rPr>
        <w:t>ФК10. Здатність адмініструвати соціальні мережі, електронні бібліотеки та архіви.</w:t>
      </w:r>
    </w:p>
    <w:p>
      <w:pPr>
        <w:pStyle w:val="Normal"/>
        <w:numPr>
          <w:ilvl w:val="0"/>
          <w:numId w:val="4"/>
        </w:numPr>
        <w:tabs>
          <w:tab w:val="clear" w:pos="720"/>
          <w:tab w:val="left" w:pos="780" w:leader="none"/>
        </w:tabs>
        <w:jc w:val="both"/>
        <w:rPr/>
      </w:pPr>
      <w:r>
        <w:rPr>
          <w:i/>
          <w:szCs w:val="28"/>
          <w:lang w:val="ru-RU"/>
        </w:rPr>
        <w:t>ФК12. Здатність створювати, наповнювати та забезпечувати функціонування веб-сайтів та веб-спільнот у мережі Інтернет.</w:t>
      </w:r>
    </w:p>
    <w:p>
      <w:pPr>
        <w:pStyle w:val="Normal"/>
        <w:numPr>
          <w:ilvl w:val="0"/>
          <w:numId w:val="4"/>
        </w:numPr>
        <w:tabs>
          <w:tab w:val="clear" w:pos="720"/>
          <w:tab w:val="left" w:pos="780" w:leader="none"/>
        </w:tabs>
        <w:jc w:val="both"/>
        <w:rPr/>
      </w:pPr>
      <w:r>
        <w:rPr>
          <w:i/>
          <w:szCs w:val="28"/>
          <w:lang w:val="ru-RU"/>
        </w:rPr>
        <w:t>ФК11. Здатність використовувати автоматизовані інформаційно-пошукові системи, організовувати електронні бібліотеки та архіви.</w:t>
      </w:r>
    </w:p>
    <w:p>
      <w:pPr>
        <w:pStyle w:val="Normal"/>
        <w:numPr>
          <w:ilvl w:val="0"/>
          <w:numId w:val="0"/>
        </w:numPr>
        <w:ind w:left="0" w:hanging="0"/>
        <w:outlineLvl w:val="0"/>
        <w:rPr/>
      </w:pPr>
      <w:r>
        <w:rPr>
          <w:i/>
          <w:szCs w:val="28"/>
          <w:lang w:val="ru-RU"/>
        </w:rPr>
        <w:t xml:space="preserve">та наступних </w:t>
      </w:r>
      <w:r>
        <w:rPr>
          <w:b/>
          <w:bCs/>
          <w:i/>
          <w:szCs w:val="28"/>
          <w:lang w:val="ru-RU"/>
        </w:rPr>
        <w:t>програмних результатів навчання</w:t>
      </w:r>
      <w:r>
        <w:rPr>
          <w:i/>
          <w:szCs w:val="28"/>
          <w:lang w:val="ru-RU"/>
        </w:rPr>
        <w:t>:</w:t>
      </w:r>
    </w:p>
    <w:p>
      <w:pPr>
        <w:pStyle w:val="Normal"/>
        <w:numPr>
          <w:ilvl w:val="0"/>
          <w:numId w:val="3"/>
        </w:numPr>
        <w:outlineLvl w:val="0"/>
        <w:rPr/>
      </w:pPr>
      <w:r>
        <w:rPr>
          <w:i/>
          <w:sz w:val="24"/>
          <w:szCs w:val="28"/>
          <w:lang w:val="ru-RU" w:eastAsia="en-US"/>
        </w:rPr>
        <w:t>РН4. Застосовувати у професійній діяльності технології інформаційного менеджменту, створення і підтримки функціонування електронних бібліотек та архівів, методологію вивчення та задоволення культурних та інформаційних потреб користувачів.</w:t>
      </w:r>
    </w:p>
    <w:p>
      <w:pPr>
        <w:pStyle w:val="Normal"/>
        <w:numPr>
          <w:ilvl w:val="0"/>
          <w:numId w:val="3"/>
        </w:numPr>
        <w:outlineLvl w:val="0"/>
        <w:rPr/>
      </w:pPr>
      <w:r>
        <w:rPr>
          <w:i/>
          <w:sz w:val="24"/>
          <w:szCs w:val="28"/>
          <w:lang w:val="ru-RU" w:eastAsia="en-US"/>
        </w:rPr>
        <w:t>РН5. Узагальнювати, аналізувати і синтезувати інформацію в діяльності, пов’язаній із її пошуком, накопиченням, зберіганням та використанням.</w:t>
      </w:r>
    </w:p>
    <w:p>
      <w:pPr>
        <w:pStyle w:val="Normal"/>
        <w:numPr>
          <w:ilvl w:val="0"/>
          <w:numId w:val="3"/>
        </w:numPr>
        <w:outlineLvl w:val="0"/>
        <w:rPr/>
      </w:pPr>
      <w:r>
        <w:rPr>
          <w:i/>
          <w:sz w:val="24"/>
          <w:szCs w:val="28"/>
          <w:lang w:val="ru-RU" w:eastAsia="en-US"/>
        </w:rPr>
        <w:t>РН7. Забезпечувати ефективність функціонування документно-комунікаційних систем.</w:t>
      </w:r>
    </w:p>
    <w:p>
      <w:pPr>
        <w:pStyle w:val="Normal"/>
        <w:numPr>
          <w:ilvl w:val="0"/>
          <w:numId w:val="3"/>
        </w:numPr>
        <w:outlineLvl w:val="0"/>
        <w:rPr/>
      </w:pPr>
      <w:r>
        <w:rPr>
          <w:i/>
          <w:sz w:val="24"/>
          <w:szCs w:val="28"/>
          <w:lang w:val="ru-RU" w:eastAsia="en-US"/>
        </w:rPr>
        <w:t>РН9. Оцінювати можливості застосування новітніх інформаційно-комп’ютерних та комунікаційних технологій для вдосконалення практик виробництва інформаційних продуктів і послуг.</w:t>
      </w:r>
    </w:p>
    <w:p>
      <w:pPr>
        <w:pStyle w:val="Normal"/>
        <w:numPr>
          <w:ilvl w:val="0"/>
          <w:numId w:val="3"/>
        </w:numPr>
        <w:outlineLvl w:val="0"/>
        <w:rPr/>
      </w:pPr>
      <w:r>
        <w:rPr>
          <w:i/>
          <w:sz w:val="24"/>
          <w:szCs w:val="28"/>
          <w:lang w:val="ru-RU" w:eastAsia="en-US"/>
        </w:rPr>
        <w:t>РН12. Застосовувати сучасні методики і технології автоматизованого опрацювання інформації, формування та використання електронних інформаційних ресурсів та сервісів.</w:t>
      </w:r>
    </w:p>
    <w:p>
      <w:pPr>
        <w:pStyle w:val="Normal"/>
        <w:numPr>
          <w:ilvl w:val="0"/>
          <w:numId w:val="0"/>
        </w:numPr>
        <w:ind w:left="0" w:hanging="0"/>
        <w:outlineLvl w:val="0"/>
        <w:rPr>
          <w:i/>
          <w:i/>
          <w:sz w:val="24"/>
          <w:szCs w:val="28"/>
          <w:lang w:val="ru-RU" w:eastAsia="en-US"/>
        </w:rPr>
      </w:pPr>
      <w:r>
        <w:rPr>
          <w:i/>
          <w:sz w:val="24"/>
          <w:szCs w:val="28"/>
          <w:lang w:val="ru-RU" w:eastAsia="en-US"/>
        </w:rPr>
      </w:r>
    </w:p>
    <w:p>
      <w:pPr>
        <w:pStyle w:val="Normal"/>
        <w:numPr>
          <w:ilvl w:val="0"/>
          <w:numId w:val="0"/>
        </w:numPr>
        <w:ind w:left="0" w:hanging="0"/>
        <w:outlineLvl w:val="0"/>
        <w:rPr>
          <w:b/>
          <w:b/>
          <w:bCs/>
          <w:i/>
          <w:i/>
          <w:color w:val="000000"/>
          <w:kern w:val="2"/>
          <w:sz w:val="24"/>
          <w:szCs w:val="28"/>
          <w:lang w:val="ru-RU" w:eastAsia="en-US"/>
        </w:rPr>
      </w:pPr>
      <w:r>
        <w:rPr>
          <w:b/>
          <w:bCs/>
          <w:i/>
          <w:color w:val="000000"/>
          <w:kern w:val="2"/>
          <w:sz w:val="24"/>
          <w:szCs w:val="28"/>
          <w:lang w:val="ru-RU" w:eastAsia="en-US"/>
        </w:rPr>
      </w:r>
    </w:p>
    <w:p>
      <w:pPr>
        <w:pStyle w:val="Normal"/>
        <w:numPr>
          <w:ilvl w:val="0"/>
          <w:numId w:val="0"/>
        </w:numPr>
        <w:ind w:left="0" w:hanging="0"/>
        <w:outlineLvl w:val="0"/>
        <w:rPr>
          <w:rFonts w:eastAsia="Times New Roman"/>
          <w:b/>
          <w:b/>
          <w:bCs/>
          <w:kern w:val="2"/>
          <w:sz w:val="28"/>
          <w:szCs w:val="28"/>
          <w:lang w:val="uk-UA"/>
        </w:rPr>
      </w:pPr>
      <w:r>
        <w:rPr>
          <w:b/>
          <w:bCs/>
          <w:color w:val="000000"/>
          <w:kern w:val="2"/>
          <w:sz w:val="28"/>
          <w:szCs w:val="28"/>
          <w:lang w:val="uk-UA"/>
        </w:rPr>
        <w:t>ОСНОВНІ НАВЧАЛЬНІ РЕСУРСИ</w:t>
      </w:r>
    </w:p>
    <w:p>
      <w:pPr>
        <w:pStyle w:val="Normal"/>
        <w:jc w:val="both"/>
        <w:rPr>
          <w:rFonts w:eastAsia="Times New Roman"/>
          <w:lang w:val="ru-RU"/>
        </w:rPr>
      </w:pPr>
      <w:r>
        <w:rPr>
          <w:i/>
          <w:iCs/>
          <w:color w:val="000000"/>
          <w:lang w:val="uk-UA"/>
        </w:rPr>
        <w:t xml:space="preserve">Презентації лекцій, методичні рекомендації до виконання лабораторних робіт та індивідуального завдання, тести у системі </w:t>
      </w:r>
      <w:r>
        <w:rPr>
          <w:i/>
          <w:iCs/>
          <w:color w:val="000000"/>
        </w:rPr>
        <w:t>Moodle</w:t>
      </w:r>
    </w:p>
    <w:p>
      <w:pPr>
        <w:pStyle w:val="Normal"/>
        <w:rPr>
          <w:b/>
          <w:b/>
          <w:bCs/>
          <w:color w:val="000000"/>
          <w:sz w:val="28"/>
          <w:szCs w:val="28"/>
          <w:lang w:val="ru-RU"/>
        </w:rPr>
      </w:pPr>
      <w:r>
        <w:rPr>
          <w:b/>
          <w:bCs/>
          <w:color w:val="000000"/>
          <w:sz w:val="28"/>
          <w:szCs w:val="28"/>
          <w:lang w:val="ru-RU"/>
        </w:rPr>
      </w:r>
    </w:p>
    <w:p>
      <w:pPr>
        <w:pStyle w:val="Normal"/>
        <w:rPr>
          <w:b/>
          <w:b/>
          <w:bCs/>
          <w:color w:val="000000"/>
          <w:sz w:val="28"/>
          <w:szCs w:val="28"/>
          <w:lang w:val="uk-UA"/>
        </w:rPr>
      </w:pPr>
      <w:r>
        <w:rPr>
          <w:b/>
          <w:bCs/>
          <w:color w:val="000000"/>
          <w:sz w:val="28"/>
          <w:szCs w:val="28"/>
          <w:lang w:val="uk-UA"/>
        </w:rPr>
        <w:t xml:space="preserve">КОНТРОЛЬНІ ЗАХОДИ </w:t>
      </w:r>
    </w:p>
    <w:p>
      <w:pPr>
        <w:pStyle w:val="Normal"/>
        <w:jc w:val="both"/>
        <w:rPr>
          <w:b/>
          <w:b/>
          <w:bCs/>
          <w:i/>
          <w:i/>
          <w:iCs/>
          <w:color w:val="000000"/>
          <w:u w:val="single"/>
          <w:lang w:val="uk-UA"/>
        </w:rPr>
      </w:pPr>
      <w:r>
        <w:rPr>
          <w:b/>
          <w:bCs/>
          <w:i/>
          <w:iCs/>
          <w:color w:val="000000"/>
          <w:u w:val="single"/>
          <w:lang w:val="uk-UA"/>
        </w:rPr>
        <w:t>Поточні контрольні заходи</w:t>
      </w:r>
    </w:p>
    <w:p>
      <w:pPr>
        <w:pStyle w:val="Normal"/>
        <w:jc w:val="both"/>
        <w:rPr>
          <w:iCs/>
          <w:lang w:val="uk-UA"/>
        </w:rPr>
      </w:pPr>
      <w:r>
        <w:rPr>
          <w:iCs/>
          <w:lang w:val="uk-UA"/>
        </w:rPr>
        <w:t xml:space="preserve">Поточний контроль передбачає такі </w:t>
      </w:r>
      <w:r>
        <w:rPr>
          <w:b/>
          <w:i/>
          <w:iCs/>
          <w:lang w:val="uk-UA"/>
        </w:rPr>
        <w:t>теоретичні</w:t>
      </w:r>
      <w:r>
        <w:rPr>
          <w:iCs/>
          <w:lang w:val="uk-UA"/>
        </w:rPr>
        <w:t xml:space="preserve"> завдання:</w:t>
      </w:r>
    </w:p>
    <w:p>
      <w:pPr>
        <w:pStyle w:val="Normal"/>
        <w:numPr>
          <w:ilvl w:val="0"/>
          <w:numId w:val="2"/>
        </w:numPr>
        <w:jc w:val="both"/>
        <w:rPr>
          <w:i/>
          <w:i/>
          <w:iCs/>
          <w:color w:val="000000"/>
          <w:lang w:val="ru-RU"/>
        </w:rPr>
      </w:pPr>
      <w:r>
        <w:rPr>
          <w:i/>
          <w:iCs/>
          <w:lang w:val="uk-UA"/>
        </w:rPr>
        <w:t xml:space="preserve">усне опитування </w:t>
      </w:r>
      <w:r>
        <w:rPr>
          <w:i/>
          <w:iCs/>
          <w:color w:val="000000"/>
          <w:lang w:val="uk-UA"/>
        </w:rPr>
        <w:t xml:space="preserve">з теоретичного матеріалу за темою на початку кожного лабораторного заняття. Перелік питань з кожної лабораторної роботи розміщено у файлі з завданням до лабораторної роботи у системі </w:t>
      </w:r>
      <w:r>
        <w:rPr>
          <w:i/>
          <w:iCs/>
          <w:color w:val="000000"/>
        </w:rPr>
        <w:t>Moodle</w:t>
      </w:r>
      <w:r>
        <w:rPr>
          <w:i/>
          <w:iCs/>
          <w:color w:val="000000"/>
          <w:lang w:val="ru-RU"/>
        </w:rPr>
        <w:t>.</w:t>
      </w:r>
    </w:p>
    <w:p>
      <w:pPr>
        <w:pStyle w:val="Normal"/>
        <w:numPr>
          <w:ilvl w:val="0"/>
          <w:numId w:val="2"/>
        </w:numPr>
        <w:jc w:val="both"/>
        <w:rPr>
          <w:i/>
          <w:i/>
          <w:iCs/>
          <w:lang w:val="uk-UA"/>
        </w:rPr>
      </w:pPr>
      <w:r>
        <w:rPr>
          <w:i/>
          <w:iCs/>
          <w:lang w:val="uk-UA"/>
        </w:rPr>
        <w:t>поточний тест за пройденим матеріалом.</w:t>
      </w:r>
    </w:p>
    <w:p>
      <w:pPr>
        <w:pStyle w:val="Normal"/>
        <w:jc w:val="both"/>
        <w:rPr>
          <w:iCs/>
          <w:lang w:val="uk-UA"/>
        </w:rPr>
      </w:pPr>
      <w:r>
        <w:rPr>
          <w:iCs/>
          <w:lang w:val="uk-UA"/>
        </w:rPr>
        <w:t xml:space="preserve">Поточний контроль передбачає таке </w:t>
      </w:r>
      <w:r>
        <w:rPr>
          <w:b/>
          <w:i/>
          <w:iCs/>
          <w:lang w:val="uk-UA"/>
        </w:rPr>
        <w:t>практичне</w:t>
      </w:r>
      <w:r>
        <w:rPr>
          <w:iCs/>
          <w:lang w:val="uk-UA"/>
        </w:rPr>
        <w:t xml:space="preserve"> завдання:</w:t>
      </w:r>
    </w:p>
    <w:p>
      <w:pPr>
        <w:pStyle w:val="Normal"/>
        <w:numPr>
          <w:ilvl w:val="0"/>
          <w:numId w:val="2"/>
        </w:numPr>
        <w:jc w:val="both"/>
        <w:rPr>
          <w:i/>
          <w:i/>
          <w:iCs/>
          <w:lang w:val="uk-UA"/>
        </w:rPr>
      </w:pPr>
      <w:r>
        <w:rPr>
          <w:i/>
          <w:iCs/>
          <w:lang w:val="uk-UA"/>
        </w:rPr>
        <w:t>виконання лабораторних робіт.</w:t>
      </w:r>
    </w:p>
    <w:p>
      <w:pPr>
        <w:pStyle w:val="Normal"/>
        <w:jc w:val="both"/>
        <w:rPr>
          <w:b/>
          <w:b/>
          <w:bCs/>
          <w:i/>
          <w:i/>
          <w:iCs/>
          <w:color w:val="000000"/>
          <w:lang w:val="uk-UA"/>
        </w:rPr>
      </w:pPr>
      <w:r>
        <w:rPr>
          <w:b/>
          <w:bCs/>
          <w:i/>
          <w:iCs/>
          <w:color w:val="000000"/>
          <w:lang w:val="uk-UA"/>
        </w:rPr>
      </w:r>
    </w:p>
    <w:p>
      <w:pPr>
        <w:pStyle w:val="Normal"/>
        <w:jc w:val="both"/>
        <w:rPr>
          <w:b/>
          <w:b/>
          <w:bCs/>
          <w:i/>
          <w:i/>
          <w:iCs/>
          <w:color w:val="000000"/>
          <w:u w:val="single"/>
          <w:lang w:val="uk-UA"/>
        </w:rPr>
      </w:pPr>
      <w:r>
        <w:rPr>
          <w:b/>
          <w:bCs/>
          <w:i/>
          <w:iCs/>
          <w:color w:val="000000"/>
          <w:u w:val="single"/>
          <w:lang w:val="uk-UA"/>
        </w:rPr>
        <w:t>Підсумкові контрольні заходи:</w:t>
      </w:r>
    </w:p>
    <w:p>
      <w:pPr>
        <w:pStyle w:val="Normal"/>
        <w:jc w:val="both"/>
        <w:rPr>
          <w:i/>
          <w:i/>
          <w:iCs/>
          <w:color w:val="000000"/>
          <w:lang w:val="uk-UA"/>
        </w:rPr>
      </w:pPr>
      <w:r>
        <w:rPr>
          <w:b/>
          <w:bCs/>
          <w:i/>
          <w:iCs/>
          <w:color w:val="000000"/>
          <w:lang w:val="uk-UA"/>
        </w:rPr>
        <w:t>Індивідуальне завдання</w:t>
      </w:r>
      <w:r>
        <w:rPr>
          <w:i/>
          <w:iCs/>
          <w:color w:val="000000"/>
          <w:lang w:val="uk-UA"/>
        </w:rPr>
        <w:t xml:space="preserve"> – </w:t>
      </w:r>
      <w:r>
        <w:rPr>
          <w:rFonts w:eastAsia="MS Mincho" w:cs="Times New Roman"/>
          <w:i/>
          <w:iCs/>
          <w:color w:val="000000"/>
          <w:kern w:val="0"/>
          <w:sz w:val="24"/>
          <w:szCs w:val="24"/>
          <w:lang w:val="ru-RU" w:eastAsia="en-US" w:bidi="ar-SA"/>
        </w:rPr>
        <w:t>Застосування одного з методів машинного до практичної задачі</w:t>
      </w:r>
      <w:r>
        <w:rPr>
          <w:i/>
          <w:iCs/>
          <w:color w:val="000000"/>
        </w:rPr>
        <w:t>.</w:t>
      </w:r>
    </w:p>
    <w:p>
      <w:pPr>
        <w:pStyle w:val="Normal"/>
        <w:jc w:val="both"/>
        <w:rPr>
          <w:i/>
          <w:i/>
          <w:iCs/>
          <w:color w:val="000000"/>
          <w:lang w:val="uk-UA"/>
        </w:rPr>
      </w:pPr>
      <w:r>
        <w:rPr>
          <w:b/>
          <w:i/>
          <w:iCs/>
          <w:color w:val="000000"/>
          <w:lang w:val="uk-UA"/>
        </w:rPr>
        <w:t>Підсумковий тест</w:t>
      </w:r>
      <w:r>
        <w:rPr>
          <w:i/>
          <w:iCs/>
          <w:color w:val="000000"/>
          <w:lang w:val="uk-UA"/>
        </w:rPr>
        <w:t xml:space="preserve"> – підсумкове тестування з курсу за обмежений час </w:t>
      </w:r>
      <w:r>
        <w:rPr>
          <w:bCs/>
          <w:i/>
          <w:iCs/>
          <w:color w:val="000000"/>
          <w:lang w:val="ru-RU"/>
        </w:rPr>
        <w:t xml:space="preserve">у системі  </w:t>
      </w:r>
      <w:r>
        <w:rPr>
          <w:i/>
          <w:iCs/>
          <w:color w:val="000000"/>
        </w:rPr>
        <w:t>Moodle</w:t>
      </w:r>
      <w:r>
        <w:rPr>
          <w:i/>
          <w:iCs/>
          <w:color w:val="000000"/>
          <w:lang w:val="uk-UA"/>
        </w:rPr>
        <w:t>.</w:t>
      </w:r>
    </w:p>
    <w:p>
      <w:pPr>
        <w:pStyle w:val="Normal"/>
        <w:jc w:val="both"/>
        <w:rPr>
          <w:i/>
          <w:i/>
          <w:iCs/>
          <w:color w:val="000000"/>
          <w:lang w:val="uk-UA"/>
        </w:rPr>
      </w:pPr>
      <w:r>
        <w:rPr>
          <w:i/>
          <w:iCs/>
          <w:color w:val="000000"/>
          <w:lang w:val="uk-UA"/>
        </w:rPr>
      </w:r>
    </w:p>
    <w:p>
      <w:pPr>
        <w:pStyle w:val="Normal"/>
        <w:jc w:val="both"/>
        <w:rPr>
          <w:i/>
          <w:i/>
          <w:iCs/>
          <w:color w:val="000000"/>
          <w:lang w:val="uk-UA"/>
        </w:rPr>
      </w:pPr>
      <w:r>
        <w:rPr>
          <w:i/>
          <w:iCs/>
          <w:color w:val="000000"/>
          <w:lang w:val="uk-UA"/>
        </w:rPr>
      </w:r>
    </w:p>
    <w:p>
      <w:pPr>
        <w:pStyle w:val="Normal"/>
        <w:jc w:val="both"/>
        <w:rPr>
          <w:i/>
          <w:i/>
          <w:iCs/>
          <w:color w:val="000000"/>
          <w:lang w:val="uk-UA"/>
        </w:rPr>
      </w:pPr>
      <w:r>
        <w:rPr>
          <w:i/>
          <w:iCs/>
          <w:color w:val="000000"/>
          <w:lang w:val="uk-UA"/>
        </w:rPr>
      </w:r>
    </w:p>
    <w:p>
      <w:pPr>
        <w:pStyle w:val="Normal"/>
        <w:jc w:val="both"/>
        <w:rPr>
          <w:i/>
          <w:i/>
          <w:iCs/>
          <w:color w:val="000000"/>
          <w:lang w:val="uk-UA"/>
        </w:rPr>
      </w:pPr>
      <w:r>
        <w:rPr>
          <w:i/>
          <w:iCs/>
          <w:color w:val="000000"/>
          <w:lang w:val="uk-UA"/>
        </w:rPr>
      </w:r>
    </w:p>
    <w:p>
      <w:pPr>
        <w:pStyle w:val="Normal"/>
        <w:jc w:val="both"/>
        <w:rPr>
          <w:i/>
          <w:i/>
          <w:iCs/>
          <w:color w:val="000000"/>
          <w:lang w:val="uk-UA"/>
        </w:rPr>
      </w:pPr>
      <w:r>
        <w:rPr>
          <w:i/>
          <w:iCs/>
          <w:color w:val="000000"/>
          <w:lang w:val="uk-UA"/>
        </w:rPr>
      </w:r>
    </w:p>
    <w:p>
      <w:pPr>
        <w:pStyle w:val="Normal"/>
        <w:jc w:val="both"/>
        <w:rPr>
          <w:i/>
          <w:i/>
          <w:iCs/>
          <w:color w:val="000000"/>
          <w:lang w:val="uk-UA"/>
        </w:rPr>
      </w:pPr>
      <w:r>
        <w:rPr>
          <w:i/>
          <w:iCs/>
          <w:color w:val="000000"/>
          <w:lang w:val="uk-UA"/>
        </w:rPr>
      </w:r>
    </w:p>
    <w:tbl>
      <w:tblPr>
        <w:tblW w:w="10421" w:type="dxa"/>
        <w:jc w:val="center"/>
        <w:tblInd w:w="0" w:type="dxa"/>
        <w:tblCellMar>
          <w:top w:w="0" w:type="dxa"/>
          <w:left w:w="108" w:type="dxa"/>
          <w:bottom w:w="0" w:type="dxa"/>
          <w:right w:w="108" w:type="dxa"/>
        </w:tblCellMar>
        <w:tblLook w:val="00a0" w:noHBand="0" w:noVBand="0" w:firstColumn="1" w:lastRow="0" w:lastColumn="0" w:firstRow="1"/>
      </w:tblPr>
      <w:tblGrid>
        <w:gridCol w:w="2712"/>
        <w:gridCol w:w="3695"/>
        <w:gridCol w:w="2382"/>
        <w:gridCol w:w="1631"/>
      </w:tblGrid>
      <w:tr>
        <w:trPr/>
        <w:tc>
          <w:tcPr>
            <w:tcW w:w="6407" w:type="dxa"/>
            <w:gridSpan w:val="2"/>
            <w:tcBorders>
              <w:top w:val="single" w:sz="4" w:space="0" w:color="000000"/>
              <w:left w:val="single" w:sz="4" w:space="0" w:color="000000"/>
              <w:bottom w:val="single" w:sz="4" w:space="0" w:color="000000"/>
              <w:right w:val="single" w:sz="4" w:space="0" w:color="000000"/>
            </w:tcBorders>
          </w:tcPr>
          <w:p>
            <w:pPr>
              <w:pStyle w:val="Normal"/>
              <w:keepNext w:val="true"/>
              <w:jc w:val="center"/>
              <w:rPr>
                <w:b/>
                <w:b/>
                <w:bCs/>
                <w:lang w:val="uk-UA"/>
              </w:rPr>
            </w:pPr>
            <w:r>
              <w:rPr>
                <w:b/>
                <w:bCs/>
                <w:lang w:val="uk-UA"/>
              </w:rPr>
              <w:t>Контрольний захід</w:t>
            </w:r>
          </w:p>
        </w:tc>
        <w:tc>
          <w:tcPr>
            <w:tcW w:w="2382" w:type="dxa"/>
            <w:tcBorders>
              <w:top w:val="single" w:sz="4" w:space="0" w:color="000000"/>
              <w:left w:val="single" w:sz="4" w:space="0" w:color="000000"/>
              <w:bottom w:val="single" w:sz="4" w:space="0" w:color="000000"/>
              <w:right w:val="single" w:sz="4" w:space="0" w:color="000000"/>
            </w:tcBorders>
          </w:tcPr>
          <w:p>
            <w:pPr>
              <w:pStyle w:val="Normal"/>
              <w:keepNext w:val="true"/>
              <w:jc w:val="center"/>
              <w:rPr>
                <w:b/>
                <w:b/>
                <w:bCs/>
                <w:lang w:val="uk-UA"/>
              </w:rPr>
            </w:pPr>
            <w:r>
              <w:rPr>
                <w:b/>
                <w:bCs/>
                <w:lang w:val="uk-UA"/>
              </w:rPr>
              <w:t>Термін виконання</w:t>
            </w:r>
          </w:p>
        </w:tc>
        <w:tc>
          <w:tcPr>
            <w:tcW w:w="1631" w:type="dxa"/>
            <w:tcBorders>
              <w:top w:val="single" w:sz="4" w:space="0" w:color="000000"/>
              <w:left w:val="single" w:sz="4" w:space="0" w:color="000000"/>
              <w:bottom w:val="single" w:sz="4" w:space="0" w:color="000000"/>
              <w:right w:val="single" w:sz="4" w:space="0" w:color="000000"/>
            </w:tcBorders>
          </w:tcPr>
          <w:p>
            <w:pPr>
              <w:pStyle w:val="Normal"/>
              <w:keepNext w:val="true"/>
              <w:jc w:val="center"/>
              <w:rPr>
                <w:b/>
                <w:b/>
                <w:bCs/>
                <w:highlight w:val="red"/>
                <w:lang w:val="uk-UA"/>
              </w:rPr>
            </w:pPr>
            <w:r>
              <w:rPr>
                <w:b/>
                <w:bCs/>
                <w:lang w:val="uk-UA"/>
              </w:rPr>
              <w:t>% від загальної оцінки</w:t>
            </w:r>
          </w:p>
        </w:tc>
      </w:tr>
      <w:tr>
        <w:trPr/>
        <w:tc>
          <w:tcPr>
            <w:tcW w:w="6407" w:type="dxa"/>
            <w:gridSpan w:val="2"/>
            <w:tcBorders>
              <w:top w:val="single" w:sz="4" w:space="0" w:color="000000"/>
              <w:left w:val="single" w:sz="4" w:space="0" w:color="000000"/>
              <w:bottom w:val="single" w:sz="4" w:space="0" w:color="000000"/>
              <w:right w:val="single" w:sz="4" w:space="0" w:color="000000"/>
            </w:tcBorders>
          </w:tcPr>
          <w:p>
            <w:pPr>
              <w:pStyle w:val="Normal"/>
              <w:keepNext w:val="true"/>
              <w:rPr>
                <w:b/>
                <w:b/>
                <w:bCs/>
              </w:rPr>
            </w:pPr>
            <w:r>
              <w:rPr>
                <w:b/>
                <w:bCs/>
                <w:lang w:val="uk-UA"/>
              </w:rPr>
              <w:t>Поточний контроль</w:t>
            </w:r>
            <w:r>
              <w:rPr>
                <w:b/>
                <w:bCs/>
              </w:rPr>
              <w:t xml:space="preserve"> (max 60%)</w:t>
            </w:r>
          </w:p>
        </w:tc>
        <w:tc>
          <w:tcPr>
            <w:tcW w:w="2382" w:type="dxa"/>
            <w:tcBorders>
              <w:top w:val="single" w:sz="4" w:space="0" w:color="000000"/>
              <w:left w:val="single" w:sz="4" w:space="0" w:color="000000"/>
              <w:bottom w:val="single" w:sz="4" w:space="0" w:color="000000"/>
              <w:right w:val="single" w:sz="4" w:space="0" w:color="000000"/>
            </w:tcBorders>
          </w:tcPr>
          <w:p>
            <w:pPr>
              <w:pStyle w:val="Normal"/>
              <w:keepNext w:val="true"/>
              <w:jc w:val="center"/>
              <w:rPr>
                <w:b/>
                <w:b/>
                <w:bCs/>
                <w:lang w:val="uk-UA"/>
              </w:rPr>
            </w:pPr>
            <w:r>
              <w:rPr>
                <w:b/>
                <w:bCs/>
                <w:lang w:val="uk-UA"/>
              </w:rPr>
            </w:r>
          </w:p>
        </w:tc>
        <w:tc>
          <w:tcPr>
            <w:tcW w:w="1631" w:type="dxa"/>
            <w:tcBorders/>
          </w:tcPr>
          <w:p>
            <w:pPr>
              <w:pStyle w:val="Normal"/>
              <w:rPr/>
            </w:pPr>
            <w:r>
              <w:rPr/>
            </w:r>
          </w:p>
        </w:tc>
      </w:tr>
      <w:tr>
        <w:trPr/>
        <w:tc>
          <w:tcPr>
            <w:tcW w:w="2712" w:type="dxa"/>
            <w:tcBorders>
              <w:top w:val="single" w:sz="4" w:space="0" w:color="000000"/>
              <w:left w:val="single" w:sz="4" w:space="0" w:color="000000"/>
              <w:bottom w:val="single" w:sz="4" w:space="0" w:color="000000"/>
              <w:right w:val="single" w:sz="4" w:space="0" w:color="000000"/>
            </w:tcBorders>
          </w:tcPr>
          <w:p>
            <w:pPr>
              <w:pStyle w:val="Normal"/>
              <w:keepNext w:val="true"/>
              <w:jc w:val="both"/>
              <w:rPr>
                <w:i/>
                <w:i/>
                <w:iCs/>
                <w:lang w:val="uk-UA"/>
              </w:rPr>
            </w:pPr>
            <w:r>
              <w:rPr>
                <w:i/>
                <w:iCs/>
                <w:lang w:val="ru-RU"/>
              </w:rPr>
              <w:t>Змістовий модуль 1</w:t>
            </w:r>
          </w:p>
        </w:tc>
        <w:tc>
          <w:tcPr>
            <w:tcW w:w="3695" w:type="dxa"/>
            <w:tcBorders>
              <w:top w:val="single" w:sz="4" w:space="0" w:color="000000"/>
              <w:left w:val="single" w:sz="4" w:space="0" w:color="000000"/>
              <w:bottom w:val="single" w:sz="4" w:space="0" w:color="000000"/>
              <w:right w:val="single" w:sz="4" w:space="0" w:color="000000"/>
            </w:tcBorders>
          </w:tcPr>
          <w:p>
            <w:pPr>
              <w:pStyle w:val="Normal"/>
              <w:keepNext w:val="true"/>
              <w:jc w:val="both"/>
              <w:rPr>
                <w:i/>
                <w:i/>
                <w:iCs/>
                <w:lang w:val="uk-UA"/>
              </w:rPr>
            </w:pPr>
            <w:r>
              <w:rPr>
                <w:i/>
                <w:iCs/>
                <w:lang w:val="uk-UA"/>
              </w:rPr>
              <w:t>Лабораторна робота 1</w:t>
            </w:r>
          </w:p>
        </w:tc>
        <w:tc>
          <w:tcPr>
            <w:tcW w:w="2382" w:type="dxa"/>
            <w:tcBorders>
              <w:top w:val="single" w:sz="4" w:space="0" w:color="000000"/>
              <w:left w:val="single" w:sz="4" w:space="0" w:color="000000"/>
              <w:bottom w:val="single" w:sz="4" w:space="0" w:color="000000"/>
              <w:right w:val="single" w:sz="4" w:space="0" w:color="000000"/>
            </w:tcBorders>
          </w:tcPr>
          <w:p>
            <w:pPr>
              <w:pStyle w:val="Normal"/>
              <w:keepNext w:val="true"/>
              <w:jc w:val="both"/>
              <w:rPr>
                <w:lang w:val="uk-UA"/>
              </w:rPr>
            </w:pPr>
            <w:r>
              <w:rPr>
                <w:i/>
                <w:iCs/>
                <w:lang w:val="uk-UA"/>
              </w:rPr>
              <w:t>Тиждень 1</w:t>
            </w:r>
          </w:p>
        </w:tc>
        <w:tc>
          <w:tcPr>
            <w:tcW w:w="1631" w:type="dxa"/>
            <w:tcBorders>
              <w:top w:val="single" w:sz="4" w:space="0" w:color="000000"/>
              <w:left w:val="single" w:sz="4" w:space="0" w:color="000000"/>
              <w:bottom w:val="single" w:sz="4" w:space="0" w:color="000000"/>
              <w:right w:val="single" w:sz="4" w:space="0" w:color="000000"/>
            </w:tcBorders>
          </w:tcPr>
          <w:p>
            <w:pPr>
              <w:pStyle w:val="Normal"/>
              <w:keepNext w:val="true"/>
              <w:jc w:val="both"/>
              <w:rPr>
                <w:rFonts w:ascii="Times New Roman" w:hAnsi="Times New Roman" w:eastAsia="MS Mincho" w:cs="Times New Roman"/>
                <w:b/>
                <w:b/>
                <w:bCs/>
                <w:color w:val="auto"/>
                <w:kern w:val="0"/>
                <w:sz w:val="24"/>
                <w:szCs w:val="24"/>
                <w:lang w:val="uk-UA" w:eastAsia="en-US" w:bidi="ar-SA"/>
              </w:rPr>
            </w:pPr>
            <w:r>
              <w:rPr>
                <w:rFonts w:eastAsia="MS Mincho" w:cs="Times New Roman"/>
                <w:b/>
                <w:bCs/>
                <w:color w:val="auto"/>
                <w:kern w:val="0"/>
                <w:sz w:val="24"/>
                <w:szCs w:val="24"/>
                <w:lang w:val="uk-UA" w:eastAsia="en-US" w:bidi="ar-SA"/>
              </w:rPr>
              <w:t>6</w:t>
            </w:r>
          </w:p>
        </w:tc>
      </w:tr>
      <w:tr>
        <w:trPr>
          <w:trHeight w:val="392" w:hRule="atLeast"/>
        </w:trPr>
        <w:tc>
          <w:tcPr>
            <w:tcW w:w="2712" w:type="dxa"/>
            <w:tcBorders>
              <w:top w:val="single" w:sz="4" w:space="0" w:color="000000"/>
              <w:left w:val="single" w:sz="4" w:space="0" w:color="000000"/>
              <w:bottom w:val="single" w:sz="4" w:space="0" w:color="000000"/>
              <w:right w:val="single" w:sz="4" w:space="0" w:color="000000"/>
            </w:tcBorders>
          </w:tcPr>
          <w:p>
            <w:pPr>
              <w:pStyle w:val="Normal"/>
              <w:keepNext w:val="true"/>
              <w:jc w:val="both"/>
              <w:rPr>
                <w:i/>
                <w:i/>
                <w:iCs/>
                <w:lang w:val="uk-UA"/>
              </w:rPr>
            </w:pPr>
            <w:r>
              <w:rPr>
                <w:i/>
                <w:iCs/>
                <w:lang w:val="ru-RU"/>
              </w:rPr>
              <w:t>Змістовий модуль 2</w:t>
            </w:r>
          </w:p>
        </w:tc>
        <w:tc>
          <w:tcPr>
            <w:tcW w:w="3695" w:type="dxa"/>
            <w:tcBorders>
              <w:top w:val="single" w:sz="4" w:space="0" w:color="000000"/>
              <w:left w:val="single" w:sz="4" w:space="0" w:color="000000"/>
              <w:bottom w:val="single" w:sz="4" w:space="0" w:color="000000"/>
              <w:right w:val="single" w:sz="4" w:space="0" w:color="000000"/>
            </w:tcBorders>
          </w:tcPr>
          <w:p>
            <w:pPr>
              <w:pStyle w:val="Normal"/>
              <w:keepNext w:val="true"/>
              <w:jc w:val="both"/>
              <w:rPr>
                <w:i/>
                <w:i/>
                <w:iCs/>
                <w:lang w:val="uk-UA"/>
              </w:rPr>
            </w:pPr>
            <w:r>
              <w:rPr>
                <w:i/>
                <w:iCs/>
                <w:lang w:val="uk-UA"/>
              </w:rPr>
              <w:t>Лабораторна робота 2</w:t>
            </w:r>
          </w:p>
        </w:tc>
        <w:tc>
          <w:tcPr>
            <w:tcW w:w="2382" w:type="dxa"/>
            <w:tcBorders>
              <w:top w:val="single" w:sz="4" w:space="0" w:color="000000"/>
              <w:left w:val="single" w:sz="4" w:space="0" w:color="000000"/>
              <w:bottom w:val="single" w:sz="4" w:space="0" w:color="000000"/>
              <w:right w:val="single" w:sz="4" w:space="0" w:color="000000"/>
            </w:tcBorders>
          </w:tcPr>
          <w:p>
            <w:pPr>
              <w:pStyle w:val="Normal"/>
              <w:keepNext w:val="true"/>
              <w:jc w:val="both"/>
              <w:rPr>
                <w:lang w:val="uk-UA"/>
              </w:rPr>
            </w:pPr>
            <w:r>
              <w:rPr>
                <w:i/>
                <w:iCs/>
                <w:lang w:val="uk-UA"/>
              </w:rPr>
              <w:t xml:space="preserve">Тиждень </w:t>
            </w:r>
            <w:r>
              <w:rPr>
                <w:rFonts w:eastAsia="MS Mincho" w:cs="Times New Roman"/>
                <w:i/>
                <w:iCs/>
                <w:color w:val="auto"/>
                <w:kern w:val="0"/>
                <w:sz w:val="24"/>
                <w:szCs w:val="24"/>
                <w:lang w:val="uk-UA" w:eastAsia="en-US" w:bidi="ar-SA"/>
              </w:rPr>
              <w:t>2, 3</w:t>
            </w:r>
          </w:p>
        </w:tc>
        <w:tc>
          <w:tcPr>
            <w:tcW w:w="1631" w:type="dxa"/>
            <w:tcBorders>
              <w:top w:val="single" w:sz="4" w:space="0" w:color="000000"/>
              <w:left w:val="single" w:sz="4" w:space="0" w:color="000000"/>
              <w:bottom w:val="single" w:sz="4" w:space="0" w:color="000000"/>
              <w:right w:val="single" w:sz="4" w:space="0" w:color="000000"/>
            </w:tcBorders>
          </w:tcPr>
          <w:p>
            <w:pPr>
              <w:pStyle w:val="Normal"/>
              <w:keepNext w:val="true"/>
              <w:jc w:val="both"/>
              <w:rPr>
                <w:rFonts w:ascii="Times New Roman" w:hAnsi="Times New Roman" w:eastAsia="MS Mincho" w:cs="Times New Roman"/>
                <w:b/>
                <w:b/>
                <w:bCs/>
                <w:color w:val="000000"/>
                <w:kern w:val="0"/>
                <w:sz w:val="24"/>
                <w:szCs w:val="24"/>
                <w:lang w:val="uk-UA" w:eastAsia="en-US" w:bidi="ar-SA"/>
              </w:rPr>
            </w:pPr>
            <w:r>
              <w:rPr>
                <w:rFonts w:eastAsia="MS Mincho" w:cs="Times New Roman"/>
                <w:b/>
                <w:bCs/>
                <w:color w:val="000000"/>
                <w:kern w:val="0"/>
                <w:sz w:val="24"/>
                <w:szCs w:val="24"/>
                <w:lang w:val="uk-UA" w:eastAsia="en-US" w:bidi="ar-SA"/>
              </w:rPr>
              <w:t>6</w:t>
            </w:r>
          </w:p>
        </w:tc>
      </w:tr>
      <w:tr>
        <w:trPr>
          <w:trHeight w:val="334" w:hRule="atLeast"/>
        </w:trPr>
        <w:tc>
          <w:tcPr>
            <w:tcW w:w="2712" w:type="dxa"/>
            <w:tcBorders>
              <w:top w:val="single" w:sz="4" w:space="0" w:color="000000"/>
              <w:left w:val="single" w:sz="4" w:space="0" w:color="000000"/>
              <w:bottom w:val="single" w:sz="4" w:space="0" w:color="000000"/>
              <w:right w:val="single" w:sz="4" w:space="0" w:color="000000"/>
            </w:tcBorders>
          </w:tcPr>
          <w:p>
            <w:pPr>
              <w:pStyle w:val="Normal"/>
              <w:keepNext w:val="true"/>
              <w:jc w:val="both"/>
              <w:rPr>
                <w:i/>
                <w:i/>
                <w:iCs/>
                <w:lang w:val="uk-UA"/>
              </w:rPr>
            </w:pPr>
            <w:r>
              <w:rPr>
                <w:i/>
                <w:iCs/>
                <w:lang w:val="ru-RU"/>
              </w:rPr>
              <w:t xml:space="preserve">Змістовий модуль </w:t>
            </w:r>
            <w:r>
              <w:rPr>
                <w:rFonts w:eastAsia="MS Mincho" w:cs="Times New Roman"/>
                <w:i/>
                <w:iCs/>
                <w:color w:val="auto"/>
                <w:kern w:val="0"/>
                <w:sz w:val="24"/>
                <w:szCs w:val="24"/>
                <w:lang w:val="ru-RU" w:eastAsia="en-US" w:bidi="ar-SA"/>
              </w:rPr>
              <w:t>3</w:t>
            </w:r>
          </w:p>
        </w:tc>
        <w:tc>
          <w:tcPr>
            <w:tcW w:w="3695" w:type="dxa"/>
            <w:tcBorders>
              <w:top w:val="single" w:sz="4" w:space="0" w:color="000000"/>
              <w:left w:val="single" w:sz="4" w:space="0" w:color="000000"/>
              <w:bottom w:val="single" w:sz="4" w:space="0" w:color="000000"/>
              <w:right w:val="single" w:sz="4" w:space="0" w:color="000000"/>
            </w:tcBorders>
          </w:tcPr>
          <w:p>
            <w:pPr>
              <w:pStyle w:val="Normal"/>
              <w:keepNext w:val="true"/>
              <w:jc w:val="both"/>
              <w:rPr>
                <w:i/>
                <w:i/>
                <w:iCs/>
                <w:lang w:val="uk-UA"/>
              </w:rPr>
            </w:pPr>
            <w:r>
              <w:rPr>
                <w:i/>
                <w:iCs/>
                <w:lang w:val="uk-UA"/>
              </w:rPr>
              <w:t>Лабораторна робота 3</w:t>
            </w:r>
          </w:p>
        </w:tc>
        <w:tc>
          <w:tcPr>
            <w:tcW w:w="2382" w:type="dxa"/>
            <w:tcBorders>
              <w:top w:val="single" w:sz="4" w:space="0" w:color="000000"/>
              <w:left w:val="single" w:sz="4" w:space="0" w:color="000000"/>
              <w:bottom w:val="single" w:sz="4" w:space="0" w:color="000000"/>
              <w:right w:val="single" w:sz="4" w:space="0" w:color="000000"/>
            </w:tcBorders>
          </w:tcPr>
          <w:p>
            <w:pPr>
              <w:pStyle w:val="Normal"/>
              <w:keepNext w:val="true"/>
              <w:jc w:val="both"/>
              <w:rPr>
                <w:i/>
                <w:i/>
                <w:iCs/>
                <w:lang w:val="uk-UA"/>
              </w:rPr>
            </w:pPr>
            <w:r>
              <w:rPr>
                <w:i/>
                <w:iCs/>
                <w:lang w:val="uk-UA"/>
              </w:rPr>
              <w:t xml:space="preserve">Тиждень </w:t>
            </w:r>
            <w:r>
              <w:rPr>
                <w:rFonts w:eastAsia="MS Mincho" w:cs="Times New Roman"/>
                <w:i/>
                <w:iCs/>
                <w:color w:val="auto"/>
                <w:kern w:val="0"/>
                <w:sz w:val="24"/>
                <w:szCs w:val="24"/>
                <w:lang w:val="uk-UA" w:eastAsia="en-US" w:bidi="ar-SA"/>
              </w:rPr>
              <w:t>4, 5</w:t>
            </w:r>
          </w:p>
        </w:tc>
        <w:tc>
          <w:tcPr>
            <w:tcW w:w="1631" w:type="dxa"/>
            <w:tcBorders>
              <w:top w:val="single" w:sz="4" w:space="0" w:color="000000"/>
              <w:left w:val="single" w:sz="4" w:space="0" w:color="000000"/>
              <w:bottom w:val="single" w:sz="4" w:space="0" w:color="000000"/>
              <w:right w:val="single" w:sz="4" w:space="0" w:color="000000"/>
            </w:tcBorders>
          </w:tcPr>
          <w:p>
            <w:pPr>
              <w:pStyle w:val="Normal"/>
              <w:keepNext w:val="true"/>
              <w:jc w:val="both"/>
              <w:rPr>
                <w:rFonts w:ascii="Times New Roman" w:hAnsi="Times New Roman" w:eastAsia="MS Mincho" w:cs="Times New Roman"/>
                <w:b/>
                <w:b/>
                <w:bCs/>
                <w:color w:val="auto"/>
                <w:kern w:val="0"/>
                <w:sz w:val="24"/>
                <w:szCs w:val="24"/>
                <w:lang w:val="uk-UA" w:eastAsia="en-US" w:bidi="ar-SA"/>
              </w:rPr>
            </w:pPr>
            <w:r>
              <w:rPr>
                <w:rFonts w:eastAsia="MS Mincho" w:cs="Times New Roman"/>
                <w:b/>
                <w:bCs/>
                <w:color w:val="000000"/>
                <w:kern w:val="0"/>
                <w:sz w:val="24"/>
                <w:szCs w:val="24"/>
                <w:lang w:val="uk-UA" w:eastAsia="en-US" w:bidi="ar-SA"/>
              </w:rPr>
              <w:t>6</w:t>
            </w:r>
          </w:p>
        </w:tc>
      </w:tr>
      <w:tr>
        <w:trPr>
          <w:trHeight w:val="334" w:hRule="atLeast"/>
        </w:trPr>
        <w:tc>
          <w:tcPr>
            <w:tcW w:w="2712" w:type="dxa"/>
            <w:tcBorders>
              <w:left w:val="single" w:sz="4" w:space="0" w:color="000000"/>
              <w:bottom w:val="single" w:sz="4" w:space="0" w:color="000000"/>
              <w:right w:val="single" w:sz="4" w:space="0" w:color="000000"/>
            </w:tcBorders>
          </w:tcPr>
          <w:p>
            <w:pPr>
              <w:pStyle w:val="Normal"/>
              <w:keepNext w:val="true"/>
              <w:jc w:val="both"/>
              <w:rPr>
                <w:i/>
                <w:i/>
                <w:iCs/>
                <w:lang w:val="uk-UA"/>
              </w:rPr>
            </w:pPr>
            <w:r>
              <w:rPr>
                <w:i/>
                <w:iCs/>
                <w:lang w:val="ru-RU"/>
              </w:rPr>
              <w:t xml:space="preserve">Змістовий модуль </w:t>
            </w:r>
            <w:r>
              <w:rPr>
                <w:rFonts w:eastAsia="MS Mincho" w:cs="Times New Roman"/>
                <w:i/>
                <w:iCs/>
                <w:color w:val="auto"/>
                <w:kern w:val="0"/>
                <w:sz w:val="24"/>
                <w:szCs w:val="24"/>
                <w:lang w:val="ru-RU" w:eastAsia="en-US" w:bidi="ar-SA"/>
              </w:rPr>
              <w:t>4</w:t>
            </w:r>
          </w:p>
        </w:tc>
        <w:tc>
          <w:tcPr>
            <w:tcW w:w="3695" w:type="dxa"/>
            <w:tcBorders>
              <w:left w:val="single" w:sz="4" w:space="0" w:color="000000"/>
              <w:bottom w:val="single" w:sz="4" w:space="0" w:color="000000"/>
              <w:right w:val="single" w:sz="4" w:space="0" w:color="000000"/>
            </w:tcBorders>
          </w:tcPr>
          <w:p>
            <w:pPr>
              <w:pStyle w:val="Normal"/>
              <w:keepNext w:val="true"/>
              <w:jc w:val="both"/>
              <w:rPr>
                <w:i/>
                <w:i/>
                <w:iCs/>
                <w:lang w:val="uk-UA"/>
              </w:rPr>
            </w:pPr>
            <w:r>
              <w:rPr>
                <w:i/>
                <w:iCs/>
                <w:lang w:val="uk-UA"/>
              </w:rPr>
              <w:t xml:space="preserve">Лабораторна робота </w:t>
            </w:r>
            <w:r>
              <w:rPr>
                <w:rFonts w:eastAsia="MS Mincho" w:cs="Times New Roman"/>
                <w:i/>
                <w:iCs/>
                <w:color w:val="auto"/>
                <w:kern w:val="0"/>
                <w:sz w:val="24"/>
                <w:szCs w:val="24"/>
                <w:lang w:val="uk-UA" w:eastAsia="en-US" w:bidi="ar-SA"/>
              </w:rPr>
              <w:t>4</w:t>
            </w:r>
          </w:p>
        </w:tc>
        <w:tc>
          <w:tcPr>
            <w:tcW w:w="2382" w:type="dxa"/>
            <w:tcBorders>
              <w:left w:val="single" w:sz="4" w:space="0" w:color="000000"/>
              <w:bottom w:val="single" w:sz="4" w:space="0" w:color="000000"/>
              <w:right w:val="single" w:sz="4" w:space="0" w:color="000000"/>
            </w:tcBorders>
          </w:tcPr>
          <w:p>
            <w:pPr>
              <w:pStyle w:val="Normal"/>
              <w:keepNext w:val="true"/>
              <w:jc w:val="both"/>
              <w:rPr>
                <w:lang w:val="uk-UA"/>
              </w:rPr>
            </w:pPr>
            <w:r>
              <w:rPr>
                <w:i/>
                <w:iCs/>
                <w:lang w:val="uk-UA"/>
              </w:rPr>
              <w:t xml:space="preserve">Тиждень </w:t>
            </w:r>
            <w:r>
              <w:rPr>
                <w:rFonts w:eastAsia="MS Mincho" w:cs="Times New Roman"/>
                <w:i/>
                <w:iCs/>
                <w:color w:val="auto"/>
                <w:kern w:val="0"/>
                <w:sz w:val="24"/>
                <w:szCs w:val="24"/>
                <w:lang w:val="uk-UA" w:eastAsia="en-US" w:bidi="ar-SA"/>
              </w:rPr>
              <w:t>6, 7</w:t>
            </w:r>
          </w:p>
        </w:tc>
        <w:tc>
          <w:tcPr>
            <w:tcW w:w="1631" w:type="dxa"/>
            <w:tcBorders>
              <w:left w:val="single" w:sz="4" w:space="0" w:color="000000"/>
              <w:bottom w:val="single" w:sz="4" w:space="0" w:color="000000"/>
              <w:right w:val="single" w:sz="4" w:space="0" w:color="000000"/>
            </w:tcBorders>
          </w:tcPr>
          <w:p>
            <w:pPr>
              <w:pStyle w:val="Normal"/>
              <w:keepNext w:val="true"/>
              <w:jc w:val="both"/>
              <w:rPr>
                <w:rFonts w:ascii="Times New Roman" w:hAnsi="Times New Roman" w:eastAsia="MS Mincho" w:cs="Times New Roman"/>
                <w:b/>
                <w:b/>
                <w:bCs/>
                <w:color w:val="auto"/>
                <w:kern w:val="0"/>
                <w:sz w:val="24"/>
                <w:szCs w:val="24"/>
                <w:lang w:val="uk-UA" w:eastAsia="en-US" w:bidi="ar-SA"/>
              </w:rPr>
            </w:pPr>
            <w:r>
              <w:rPr>
                <w:rFonts w:eastAsia="MS Mincho" w:cs="Times New Roman"/>
                <w:b/>
                <w:bCs/>
                <w:color w:val="000000"/>
                <w:kern w:val="0"/>
                <w:sz w:val="24"/>
                <w:szCs w:val="24"/>
                <w:lang w:val="uk-UA" w:eastAsia="en-US" w:bidi="ar-SA"/>
              </w:rPr>
              <w:t>6</w:t>
            </w:r>
          </w:p>
        </w:tc>
      </w:tr>
      <w:tr>
        <w:trPr>
          <w:trHeight w:val="334" w:hRule="atLeast"/>
        </w:trPr>
        <w:tc>
          <w:tcPr>
            <w:tcW w:w="2712" w:type="dxa"/>
            <w:tcBorders>
              <w:left w:val="single" w:sz="4" w:space="0" w:color="000000"/>
              <w:bottom w:val="single" w:sz="4" w:space="0" w:color="000000"/>
              <w:right w:val="single" w:sz="4" w:space="0" w:color="000000"/>
            </w:tcBorders>
          </w:tcPr>
          <w:p>
            <w:pPr>
              <w:pStyle w:val="Normal"/>
              <w:keepNext w:val="true"/>
              <w:jc w:val="both"/>
              <w:rPr>
                <w:i/>
                <w:i/>
                <w:iCs/>
                <w:lang w:val="uk-UA"/>
              </w:rPr>
            </w:pPr>
            <w:r>
              <w:rPr>
                <w:i/>
                <w:iCs/>
                <w:lang w:val="uk-UA"/>
              </w:rPr>
            </w:r>
          </w:p>
        </w:tc>
        <w:tc>
          <w:tcPr>
            <w:tcW w:w="3695" w:type="dxa"/>
            <w:tcBorders>
              <w:left w:val="single" w:sz="4" w:space="0" w:color="000000"/>
              <w:bottom w:val="single" w:sz="4" w:space="0" w:color="000000"/>
              <w:right w:val="single" w:sz="4" w:space="0" w:color="000000"/>
            </w:tcBorders>
          </w:tcPr>
          <w:p>
            <w:pPr>
              <w:pStyle w:val="Normal"/>
              <w:keepNext w:val="true"/>
              <w:jc w:val="both"/>
              <w:rPr>
                <w:i/>
                <w:i/>
                <w:iCs/>
                <w:lang w:val="uk-UA"/>
              </w:rPr>
            </w:pPr>
            <w:r>
              <w:rPr>
                <w:i/>
                <w:iCs/>
                <w:lang w:val="uk-UA"/>
              </w:rPr>
              <w:t>Поточний тест №1</w:t>
            </w:r>
          </w:p>
        </w:tc>
        <w:tc>
          <w:tcPr>
            <w:tcW w:w="2382" w:type="dxa"/>
            <w:tcBorders>
              <w:left w:val="single" w:sz="4" w:space="0" w:color="000000"/>
              <w:bottom w:val="single" w:sz="4" w:space="0" w:color="000000"/>
              <w:right w:val="single" w:sz="4" w:space="0" w:color="000000"/>
            </w:tcBorders>
          </w:tcPr>
          <w:p>
            <w:pPr>
              <w:pStyle w:val="Normal"/>
              <w:keepNext w:val="true"/>
              <w:jc w:val="both"/>
              <w:rPr>
                <w:i/>
                <w:i/>
                <w:iCs/>
                <w:lang w:val="uk-UA"/>
              </w:rPr>
            </w:pPr>
            <w:r>
              <w:rPr>
                <w:i/>
                <w:iCs/>
                <w:lang w:val="uk-UA"/>
              </w:rPr>
              <w:t xml:space="preserve">Тиждень </w:t>
            </w:r>
            <w:r>
              <w:rPr>
                <w:rFonts w:eastAsia="MS Mincho" w:cs="Times New Roman"/>
                <w:i/>
                <w:iCs/>
                <w:color w:val="auto"/>
                <w:kern w:val="0"/>
                <w:sz w:val="24"/>
                <w:szCs w:val="24"/>
                <w:lang w:val="uk-UA" w:eastAsia="en-US" w:bidi="ar-SA"/>
              </w:rPr>
              <w:t>7</w:t>
            </w:r>
          </w:p>
        </w:tc>
        <w:tc>
          <w:tcPr>
            <w:tcW w:w="1631" w:type="dxa"/>
            <w:tcBorders>
              <w:left w:val="single" w:sz="4" w:space="0" w:color="000000"/>
              <w:bottom w:val="single" w:sz="4" w:space="0" w:color="000000"/>
              <w:right w:val="single" w:sz="4" w:space="0" w:color="000000"/>
            </w:tcBorders>
          </w:tcPr>
          <w:p>
            <w:pPr>
              <w:pStyle w:val="Normal"/>
              <w:keepNext w:val="true"/>
              <w:jc w:val="both"/>
              <w:rPr>
                <w:rFonts w:ascii="Times New Roman" w:hAnsi="Times New Roman" w:eastAsia="MS Mincho" w:cs="Times New Roman"/>
                <w:b/>
                <w:b/>
                <w:bCs/>
                <w:color w:val="auto"/>
                <w:kern w:val="0"/>
                <w:sz w:val="24"/>
                <w:szCs w:val="24"/>
                <w:lang w:val="uk-UA" w:eastAsia="en-US" w:bidi="ar-SA"/>
              </w:rPr>
            </w:pPr>
            <w:r>
              <w:rPr>
                <w:rFonts w:eastAsia="MS Mincho" w:cs="Times New Roman"/>
                <w:b/>
                <w:bCs/>
                <w:color w:val="000000"/>
                <w:kern w:val="0"/>
                <w:sz w:val="24"/>
                <w:szCs w:val="24"/>
                <w:lang w:val="uk-UA" w:eastAsia="en-US" w:bidi="ar-SA"/>
              </w:rPr>
              <w:t>6</w:t>
            </w:r>
          </w:p>
        </w:tc>
      </w:tr>
      <w:tr>
        <w:trPr>
          <w:trHeight w:val="334" w:hRule="atLeast"/>
        </w:trPr>
        <w:tc>
          <w:tcPr>
            <w:tcW w:w="2712" w:type="dxa"/>
            <w:tcBorders>
              <w:left w:val="single" w:sz="4" w:space="0" w:color="000000"/>
              <w:bottom w:val="single" w:sz="4" w:space="0" w:color="000000"/>
              <w:right w:val="single" w:sz="4" w:space="0" w:color="000000"/>
            </w:tcBorders>
          </w:tcPr>
          <w:p>
            <w:pPr>
              <w:pStyle w:val="Normal"/>
              <w:keepNext w:val="true"/>
              <w:jc w:val="both"/>
              <w:rPr>
                <w:i/>
                <w:i/>
                <w:iCs/>
                <w:lang w:val="uk-UA"/>
              </w:rPr>
            </w:pPr>
            <w:r>
              <w:rPr>
                <w:i/>
                <w:iCs/>
                <w:lang w:val="ru-RU"/>
              </w:rPr>
              <w:t xml:space="preserve">Змістовий модуль </w:t>
            </w:r>
            <w:r>
              <w:rPr>
                <w:rFonts w:eastAsia="MS Mincho" w:cs="Times New Roman"/>
                <w:i/>
                <w:iCs/>
                <w:color w:val="auto"/>
                <w:kern w:val="0"/>
                <w:sz w:val="24"/>
                <w:szCs w:val="24"/>
                <w:lang w:val="ru-RU" w:eastAsia="en-US" w:bidi="ar-SA"/>
              </w:rPr>
              <w:t>5</w:t>
            </w:r>
          </w:p>
        </w:tc>
        <w:tc>
          <w:tcPr>
            <w:tcW w:w="3695" w:type="dxa"/>
            <w:tcBorders>
              <w:left w:val="single" w:sz="4" w:space="0" w:color="000000"/>
              <w:bottom w:val="single" w:sz="4" w:space="0" w:color="000000"/>
              <w:right w:val="single" w:sz="4" w:space="0" w:color="000000"/>
            </w:tcBorders>
          </w:tcPr>
          <w:p>
            <w:pPr>
              <w:pStyle w:val="Normal"/>
              <w:keepNext w:val="true"/>
              <w:jc w:val="both"/>
              <w:rPr>
                <w:i/>
                <w:i/>
                <w:iCs/>
                <w:lang w:val="uk-UA"/>
              </w:rPr>
            </w:pPr>
            <w:r>
              <w:rPr>
                <w:i/>
                <w:iCs/>
                <w:lang w:val="uk-UA"/>
              </w:rPr>
              <w:t xml:space="preserve">Лабораторна робота </w:t>
            </w:r>
            <w:r>
              <w:rPr>
                <w:rFonts w:eastAsia="MS Mincho" w:cs="Times New Roman"/>
                <w:i/>
                <w:iCs/>
                <w:color w:val="auto"/>
                <w:kern w:val="0"/>
                <w:sz w:val="24"/>
                <w:szCs w:val="24"/>
                <w:lang w:val="uk-UA" w:eastAsia="en-US" w:bidi="ar-SA"/>
              </w:rPr>
              <w:t>5</w:t>
            </w:r>
          </w:p>
        </w:tc>
        <w:tc>
          <w:tcPr>
            <w:tcW w:w="2382" w:type="dxa"/>
            <w:tcBorders>
              <w:left w:val="single" w:sz="4" w:space="0" w:color="000000"/>
              <w:bottom w:val="single" w:sz="4" w:space="0" w:color="000000"/>
              <w:right w:val="single" w:sz="4" w:space="0" w:color="000000"/>
            </w:tcBorders>
          </w:tcPr>
          <w:p>
            <w:pPr>
              <w:pStyle w:val="Normal"/>
              <w:keepNext w:val="true"/>
              <w:jc w:val="both"/>
              <w:rPr>
                <w:i/>
                <w:i/>
                <w:iCs/>
                <w:lang w:val="uk-UA"/>
              </w:rPr>
            </w:pPr>
            <w:r>
              <w:rPr>
                <w:i/>
                <w:iCs/>
                <w:lang w:val="uk-UA"/>
              </w:rPr>
              <w:t xml:space="preserve">Тиждень </w:t>
            </w:r>
            <w:r>
              <w:rPr>
                <w:rFonts w:eastAsia="MS Mincho" w:cs="Times New Roman"/>
                <w:i/>
                <w:iCs/>
                <w:color w:val="auto"/>
                <w:kern w:val="0"/>
                <w:sz w:val="24"/>
                <w:szCs w:val="24"/>
                <w:lang w:val="uk-UA" w:eastAsia="en-US" w:bidi="ar-SA"/>
              </w:rPr>
              <w:t>8, 9</w:t>
            </w:r>
          </w:p>
        </w:tc>
        <w:tc>
          <w:tcPr>
            <w:tcW w:w="1631" w:type="dxa"/>
            <w:tcBorders>
              <w:left w:val="single" w:sz="4" w:space="0" w:color="000000"/>
              <w:bottom w:val="single" w:sz="4" w:space="0" w:color="000000"/>
              <w:right w:val="single" w:sz="4" w:space="0" w:color="000000"/>
            </w:tcBorders>
          </w:tcPr>
          <w:p>
            <w:pPr>
              <w:pStyle w:val="Normal"/>
              <w:keepNext w:val="true"/>
              <w:jc w:val="both"/>
              <w:rPr>
                <w:rFonts w:ascii="Times New Roman" w:hAnsi="Times New Roman" w:eastAsia="MS Mincho" w:cs="Times New Roman"/>
                <w:b/>
                <w:b/>
                <w:bCs/>
                <w:color w:val="auto"/>
                <w:kern w:val="0"/>
                <w:sz w:val="24"/>
                <w:szCs w:val="24"/>
                <w:lang w:val="uk-UA" w:eastAsia="en-US" w:bidi="ar-SA"/>
              </w:rPr>
            </w:pPr>
            <w:r>
              <w:rPr>
                <w:rFonts w:eastAsia="MS Mincho" w:cs="Times New Roman"/>
                <w:b/>
                <w:bCs/>
                <w:color w:val="000000"/>
                <w:kern w:val="0"/>
                <w:sz w:val="24"/>
                <w:szCs w:val="24"/>
                <w:lang w:val="uk-UA" w:eastAsia="en-US" w:bidi="ar-SA"/>
              </w:rPr>
              <w:t>6</w:t>
            </w:r>
          </w:p>
        </w:tc>
      </w:tr>
      <w:tr>
        <w:trPr>
          <w:trHeight w:val="260" w:hRule="atLeast"/>
        </w:trPr>
        <w:tc>
          <w:tcPr>
            <w:tcW w:w="2712" w:type="dxa"/>
            <w:tcBorders>
              <w:left w:val="single" w:sz="4" w:space="0" w:color="000000"/>
              <w:bottom w:val="single" w:sz="4" w:space="0" w:color="000000"/>
              <w:right w:val="single" w:sz="4" w:space="0" w:color="000000"/>
            </w:tcBorders>
          </w:tcPr>
          <w:p>
            <w:pPr>
              <w:pStyle w:val="Normal"/>
              <w:keepNext w:val="true"/>
              <w:jc w:val="both"/>
              <w:rPr>
                <w:i/>
                <w:i/>
                <w:iCs/>
                <w:lang w:val="uk-UA"/>
              </w:rPr>
            </w:pPr>
            <w:r>
              <w:rPr>
                <w:i/>
                <w:iCs/>
                <w:lang w:val="ru-RU"/>
              </w:rPr>
              <w:t>Змістовий модуль 6</w:t>
            </w:r>
          </w:p>
        </w:tc>
        <w:tc>
          <w:tcPr>
            <w:tcW w:w="3695" w:type="dxa"/>
            <w:tcBorders>
              <w:left w:val="single" w:sz="4" w:space="0" w:color="000000"/>
              <w:bottom w:val="single" w:sz="4" w:space="0" w:color="000000"/>
              <w:right w:val="single" w:sz="4" w:space="0" w:color="000000"/>
            </w:tcBorders>
          </w:tcPr>
          <w:p>
            <w:pPr>
              <w:pStyle w:val="Normal"/>
              <w:keepNext w:val="true"/>
              <w:jc w:val="both"/>
              <w:rPr>
                <w:i/>
                <w:i/>
                <w:iCs/>
                <w:lang w:val="uk-UA"/>
              </w:rPr>
            </w:pPr>
            <w:r>
              <w:rPr>
                <w:i/>
                <w:iCs/>
                <w:lang w:val="uk-UA"/>
              </w:rPr>
              <w:t xml:space="preserve">Лабораторна робота </w:t>
            </w:r>
            <w:r>
              <w:rPr>
                <w:rFonts w:eastAsia="MS Mincho" w:cs="Times New Roman"/>
                <w:i/>
                <w:iCs/>
                <w:color w:val="auto"/>
                <w:kern w:val="0"/>
                <w:sz w:val="24"/>
                <w:szCs w:val="24"/>
                <w:lang w:val="uk-UA" w:eastAsia="en-US" w:bidi="ar-SA"/>
              </w:rPr>
              <w:t>6</w:t>
            </w:r>
          </w:p>
        </w:tc>
        <w:tc>
          <w:tcPr>
            <w:tcW w:w="2382" w:type="dxa"/>
            <w:tcBorders>
              <w:left w:val="single" w:sz="4" w:space="0" w:color="000000"/>
              <w:bottom w:val="single" w:sz="4" w:space="0" w:color="000000"/>
              <w:right w:val="single" w:sz="4" w:space="0" w:color="000000"/>
            </w:tcBorders>
          </w:tcPr>
          <w:p>
            <w:pPr>
              <w:pStyle w:val="Normal"/>
              <w:keepNext w:val="true"/>
              <w:jc w:val="both"/>
              <w:rPr>
                <w:i/>
                <w:i/>
                <w:iCs/>
                <w:lang w:val="uk-UA"/>
              </w:rPr>
            </w:pPr>
            <w:r>
              <w:rPr>
                <w:i/>
                <w:iCs/>
                <w:lang w:val="uk-UA"/>
              </w:rPr>
              <w:t xml:space="preserve">Тиждень </w:t>
            </w:r>
            <w:r>
              <w:rPr>
                <w:rFonts w:eastAsia="MS Mincho" w:cs="Times New Roman"/>
                <w:i/>
                <w:iCs/>
                <w:color w:val="auto"/>
                <w:kern w:val="0"/>
                <w:sz w:val="24"/>
                <w:szCs w:val="24"/>
                <w:lang w:val="uk-UA" w:eastAsia="en-US" w:bidi="ar-SA"/>
              </w:rPr>
              <w:t>10</w:t>
            </w:r>
          </w:p>
        </w:tc>
        <w:tc>
          <w:tcPr>
            <w:tcW w:w="1631" w:type="dxa"/>
            <w:tcBorders>
              <w:left w:val="single" w:sz="4" w:space="0" w:color="000000"/>
              <w:bottom w:val="single" w:sz="4" w:space="0" w:color="000000"/>
              <w:right w:val="single" w:sz="4" w:space="0" w:color="000000"/>
            </w:tcBorders>
          </w:tcPr>
          <w:p>
            <w:pPr>
              <w:pStyle w:val="Normal"/>
              <w:keepNext w:val="true"/>
              <w:jc w:val="both"/>
              <w:rPr>
                <w:rFonts w:ascii="Times New Roman" w:hAnsi="Times New Roman" w:eastAsia="MS Mincho" w:cs="Times New Roman"/>
                <w:b/>
                <w:b/>
                <w:bCs/>
                <w:color w:val="auto"/>
                <w:kern w:val="0"/>
                <w:sz w:val="24"/>
                <w:szCs w:val="24"/>
                <w:lang w:val="uk-UA" w:eastAsia="en-US" w:bidi="ar-SA"/>
              </w:rPr>
            </w:pPr>
            <w:r>
              <w:rPr>
                <w:rFonts w:eastAsia="MS Mincho" w:cs="Times New Roman"/>
                <w:b/>
                <w:bCs/>
                <w:color w:val="000000"/>
                <w:kern w:val="0"/>
                <w:sz w:val="24"/>
                <w:szCs w:val="24"/>
                <w:lang w:val="uk-UA" w:eastAsia="en-US" w:bidi="ar-SA"/>
              </w:rPr>
              <w:t>6</w:t>
            </w:r>
          </w:p>
        </w:tc>
      </w:tr>
      <w:tr>
        <w:trPr>
          <w:trHeight w:val="225" w:hRule="atLeast"/>
        </w:trPr>
        <w:tc>
          <w:tcPr>
            <w:tcW w:w="2712" w:type="dxa"/>
            <w:tcBorders>
              <w:top w:val="single" w:sz="4" w:space="0" w:color="000000"/>
              <w:left w:val="single" w:sz="4" w:space="0" w:color="000000"/>
              <w:bottom w:val="single" w:sz="4" w:space="0" w:color="000000"/>
              <w:right w:val="single" w:sz="4" w:space="0" w:color="000000"/>
            </w:tcBorders>
          </w:tcPr>
          <w:p>
            <w:pPr>
              <w:pStyle w:val="Normal"/>
              <w:keepNext w:val="true"/>
              <w:jc w:val="both"/>
              <w:rPr>
                <w:i/>
                <w:i/>
                <w:iCs/>
                <w:lang w:val="uk-UA"/>
              </w:rPr>
            </w:pPr>
            <w:r>
              <w:rPr>
                <w:i/>
                <w:iCs/>
                <w:lang w:val="ru-RU"/>
              </w:rPr>
              <w:t>Змістовий модуль 7</w:t>
            </w:r>
          </w:p>
        </w:tc>
        <w:tc>
          <w:tcPr>
            <w:tcW w:w="3695" w:type="dxa"/>
            <w:tcBorders>
              <w:top w:val="single" w:sz="4" w:space="0" w:color="000000"/>
              <w:left w:val="single" w:sz="4" w:space="0" w:color="000000"/>
              <w:bottom w:val="single" w:sz="4" w:space="0" w:color="000000"/>
              <w:right w:val="single" w:sz="4" w:space="0" w:color="000000"/>
            </w:tcBorders>
          </w:tcPr>
          <w:p>
            <w:pPr>
              <w:pStyle w:val="Normal"/>
              <w:keepNext w:val="true"/>
              <w:jc w:val="both"/>
              <w:rPr>
                <w:i/>
                <w:i/>
                <w:iCs/>
                <w:lang w:val="uk-UA"/>
              </w:rPr>
            </w:pPr>
            <w:r>
              <w:rPr>
                <w:i/>
                <w:iCs/>
                <w:lang w:val="uk-UA"/>
              </w:rPr>
              <w:t xml:space="preserve">Лабораторна робота </w:t>
            </w:r>
            <w:r>
              <w:rPr>
                <w:rFonts w:eastAsia="MS Mincho" w:cs="Times New Roman"/>
                <w:i/>
                <w:iCs/>
                <w:color w:val="auto"/>
                <w:kern w:val="0"/>
                <w:sz w:val="24"/>
                <w:szCs w:val="24"/>
                <w:lang w:val="uk-UA" w:eastAsia="en-US" w:bidi="ar-SA"/>
              </w:rPr>
              <w:t>7</w:t>
            </w:r>
          </w:p>
        </w:tc>
        <w:tc>
          <w:tcPr>
            <w:tcW w:w="2382" w:type="dxa"/>
            <w:tcBorders>
              <w:top w:val="single" w:sz="4" w:space="0" w:color="000000"/>
              <w:left w:val="single" w:sz="4" w:space="0" w:color="000000"/>
              <w:bottom w:val="single" w:sz="4" w:space="0" w:color="000000"/>
              <w:right w:val="single" w:sz="4" w:space="0" w:color="000000"/>
            </w:tcBorders>
          </w:tcPr>
          <w:p>
            <w:pPr>
              <w:pStyle w:val="Normal"/>
              <w:keepNext w:val="true"/>
              <w:jc w:val="both"/>
              <w:rPr>
                <w:i/>
                <w:i/>
                <w:iCs/>
                <w:lang w:val="uk-UA"/>
              </w:rPr>
            </w:pPr>
            <w:r>
              <w:rPr>
                <w:i/>
                <w:iCs/>
                <w:lang w:val="uk-UA"/>
              </w:rPr>
              <w:t xml:space="preserve">Тиждень </w:t>
            </w:r>
            <w:r>
              <w:rPr>
                <w:rFonts w:eastAsia="MS Mincho" w:cs="Times New Roman"/>
                <w:i/>
                <w:iCs/>
                <w:color w:val="auto"/>
                <w:kern w:val="0"/>
                <w:sz w:val="24"/>
                <w:szCs w:val="24"/>
                <w:lang w:val="uk-UA" w:eastAsia="en-US" w:bidi="ar-SA"/>
              </w:rPr>
              <w:t>11, 12</w:t>
            </w:r>
          </w:p>
        </w:tc>
        <w:tc>
          <w:tcPr>
            <w:tcW w:w="1631" w:type="dxa"/>
            <w:tcBorders>
              <w:top w:val="single" w:sz="4" w:space="0" w:color="000000"/>
              <w:left w:val="single" w:sz="4" w:space="0" w:color="000000"/>
              <w:bottom w:val="single" w:sz="4" w:space="0" w:color="000000"/>
              <w:right w:val="single" w:sz="4" w:space="0" w:color="000000"/>
            </w:tcBorders>
          </w:tcPr>
          <w:p>
            <w:pPr>
              <w:pStyle w:val="Normal"/>
              <w:keepNext w:val="true"/>
              <w:jc w:val="both"/>
              <w:rPr>
                <w:rFonts w:ascii="Times New Roman" w:hAnsi="Times New Roman" w:eastAsia="MS Mincho" w:cs="Times New Roman"/>
                <w:b/>
                <w:b/>
                <w:bCs/>
                <w:color w:val="auto"/>
                <w:kern w:val="0"/>
                <w:sz w:val="24"/>
                <w:szCs w:val="24"/>
                <w:lang w:val="uk-UA" w:eastAsia="en-US" w:bidi="ar-SA"/>
              </w:rPr>
            </w:pPr>
            <w:r>
              <w:rPr>
                <w:rFonts w:eastAsia="MS Mincho" w:cs="Times New Roman"/>
                <w:b/>
                <w:bCs/>
                <w:color w:val="000000"/>
                <w:kern w:val="0"/>
                <w:sz w:val="24"/>
                <w:szCs w:val="24"/>
                <w:lang w:val="uk-UA" w:eastAsia="en-US" w:bidi="ar-SA"/>
              </w:rPr>
              <w:t>6</w:t>
            </w:r>
          </w:p>
        </w:tc>
      </w:tr>
      <w:tr>
        <w:trPr>
          <w:trHeight w:val="286" w:hRule="atLeast"/>
        </w:trPr>
        <w:tc>
          <w:tcPr>
            <w:tcW w:w="2712" w:type="dxa"/>
            <w:tcBorders>
              <w:top w:val="single" w:sz="4" w:space="0" w:color="000000"/>
              <w:left w:val="single" w:sz="4" w:space="0" w:color="000000"/>
              <w:bottom w:val="single" w:sz="4" w:space="0" w:color="000000"/>
              <w:right w:val="single" w:sz="4" w:space="0" w:color="000000"/>
            </w:tcBorders>
          </w:tcPr>
          <w:p>
            <w:pPr>
              <w:pStyle w:val="Normal"/>
              <w:keepNext w:val="true"/>
              <w:jc w:val="both"/>
              <w:rPr>
                <w:i/>
                <w:i/>
                <w:iCs/>
                <w:lang w:val="uk-UA"/>
              </w:rPr>
            </w:pPr>
            <w:r>
              <w:rPr>
                <w:i/>
                <w:iCs/>
                <w:lang w:val="ru-RU"/>
              </w:rPr>
              <w:t xml:space="preserve">Змістовий модуль </w:t>
            </w:r>
            <w:r>
              <w:rPr>
                <w:rFonts w:eastAsia="MS Mincho" w:cs="Times New Roman"/>
                <w:i/>
                <w:iCs/>
                <w:color w:val="auto"/>
                <w:kern w:val="0"/>
                <w:sz w:val="24"/>
                <w:szCs w:val="24"/>
                <w:lang w:val="ru-RU" w:eastAsia="en-US" w:bidi="ar-SA"/>
              </w:rPr>
              <w:t>8</w:t>
            </w:r>
          </w:p>
        </w:tc>
        <w:tc>
          <w:tcPr>
            <w:tcW w:w="3695" w:type="dxa"/>
            <w:tcBorders>
              <w:top w:val="single" w:sz="4" w:space="0" w:color="000000"/>
              <w:left w:val="single" w:sz="4" w:space="0" w:color="000000"/>
              <w:bottom w:val="single" w:sz="4" w:space="0" w:color="000000"/>
              <w:right w:val="single" w:sz="4" w:space="0" w:color="000000"/>
            </w:tcBorders>
          </w:tcPr>
          <w:p>
            <w:pPr>
              <w:pStyle w:val="Normal"/>
              <w:keepNext w:val="true"/>
              <w:jc w:val="both"/>
              <w:rPr>
                <w:i/>
                <w:i/>
                <w:iCs/>
                <w:lang w:val="uk-UA"/>
              </w:rPr>
            </w:pPr>
            <w:r>
              <w:rPr>
                <w:i/>
                <w:iCs/>
                <w:lang w:val="uk-UA"/>
              </w:rPr>
              <w:t xml:space="preserve">Лабораторна робота </w:t>
            </w:r>
            <w:r>
              <w:rPr>
                <w:rFonts w:eastAsia="MS Mincho" w:cs="Times New Roman"/>
                <w:i/>
                <w:iCs/>
                <w:color w:val="auto"/>
                <w:kern w:val="0"/>
                <w:sz w:val="24"/>
                <w:szCs w:val="24"/>
                <w:lang w:val="uk-UA" w:eastAsia="en-US" w:bidi="ar-SA"/>
              </w:rPr>
              <w:t>8</w:t>
            </w:r>
          </w:p>
        </w:tc>
        <w:tc>
          <w:tcPr>
            <w:tcW w:w="2382" w:type="dxa"/>
            <w:tcBorders>
              <w:top w:val="single" w:sz="4" w:space="0" w:color="000000"/>
              <w:left w:val="single" w:sz="4" w:space="0" w:color="000000"/>
              <w:bottom w:val="single" w:sz="4" w:space="0" w:color="000000"/>
              <w:right w:val="single" w:sz="4" w:space="0" w:color="000000"/>
            </w:tcBorders>
          </w:tcPr>
          <w:p>
            <w:pPr>
              <w:pStyle w:val="Normal"/>
              <w:keepNext w:val="true"/>
              <w:jc w:val="both"/>
              <w:rPr>
                <w:i/>
                <w:i/>
                <w:iCs/>
                <w:lang w:val="uk-UA"/>
              </w:rPr>
            </w:pPr>
            <w:r>
              <w:rPr>
                <w:i/>
                <w:iCs/>
                <w:lang w:val="uk-UA"/>
              </w:rPr>
              <w:t xml:space="preserve">Тиждень </w:t>
            </w:r>
            <w:r>
              <w:rPr>
                <w:rFonts w:eastAsia="MS Mincho" w:cs="Times New Roman"/>
                <w:i/>
                <w:iCs/>
                <w:color w:val="auto"/>
                <w:kern w:val="0"/>
                <w:sz w:val="24"/>
                <w:szCs w:val="24"/>
                <w:lang w:val="uk-UA" w:eastAsia="en-US" w:bidi="ar-SA"/>
              </w:rPr>
              <w:t>13, 14</w:t>
            </w:r>
          </w:p>
        </w:tc>
        <w:tc>
          <w:tcPr>
            <w:tcW w:w="1631" w:type="dxa"/>
            <w:tcBorders>
              <w:top w:val="single" w:sz="4" w:space="0" w:color="000000"/>
              <w:left w:val="single" w:sz="4" w:space="0" w:color="000000"/>
              <w:bottom w:val="single" w:sz="4" w:space="0" w:color="000000"/>
              <w:right w:val="single" w:sz="4" w:space="0" w:color="000000"/>
            </w:tcBorders>
          </w:tcPr>
          <w:p>
            <w:pPr>
              <w:pStyle w:val="Normal"/>
              <w:keepNext w:val="true"/>
              <w:jc w:val="both"/>
              <w:rPr>
                <w:rFonts w:ascii="Times New Roman" w:hAnsi="Times New Roman" w:eastAsia="MS Mincho" w:cs="Times New Roman"/>
                <w:b/>
                <w:b/>
                <w:bCs/>
                <w:color w:val="auto"/>
                <w:kern w:val="0"/>
                <w:sz w:val="24"/>
                <w:szCs w:val="24"/>
                <w:lang w:val="uk-UA" w:eastAsia="en-US" w:bidi="ar-SA"/>
              </w:rPr>
            </w:pPr>
            <w:r>
              <w:rPr>
                <w:rFonts w:eastAsia="MS Mincho" w:cs="Times New Roman"/>
                <w:b/>
                <w:bCs/>
                <w:color w:val="000000"/>
                <w:kern w:val="0"/>
                <w:sz w:val="24"/>
                <w:szCs w:val="24"/>
                <w:lang w:val="uk-UA" w:eastAsia="en-US" w:bidi="ar-SA"/>
              </w:rPr>
              <w:t>6</w:t>
            </w:r>
          </w:p>
        </w:tc>
      </w:tr>
      <w:tr>
        <w:trPr>
          <w:trHeight w:val="286" w:hRule="atLeast"/>
        </w:trPr>
        <w:tc>
          <w:tcPr>
            <w:tcW w:w="2712" w:type="dxa"/>
            <w:tcBorders>
              <w:left w:val="single" w:sz="4" w:space="0" w:color="000000"/>
              <w:bottom w:val="single" w:sz="4" w:space="0" w:color="000000"/>
              <w:right w:val="single" w:sz="4" w:space="0" w:color="000000"/>
            </w:tcBorders>
          </w:tcPr>
          <w:p>
            <w:pPr>
              <w:pStyle w:val="Normal"/>
              <w:keepNext w:val="true"/>
              <w:jc w:val="both"/>
              <w:rPr>
                <w:i/>
                <w:i/>
                <w:iCs/>
                <w:lang w:val="uk-UA"/>
              </w:rPr>
            </w:pPr>
            <w:r>
              <w:rPr>
                <w:i/>
                <w:iCs/>
                <w:lang w:val="uk-UA"/>
              </w:rPr>
            </w:r>
          </w:p>
        </w:tc>
        <w:tc>
          <w:tcPr>
            <w:tcW w:w="3695" w:type="dxa"/>
            <w:tcBorders>
              <w:left w:val="single" w:sz="4" w:space="0" w:color="000000"/>
              <w:bottom w:val="single" w:sz="4" w:space="0" w:color="000000"/>
              <w:right w:val="single" w:sz="4" w:space="0" w:color="000000"/>
            </w:tcBorders>
          </w:tcPr>
          <w:p>
            <w:pPr>
              <w:pStyle w:val="Normal"/>
              <w:keepNext w:val="true"/>
              <w:jc w:val="both"/>
              <w:rPr>
                <w:i/>
                <w:i/>
                <w:iCs/>
                <w:lang w:val="uk-UA"/>
              </w:rPr>
            </w:pPr>
            <w:r>
              <w:rPr>
                <w:i/>
                <w:iCs/>
                <w:lang w:val="uk-UA"/>
              </w:rPr>
              <w:t>Поточний тест №</w:t>
            </w:r>
            <w:r>
              <w:rPr>
                <w:rFonts w:eastAsia="MS Mincho" w:cs="Times New Roman"/>
                <w:i/>
                <w:iCs/>
                <w:color w:val="auto"/>
                <w:kern w:val="0"/>
                <w:sz w:val="24"/>
                <w:szCs w:val="24"/>
                <w:lang w:val="uk-UA" w:eastAsia="en-US" w:bidi="ar-SA"/>
              </w:rPr>
              <w:t>2</w:t>
            </w:r>
          </w:p>
        </w:tc>
        <w:tc>
          <w:tcPr>
            <w:tcW w:w="2382" w:type="dxa"/>
            <w:tcBorders>
              <w:left w:val="single" w:sz="4" w:space="0" w:color="000000"/>
              <w:bottom w:val="single" w:sz="4" w:space="0" w:color="000000"/>
              <w:right w:val="single" w:sz="4" w:space="0" w:color="000000"/>
            </w:tcBorders>
          </w:tcPr>
          <w:p>
            <w:pPr>
              <w:pStyle w:val="Normal"/>
              <w:keepNext w:val="true"/>
              <w:jc w:val="both"/>
              <w:rPr>
                <w:i/>
                <w:i/>
                <w:iCs/>
                <w:lang w:val="uk-UA"/>
              </w:rPr>
            </w:pPr>
            <w:r>
              <w:rPr>
                <w:i/>
                <w:iCs/>
                <w:lang w:val="uk-UA"/>
              </w:rPr>
              <w:t xml:space="preserve">Тиждень </w:t>
            </w:r>
            <w:r>
              <w:rPr>
                <w:rFonts w:eastAsia="MS Mincho" w:cs="Times New Roman"/>
                <w:i/>
                <w:iCs/>
                <w:color w:val="auto"/>
                <w:kern w:val="0"/>
                <w:sz w:val="24"/>
                <w:szCs w:val="24"/>
                <w:lang w:val="uk-UA" w:eastAsia="en-US" w:bidi="ar-SA"/>
              </w:rPr>
              <w:t>14</w:t>
            </w:r>
          </w:p>
        </w:tc>
        <w:tc>
          <w:tcPr>
            <w:tcW w:w="1631" w:type="dxa"/>
            <w:tcBorders>
              <w:left w:val="single" w:sz="4" w:space="0" w:color="000000"/>
              <w:bottom w:val="single" w:sz="4" w:space="0" w:color="000000"/>
              <w:right w:val="single" w:sz="4" w:space="0" w:color="000000"/>
            </w:tcBorders>
          </w:tcPr>
          <w:p>
            <w:pPr>
              <w:pStyle w:val="Normal"/>
              <w:keepNext w:val="true"/>
              <w:jc w:val="both"/>
              <w:rPr>
                <w:rFonts w:ascii="Times New Roman" w:hAnsi="Times New Roman" w:eastAsia="MS Mincho" w:cs="Times New Roman"/>
                <w:b/>
                <w:b/>
                <w:bCs/>
                <w:color w:val="auto"/>
                <w:kern w:val="0"/>
                <w:sz w:val="24"/>
                <w:szCs w:val="24"/>
                <w:lang w:val="uk-UA" w:eastAsia="en-US" w:bidi="ar-SA"/>
              </w:rPr>
            </w:pPr>
            <w:r>
              <w:rPr>
                <w:rFonts w:eastAsia="MS Mincho" w:cs="Times New Roman"/>
                <w:b/>
                <w:bCs/>
                <w:color w:val="000000"/>
                <w:kern w:val="0"/>
                <w:sz w:val="24"/>
                <w:szCs w:val="24"/>
                <w:lang w:val="uk-UA" w:eastAsia="en-US" w:bidi="ar-SA"/>
              </w:rPr>
              <w:t>6</w:t>
            </w:r>
          </w:p>
        </w:tc>
      </w:tr>
      <w:tr>
        <w:trPr/>
        <w:tc>
          <w:tcPr>
            <w:tcW w:w="6407" w:type="dxa"/>
            <w:gridSpan w:val="2"/>
            <w:tcBorders>
              <w:top w:val="single" w:sz="4" w:space="0" w:color="000000"/>
              <w:left w:val="single" w:sz="4" w:space="0" w:color="000000"/>
              <w:bottom w:val="single" w:sz="4" w:space="0" w:color="000000"/>
              <w:right w:val="single" w:sz="4" w:space="0" w:color="000000"/>
            </w:tcBorders>
          </w:tcPr>
          <w:p>
            <w:pPr>
              <w:pStyle w:val="Normal"/>
              <w:keepNext w:val="true"/>
              <w:jc w:val="both"/>
              <w:rPr>
                <w:i/>
                <w:i/>
                <w:iCs/>
                <w:lang w:val="uk-UA"/>
              </w:rPr>
            </w:pPr>
            <w:r>
              <w:rPr>
                <w:b/>
                <w:bCs/>
                <w:lang w:val="uk-UA"/>
              </w:rPr>
              <w:t>Підсумковий контроль</w:t>
            </w:r>
            <w:r>
              <w:rPr>
                <w:b/>
                <w:bCs/>
              </w:rPr>
              <w:t xml:space="preserve"> (max 40%)</w:t>
            </w:r>
          </w:p>
        </w:tc>
        <w:tc>
          <w:tcPr>
            <w:tcW w:w="2382" w:type="dxa"/>
            <w:tcBorders>
              <w:top w:val="single" w:sz="4" w:space="0" w:color="000000"/>
              <w:left w:val="single" w:sz="4" w:space="0" w:color="000000"/>
              <w:bottom w:val="single" w:sz="4" w:space="0" w:color="000000"/>
              <w:right w:val="single" w:sz="4" w:space="0" w:color="000000"/>
            </w:tcBorders>
          </w:tcPr>
          <w:p>
            <w:pPr>
              <w:pStyle w:val="Normal"/>
              <w:keepNext w:val="true"/>
              <w:jc w:val="both"/>
              <w:rPr>
                <w:lang w:val="uk-UA"/>
              </w:rPr>
            </w:pPr>
            <w:r>
              <w:rPr>
                <w:lang w:val="uk-UA"/>
              </w:rPr>
            </w:r>
          </w:p>
        </w:tc>
        <w:tc>
          <w:tcPr>
            <w:tcW w:w="1631" w:type="dxa"/>
            <w:tcBorders>
              <w:top w:val="single" w:sz="4" w:space="0" w:color="000000"/>
              <w:left w:val="single" w:sz="4" w:space="0" w:color="000000"/>
              <w:bottom w:val="single" w:sz="4" w:space="0" w:color="000000"/>
              <w:right w:val="single" w:sz="4" w:space="0" w:color="000000"/>
            </w:tcBorders>
          </w:tcPr>
          <w:p>
            <w:pPr>
              <w:pStyle w:val="Normal"/>
              <w:keepNext w:val="true"/>
              <w:jc w:val="both"/>
              <w:rPr>
                <w:b/>
                <w:b/>
                <w:bCs/>
                <w:lang w:val="uk-UA"/>
              </w:rPr>
            </w:pPr>
            <w:r>
              <w:rPr>
                <w:b/>
                <w:bCs/>
                <w:lang w:val="uk-UA"/>
              </w:rPr>
            </w:r>
          </w:p>
        </w:tc>
      </w:tr>
      <w:tr>
        <w:trPr/>
        <w:tc>
          <w:tcPr>
            <w:tcW w:w="6407" w:type="dxa"/>
            <w:gridSpan w:val="2"/>
            <w:tcBorders>
              <w:top w:val="single" w:sz="4" w:space="0" w:color="000000"/>
              <w:left w:val="single" w:sz="4" w:space="0" w:color="000000"/>
              <w:bottom w:val="single" w:sz="4" w:space="0" w:color="000000"/>
              <w:right w:val="single" w:sz="4" w:space="0" w:color="000000"/>
            </w:tcBorders>
          </w:tcPr>
          <w:p>
            <w:pPr>
              <w:pStyle w:val="Normal"/>
              <w:keepNext w:val="true"/>
              <w:jc w:val="both"/>
              <w:rPr>
                <w:i/>
                <w:i/>
                <w:iCs/>
                <w:lang w:val="uk-UA"/>
              </w:rPr>
            </w:pPr>
            <w:r>
              <w:rPr>
                <w:i/>
                <w:iCs/>
                <w:sz w:val="24"/>
                <w:szCs w:val="24"/>
                <w:lang w:val="uk-UA" w:eastAsia="en-US"/>
              </w:rPr>
              <w:t>Підсумковий</w:t>
            </w:r>
            <w:r>
              <w:rPr>
                <w:i/>
                <w:iCs/>
                <w:lang w:val="uk-UA"/>
              </w:rPr>
              <w:t xml:space="preserve"> тест</w:t>
            </w:r>
          </w:p>
        </w:tc>
        <w:tc>
          <w:tcPr>
            <w:tcW w:w="2382" w:type="dxa"/>
            <w:tcBorders>
              <w:top w:val="single" w:sz="4" w:space="0" w:color="000000"/>
              <w:left w:val="single" w:sz="4" w:space="0" w:color="000000"/>
              <w:bottom w:val="single" w:sz="4" w:space="0" w:color="000000"/>
              <w:right w:val="single" w:sz="4" w:space="0" w:color="000000"/>
            </w:tcBorders>
          </w:tcPr>
          <w:p>
            <w:pPr>
              <w:pStyle w:val="Normal"/>
              <w:keepNext w:val="true"/>
              <w:jc w:val="both"/>
              <w:rPr>
                <w:lang w:val="uk-UA"/>
              </w:rPr>
            </w:pPr>
            <w:r>
              <w:rPr>
                <w:lang w:val="uk-UA"/>
              </w:rPr>
            </w:r>
          </w:p>
        </w:tc>
        <w:tc>
          <w:tcPr>
            <w:tcW w:w="1631" w:type="dxa"/>
            <w:tcBorders>
              <w:top w:val="single" w:sz="4" w:space="0" w:color="000000"/>
              <w:left w:val="single" w:sz="4" w:space="0" w:color="000000"/>
              <w:bottom w:val="single" w:sz="4" w:space="0" w:color="000000"/>
              <w:right w:val="single" w:sz="4" w:space="0" w:color="000000"/>
            </w:tcBorders>
          </w:tcPr>
          <w:p>
            <w:pPr>
              <w:pStyle w:val="Normal"/>
              <w:keepNext w:val="true"/>
              <w:jc w:val="both"/>
              <w:rPr>
                <w:b/>
                <w:b/>
                <w:bCs/>
                <w:lang w:val="uk-UA"/>
              </w:rPr>
            </w:pPr>
            <w:r>
              <w:rPr>
                <w:b/>
                <w:bCs/>
                <w:lang w:val="uk-UA"/>
              </w:rPr>
              <w:t>20</w:t>
            </w:r>
          </w:p>
        </w:tc>
      </w:tr>
      <w:tr>
        <w:trPr/>
        <w:tc>
          <w:tcPr>
            <w:tcW w:w="6407" w:type="dxa"/>
            <w:gridSpan w:val="2"/>
            <w:tcBorders>
              <w:top w:val="single" w:sz="4" w:space="0" w:color="000000"/>
              <w:left w:val="single" w:sz="4" w:space="0" w:color="000000"/>
              <w:bottom w:val="single" w:sz="4" w:space="0" w:color="000000"/>
              <w:right w:val="single" w:sz="4" w:space="0" w:color="000000"/>
            </w:tcBorders>
          </w:tcPr>
          <w:p>
            <w:pPr>
              <w:pStyle w:val="Normal"/>
              <w:jc w:val="both"/>
              <w:rPr>
                <w:b/>
                <w:b/>
                <w:lang w:val="uk-UA"/>
              </w:rPr>
            </w:pPr>
            <w:r>
              <w:rPr>
                <w:i/>
                <w:iCs/>
                <w:lang w:val="uk-UA"/>
              </w:rPr>
              <w:t xml:space="preserve">Індивідуальне завдання </w:t>
            </w:r>
          </w:p>
        </w:tc>
        <w:tc>
          <w:tcPr>
            <w:tcW w:w="2382" w:type="dxa"/>
            <w:tcBorders>
              <w:top w:val="single" w:sz="4" w:space="0" w:color="000000"/>
              <w:left w:val="single" w:sz="4" w:space="0" w:color="000000"/>
              <w:bottom w:val="single" w:sz="4" w:space="0" w:color="000000"/>
              <w:right w:val="single" w:sz="4" w:space="0" w:color="000000"/>
            </w:tcBorders>
          </w:tcPr>
          <w:p>
            <w:pPr>
              <w:pStyle w:val="Normal"/>
              <w:jc w:val="both"/>
              <w:rPr>
                <w:b/>
                <w:b/>
                <w:lang w:val="uk-UA"/>
              </w:rPr>
            </w:pPr>
            <w:r>
              <w:rPr>
                <w:b/>
                <w:lang w:val="uk-UA"/>
              </w:rPr>
            </w:r>
          </w:p>
        </w:tc>
        <w:tc>
          <w:tcPr>
            <w:tcW w:w="1631" w:type="dxa"/>
            <w:tcBorders>
              <w:top w:val="single" w:sz="4" w:space="0" w:color="000000"/>
              <w:left w:val="single" w:sz="4" w:space="0" w:color="000000"/>
              <w:bottom w:val="single" w:sz="4" w:space="0" w:color="000000"/>
              <w:right w:val="single" w:sz="4" w:space="0" w:color="000000"/>
            </w:tcBorders>
          </w:tcPr>
          <w:p>
            <w:pPr>
              <w:pStyle w:val="Normal"/>
              <w:jc w:val="both"/>
              <w:rPr>
                <w:b/>
                <w:b/>
                <w:lang w:val="uk-UA"/>
              </w:rPr>
            </w:pPr>
            <w:r>
              <w:rPr>
                <w:b/>
                <w:lang w:val="uk-UA"/>
              </w:rPr>
              <w:t>20</w:t>
            </w:r>
          </w:p>
        </w:tc>
      </w:tr>
      <w:tr>
        <w:trPr/>
        <w:tc>
          <w:tcPr>
            <w:tcW w:w="6407" w:type="dxa"/>
            <w:gridSpan w:val="2"/>
            <w:tcBorders>
              <w:top w:val="single" w:sz="4" w:space="0" w:color="000000"/>
              <w:left w:val="single" w:sz="4" w:space="0" w:color="000000"/>
              <w:bottom w:val="single" w:sz="4" w:space="0" w:color="000000"/>
              <w:right w:val="single" w:sz="4" w:space="0" w:color="000000"/>
            </w:tcBorders>
          </w:tcPr>
          <w:p>
            <w:pPr>
              <w:pStyle w:val="Normal"/>
              <w:jc w:val="both"/>
              <w:rPr>
                <w:b/>
                <w:b/>
                <w:lang w:val="uk-UA"/>
              </w:rPr>
            </w:pPr>
            <w:r>
              <w:rPr>
                <w:b/>
                <w:lang w:val="uk-UA"/>
              </w:rPr>
              <w:t xml:space="preserve">Разом </w:t>
            </w:r>
          </w:p>
        </w:tc>
        <w:tc>
          <w:tcPr>
            <w:tcW w:w="2382" w:type="dxa"/>
            <w:tcBorders>
              <w:top w:val="single" w:sz="4" w:space="0" w:color="000000"/>
              <w:left w:val="single" w:sz="4" w:space="0" w:color="000000"/>
              <w:bottom w:val="single" w:sz="4" w:space="0" w:color="000000"/>
              <w:right w:val="single" w:sz="4" w:space="0" w:color="000000"/>
            </w:tcBorders>
          </w:tcPr>
          <w:p>
            <w:pPr>
              <w:pStyle w:val="Normal"/>
              <w:jc w:val="both"/>
              <w:rPr>
                <w:b/>
                <w:b/>
                <w:lang w:val="uk-UA"/>
              </w:rPr>
            </w:pPr>
            <w:r>
              <w:rPr>
                <w:b/>
                <w:lang w:val="uk-UA"/>
              </w:rPr>
            </w:r>
          </w:p>
        </w:tc>
        <w:tc>
          <w:tcPr>
            <w:tcW w:w="1631" w:type="dxa"/>
            <w:tcBorders>
              <w:top w:val="single" w:sz="4" w:space="0" w:color="000000"/>
              <w:left w:val="single" w:sz="4" w:space="0" w:color="000000"/>
              <w:bottom w:val="single" w:sz="4" w:space="0" w:color="000000"/>
              <w:right w:val="single" w:sz="4" w:space="0" w:color="000000"/>
            </w:tcBorders>
          </w:tcPr>
          <w:p>
            <w:pPr>
              <w:pStyle w:val="Normal"/>
              <w:jc w:val="both"/>
              <w:rPr>
                <w:b/>
                <w:b/>
                <w:lang w:val="uk-UA"/>
              </w:rPr>
            </w:pPr>
            <w:r>
              <w:rPr>
                <w:b/>
                <w:lang w:val="uk-UA"/>
              </w:rPr>
              <w:t>100%</w:t>
            </w:r>
          </w:p>
        </w:tc>
      </w:tr>
    </w:tbl>
    <w:p>
      <w:pPr>
        <w:pStyle w:val="Normal"/>
        <w:rPr>
          <w:b/>
          <w:b/>
          <w:bCs/>
          <w:color w:val="000000"/>
          <w:lang w:val="uk-UA"/>
        </w:rPr>
      </w:pPr>
      <w:r>
        <w:rPr>
          <w:b/>
          <w:bCs/>
          <w:color w:val="000000"/>
          <w:lang w:val="uk-UA"/>
        </w:rPr>
      </w:r>
    </w:p>
    <w:p>
      <w:pPr>
        <w:pStyle w:val="Normal"/>
        <w:spacing w:before="0" w:after="120"/>
        <w:jc w:val="center"/>
        <w:rPr>
          <w:b/>
          <w:b/>
          <w:bCs/>
          <w:lang w:val="uk-UA"/>
        </w:rPr>
      </w:pPr>
      <w:r>
        <w:rPr>
          <w:b/>
          <w:bCs/>
          <w:lang w:val="uk-UA"/>
        </w:rPr>
        <w:t>Шкала оцінювання: національна та ECTS</w:t>
      </w:r>
    </w:p>
    <w:tbl>
      <w:tblPr>
        <w:tblW w:w="9752" w:type="dxa"/>
        <w:jc w:val="center"/>
        <w:tblInd w:w="0" w:type="dxa"/>
        <w:tblCellMar>
          <w:top w:w="0" w:type="dxa"/>
          <w:left w:w="108" w:type="dxa"/>
          <w:bottom w:w="0" w:type="dxa"/>
          <w:right w:w="108" w:type="dxa"/>
        </w:tblCellMar>
        <w:tblLook w:val="0000" w:noHBand="0" w:noVBand="0" w:firstColumn="0" w:lastRow="0" w:lastColumn="0" w:firstRow="0"/>
      </w:tblPr>
      <w:tblGrid>
        <w:gridCol w:w="1494"/>
        <w:gridCol w:w="4258"/>
        <w:gridCol w:w="2126"/>
        <w:gridCol w:w="1873"/>
      </w:tblGrid>
      <w:tr>
        <w:trPr>
          <w:trHeight w:val="205" w:hRule="atLeast"/>
          <w:cantSplit w:val="true"/>
        </w:trPr>
        <w:tc>
          <w:tcPr>
            <w:tcW w:w="1494" w:type="dxa"/>
            <w:vMerge w:val="restart"/>
            <w:tcBorders>
              <w:top w:val="single" w:sz="4" w:space="0" w:color="000000"/>
              <w:left w:val="single" w:sz="4" w:space="0" w:color="000000"/>
              <w:bottom w:val="single" w:sz="4" w:space="0" w:color="000000"/>
              <w:right w:val="single" w:sz="4" w:space="0" w:color="000000"/>
            </w:tcBorders>
          </w:tcPr>
          <w:p>
            <w:pPr>
              <w:pStyle w:val="Heading2"/>
              <w:spacing w:before="0" w:after="0"/>
              <w:jc w:val="center"/>
              <w:rPr>
                <w:rFonts w:ascii="Times New Roman" w:hAnsi="Times New Roman" w:cs="Times New Roman"/>
                <w:color w:val="auto"/>
                <w:sz w:val="24"/>
                <w:szCs w:val="24"/>
                <w:lang w:val="uk-UA"/>
              </w:rPr>
            </w:pPr>
            <w:r>
              <w:rPr>
                <w:rFonts w:cs="Times New Roman" w:ascii="Times New Roman" w:hAnsi="Times New Roman"/>
                <w:caps/>
                <w:color w:val="auto"/>
                <w:sz w:val="24"/>
                <w:szCs w:val="24"/>
                <w:lang w:val="uk-UA"/>
              </w:rPr>
              <w:t>З</w:t>
            </w:r>
            <w:r>
              <w:rPr>
                <w:rFonts w:cs="Times New Roman" w:ascii="Times New Roman" w:hAnsi="Times New Roman"/>
                <w:color w:val="auto"/>
                <w:sz w:val="24"/>
                <w:szCs w:val="24"/>
                <w:lang w:val="uk-UA"/>
              </w:rPr>
              <w:t>а шкалою</w:t>
            </w:r>
          </w:p>
          <w:p>
            <w:pPr>
              <w:pStyle w:val="Heading6"/>
              <w:spacing w:before="0" w:after="0"/>
              <w:jc w:val="center"/>
              <w:rPr>
                <w:rFonts w:ascii="Times New Roman" w:hAnsi="Times New Roman" w:cs="Times New Roman"/>
                <w:color w:val="auto"/>
                <w:lang w:val="uk-UA"/>
              </w:rPr>
            </w:pPr>
            <w:r>
              <w:rPr>
                <w:rFonts w:cs="Times New Roman" w:ascii="Times New Roman" w:hAnsi="Times New Roman"/>
                <w:color w:val="auto"/>
                <w:lang w:val="uk-UA"/>
              </w:rPr>
              <w:t>ECTS</w:t>
            </w:r>
          </w:p>
        </w:tc>
        <w:tc>
          <w:tcPr>
            <w:tcW w:w="4258" w:type="dxa"/>
            <w:vMerge w:val="restart"/>
            <w:tcBorders>
              <w:top w:val="single" w:sz="4" w:space="0" w:color="000000"/>
              <w:left w:val="single" w:sz="4" w:space="0" w:color="000000"/>
              <w:bottom w:val="single" w:sz="4" w:space="0" w:color="000000"/>
              <w:right w:val="single" w:sz="4" w:space="0" w:color="000000"/>
            </w:tcBorders>
          </w:tcPr>
          <w:p>
            <w:pPr>
              <w:pStyle w:val="Heading5"/>
              <w:spacing w:before="0" w:after="0"/>
              <w:ind w:right="-108" w:hanging="0"/>
              <w:jc w:val="center"/>
              <w:rPr>
                <w:rFonts w:ascii="Times New Roman" w:hAnsi="Times New Roman" w:cs="Times New Roman"/>
                <w:color w:val="auto"/>
                <w:lang w:val="uk-UA"/>
              </w:rPr>
            </w:pPr>
            <w:r>
              <w:rPr>
                <w:rFonts w:cs="Times New Roman" w:ascii="Times New Roman" w:hAnsi="Times New Roman"/>
                <w:color w:val="auto"/>
                <w:lang w:val="uk-UA"/>
              </w:rPr>
              <w:t>За шкалою    університету</w:t>
            </w:r>
          </w:p>
        </w:tc>
        <w:tc>
          <w:tcPr>
            <w:tcW w:w="3999" w:type="dxa"/>
            <w:gridSpan w:val="2"/>
            <w:tcBorders>
              <w:top w:val="single" w:sz="4" w:space="0" w:color="000000"/>
              <w:left w:val="single" w:sz="4" w:space="0" w:color="000000"/>
              <w:bottom w:val="single" w:sz="4" w:space="0" w:color="000000"/>
              <w:right w:val="single" w:sz="4" w:space="0" w:color="000000"/>
            </w:tcBorders>
          </w:tcPr>
          <w:p>
            <w:pPr>
              <w:pStyle w:val="Heading3"/>
              <w:tabs>
                <w:tab w:val="clear" w:pos="720"/>
                <w:tab w:val="left" w:pos="0" w:leader="none"/>
              </w:tabs>
              <w:spacing w:before="40" w:after="0"/>
              <w:jc w:val="center"/>
              <w:rPr>
                <w:rFonts w:ascii="Times New Roman" w:hAnsi="Times New Roman" w:cs="Times New Roman"/>
                <w:color w:val="auto"/>
                <w:lang w:val="uk-UA"/>
              </w:rPr>
            </w:pPr>
            <w:r>
              <w:rPr>
                <w:rFonts w:cs="Times New Roman" w:ascii="Times New Roman" w:hAnsi="Times New Roman"/>
                <w:color w:val="auto"/>
                <w:lang w:val="uk-UA"/>
              </w:rPr>
              <w:t>За національною шкалою</w:t>
            </w:r>
          </w:p>
        </w:tc>
      </w:tr>
      <w:tr>
        <w:trPr>
          <w:trHeight w:val="58" w:hRule="atLeast"/>
          <w:cantSplit w:val="true"/>
        </w:trPr>
        <w:tc>
          <w:tcPr>
            <w:tcW w:w="1494" w:type="dxa"/>
            <w:vMerge w:val="continue"/>
            <w:tcBorders>
              <w:top w:val="single" w:sz="4" w:space="0" w:color="000000"/>
              <w:left w:val="single" w:sz="4" w:space="0" w:color="000000"/>
              <w:bottom w:val="single" w:sz="4" w:space="0" w:color="000000"/>
              <w:right w:val="single" w:sz="4" w:space="0" w:color="000000"/>
            </w:tcBorders>
          </w:tcPr>
          <w:p>
            <w:pPr>
              <w:pStyle w:val="Heading2"/>
              <w:spacing w:before="40" w:after="0"/>
              <w:rPr>
                <w:rFonts w:ascii="Times New Roman" w:hAnsi="Times New Roman" w:cs="Times New Roman"/>
                <w:color w:val="auto"/>
                <w:sz w:val="24"/>
                <w:szCs w:val="24"/>
                <w:lang w:val="uk-UA"/>
              </w:rPr>
            </w:pPr>
            <w:r>
              <w:rPr>
                <w:rFonts w:cs="Times New Roman" w:ascii="Times New Roman" w:hAnsi="Times New Roman"/>
                <w:color w:val="auto"/>
                <w:sz w:val="24"/>
                <w:szCs w:val="24"/>
                <w:lang w:val="uk-UA"/>
              </w:rPr>
            </w:r>
          </w:p>
        </w:tc>
        <w:tc>
          <w:tcPr>
            <w:tcW w:w="4258" w:type="dxa"/>
            <w:vMerge w:val="continue"/>
            <w:tcBorders>
              <w:top w:val="single" w:sz="4" w:space="0" w:color="000000"/>
              <w:left w:val="single" w:sz="4" w:space="0" w:color="000000"/>
              <w:bottom w:val="single" w:sz="4" w:space="0" w:color="000000"/>
              <w:right w:val="single" w:sz="4" w:space="0" w:color="000000"/>
            </w:tcBorders>
          </w:tcPr>
          <w:p>
            <w:pPr>
              <w:pStyle w:val="Heading5"/>
              <w:spacing w:before="40" w:after="0"/>
              <w:rPr>
                <w:rFonts w:ascii="Times New Roman" w:hAnsi="Times New Roman" w:cs="Times New Roman"/>
                <w:color w:val="auto"/>
                <w:lang w:val="uk-UA"/>
              </w:rPr>
            </w:pPr>
            <w:r>
              <w:rPr>
                <w:rFonts w:cs="Times New Roman" w:ascii="Times New Roman" w:hAnsi="Times New Roman"/>
                <w:color w:val="auto"/>
                <w:lang w:val="uk-UA"/>
              </w:rPr>
            </w:r>
          </w:p>
        </w:tc>
        <w:tc>
          <w:tcPr>
            <w:tcW w:w="2126" w:type="dxa"/>
            <w:tcBorders>
              <w:top w:val="single" w:sz="4" w:space="0" w:color="000000"/>
              <w:left w:val="single" w:sz="4" w:space="0" w:color="000000"/>
              <w:bottom w:val="single" w:sz="4" w:space="0" w:color="000000"/>
              <w:right w:val="single" w:sz="4" w:space="0" w:color="000000"/>
            </w:tcBorders>
          </w:tcPr>
          <w:p>
            <w:pPr>
              <w:pStyle w:val="Heading3"/>
              <w:spacing w:before="40" w:after="0"/>
              <w:jc w:val="center"/>
              <w:rPr>
                <w:rFonts w:ascii="Times New Roman" w:hAnsi="Times New Roman" w:cs="Times New Roman"/>
                <w:color w:val="auto"/>
                <w:lang w:val="uk-UA"/>
              </w:rPr>
            </w:pPr>
            <w:r>
              <w:rPr>
                <w:rFonts w:cs="Times New Roman" w:ascii="Times New Roman" w:hAnsi="Times New Roman"/>
                <w:color w:val="auto"/>
                <w:lang w:val="uk-UA"/>
              </w:rPr>
              <w:t>Екзамен</w:t>
            </w:r>
          </w:p>
        </w:tc>
        <w:tc>
          <w:tcPr>
            <w:tcW w:w="1873" w:type="dxa"/>
            <w:tcBorders>
              <w:top w:val="single" w:sz="4" w:space="0" w:color="000000"/>
              <w:left w:val="single" w:sz="4" w:space="0" w:color="000000"/>
              <w:bottom w:val="single" w:sz="4" w:space="0" w:color="000000"/>
              <w:right w:val="single" w:sz="4" w:space="0" w:color="000000"/>
            </w:tcBorders>
          </w:tcPr>
          <w:p>
            <w:pPr>
              <w:pStyle w:val="Heading3"/>
              <w:spacing w:before="40" w:after="0"/>
              <w:jc w:val="center"/>
              <w:rPr>
                <w:rFonts w:ascii="Times New Roman" w:hAnsi="Times New Roman" w:cs="Times New Roman"/>
                <w:color w:val="auto"/>
                <w:lang w:val="uk-UA"/>
              </w:rPr>
            </w:pPr>
            <w:r>
              <w:rPr>
                <w:rFonts w:cs="Times New Roman" w:ascii="Times New Roman" w:hAnsi="Times New Roman"/>
                <w:color w:val="auto"/>
                <w:lang w:val="uk-UA"/>
              </w:rPr>
              <w:t>Залік</w:t>
            </w:r>
          </w:p>
        </w:tc>
      </w:tr>
      <w:tr>
        <w:trPr>
          <w:cantSplit w:val="true"/>
        </w:trPr>
        <w:tc>
          <w:tcPr>
            <w:tcW w:w="1494" w:type="dxa"/>
            <w:tcBorders>
              <w:top w:val="single" w:sz="4" w:space="0" w:color="000000"/>
              <w:left w:val="single" w:sz="4" w:space="0" w:color="000000"/>
              <w:bottom w:val="single" w:sz="4" w:space="0" w:color="000000"/>
              <w:right w:val="single" w:sz="4" w:space="0" w:color="000000"/>
            </w:tcBorders>
            <w:vAlign w:val="center"/>
          </w:tcPr>
          <w:p>
            <w:pPr>
              <w:pStyle w:val="Normal"/>
              <w:ind w:right="-68" w:hanging="0"/>
              <w:jc w:val="center"/>
              <w:rPr>
                <w:spacing w:val="-2"/>
                <w:lang w:val="uk-UA"/>
              </w:rPr>
            </w:pPr>
            <w:r>
              <w:rPr>
                <w:spacing w:val="-2"/>
                <w:lang w:val="uk-UA"/>
              </w:rPr>
              <w:t>A</w:t>
            </w:r>
          </w:p>
        </w:tc>
        <w:tc>
          <w:tcPr>
            <w:tcW w:w="4258" w:type="dxa"/>
            <w:tcBorders>
              <w:top w:val="single" w:sz="4" w:space="0" w:color="000000"/>
              <w:left w:val="single" w:sz="4" w:space="0" w:color="000000"/>
              <w:bottom w:val="single" w:sz="4" w:space="0" w:color="000000"/>
              <w:right w:val="single" w:sz="4" w:space="0" w:color="000000"/>
            </w:tcBorders>
            <w:vAlign w:val="center"/>
          </w:tcPr>
          <w:p>
            <w:pPr>
              <w:pStyle w:val="Normal"/>
              <w:ind w:right="223" w:hanging="0"/>
              <w:jc w:val="center"/>
              <w:rPr>
                <w:spacing w:val="-2"/>
                <w:lang w:val="uk-UA"/>
              </w:rPr>
            </w:pPr>
            <w:r>
              <w:rPr>
                <w:spacing w:val="-2"/>
                <w:lang w:val="uk-UA"/>
              </w:rPr>
              <w:t>90 – 100 (відмінно)</w:t>
            </w:r>
          </w:p>
        </w:tc>
        <w:tc>
          <w:tcPr>
            <w:tcW w:w="2126" w:type="dxa"/>
            <w:tcBorders>
              <w:top w:val="single" w:sz="4" w:space="0" w:color="000000"/>
              <w:left w:val="single" w:sz="4" w:space="0" w:color="000000"/>
              <w:bottom w:val="single" w:sz="4" w:space="0" w:color="000000"/>
              <w:right w:val="single" w:sz="4" w:space="0" w:color="000000"/>
            </w:tcBorders>
            <w:vAlign w:val="center"/>
          </w:tcPr>
          <w:p>
            <w:pPr>
              <w:pStyle w:val="Heading4"/>
              <w:spacing w:before="40" w:after="0"/>
              <w:jc w:val="center"/>
              <w:rPr>
                <w:rFonts w:ascii="Times New Roman" w:hAnsi="Times New Roman" w:cs="Times New Roman"/>
                <w:i w:val="false"/>
                <w:i w:val="false"/>
                <w:iCs w:val="false"/>
                <w:color w:val="auto"/>
                <w:lang w:val="uk-UA"/>
              </w:rPr>
            </w:pPr>
            <w:r>
              <w:rPr>
                <w:rFonts w:cs="Times New Roman" w:ascii="Times New Roman" w:hAnsi="Times New Roman"/>
                <w:i w:val="false"/>
                <w:iCs w:val="false"/>
                <w:color w:val="auto"/>
                <w:lang w:val="uk-UA"/>
              </w:rPr>
              <w:t>5 (відмінно)</w:t>
            </w:r>
          </w:p>
        </w:tc>
        <w:tc>
          <w:tcPr>
            <w:tcW w:w="1873" w:type="dxa"/>
            <w:vMerge w:val="restart"/>
            <w:tcBorders>
              <w:top w:val="single" w:sz="4" w:space="0" w:color="000000"/>
              <w:left w:val="single" w:sz="4" w:space="0" w:color="000000"/>
              <w:bottom w:val="single" w:sz="4" w:space="0" w:color="000000"/>
              <w:right w:val="single" w:sz="4" w:space="0" w:color="000000"/>
            </w:tcBorders>
            <w:vAlign w:val="center"/>
          </w:tcPr>
          <w:p>
            <w:pPr>
              <w:pStyle w:val="Heading4"/>
              <w:spacing w:before="40" w:after="0"/>
              <w:jc w:val="center"/>
              <w:rPr>
                <w:rFonts w:ascii="Times New Roman" w:hAnsi="Times New Roman" w:cs="Times New Roman"/>
                <w:i w:val="false"/>
                <w:i w:val="false"/>
                <w:iCs w:val="false"/>
                <w:color w:val="auto"/>
                <w:lang w:val="uk-UA"/>
              </w:rPr>
            </w:pPr>
            <w:r>
              <w:rPr>
                <w:rFonts w:cs="Times New Roman" w:ascii="Times New Roman" w:hAnsi="Times New Roman"/>
                <w:i w:val="false"/>
                <w:iCs w:val="false"/>
                <w:color w:val="auto"/>
                <w:lang w:val="uk-UA"/>
              </w:rPr>
              <w:t>Зараховано</w:t>
            </w:r>
          </w:p>
        </w:tc>
      </w:tr>
      <w:tr>
        <w:trPr>
          <w:cantSplit w:val="true"/>
        </w:trPr>
        <w:tc>
          <w:tcPr>
            <w:tcW w:w="1494" w:type="dxa"/>
            <w:tcBorders>
              <w:top w:val="single" w:sz="4" w:space="0" w:color="000000"/>
              <w:left w:val="single" w:sz="4" w:space="0" w:color="000000"/>
              <w:bottom w:val="single" w:sz="4" w:space="0" w:color="000000"/>
              <w:right w:val="single" w:sz="4" w:space="0" w:color="000000"/>
            </w:tcBorders>
            <w:vAlign w:val="center"/>
          </w:tcPr>
          <w:p>
            <w:pPr>
              <w:pStyle w:val="Normal"/>
              <w:ind w:right="-68" w:hanging="0"/>
              <w:jc w:val="center"/>
              <w:rPr>
                <w:spacing w:val="-2"/>
                <w:lang w:val="uk-UA"/>
              </w:rPr>
            </w:pPr>
            <w:r>
              <w:rPr>
                <w:spacing w:val="-2"/>
                <w:lang w:val="uk-UA"/>
              </w:rPr>
              <w:t>B</w:t>
            </w:r>
          </w:p>
        </w:tc>
        <w:tc>
          <w:tcPr>
            <w:tcW w:w="4258" w:type="dxa"/>
            <w:tcBorders>
              <w:top w:val="single" w:sz="4" w:space="0" w:color="000000"/>
              <w:left w:val="single" w:sz="4" w:space="0" w:color="000000"/>
              <w:bottom w:val="single" w:sz="4" w:space="0" w:color="000000"/>
              <w:right w:val="single" w:sz="4" w:space="0" w:color="000000"/>
            </w:tcBorders>
            <w:vAlign w:val="center"/>
          </w:tcPr>
          <w:p>
            <w:pPr>
              <w:pStyle w:val="Normal"/>
              <w:ind w:right="223" w:hanging="0"/>
              <w:jc w:val="center"/>
              <w:rPr>
                <w:spacing w:val="-2"/>
                <w:lang w:val="uk-UA"/>
              </w:rPr>
            </w:pPr>
            <w:r>
              <w:rPr>
                <w:spacing w:val="-2"/>
                <w:lang w:val="uk-UA"/>
              </w:rPr>
              <w:t>85 – 89 (дуже добре)</w:t>
            </w:r>
          </w:p>
        </w:tc>
        <w:tc>
          <w:tcPr>
            <w:tcW w:w="2126" w:type="dxa"/>
            <w:vMerge w:val="restart"/>
            <w:tcBorders>
              <w:top w:val="single" w:sz="4" w:space="0" w:color="000000"/>
              <w:left w:val="single" w:sz="4" w:space="0" w:color="000000"/>
              <w:bottom w:val="single" w:sz="4" w:space="0" w:color="000000"/>
              <w:right w:val="single" w:sz="4" w:space="0" w:color="000000"/>
            </w:tcBorders>
            <w:vAlign w:val="center"/>
          </w:tcPr>
          <w:p>
            <w:pPr>
              <w:pStyle w:val="Normal"/>
              <w:ind w:right="-54" w:hanging="0"/>
              <w:jc w:val="center"/>
              <w:rPr>
                <w:spacing w:val="-2"/>
                <w:lang w:val="uk-UA"/>
              </w:rPr>
            </w:pPr>
            <w:r>
              <w:rPr>
                <w:spacing w:val="-2"/>
                <w:lang w:val="uk-UA"/>
              </w:rPr>
              <w:t>4 (добре)</w:t>
            </w:r>
          </w:p>
        </w:tc>
        <w:tc>
          <w:tcPr>
            <w:tcW w:w="1873" w:type="dxa"/>
            <w:vMerge w:val="continue"/>
            <w:tcBorders>
              <w:top w:val="single" w:sz="4" w:space="0" w:color="000000"/>
              <w:left w:val="single" w:sz="4" w:space="0" w:color="000000"/>
              <w:bottom w:val="single" w:sz="4" w:space="0" w:color="000000"/>
              <w:right w:val="single" w:sz="4" w:space="0" w:color="000000"/>
            </w:tcBorders>
          </w:tcPr>
          <w:p>
            <w:pPr>
              <w:pStyle w:val="Normal"/>
              <w:ind w:right="-54" w:hanging="0"/>
              <w:jc w:val="center"/>
              <w:rPr>
                <w:spacing w:val="-2"/>
                <w:lang w:val="uk-UA"/>
              </w:rPr>
            </w:pPr>
            <w:r>
              <w:rPr>
                <w:spacing w:val="-2"/>
                <w:lang w:val="uk-UA"/>
              </w:rPr>
            </w:r>
          </w:p>
        </w:tc>
      </w:tr>
      <w:tr>
        <w:trPr>
          <w:cantSplit w:val="true"/>
        </w:trPr>
        <w:tc>
          <w:tcPr>
            <w:tcW w:w="1494" w:type="dxa"/>
            <w:tcBorders>
              <w:top w:val="single" w:sz="4" w:space="0" w:color="000000"/>
              <w:left w:val="single" w:sz="4" w:space="0" w:color="000000"/>
              <w:bottom w:val="single" w:sz="4" w:space="0" w:color="000000"/>
              <w:right w:val="single" w:sz="4" w:space="0" w:color="000000"/>
            </w:tcBorders>
            <w:vAlign w:val="center"/>
          </w:tcPr>
          <w:p>
            <w:pPr>
              <w:pStyle w:val="Normal"/>
              <w:ind w:right="-68" w:hanging="0"/>
              <w:jc w:val="center"/>
              <w:rPr>
                <w:spacing w:val="-2"/>
                <w:lang w:val="uk-UA"/>
              </w:rPr>
            </w:pPr>
            <w:r>
              <w:rPr>
                <w:spacing w:val="-2"/>
                <w:lang w:val="uk-UA"/>
              </w:rPr>
              <w:t>C</w:t>
            </w:r>
          </w:p>
        </w:tc>
        <w:tc>
          <w:tcPr>
            <w:tcW w:w="4258" w:type="dxa"/>
            <w:tcBorders>
              <w:top w:val="single" w:sz="4" w:space="0" w:color="000000"/>
              <w:left w:val="single" w:sz="4" w:space="0" w:color="000000"/>
              <w:bottom w:val="single" w:sz="4" w:space="0" w:color="000000"/>
              <w:right w:val="single" w:sz="4" w:space="0" w:color="000000"/>
            </w:tcBorders>
            <w:vAlign w:val="center"/>
          </w:tcPr>
          <w:p>
            <w:pPr>
              <w:pStyle w:val="Normal"/>
              <w:ind w:right="223" w:hanging="0"/>
              <w:jc w:val="center"/>
              <w:rPr>
                <w:spacing w:val="-2"/>
                <w:lang w:val="uk-UA"/>
              </w:rPr>
            </w:pPr>
            <w:r>
              <w:rPr>
                <w:spacing w:val="-2"/>
                <w:lang w:val="uk-UA"/>
              </w:rPr>
              <w:t>75 – 84 (добре)</w:t>
            </w:r>
          </w:p>
        </w:tc>
        <w:tc>
          <w:tcPr>
            <w:tcW w:w="212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ind w:right="-54" w:hanging="0"/>
              <w:jc w:val="center"/>
              <w:rPr>
                <w:spacing w:val="-2"/>
                <w:lang w:val="uk-UA"/>
              </w:rPr>
            </w:pPr>
            <w:r>
              <w:rPr>
                <w:spacing w:val="-2"/>
                <w:lang w:val="uk-UA"/>
              </w:rPr>
            </w:r>
          </w:p>
        </w:tc>
        <w:tc>
          <w:tcPr>
            <w:tcW w:w="1873" w:type="dxa"/>
            <w:vMerge w:val="continue"/>
            <w:tcBorders>
              <w:top w:val="single" w:sz="4" w:space="0" w:color="000000"/>
              <w:left w:val="single" w:sz="4" w:space="0" w:color="000000"/>
              <w:bottom w:val="single" w:sz="4" w:space="0" w:color="000000"/>
              <w:right w:val="single" w:sz="4" w:space="0" w:color="000000"/>
            </w:tcBorders>
          </w:tcPr>
          <w:p>
            <w:pPr>
              <w:pStyle w:val="Normal"/>
              <w:ind w:right="-54" w:hanging="0"/>
              <w:jc w:val="center"/>
              <w:rPr>
                <w:spacing w:val="-2"/>
                <w:lang w:val="uk-UA"/>
              </w:rPr>
            </w:pPr>
            <w:r>
              <w:rPr>
                <w:spacing w:val="-2"/>
                <w:lang w:val="uk-UA"/>
              </w:rPr>
            </w:r>
          </w:p>
        </w:tc>
      </w:tr>
      <w:tr>
        <w:trPr>
          <w:cantSplit w:val="true"/>
        </w:trPr>
        <w:tc>
          <w:tcPr>
            <w:tcW w:w="1494" w:type="dxa"/>
            <w:tcBorders>
              <w:top w:val="single" w:sz="4" w:space="0" w:color="000000"/>
              <w:left w:val="single" w:sz="4" w:space="0" w:color="000000"/>
              <w:bottom w:val="single" w:sz="4" w:space="0" w:color="000000"/>
              <w:right w:val="single" w:sz="4" w:space="0" w:color="000000"/>
            </w:tcBorders>
            <w:vAlign w:val="center"/>
          </w:tcPr>
          <w:p>
            <w:pPr>
              <w:pStyle w:val="Normal"/>
              <w:ind w:right="-68" w:hanging="0"/>
              <w:jc w:val="center"/>
              <w:rPr>
                <w:spacing w:val="-2"/>
                <w:lang w:val="uk-UA"/>
              </w:rPr>
            </w:pPr>
            <w:r>
              <w:rPr>
                <w:spacing w:val="-2"/>
                <w:lang w:val="uk-UA"/>
              </w:rPr>
              <w:t>D</w:t>
            </w:r>
          </w:p>
        </w:tc>
        <w:tc>
          <w:tcPr>
            <w:tcW w:w="4258" w:type="dxa"/>
            <w:tcBorders>
              <w:top w:val="single" w:sz="4" w:space="0" w:color="000000"/>
              <w:left w:val="single" w:sz="4" w:space="0" w:color="000000"/>
              <w:bottom w:val="single" w:sz="4" w:space="0" w:color="000000"/>
              <w:right w:val="single" w:sz="4" w:space="0" w:color="000000"/>
            </w:tcBorders>
            <w:vAlign w:val="center"/>
          </w:tcPr>
          <w:p>
            <w:pPr>
              <w:pStyle w:val="Normal"/>
              <w:ind w:right="223" w:hanging="0"/>
              <w:jc w:val="center"/>
              <w:rPr>
                <w:spacing w:val="-2"/>
                <w:lang w:val="uk-UA"/>
              </w:rPr>
            </w:pPr>
            <w:r>
              <w:rPr>
                <w:spacing w:val="-2"/>
                <w:lang w:val="uk-UA"/>
              </w:rPr>
              <w:t xml:space="preserve">70 – 74 (задовільно) </w:t>
            </w:r>
          </w:p>
        </w:tc>
        <w:tc>
          <w:tcPr>
            <w:tcW w:w="2126" w:type="dxa"/>
            <w:vMerge w:val="restart"/>
            <w:tcBorders>
              <w:top w:val="single" w:sz="4" w:space="0" w:color="000000"/>
              <w:left w:val="single" w:sz="4" w:space="0" w:color="000000"/>
              <w:bottom w:val="single" w:sz="4" w:space="0" w:color="000000"/>
              <w:right w:val="single" w:sz="4" w:space="0" w:color="000000"/>
            </w:tcBorders>
            <w:vAlign w:val="center"/>
          </w:tcPr>
          <w:p>
            <w:pPr>
              <w:pStyle w:val="Normal"/>
              <w:ind w:right="-54" w:hanging="0"/>
              <w:jc w:val="center"/>
              <w:rPr>
                <w:spacing w:val="-2"/>
                <w:lang w:val="uk-UA"/>
              </w:rPr>
            </w:pPr>
            <w:r>
              <w:rPr>
                <w:spacing w:val="-2"/>
                <w:lang w:val="uk-UA"/>
              </w:rPr>
              <w:t>3 (задовільно)</w:t>
            </w:r>
          </w:p>
        </w:tc>
        <w:tc>
          <w:tcPr>
            <w:tcW w:w="1873" w:type="dxa"/>
            <w:vMerge w:val="continue"/>
            <w:tcBorders>
              <w:top w:val="single" w:sz="4" w:space="0" w:color="000000"/>
              <w:left w:val="single" w:sz="4" w:space="0" w:color="000000"/>
              <w:bottom w:val="single" w:sz="4" w:space="0" w:color="000000"/>
              <w:right w:val="single" w:sz="4" w:space="0" w:color="000000"/>
            </w:tcBorders>
          </w:tcPr>
          <w:p>
            <w:pPr>
              <w:pStyle w:val="Normal"/>
              <w:ind w:right="-54" w:hanging="0"/>
              <w:jc w:val="center"/>
              <w:rPr>
                <w:spacing w:val="-2"/>
                <w:lang w:val="uk-UA"/>
              </w:rPr>
            </w:pPr>
            <w:r>
              <w:rPr>
                <w:spacing w:val="-2"/>
                <w:lang w:val="uk-UA"/>
              </w:rPr>
            </w:r>
          </w:p>
        </w:tc>
      </w:tr>
      <w:tr>
        <w:trPr>
          <w:cantSplit w:val="true"/>
        </w:trPr>
        <w:tc>
          <w:tcPr>
            <w:tcW w:w="1494" w:type="dxa"/>
            <w:tcBorders>
              <w:top w:val="single" w:sz="4" w:space="0" w:color="000000"/>
              <w:left w:val="single" w:sz="4" w:space="0" w:color="000000"/>
              <w:bottom w:val="single" w:sz="4" w:space="0" w:color="000000"/>
              <w:right w:val="single" w:sz="4" w:space="0" w:color="000000"/>
            </w:tcBorders>
            <w:vAlign w:val="center"/>
          </w:tcPr>
          <w:p>
            <w:pPr>
              <w:pStyle w:val="Normal"/>
              <w:ind w:right="-68" w:hanging="0"/>
              <w:jc w:val="center"/>
              <w:rPr>
                <w:spacing w:val="-2"/>
                <w:lang w:val="uk-UA"/>
              </w:rPr>
            </w:pPr>
            <w:r>
              <w:rPr>
                <w:spacing w:val="-2"/>
                <w:lang w:val="uk-UA"/>
              </w:rPr>
              <w:t>E</w:t>
            </w:r>
          </w:p>
        </w:tc>
        <w:tc>
          <w:tcPr>
            <w:tcW w:w="4258" w:type="dxa"/>
            <w:tcBorders>
              <w:top w:val="single" w:sz="4" w:space="0" w:color="000000"/>
              <w:left w:val="single" w:sz="4" w:space="0" w:color="000000"/>
              <w:bottom w:val="single" w:sz="4" w:space="0" w:color="000000"/>
              <w:right w:val="single" w:sz="4" w:space="0" w:color="000000"/>
            </w:tcBorders>
            <w:vAlign w:val="center"/>
          </w:tcPr>
          <w:p>
            <w:pPr>
              <w:pStyle w:val="Normal"/>
              <w:ind w:right="223" w:hanging="0"/>
              <w:jc w:val="center"/>
              <w:rPr>
                <w:spacing w:val="-2"/>
                <w:lang w:val="uk-UA"/>
              </w:rPr>
            </w:pPr>
            <w:r>
              <w:rPr>
                <w:spacing w:val="-2"/>
                <w:lang w:val="uk-UA"/>
              </w:rPr>
              <w:t>60 – 69 (достатньо)</w:t>
            </w:r>
          </w:p>
        </w:tc>
        <w:tc>
          <w:tcPr>
            <w:tcW w:w="212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ind w:right="-54" w:hanging="0"/>
              <w:jc w:val="center"/>
              <w:rPr>
                <w:spacing w:val="-2"/>
                <w:lang w:val="uk-UA"/>
              </w:rPr>
            </w:pPr>
            <w:r>
              <w:rPr>
                <w:spacing w:val="-2"/>
                <w:lang w:val="uk-UA"/>
              </w:rPr>
            </w:r>
          </w:p>
        </w:tc>
        <w:tc>
          <w:tcPr>
            <w:tcW w:w="1873" w:type="dxa"/>
            <w:vMerge w:val="continue"/>
            <w:tcBorders>
              <w:top w:val="single" w:sz="4" w:space="0" w:color="000000"/>
              <w:left w:val="single" w:sz="4" w:space="0" w:color="000000"/>
              <w:bottom w:val="single" w:sz="4" w:space="0" w:color="000000"/>
              <w:right w:val="single" w:sz="4" w:space="0" w:color="000000"/>
            </w:tcBorders>
          </w:tcPr>
          <w:p>
            <w:pPr>
              <w:pStyle w:val="Normal"/>
              <w:ind w:right="-54" w:hanging="0"/>
              <w:jc w:val="center"/>
              <w:rPr>
                <w:spacing w:val="-2"/>
                <w:lang w:val="uk-UA"/>
              </w:rPr>
            </w:pPr>
            <w:r>
              <w:rPr>
                <w:spacing w:val="-2"/>
                <w:lang w:val="uk-UA"/>
              </w:rPr>
            </w:r>
          </w:p>
        </w:tc>
      </w:tr>
      <w:tr>
        <w:trPr>
          <w:cantSplit w:val="true"/>
        </w:trPr>
        <w:tc>
          <w:tcPr>
            <w:tcW w:w="1494" w:type="dxa"/>
            <w:tcBorders>
              <w:top w:val="single" w:sz="4" w:space="0" w:color="000000"/>
              <w:left w:val="single" w:sz="4" w:space="0" w:color="000000"/>
              <w:bottom w:val="single" w:sz="4" w:space="0" w:color="000000"/>
              <w:right w:val="single" w:sz="4" w:space="0" w:color="000000"/>
            </w:tcBorders>
            <w:vAlign w:val="center"/>
          </w:tcPr>
          <w:p>
            <w:pPr>
              <w:pStyle w:val="Normal"/>
              <w:ind w:right="-68" w:hanging="0"/>
              <w:jc w:val="center"/>
              <w:rPr>
                <w:spacing w:val="-2"/>
                <w:lang w:val="uk-UA"/>
              </w:rPr>
            </w:pPr>
            <w:r>
              <w:rPr>
                <w:spacing w:val="-2"/>
                <w:lang w:val="uk-UA"/>
              </w:rPr>
              <w:t>FX</w:t>
            </w:r>
          </w:p>
        </w:tc>
        <w:tc>
          <w:tcPr>
            <w:tcW w:w="4258" w:type="dxa"/>
            <w:tcBorders>
              <w:top w:val="single" w:sz="4" w:space="0" w:color="000000"/>
              <w:left w:val="single" w:sz="4" w:space="0" w:color="000000"/>
              <w:bottom w:val="single" w:sz="4" w:space="0" w:color="000000"/>
              <w:right w:val="single" w:sz="4" w:space="0" w:color="000000"/>
            </w:tcBorders>
            <w:vAlign w:val="center"/>
          </w:tcPr>
          <w:p>
            <w:pPr>
              <w:pStyle w:val="Normal"/>
              <w:ind w:right="223" w:hanging="0"/>
              <w:jc w:val="center"/>
              <w:rPr>
                <w:spacing w:val="-2"/>
                <w:lang w:val="uk-UA"/>
              </w:rPr>
            </w:pPr>
            <w:r>
              <w:rPr>
                <w:spacing w:val="-2"/>
                <w:lang w:val="uk-UA"/>
              </w:rPr>
              <w:t>35 – 59 (незадовільно – з можливістю повторного складання)</w:t>
            </w:r>
          </w:p>
        </w:tc>
        <w:tc>
          <w:tcPr>
            <w:tcW w:w="2126" w:type="dxa"/>
            <w:vMerge w:val="restart"/>
            <w:tcBorders>
              <w:top w:val="single" w:sz="4" w:space="0" w:color="000000"/>
              <w:left w:val="single" w:sz="4" w:space="0" w:color="000000"/>
              <w:bottom w:val="single" w:sz="4" w:space="0" w:color="000000"/>
              <w:right w:val="single" w:sz="4" w:space="0" w:color="000000"/>
            </w:tcBorders>
            <w:vAlign w:val="center"/>
          </w:tcPr>
          <w:p>
            <w:pPr>
              <w:pStyle w:val="Normal"/>
              <w:ind w:right="-54" w:hanging="0"/>
              <w:jc w:val="center"/>
              <w:rPr>
                <w:spacing w:val="-2"/>
                <w:lang w:val="uk-UA"/>
              </w:rPr>
            </w:pPr>
            <w:r>
              <w:rPr>
                <w:spacing w:val="-2"/>
                <w:lang w:val="uk-UA"/>
              </w:rPr>
              <w:t>2 (незадовільно)</w:t>
            </w:r>
          </w:p>
          <w:p>
            <w:pPr>
              <w:pStyle w:val="Normal"/>
              <w:ind w:right="-54" w:hanging="0"/>
              <w:jc w:val="center"/>
              <w:rPr>
                <w:spacing w:val="-2"/>
                <w:lang w:val="uk-UA"/>
              </w:rPr>
            </w:pPr>
            <w:r>
              <w:rPr>
                <w:spacing w:val="-2"/>
                <w:lang w:val="uk-UA"/>
              </w:rPr>
            </w:r>
          </w:p>
          <w:p>
            <w:pPr>
              <w:pStyle w:val="Normal"/>
              <w:ind w:right="-54" w:hanging="0"/>
              <w:jc w:val="center"/>
              <w:rPr>
                <w:spacing w:val="-2"/>
                <w:lang w:val="uk-UA"/>
              </w:rPr>
            </w:pPr>
            <w:r>
              <w:rPr>
                <w:spacing w:val="-2"/>
                <w:lang w:val="uk-UA"/>
              </w:rPr>
            </w:r>
          </w:p>
        </w:tc>
        <w:tc>
          <w:tcPr>
            <w:tcW w:w="1873" w:type="dxa"/>
            <w:vMerge w:val="restart"/>
            <w:tcBorders>
              <w:top w:val="single" w:sz="4" w:space="0" w:color="000000"/>
              <w:left w:val="single" w:sz="4" w:space="0" w:color="000000"/>
              <w:bottom w:val="single" w:sz="4" w:space="0" w:color="000000"/>
              <w:right w:val="single" w:sz="4" w:space="0" w:color="000000"/>
            </w:tcBorders>
            <w:vAlign w:val="center"/>
          </w:tcPr>
          <w:p>
            <w:pPr>
              <w:pStyle w:val="Normal"/>
              <w:ind w:right="-54" w:hanging="0"/>
              <w:rPr>
                <w:spacing w:val="-2"/>
                <w:lang w:val="uk-UA"/>
              </w:rPr>
            </w:pPr>
            <w:r>
              <w:rPr>
                <w:spacing w:val="-2"/>
                <w:lang w:val="uk-UA"/>
              </w:rPr>
              <w:t>Не зараховано</w:t>
            </w:r>
          </w:p>
        </w:tc>
      </w:tr>
      <w:tr>
        <w:trPr>
          <w:cantSplit w:val="true"/>
        </w:trPr>
        <w:tc>
          <w:tcPr>
            <w:tcW w:w="1494" w:type="dxa"/>
            <w:tcBorders>
              <w:top w:val="single" w:sz="4" w:space="0" w:color="000000"/>
              <w:left w:val="single" w:sz="4" w:space="0" w:color="000000"/>
              <w:bottom w:val="single" w:sz="4" w:space="0" w:color="000000"/>
              <w:right w:val="single" w:sz="4" w:space="0" w:color="000000"/>
            </w:tcBorders>
            <w:vAlign w:val="center"/>
          </w:tcPr>
          <w:p>
            <w:pPr>
              <w:pStyle w:val="Normal"/>
              <w:ind w:right="-68" w:hanging="0"/>
              <w:jc w:val="center"/>
              <w:rPr>
                <w:spacing w:val="-2"/>
                <w:lang w:val="uk-UA"/>
              </w:rPr>
            </w:pPr>
            <w:r>
              <w:rPr>
                <w:spacing w:val="-2"/>
                <w:lang w:val="uk-UA"/>
              </w:rPr>
              <w:t>F</w:t>
            </w:r>
          </w:p>
        </w:tc>
        <w:tc>
          <w:tcPr>
            <w:tcW w:w="4258" w:type="dxa"/>
            <w:tcBorders>
              <w:top w:val="single" w:sz="4" w:space="0" w:color="000000"/>
              <w:left w:val="single" w:sz="4" w:space="0" w:color="000000"/>
              <w:bottom w:val="single" w:sz="4" w:space="0" w:color="000000"/>
              <w:right w:val="single" w:sz="4" w:space="0" w:color="000000"/>
            </w:tcBorders>
            <w:vAlign w:val="center"/>
          </w:tcPr>
          <w:p>
            <w:pPr>
              <w:pStyle w:val="Normal"/>
              <w:ind w:right="223" w:hanging="0"/>
              <w:jc w:val="center"/>
              <w:rPr>
                <w:spacing w:val="-2"/>
                <w:lang w:val="uk-UA"/>
              </w:rPr>
            </w:pPr>
            <w:r>
              <w:rPr>
                <w:spacing w:val="-2"/>
                <w:lang w:val="uk-UA"/>
              </w:rPr>
              <w:t>1 – 34 (незадовільно – з обов’язковим повторним курсом)</w:t>
            </w:r>
          </w:p>
        </w:tc>
        <w:tc>
          <w:tcPr>
            <w:tcW w:w="2126" w:type="dxa"/>
            <w:vMerge w:val="continue"/>
            <w:tcBorders>
              <w:top w:val="single" w:sz="4" w:space="0" w:color="000000"/>
              <w:left w:val="single" w:sz="4" w:space="0" w:color="000000"/>
              <w:bottom w:val="single" w:sz="4" w:space="0" w:color="000000"/>
              <w:right w:val="single" w:sz="4" w:space="0" w:color="000000"/>
            </w:tcBorders>
          </w:tcPr>
          <w:p>
            <w:pPr>
              <w:pStyle w:val="Normal"/>
              <w:ind w:right="-54" w:hanging="0"/>
              <w:jc w:val="center"/>
              <w:rPr>
                <w:spacing w:val="-2"/>
                <w:lang w:val="uk-UA"/>
              </w:rPr>
            </w:pPr>
            <w:r>
              <w:rPr>
                <w:spacing w:val="-2"/>
                <w:lang w:val="uk-UA"/>
              </w:rPr>
            </w:r>
          </w:p>
        </w:tc>
        <w:tc>
          <w:tcPr>
            <w:tcW w:w="1873" w:type="dxa"/>
            <w:vMerge w:val="continue"/>
            <w:tcBorders>
              <w:top w:val="single" w:sz="4" w:space="0" w:color="000000"/>
              <w:left w:val="single" w:sz="4" w:space="0" w:color="000000"/>
              <w:bottom w:val="single" w:sz="4" w:space="0" w:color="000000"/>
              <w:right w:val="single" w:sz="4" w:space="0" w:color="000000"/>
            </w:tcBorders>
          </w:tcPr>
          <w:p>
            <w:pPr>
              <w:pStyle w:val="Normal"/>
              <w:ind w:right="-54" w:hanging="0"/>
              <w:jc w:val="center"/>
              <w:rPr>
                <w:spacing w:val="-2"/>
                <w:lang w:val="uk-UA"/>
              </w:rPr>
            </w:pPr>
            <w:r>
              <w:rPr>
                <w:spacing w:val="-2"/>
                <w:lang w:val="uk-UA"/>
              </w:rPr>
            </w:r>
          </w:p>
        </w:tc>
      </w:tr>
    </w:tbl>
    <w:p>
      <w:pPr>
        <w:pStyle w:val="Normal"/>
        <w:rPr>
          <w:b/>
          <w:b/>
          <w:bCs/>
          <w:color w:val="000000"/>
          <w:sz w:val="28"/>
          <w:szCs w:val="28"/>
          <w:lang w:val="ru-RU"/>
        </w:rPr>
      </w:pPr>
      <w:r>
        <w:rPr>
          <w:b/>
          <w:bCs/>
          <w:color w:val="000000"/>
          <w:sz w:val="28"/>
          <w:szCs w:val="28"/>
          <w:lang w:val="ru-RU"/>
        </w:rPr>
      </w:r>
    </w:p>
    <w:p>
      <w:pPr>
        <w:pStyle w:val="Normal"/>
        <w:rPr>
          <w:b/>
          <w:b/>
          <w:bCs/>
          <w:color w:val="000000"/>
          <w:sz w:val="28"/>
          <w:szCs w:val="28"/>
          <w:lang w:val="uk-UA"/>
        </w:rPr>
      </w:pPr>
      <w:r>
        <w:rPr>
          <w:b/>
          <w:bCs/>
          <w:color w:val="000000"/>
          <w:sz w:val="28"/>
          <w:szCs w:val="28"/>
          <w:lang w:val="uk-UA"/>
        </w:rPr>
      </w:r>
    </w:p>
    <w:p>
      <w:pPr>
        <w:pStyle w:val="Normal"/>
        <w:jc w:val="center"/>
        <w:rPr>
          <w:b/>
          <w:b/>
          <w:bCs/>
          <w:color w:val="000000"/>
          <w:sz w:val="28"/>
          <w:szCs w:val="28"/>
          <w:lang w:val="uk-UA"/>
        </w:rPr>
      </w:pPr>
      <w:r>
        <w:rPr>
          <w:b/>
          <w:bCs/>
          <w:color w:val="000000"/>
          <w:sz w:val="28"/>
          <w:szCs w:val="28"/>
          <w:lang w:val="uk-UA"/>
        </w:rPr>
        <w:t>РОЗКЛАД КУРСУ ЗА ТЕМАМИ І КОНТРОЛЬНІ ЗАВДАННЯ</w:t>
      </w:r>
    </w:p>
    <w:p>
      <w:pPr>
        <w:pStyle w:val="Normal"/>
        <w:jc w:val="center"/>
        <w:rPr>
          <w:b/>
          <w:b/>
          <w:bCs/>
          <w:color w:val="000000"/>
          <w:sz w:val="28"/>
          <w:szCs w:val="28"/>
          <w:lang w:val="uk-UA"/>
        </w:rPr>
      </w:pPr>
      <w:r>
        <w:rPr>
          <w:b/>
          <w:bCs/>
          <w:color w:val="000000"/>
          <w:sz w:val="28"/>
          <w:szCs w:val="28"/>
          <w:lang w:val="uk-UA"/>
        </w:rPr>
      </w:r>
    </w:p>
    <w:tbl>
      <w:tblPr>
        <w:tblW w:w="10211" w:type="dxa"/>
        <w:jc w:val="left"/>
        <w:tblInd w:w="0" w:type="dxa"/>
        <w:tblCellMar>
          <w:top w:w="0" w:type="dxa"/>
          <w:left w:w="108" w:type="dxa"/>
          <w:bottom w:w="0" w:type="dxa"/>
          <w:right w:w="108" w:type="dxa"/>
        </w:tblCellMar>
        <w:tblLook w:val="00a0" w:noHBand="0" w:noVBand="0" w:firstColumn="1" w:lastRow="0" w:lastColumn="0" w:firstRow="1"/>
      </w:tblPr>
      <w:tblGrid>
        <w:gridCol w:w="1705"/>
        <w:gridCol w:w="3001"/>
        <w:gridCol w:w="4229"/>
        <w:gridCol w:w="1275"/>
      </w:tblGrid>
      <w:tr>
        <w:trPr/>
        <w:tc>
          <w:tcPr>
            <w:tcW w:w="1705" w:type="dxa"/>
            <w:tcBorders>
              <w:top w:val="single" w:sz="4" w:space="0" w:color="000000"/>
              <w:left w:val="single" w:sz="4" w:space="0" w:color="000000"/>
              <w:bottom w:val="single" w:sz="4" w:space="0" w:color="000000"/>
              <w:right w:val="single" w:sz="4" w:space="0" w:color="000000"/>
            </w:tcBorders>
            <w:shd w:color="auto" w:fill="auto" w:val="clear"/>
          </w:tcPr>
          <w:p>
            <w:pPr>
              <w:pStyle w:val="Normal"/>
              <w:jc w:val="center"/>
              <w:rPr>
                <w:b/>
                <w:b/>
                <w:bCs/>
                <w:color w:val="000000"/>
                <w:lang w:val="uk-UA"/>
              </w:rPr>
            </w:pPr>
            <w:r>
              <w:rPr>
                <w:b/>
                <w:bCs/>
                <w:color w:val="000000"/>
                <w:lang w:val="uk-UA"/>
              </w:rPr>
              <w:t>Тиждень</w:t>
            </w:r>
          </w:p>
          <w:p>
            <w:pPr>
              <w:pStyle w:val="Normal"/>
              <w:jc w:val="center"/>
              <w:rPr>
                <w:b/>
                <w:b/>
                <w:bCs/>
                <w:color w:val="000000"/>
                <w:lang w:val="uk-UA"/>
              </w:rPr>
            </w:pPr>
            <w:r>
              <w:rPr>
                <w:b/>
                <w:bCs/>
                <w:color w:val="000000"/>
                <w:lang w:val="uk-UA"/>
              </w:rPr>
              <w:t xml:space="preserve"> </w:t>
            </w:r>
            <w:r>
              <w:rPr>
                <w:b/>
                <w:bCs/>
                <w:color w:val="000000"/>
                <w:lang w:val="uk-UA"/>
              </w:rPr>
              <w:t>і вид заняття</w:t>
            </w:r>
          </w:p>
        </w:tc>
        <w:tc>
          <w:tcPr>
            <w:tcW w:w="3001" w:type="dxa"/>
            <w:tcBorders>
              <w:top w:val="single" w:sz="4" w:space="0" w:color="000000"/>
              <w:left w:val="single" w:sz="4" w:space="0" w:color="000000"/>
              <w:bottom w:val="single" w:sz="4" w:space="0" w:color="000000"/>
              <w:right w:val="single" w:sz="4" w:space="0" w:color="000000"/>
            </w:tcBorders>
            <w:shd w:color="auto" w:fill="auto" w:val="clear"/>
          </w:tcPr>
          <w:p>
            <w:pPr>
              <w:pStyle w:val="Normal"/>
              <w:jc w:val="center"/>
              <w:rPr>
                <w:b/>
                <w:b/>
                <w:bCs/>
                <w:color w:val="000000"/>
                <w:lang w:val="uk-UA"/>
              </w:rPr>
            </w:pPr>
            <w:r>
              <w:rPr>
                <w:b/>
                <w:bCs/>
                <w:color w:val="000000"/>
                <w:lang w:val="uk-UA"/>
              </w:rPr>
              <w:t xml:space="preserve">Тема </w:t>
            </w:r>
            <w:r>
              <w:rPr>
                <w:b/>
                <w:bCs/>
                <w:lang w:val="uk-UA"/>
              </w:rPr>
              <w:t>заняття</w:t>
            </w:r>
          </w:p>
        </w:tc>
        <w:tc>
          <w:tcPr>
            <w:tcW w:w="4229" w:type="dxa"/>
            <w:tcBorders>
              <w:top w:val="single" w:sz="4" w:space="0" w:color="000000"/>
              <w:left w:val="single" w:sz="4" w:space="0" w:color="000000"/>
              <w:bottom w:val="single" w:sz="4" w:space="0" w:color="000000"/>
              <w:right w:val="single" w:sz="4" w:space="0" w:color="000000"/>
            </w:tcBorders>
            <w:shd w:color="auto" w:fill="auto" w:val="clear"/>
          </w:tcPr>
          <w:p>
            <w:pPr>
              <w:pStyle w:val="Normal"/>
              <w:jc w:val="center"/>
              <w:rPr>
                <w:b/>
                <w:b/>
                <w:bCs/>
                <w:color w:val="000000"/>
                <w:lang w:val="uk-UA"/>
              </w:rPr>
            </w:pPr>
            <w:r>
              <w:rPr>
                <w:b/>
                <w:bCs/>
                <w:color w:val="000000"/>
                <w:lang w:val="uk-UA"/>
              </w:rPr>
              <w:t>Контрольне завдання</w:t>
            </w:r>
          </w:p>
        </w:tc>
        <w:tc>
          <w:tcPr>
            <w:tcW w:w="1275" w:type="dxa"/>
            <w:tcBorders>
              <w:top w:val="single" w:sz="4" w:space="0" w:color="000000"/>
              <w:left w:val="single" w:sz="4" w:space="0" w:color="000000"/>
              <w:bottom w:val="single" w:sz="4" w:space="0" w:color="000000"/>
              <w:right w:val="single" w:sz="4" w:space="0" w:color="000000"/>
            </w:tcBorders>
            <w:shd w:color="auto" w:fill="auto" w:val="clear"/>
          </w:tcPr>
          <w:p>
            <w:pPr>
              <w:pStyle w:val="Normal"/>
              <w:jc w:val="center"/>
              <w:rPr>
                <w:b/>
                <w:b/>
                <w:bCs/>
                <w:color w:val="000000"/>
                <w:lang w:val="uk-UA"/>
              </w:rPr>
            </w:pPr>
            <w:r>
              <w:rPr>
                <w:b/>
                <w:bCs/>
                <w:color w:val="000000"/>
              </w:rPr>
              <w:t>Кількість балів</w:t>
            </w:r>
          </w:p>
        </w:tc>
      </w:tr>
      <w:tr>
        <w:trPr/>
        <w:tc>
          <w:tcPr>
            <w:tcW w:w="10210" w:type="dxa"/>
            <w:gridSpan w:val="4"/>
            <w:tcBorders>
              <w:top w:val="single" w:sz="4" w:space="0" w:color="000000"/>
              <w:left w:val="single" w:sz="4" w:space="0" w:color="000000"/>
              <w:bottom w:val="single" w:sz="4" w:space="0" w:color="000000"/>
              <w:right w:val="single" w:sz="4" w:space="0" w:color="000000"/>
            </w:tcBorders>
            <w:shd w:color="auto" w:fill="auto" w:val="clear"/>
          </w:tcPr>
          <w:p>
            <w:pPr>
              <w:pStyle w:val="Normal"/>
              <w:jc w:val="center"/>
              <w:rPr>
                <w:color w:val="000000"/>
                <w:lang w:val="uk-UA"/>
              </w:rPr>
            </w:pPr>
            <w:r>
              <w:rPr>
                <w:color w:val="000000"/>
                <w:lang w:val="uk-UA"/>
              </w:rPr>
              <w:t xml:space="preserve">Змістовий модуль 1. </w:t>
            </w:r>
          </w:p>
        </w:tc>
      </w:tr>
      <w:tr>
        <w:trPr/>
        <w:tc>
          <w:tcPr>
            <w:tcW w:w="1705" w:type="dxa"/>
            <w:tcBorders>
              <w:top w:val="single" w:sz="4" w:space="0" w:color="000000"/>
              <w:left w:val="single" w:sz="4" w:space="0" w:color="000000"/>
              <w:bottom w:val="single" w:sz="4" w:space="0" w:color="000000"/>
              <w:right w:val="single" w:sz="4" w:space="0" w:color="000000"/>
            </w:tcBorders>
            <w:shd w:color="auto" w:fill="auto" w:val="clear"/>
          </w:tcPr>
          <w:p>
            <w:pPr>
              <w:pStyle w:val="Normal"/>
              <w:jc w:val="center"/>
              <w:rPr>
                <w:color w:val="000000"/>
                <w:lang w:val="uk-UA"/>
              </w:rPr>
            </w:pPr>
            <w:r>
              <w:rPr>
                <w:color w:val="000000"/>
                <w:lang w:val="uk-UA"/>
              </w:rPr>
              <w:t>Тиждень 1</w:t>
            </w:r>
          </w:p>
          <w:p>
            <w:pPr>
              <w:pStyle w:val="Normal"/>
              <w:jc w:val="center"/>
              <w:rPr>
                <w:color w:val="000000"/>
                <w:lang w:val="uk-UA"/>
              </w:rPr>
            </w:pPr>
            <w:r>
              <w:rPr>
                <w:color w:val="000000"/>
                <w:lang w:val="uk-UA"/>
              </w:rPr>
              <w:t>Лекція 1</w:t>
            </w:r>
          </w:p>
        </w:tc>
        <w:tc>
          <w:tcPr>
            <w:tcW w:w="3001" w:type="dxa"/>
            <w:tcBorders>
              <w:top w:val="single" w:sz="4" w:space="0" w:color="000000"/>
              <w:left w:val="single" w:sz="4" w:space="0" w:color="000000"/>
              <w:bottom w:val="single" w:sz="4" w:space="0" w:color="000000"/>
              <w:right w:val="single" w:sz="4" w:space="0" w:color="000000"/>
            </w:tcBorders>
            <w:shd w:color="auto" w:fill="auto" w:val="clear"/>
          </w:tcPr>
          <w:p>
            <w:pPr>
              <w:pStyle w:val="Normal"/>
              <w:rPr>
                <w:lang w:val="ru-RU"/>
              </w:rPr>
            </w:pPr>
            <w:r>
              <w:rPr>
                <w:rFonts w:eastAsia="MS Mincho" w:cs="Times New Roman"/>
                <w:color w:val="auto"/>
                <w:kern w:val="0"/>
                <w:sz w:val="24"/>
                <w:szCs w:val="24"/>
                <w:lang w:val="ru-RU" w:eastAsia="en-US" w:bidi="ar-SA"/>
              </w:rPr>
              <w:t>Інформаційні системи організацій: визначення, структура, вимоги</w:t>
            </w:r>
          </w:p>
        </w:tc>
        <w:tc>
          <w:tcPr>
            <w:tcW w:w="4229" w:type="dxa"/>
            <w:tcBorders>
              <w:top w:val="single" w:sz="4" w:space="0" w:color="000000"/>
              <w:left w:val="single" w:sz="4" w:space="0" w:color="000000"/>
              <w:bottom w:val="single" w:sz="4" w:space="0" w:color="000000"/>
              <w:right w:val="single" w:sz="4" w:space="0" w:color="000000"/>
            </w:tcBorders>
            <w:shd w:color="auto" w:fill="auto" w:val="clear"/>
          </w:tcPr>
          <w:p>
            <w:pPr>
              <w:pStyle w:val="Normal"/>
              <w:jc w:val="center"/>
              <w:rPr>
                <w:color w:val="000000"/>
                <w:lang w:val="uk-UA"/>
              </w:rPr>
            </w:pPr>
            <w:r>
              <w:rPr>
                <w:color w:val="000000"/>
                <w:lang w:val="uk-UA"/>
              </w:rPr>
            </w:r>
          </w:p>
        </w:tc>
        <w:tc>
          <w:tcPr>
            <w:tcW w:w="1275" w:type="dxa"/>
            <w:tcBorders>
              <w:top w:val="single" w:sz="4" w:space="0" w:color="000000"/>
              <w:left w:val="single" w:sz="4" w:space="0" w:color="000000"/>
              <w:bottom w:val="single" w:sz="4" w:space="0" w:color="000000"/>
              <w:right w:val="single" w:sz="4" w:space="0" w:color="000000"/>
            </w:tcBorders>
            <w:shd w:color="auto" w:fill="auto" w:val="clear"/>
          </w:tcPr>
          <w:p>
            <w:pPr>
              <w:pStyle w:val="Normal"/>
              <w:jc w:val="center"/>
              <w:rPr>
                <w:color w:val="000000"/>
                <w:lang w:val="uk-UA"/>
              </w:rPr>
            </w:pPr>
            <w:r>
              <w:rPr>
                <w:color w:val="000000"/>
                <w:lang w:val="uk-UA"/>
              </w:rPr>
            </w:r>
          </w:p>
        </w:tc>
      </w:tr>
      <w:tr>
        <w:trPr/>
        <w:tc>
          <w:tcPr>
            <w:tcW w:w="1705" w:type="dxa"/>
            <w:tcBorders>
              <w:left w:val="single" w:sz="4" w:space="0" w:color="000000"/>
              <w:bottom w:val="single" w:sz="4" w:space="0" w:color="000000"/>
              <w:right w:val="single" w:sz="4" w:space="0" w:color="000000"/>
            </w:tcBorders>
            <w:shd w:color="auto" w:fill="auto" w:val="clear"/>
          </w:tcPr>
          <w:p>
            <w:pPr>
              <w:pStyle w:val="Normal"/>
              <w:jc w:val="center"/>
              <w:rPr>
                <w:color w:val="000000"/>
                <w:lang w:val="uk-UA"/>
              </w:rPr>
            </w:pPr>
            <w:r>
              <w:rPr>
                <w:color w:val="000000"/>
                <w:lang w:val="uk-UA"/>
              </w:rPr>
              <w:t xml:space="preserve">Тиждень </w:t>
            </w:r>
            <w:r>
              <w:rPr>
                <w:rFonts w:eastAsia="MS Mincho" w:cs="Times New Roman"/>
                <w:color w:val="000000"/>
                <w:kern w:val="0"/>
                <w:sz w:val="24"/>
                <w:szCs w:val="24"/>
                <w:lang w:val="en-US" w:eastAsia="en-US" w:bidi="ar-SA"/>
              </w:rPr>
              <w:t>1</w:t>
            </w:r>
          </w:p>
          <w:p>
            <w:pPr>
              <w:pStyle w:val="Normal"/>
              <w:jc w:val="center"/>
              <w:rPr>
                <w:color w:val="000000"/>
                <w:lang w:val="uk-UA"/>
              </w:rPr>
            </w:pPr>
            <w:r>
              <w:rPr>
                <w:color w:val="000000"/>
                <w:lang w:val="uk-UA"/>
              </w:rPr>
              <w:t xml:space="preserve"> </w:t>
            </w:r>
            <w:r>
              <w:rPr>
                <w:color w:val="000000"/>
                <w:sz w:val="24"/>
                <w:szCs w:val="24"/>
                <w:lang w:val="uk-UA" w:eastAsia="en-US"/>
              </w:rPr>
              <w:t>Лабораторна робота 1</w:t>
            </w:r>
          </w:p>
        </w:tc>
        <w:tc>
          <w:tcPr>
            <w:tcW w:w="3001" w:type="dxa"/>
            <w:tcBorders>
              <w:left w:val="single" w:sz="4" w:space="0" w:color="000000"/>
              <w:bottom w:val="single" w:sz="4" w:space="0" w:color="000000"/>
              <w:right w:val="single" w:sz="4" w:space="0" w:color="000000"/>
            </w:tcBorders>
            <w:shd w:color="auto" w:fill="auto" w:val="clear"/>
          </w:tcPr>
          <w:p>
            <w:pPr>
              <w:pStyle w:val="Normal"/>
              <w:rPr>
                <w:lang w:val="ru-RU"/>
              </w:rPr>
            </w:pPr>
            <w:r>
              <w:rPr>
                <w:rFonts w:eastAsia="MS Mincho" w:cs="Times New Roman"/>
                <w:color w:val="000000"/>
                <w:kern w:val="0"/>
                <w:sz w:val="24"/>
                <w:szCs w:val="24"/>
                <w:lang w:val="ru-RU" w:eastAsia="en-US" w:bidi="ar-SA"/>
              </w:rPr>
              <w:t xml:space="preserve">Робота з існуючими даними в таблицях. Застосування фільтрів для вибору даних </w:t>
            </w:r>
          </w:p>
        </w:tc>
        <w:tc>
          <w:tcPr>
            <w:tcW w:w="4229" w:type="dxa"/>
            <w:tcBorders>
              <w:left w:val="single" w:sz="4" w:space="0" w:color="000000"/>
              <w:bottom w:val="single" w:sz="4" w:space="0" w:color="000000"/>
              <w:right w:val="single" w:sz="4" w:space="0" w:color="000000"/>
            </w:tcBorders>
            <w:shd w:color="auto" w:fill="auto" w:val="clear"/>
          </w:tcPr>
          <w:p>
            <w:pPr>
              <w:pStyle w:val="Normal"/>
              <w:jc w:val="left"/>
              <w:rPr/>
            </w:pPr>
            <w:r>
              <w:rPr>
                <w:color w:val="000000"/>
                <w:lang w:val="uk-UA"/>
              </w:rPr>
              <w:t>Усне опитування з теми.</w:t>
            </w:r>
          </w:p>
          <w:p>
            <w:pPr>
              <w:pStyle w:val="Normal"/>
              <w:jc w:val="left"/>
              <w:rPr>
                <w:color w:val="000000"/>
                <w:lang w:val="uk-UA"/>
              </w:rPr>
            </w:pPr>
            <w:r>
              <w:rPr>
                <w:color w:val="000000"/>
                <w:lang w:val="uk-UA"/>
              </w:rPr>
              <w:t>Виконання завдань лабораторної роботи</w:t>
            </w:r>
          </w:p>
        </w:tc>
        <w:tc>
          <w:tcPr>
            <w:tcW w:w="1275" w:type="dxa"/>
            <w:tcBorders>
              <w:left w:val="single" w:sz="4" w:space="0" w:color="000000"/>
              <w:bottom w:val="single" w:sz="4" w:space="0" w:color="000000"/>
              <w:right w:val="single" w:sz="4" w:space="0" w:color="000000"/>
            </w:tcBorders>
            <w:shd w:color="auto" w:fill="auto" w:val="clear"/>
          </w:tcPr>
          <w:p>
            <w:pPr>
              <w:pStyle w:val="Normal"/>
              <w:jc w:val="center"/>
              <w:rPr>
                <w:color w:val="000000"/>
                <w:lang w:val="uk-UA"/>
              </w:rPr>
            </w:pPr>
            <w:r>
              <w:rPr>
                <w:color w:val="000000"/>
                <w:lang w:val="uk-UA"/>
              </w:rPr>
              <w:t>6</w:t>
            </w:r>
          </w:p>
        </w:tc>
      </w:tr>
      <w:tr>
        <w:trPr/>
        <w:tc>
          <w:tcPr>
            <w:tcW w:w="10210" w:type="dxa"/>
            <w:gridSpan w:val="4"/>
            <w:tcBorders>
              <w:top w:val="single" w:sz="4" w:space="0" w:color="000000"/>
              <w:left w:val="single" w:sz="4" w:space="0" w:color="000000"/>
              <w:bottom w:val="single" w:sz="4" w:space="0" w:color="000000"/>
              <w:right w:val="single" w:sz="4" w:space="0" w:color="000000"/>
            </w:tcBorders>
            <w:shd w:color="auto" w:fill="auto" w:val="clear"/>
          </w:tcPr>
          <w:p>
            <w:pPr>
              <w:pStyle w:val="Normal"/>
              <w:jc w:val="center"/>
              <w:rPr>
                <w:color w:val="000000"/>
                <w:lang w:val="uk-UA"/>
              </w:rPr>
            </w:pPr>
            <w:r>
              <w:rPr>
                <w:color w:val="000000"/>
                <w:lang w:val="uk-UA"/>
              </w:rPr>
              <w:t>Змістовий модуль 2.</w:t>
            </w:r>
          </w:p>
        </w:tc>
      </w:tr>
      <w:tr>
        <w:trPr/>
        <w:tc>
          <w:tcPr>
            <w:tcW w:w="1705" w:type="dxa"/>
            <w:tcBorders>
              <w:top w:val="single" w:sz="4" w:space="0" w:color="000000"/>
              <w:left w:val="single" w:sz="4" w:space="0" w:color="000000"/>
              <w:bottom w:val="single" w:sz="4" w:space="0" w:color="000000"/>
              <w:right w:val="single" w:sz="4" w:space="0" w:color="000000"/>
            </w:tcBorders>
            <w:shd w:color="auto" w:fill="auto" w:val="clear"/>
          </w:tcPr>
          <w:p>
            <w:pPr>
              <w:pStyle w:val="Normal"/>
              <w:jc w:val="center"/>
              <w:rPr>
                <w:color w:val="000000"/>
                <w:lang w:val="uk-UA"/>
              </w:rPr>
            </w:pPr>
            <w:r>
              <w:rPr>
                <w:color w:val="000000"/>
                <w:lang w:val="uk-UA"/>
              </w:rPr>
              <w:t xml:space="preserve">Тиждень </w:t>
            </w:r>
            <w:r>
              <w:rPr>
                <w:rFonts w:eastAsia="MS Mincho" w:cs="Times New Roman"/>
                <w:color w:val="000000"/>
                <w:kern w:val="0"/>
                <w:sz w:val="24"/>
                <w:szCs w:val="24"/>
                <w:lang w:val="en-US" w:eastAsia="en-US" w:bidi="ar-SA"/>
              </w:rPr>
              <w:t>2, 3</w:t>
            </w:r>
          </w:p>
          <w:p>
            <w:pPr>
              <w:pStyle w:val="Normal"/>
              <w:jc w:val="center"/>
              <w:rPr>
                <w:color w:val="000000"/>
                <w:lang w:val="uk-UA"/>
              </w:rPr>
            </w:pPr>
            <w:r>
              <w:rPr>
                <w:color w:val="000000"/>
                <w:lang w:val="uk-UA"/>
              </w:rPr>
              <w:t xml:space="preserve">Лекція </w:t>
            </w:r>
            <w:r>
              <w:rPr>
                <w:rFonts w:eastAsia="MS Mincho" w:cs="Times New Roman"/>
                <w:color w:val="000000"/>
                <w:kern w:val="0"/>
                <w:sz w:val="24"/>
                <w:szCs w:val="24"/>
                <w:lang w:val="uk-UA" w:eastAsia="en-US" w:bidi="ar-SA"/>
              </w:rPr>
              <w:t>2</w:t>
            </w:r>
          </w:p>
        </w:tc>
        <w:tc>
          <w:tcPr>
            <w:tcW w:w="3001" w:type="dxa"/>
            <w:tcBorders>
              <w:top w:val="single" w:sz="4" w:space="0" w:color="000000"/>
              <w:left w:val="single" w:sz="4" w:space="0" w:color="000000"/>
              <w:bottom w:val="single" w:sz="4" w:space="0" w:color="000000"/>
              <w:right w:val="single" w:sz="4" w:space="0" w:color="000000"/>
            </w:tcBorders>
            <w:shd w:color="auto" w:fill="auto" w:val="clear"/>
          </w:tcPr>
          <w:p>
            <w:pPr>
              <w:pStyle w:val="Normal"/>
              <w:jc w:val="left"/>
              <w:rPr>
                <w:lang w:val="ru-RU"/>
              </w:rPr>
            </w:pPr>
            <w:r>
              <w:rPr>
                <w:rFonts w:eastAsia="MS Mincho" w:cs="Times New Roman"/>
                <w:color w:val="000000"/>
                <w:kern w:val="0"/>
                <w:sz w:val="24"/>
                <w:szCs w:val="24"/>
                <w:lang w:val="ru-RU" w:eastAsia="en-US" w:bidi="ar-SA"/>
              </w:rPr>
              <w:t>Вимоги до інформаційної системи</w:t>
            </w:r>
          </w:p>
        </w:tc>
        <w:tc>
          <w:tcPr>
            <w:tcW w:w="4229" w:type="dxa"/>
            <w:tcBorders>
              <w:top w:val="single" w:sz="4" w:space="0" w:color="000000"/>
              <w:left w:val="single" w:sz="4" w:space="0" w:color="000000"/>
              <w:bottom w:val="single" w:sz="4" w:space="0" w:color="000000"/>
              <w:right w:val="single" w:sz="4" w:space="0" w:color="000000"/>
            </w:tcBorders>
            <w:shd w:color="auto" w:fill="auto" w:val="clear"/>
          </w:tcPr>
          <w:p>
            <w:pPr>
              <w:pStyle w:val="Normal"/>
              <w:jc w:val="left"/>
              <w:rPr>
                <w:lang w:val="ru-RU"/>
              </w:rPr>
            </w:pPr>
            <w:r>
              <w:rPr>
                <w:rFonts w:eastAsia="MS Mincho" w:cs="Times New Roman"/>
                <w:color w:val="000000"/>
                <w:kern w:val="0"/>
                <w:sz w:val="24"/>
                <w:szCs w:val="24"/>
                <w:lang w:val="ru-RU" w:eastAsia="en-US" w:bidi="ar-SA"/>
              </w:rPr>
              <w:t xml:space="preserve"> </w:t>
            </w:r>
          </w:p>
        </w:tc>
        <w:tc>
          <w:tcPr>
            <w:tcW w:w="1275" w:type="dxa"/>
            <w:tcBorders>
              <w:top w:val="single" w:sz="4" w:space="0" w:color="000000"/>
              <w:left w:val="single" w:sz="4" w:space="0" w:color="000000"/>
              <w:bottom w:val="single" w:sz="4" w:space="0" w:color="000000"/>
              <w:right w:val="single" w:sz="4" w:space="0" w:color="000000"/>
            </w:tcBorders>
            <w:shd w:color="auto" w:fill="auto" w:val="clear"/>
          </w:tcPr>
          <w:p>
            <w:pPr>
              <w:pStyle w:val="Normal"/>
              <w:jc w:val="center"/>
              <w:rPr>
                <w:color w:val="000000"/>
                <w:lang w:val="uk-UA"/>
              </w:rPr>
            </w:pPr>
            <w:r>
              <w:rPr>
                <w:color w:val="000000"/>
                <w:lang w:val="uk-UA"/>
              </w:rPr>
            </w:r>
          </w:p>
        </w:tc>
      </w:tr>
      <w:tr>
        <w:trPr/>
        <w:tc>
          <w:tcPr>
            <w:tcW w:w="1705" w:type="dxa"/>
            <w:tcBorders>
              <w:left w:val="single" w:sz="4" w:space="0" w:color="000000"/>
              <w:bottom w:val="single" w:sz="4" w:space="0" w:color="000000"/>
              <w:right w:val="single" w:sz="4" w:space="0" w:color="000000"/>
            </w:tcBorders>
            <w:shd w:color="auto" w:fill="auto" w:val="clear"/>
          </w:tcPr>
          <w:p>
            <w:pPr>
              <w:pStyle w:val="Normal"/>
              <w:jc w:val="center"/>
              <w:rPr>
                <w:color w:val="000000"/>
                <w:lang w:val="uk-UA"/>
              </w:rPr>
            </w:pPr>
            <w:r>
              <w:rPr>
                <w:rFonts w:eastAsia="MS Mincho" w:cs="Times New Roman"/>
                <w:color w:val="000000"/>
                <w:kern w:val="0"/>
                <w:sz w:val="24"/>
                <w:szCs w:val="24"/>
                <w:lang w:val="uk-UA" w:eastAsia="en-US" w:bidi="ar-SA"/>
              </w:rPr>
              <w:t xml:space="preserve">Тиждень </w:t>
            </w:r>
            <w:r>
              <w:rPr>
                <w:rFonts w:eastAsia="MS Mincho" w:cs="Times New Roman"/>
                <w:color w:val="000000"/>
                <w:kern w:val="0"/>
                <w:sz w:val="24"/>
                <w:szCs w:val="24"/>
                <w:lang w:val="en-US" w:eastAsia="en-US" w:bidi="ar-SA"/>
              </w:rPr>
              <w:t>2, 3</w:t>
            </w:r>
          </w:p>
          <w:p>
            <w:pPr>
              <w:pStyle w:val="Normal"/>
              <w:jc w:val="center"/>
              <w:rPr>
                <w:color w:val="000000"/>
                <w:lang w:val="uk-UA"/>
              </w:rPr>
            </w:pPr>
            <w:r>
              <w:rPr>
                <w:rFonts w:eastAsia="MS Mincho" w:cs="Times New Roman"/>
                <w:color w:val="000000"/>
                <w:kern w:val="0"/>
                <w:sz w:val="24"/>
                <w:szCs w:val="24"/>
                <w:lang w:val="uk-UA" w:eastAsia="en-US" w:bidi="ar-SA"/>
              </w:rPr>
              <w:t>Лабораторна робота 2</w:t>
            </w:r>
          </w:p>
        </w:tc>
        <w:tc>
          <w:tcPr>
            <w:tcW w:w="3001" w:type="dxa"/>
            <w:tcBorders>
              <w:left w:val="single" w:sz="4" w:space="0" w:color="000000"/>
              <w:bottom w:val="single" w:sz="4" w:space="0" w:color="000000"/>
              <w:right w:val="single" w:sz="4" w:space="0" w:color="000000"/>
            </w:tcBorders>
            <w:shd w:color="auto" w:fill="auto" w:val="clear"/>
          </w:tcPr>
          <w:p>
            <w:pPr>
              <w:pStyle w:val="Normal"/>
              <w:jc w:val="left"/>
              <w:rPr>
                <w:lang w:val="ru-RU"/>
              </w:rPr>
            </w:pPr>
            <w:r>
              <w:rPr>
                <w:rFonts w:eastAsia="MS Mincho" w:cs="Times New Roman"/>
                <w:color w:val="000000"/>
                <w:kern w:val="0"/>
                <w:sz w:val="24"/>
                <w:szCs w:val="24"/>
                <w:lang w:val="ru-RU" w:eastAsia="en-US" w:bidi="ar-SA"/>
              </w:rPr>
              <w:t>Створення таблиць за допомогою конструктора</w:t>
            </w:r>
          </w:p>
        </w:tc>
        <w:tc>
          <w:tcPr>
            <w:tcW w:w="4229" w:type="dxa"/>
            <w:tcBorders>
              <w:left w:val="single" w:sz="4" w:space="0" w:color="000000"/>
              <w:bottom w:val="single" w:sz="4" w:space="0" w:color="000000"/>
              <w:right w:val="single" w:sz="4" w:space="0" w:color="000000"/>
            </w:tcBorders>
            <w:shd w:color="auto" w:fill="auto" w:val="clear"/>
          </w:tcPr>
          <w:p>
            <w:pPr>
              <w:pStyle w:val="Normal"/>
              <w:jc w:val="left"/>
              <w:rPr/>
            </w:pPr>
            <w:r>
              <w:rPr>
                <w:color w:val="000000"/>
                <w:lang w:val="uk-UA"/>
              </w:rPr>
              <w:t>Усне опитування з теми.</w:t>
            </w:r>
          </w:p>
          <w:p>
            <w:pPr>
              <w:pStyle w:val="Normal"/>
              <w:jc w:val="left"/>
              <w:rPr>
                <w:color w:val="000000"/>
                <w:sz w:val="24"/>
                <w:szCs w:val="24"/>
                <w:lang w:val="ru-RU" w:eastAsia="en-US"/>
              </w:rPr>
            </w:pPr>
            <w:r>
              <w:rPr>
                <w:color w:val="000000"/>
                <w:sz w:val="24"/>
                <w:szCs w:val="24"/>
                <w:lang w:val="uk-UA" w:eastAsia="en-US"/>
              </w:rPr>
              <w:t>Виконання завдань лабораторної роботи</w:t>
            </w:r>
          </w:p>
        </w:tc>
        <w:tc>
          <w:tcPr>
            <w:tcW w:w="1275" w:type="dxa"/>
            <w:tcBorders>
              <w:left w:val="single" w:sz="4" w:space="0" w:color="000000"/>
              <w:bottom w:val="single" w:sz="4" w:space="0" w:color="000000"/>
              <w:right w:val="single" w:sz="4" w:space="0" w:color="000000"/>
            </w:tcBorders>
            <w:shd w:color="auto" w:fill="auto" w:val="clear"/>
          </w:tcPr>
          <w:p>
            <w:pPr>
              <w:pStyle w:val="Normal"/>
              <w:jc w:val="center"/>
              <w:rPr>
                <w:rFonts w:ascii="Times New Roman" w:hAnsi="Times New Roman" w:eastAsia="MS Mincho" w:cs="Times New Roman"/>
                <w:color w:val="000000"/>
                <w:kern w:val="0"/>
                <w:sz w:val="24"/>
                <w:szCs w:val="24"/>
                <w:lang w:val="uk-UA" w:eastAsia="en-US" w:bidi="ar-SA"/>
              </w:rPr>
            </w:pPr>
            <w:r>
              <w:rPr>
                <w:rFonts w:eastAsia="MS Mincho" w:cs="Times New Roman"/>
                <w:color w:val="000000"/>
                <w:kern w:val="0"/>
                <w:sz w:val="24"/>
                <w:szCs w:val="24"/>
                <w:lang w:val="uk-UA" w:eastAsia="en-US" w:bidi="ar-SA"/>
              </w:rPr>
              <w:t>6</w:t>
            </w:r>
          </w:p>
        </w:tc>
      </w:tr>
      <w:tr>
        <w:trPr/>
        <w:tc>
          <w:tcPr>
            <w:tcW w:w="10210" w:type="dxa"/>
            <w:gridSpan w:val="4"/>
            <w:tcBorders>
              <w:left w:val="single" w:sz="4" w:space="0" w:color="000000"/>
              <w:bottom w:val="single" w:sz="4" w:space="0" w:color="000000"/>
              <w:right w:val="single" w:sz="4" w:space="0" w:color="000000"/>
            </w:tcBorders>
            <w:shd w:color="auto" w:fill="auto" w:val="clear"/>
          </w:tcPr>
          <w:p>
            <w:pPr>
              <w:pStyle w:val="Normal"/>
              <w:jc w:val="center"/>
              <w:rPr>
                <w:color w:val="000000"/>
                <w:lang w:val="uk-UA"/>
              </w:rPr>
            </w:pPr>
            <w:r>
              <w:rPr>
                <w:color w:val="000000"/>
                <w:lang w:val="uk-UA"/>
              </w:rPr>
              <w:t xml:space="preserve">Змістовий модуль </w:t>
            </w:r>
            <w:r>
              <w:rPr>
                <w:rFonts w:eastAsia="MS Mincho" w:cs="Times New Roman"/>
                <w:color w:val="000000"/>
                <w:kern w:val="0"/>
                <w:sz w:val="24"/>
                <w:szCs w:val="24"/>
                <w:lang w:val="uk-UA" w:eastAsia="en-US" w:bidi="ar-SA"/>
              </w:rPr>
              <w:t>3</w:t>
            </w:r>
            <w:r>
              <w:rPr>
                <w:color w:val="000000"/>
                <w:lang w:val="uk-UA"/>
              </w:rPr>
              <w:t>.</w:t>
            </w:r>
          </w:p>
        </w:tc>
      </w:tr>
      <w:tr>
        <w:trPr/>
        <w:tc>
          <w:tcPr>
            <w:tcW w:w="1705" w:type="dxa"/>
            <w:tcBorders>
              <w:left w:val="single" w:sz="4" w:space="0" w:color="000000"/>
              <w:bottom w:val="single" w:sz="4" w:space="0" w:color="000000"/>
              <w:right w:val="single" w:sz="4" w:space="0" w:color="000000"/>
            </w:tcBorders>
            <w:shd w:color="auto" w:fill="auto" w:val="clear"/>
          </w:tcPr>
          <w:p>
            <w:pPr>
              <w:pStyle w:val="Normal"/>
              <w:jc w:val="center"/>
              <w:rPr>
                <w:color w:val="000000"/>
                <w:lang w:val="uk-UA"/>
              </w:rPr>
            </w:pPr>
            <w:r>
              <w:rPr>
                <w:color w:val="000000"/>
                <w:lang w:val="uk-UA"/>
              </w:rPr>
              <w:t xml:space="preserve">Тиждень </w:t>
            </w:r>
            <w:r>
              <w:rPr>
                <w:rFonts w:eastAsia="MS Mincho" w:cs="Times New Roman"/>
                <w:color w:val="000000"/>
                <w:kern w:val="0"/>
                <w:sz w:val="24"/>
                <w:szCs w:val="24"/>
                <w:lang w:val="uk-UA" w:eastAsia="en-US" w:bidi="ar-SA"/>
              </w:rPr>
              <w:t>4, 5</w:t>
            </w:r>
          </w:p>
          <w:p>
            <w:pPr>
              <w:pStyle w:val="Normal"/>
              <w:jc w:val="center"/>
              <w:rPr>
                <w:color w:val="000000"/>
                <w:lang w:val="uk-UA"/>
              </w:rPr>
            </w:pPr>
            <w:r>
              <w:rPr>
                <w:rFonts w:eastAsia="MS Mincho" w:cs="Times New Roman"/>
                <w:color w:val="000000"/>
                <w:kern w:val="0"/>
                <w:sz w:val="24"/>
                <w:szCs w:val="24"/>
                <w:lang w:val="uk-UA" w:eastAsia="en-US" w:bidi="ar-SA"/>
              </w:rPr>
              <w:t>Лекція 3</w:t>
            </w:r>
          </w:p>
        </w:tc>
        <w:tc>
          <w:tcPr>
            <w:tcW w:w="3001" w:type="dxa"/>
            <w:tcBorders>
              <w:left w:val="single" w:sz="4" w:space="0" w:color="000000"/>
              <w:bottom w:val="single" w:sz="4" w:space="0" w:color="000000"/>
              <w:right w:val="single" w:sz="4" w:space="0" w:color="000000"/>
            </w:tcBorders>
            <w:shd w:color="auto" w:fill="auto" w:val="clear"/>
          </w:tcPr>
          <w:p>
            <w:pPr>
              <w:pStyle w:val="Normal"/>
              <w:jc w:val="left"/>
              <w:rPr>
                <w:lang w:val="ru-RU"/>
              </w:rPr>
            </w:pPr>
            <w:r>
              <w:rPr>
                <w:rFonts w:eastAsia="MS Mincho" w:cs="Times New Roman"/>
                <w:color w:val="000000"/>
                <w:kern w:val="0"/>
                <w:sz w:val="24"/>
                <w:szCs w:val="24"/>
                <w:lang w:val="ru-RU" w:eastAsia="en-US" w:bidi="ar-SA"/>
              </w:rPr>
              <w:t>Деталізація вимог до інформаційної системи</w:t>
            </w:r>
          </w:p>
        </w:tc>
        <w:tc>
          <w:tcPr>
            <w:tcW w:w="4229" w:type="dxa"/>
            <w:tcBorders>
              <w:left w:val="single" w:sz="4" w:space="0" w:color="000000"/>
              <w:bottom w:val="single" w:sz="4" w:space="0" w:color="000000"/>
              <w:right w:val="single" w:sz="4" w:space="0" w:color="000000"/>
            </w:tcBorders>
            <w:shd w:color="auto" w:fill="auto" w:val="clear"/>
          </w:tcPr>
          <w:p>
            <w:pPr>
              <w:pStyle w:val="Normal"/>
              <w:jc w:val="left"/>
              <w:rPr>
                <w:color w:val="000000"/>
                <w:sz w:val="24"/>
                <w:szCs w:val="24"/>
                <w:lang w:val="ru-RU" w:eastAsia="en-US"/>
              </w:rPr>
            </w:pPr>
            <w:r>
              <w:rPr>
                <w:color w:val="000000"/>
                <w:sz w:val="24"/>
                <w:szCs w:val="24"/>
                <w:lang w:val="ru-RU" w:eastAsia="en-US"/>
              </w:rPr>
            </w:r>
          </w:p>
        </w:tc>
        <w:tc>
          <w:tcPr>
            <w:tcW w:w="1275" w:type="dxa"/>
            <w:tcBorders>
              <w:left w:val="single" w:sz="4" w:space="0" w:color="000000"/>
              <w:bottom w:val="single" w:sz="4" w:space="0" w:color="000000"/>
              <w:right w:val="single" w:sz="4" w:space="0" w:color="000000"/>
            </w:tcBorders>
            <w:shd w:color="auto" w:fill="auto" w:val="clear"/>
          </w:tcPr>
          <w:p>
            <w:pPr>
              <w:pStyle w:val="Normal"/>
              <w:jc w:val="center"/>
              <w:rPr>
                <w:color w:val="000000"/>
                <w:lang w:val="uk-UA"/>
              </w:rPr>
            </w:pPr>
            <w:r>
              <w:rPr>
                <w:color w:val="000000"/>
                <w:lang w:val="uk-UA"/>
              </w:rPr>
            </w:r>
          </w:p>
        </w:tc>
      </w:tr>
      <w:tr>
        <w:trPr/>
        <w:tc>
          <w:tcPr>
            <w:tcW w:w="1705" w:type="dxa"/>
            <w:tcBorders>
              <w:top w:val="single" w:sz="4" w:space="0" w:color="000000"/>
              <w:left w:val="single" w:sz="4" w:space="0" w:color="000000"/>
              <w:bottom w:val="single" w:sz="4" w:space="0" w:color="000000"/>
              <w:right w:val="single" w:sz="4" w:space="0" w:color="000000"/>
            </w:tcBorders>
            <w:shd w:color="auto" w:fill="auto" w:val="clear"/>
          </w:tcPr>
          <w:p>
            <w:pPr>
              <w:pStyle w:val="Normal"/>
              <w:jc w:val="center"/>
              <w:rPr>
                <w:color w:val="000000"/>
                <w:lang w:val="uk-UA"/>
              </w:rPr>
            </w:pPr>
            <w:r>
              <w:rPr>
                <w:color w:val="000000"/>
                <w:sz w:val="24"/>
                <w:szCs w:val="24"/>
                <w:lang w:val="uk-UA" w:eastAsia="en-US"/>
              </w:rPr>
              <w:t xml:space="preserve">Тиждень </w:t>
            </w:r>
            <w:r>
              <w:rPr>
                <w:rFonts w:eastAsia="MS Mincho" w:cs="Times New Roman"/>
                <w:color w:val="000000"/>
                <w:kern w:val="0"/>
                <w:sz w:val="24"/>
                <w:szCs w:val="24"/>
                <w:lang w:val="uk-UA" w:eastAsia="en-US" w:bidi="ar-SA"/>
              </w:rPr>
              <w:t>4, 5</w:t>
            </w:r>
          </w:p>
          <w:p>
            <w:pPr>
              <w:pStyle w:val="Normal"/>
              <w:jc w:val="center"/>
              <w:rPr>
                <w:color w:val="000000"/>
                <w:lang w:val="uk-UA"/>
              </w:rPr>
            </w:pPr>
            <w:r>
              <w:rPr>
                <w:color w:val="000000"/>
                <w:lang w:val="uk-UA"/>
              </w:rPr>
              <w:t xml:space="preserve">Лабораторна робота </w:t>
            </w:r>
            <w:r>
              <w:rPr>
                <w:rFonts w:eastAsia="MS Mincho" w:cs="Times New Roman"/>
                <w:color w:val="000000"/>
                <w:kern w:val="0"/>
                <w:sz w:val="24"/>
                <w:szCs w:val="24"/>
                <w:lang w:val="uk-UA" w:eastAsia="en-US" w:bidi="ar-SA"/>
              </w:rPr>
              <w:t>3</w:t>
            </w:r>
          </w:p>
        </w:tc>
        <w:tc>
          <w:tcPr>
            <w:tcW w:w="3001" w:type="dxa"/>
            <w:tcBorders>
              <w:top w:val="single" w:sz="4" w:space="0" w:color="000000"/>
              <w:left w:val="single" w:sz="4" w:space="0" w:color="000000"/>
              <w:bottom w:val="single" w:sz="4" w:space="0" w:color="000000"/>
              <w:right w:val="single" w:sz="4" w:space="0" w:color="000000"/>
            </w:tcBorders>
            <w:shd w:color="auto" w:fill="auto" w:val="clear"/>
          </w:tcPr>
          <w:p>
            <w:pPr>
              <w:pStyle w:val="LOnormal"/>
              <w:spacing w:lineRule="auto" w:line="240" w:before="0" w:after="0"/>
              <w:jc w:val="left"/>
              <w:rPr>
                <w:rFonts w:ascii="Times New Roman" w:hAnsi="Times New Roman" w:eastAsia="Times New Roman" w:cs="Times New Roman"/>
                <w:sz w:val="24"/>
                <w:szCs w:val="24"/>
              </w:rPr>
            </w:pPr>
            <w:r>
              <w:rPr>
                <w:rFonts w:eastAsia="Times New Roman" w:cs="Times New Roman" w:ascii="Times New Roman" w:hAnsi="Times New Roman"/>
                <w:color w:val="000000"/>
                <w:kern w:val="0"/>
                <w:sz w:val="24"/>
                <w:szCs w:val="24"/>
                <w:lang w:val="ru-RU" w:eastAsia="en-US" w:bidi="ar-SA"/>
              </w:rPr>
              <w:t>Формулювання вимог до бази даних та інформаційної системи.</w:t>
            </w:r>
          </w:p>
        </w:tc>
        <w:tc>
          <w:tcPr>
            <w:tcW w:w="4229" w:type="dxa"/>
            <w:tcBorders>
              <w:top w:val="single" w:sz="4" w:space="0" w:color="000000"/>
              <w:left w:val="single" w:sz="4" w:space="0" w:color="000000"/>
              <w:bottom w:val="single" w:sz="4" w:space="0" w:color="000000"/>
              <w:right w:val="single" w:sz="4" w:space="0" w:color="000000"/>
            </w:tcBorders>
            <w:shd w:color="auto" w:fill="auto" w:val="clear"/>
          </w:tcPr>
          <w:p>
            <w:pPr>
              <w:pStyle w:val="Normal"/>
              <w:jc w:val="left"/>
              <w:rPr/>
            </w:pPr>
            <w:r>
              <w:rPr>
                <w:color w:val="000000"/>
                <w:lang w:val="uk-UA"/>
              </w:rPr>
              <w:t>Усне опитування з теми.</w:t>
            </w:r>
          </w:p>
          <w:p>
            <w:pPr>
              <w:pStyle w:val="Normal"/>
              <w:jc w:val="left"/>
              <w:rPr/>
            </w:pPr>
            <w:r>
              <w:rPr>
                <w:color w:val="000000"/>
                <w:lang w:val="uk-UA"/>
              </w:rPr>
              <w:t>Виконання завдань лабораторної роботи</w:t>
            </w:r>
          </w:p>
        </w:tc>
        <w:tc>
          <w:tcPr>
            <w:tcW w:w="1275" w:type="dxa"/>
            <w:tcBorders>
              <w:top w:val="single" w:sz="4" w:space="0" w:color="000000"/>
              <w:left w:val="single" w:sz="4" w:space="0" w:color="000000"/>
              <w:bottom w:val="single" w:sz="4" w:space="0" w:color="000000"/>
              <w:right w:val="single" w:sz="4" w:space="0" w:color="000000"/>
            </w:tcBorders>
            <w:shd w:color="auto" w:fill="auto" w:val="clear"/>
          </w:tcPr>
          <w:p>
            <w:pPr>
              <w:pStyle w:val="Normal"/>
              <w:jc w:val="center"/>
              <w:rPr>
                <w:rFonts w:ascii="Times New Roman" w:hAnsi="Times New Roman" w:eastAsia="MS Mincho" w:cs="Times New Roman"/>
                <w:color w:val="000000"/>
                <w:kern w:val="0"/>
                <w:sz w:val="24"/>
                <w:szCs w:val="24"/>
                <w:lang w:val="uk-UA" w:eastAsia="en-US" w:bidi="ar-SA"/>
              </w:rPr>
            </w:pPr>
            <w:r>
              <w:rPr>
                <w:rFonts w:eastAsia="MS Mincho" w:cs="Times New Roman"/>
                <w:color w:val="000000"/>
                <w:kern w:val="0"/>
                <w:sz w:val="24"/>
                <w:szCs w:val="24"/>
                <w:lang w:val="uk-UA" w:eastAsia="en-US" w:bidi="ar-SA"/>
              </w:rPr>
              <w:t>6</w:t>
            </w:r>
          </w:p>
        </w:tc>
      </w:tr>
      <w:tr>
        <w:trPr/>
        <w:tc>
          <w:tcPr>
            <w:tcW w:w="10210" w:type="dxa"/>
            <w:gridSpan w:val="4"/>
            <w:tcBorders>
              <w:top w:val="single" w:sz="4" w:space="0" w:color="000000"/>
              <w:left w:val="single" w:sz="4" w:space="0" w:color="000000"/>
              <w:bottom w:val="single" w:sz="4" w:space="0" w:color="000000"/>
              <w:right w:val="single" w:sz="4" w:space="0" w:color="000000"/>
            </w:tcBorders>
            <w:shd w:color="auto" w:fill="auto" w:val="clear"/>
          </w:tcPr>
          <w:p>
            <w:pPr>
              <w:pStyle w:val="Normal"/>
              <w:jc w:val="center"/>
              <w:rPr>
                <w:color w:val="000000"/>
                <w:lang w:val="uk-UA"/>
              </w:rPr>
            </w:pPr>
            <w:r>
              <w:rPr>
                <w:color w:val="000000"/>
                <w:lang w:val="uk-UA"/>
              </w:rPr>
              <w:t xml:space="preserve">Змістовий модуль </w:t>
            </w:r>
            <w:r>
              <w:rPr>
                <w:rFonts w:eastAsia="MS Mincho" w:cs="Times New Roman"/>
                <w:color w:val="000000"/>
                <w:kern w:val="0"/>
                <w:sz w:val="24"/>
                <w:szCs w:val="24"/>
                <w:lang w:val="en-US" w:eastAsia="en-US" w:bidi="ar-SA"/>
              </w:rPr>
              <w:t>4</w:t>
            </w:r>
            <w:r>
              <w:rPr>
                <w:color w:val="000000"/>
                <w:lang w:val="uk-UA"/>
              </w:rPr>
              <w:t>.</w:t>
            </w:r>
          </w:p>
        </w:tc>
      </w:tr>
      <w:tr>
        <w:trPr/>
        <w:tc>
          <w:tcPr>
            <w:tcW w:w="1705" w:type="dxa"/>
            <w:tcBorders>
              <w:top w:val="single" w:sz="4" w:space="0" w:color="000000"/>
              <w:left w:val="single" w:sz="4" w:space="0" w:color="000000"/>
              <w:bottom w:val="single" w:sz="4" w:space="0" w:color="000000"/>
              <w:right w:val="single" w:sz="4" w:space="0" w:color="000000"/>
            </w:tcBorders>
            <w:shd w:color="auto" w:fill="auto" w:val="clear"/>
          </w:tcPr>
          <w:p>
            <w:pPr>
              <w:pStyle w:val="Normal"/>
              <w:jc w:val="center"/>
              <w:rPr>
                <w:color w:val="000000"/>
                <w:lang w:val="ru-RU"/>
              </w:rPr>
            </w:pPr>
            <w:r>
              <w:rPr>
                <w:color w:val="000000"/>
                <w:lang w:val="uk-UA"/>
              </w:rPr>
              <w:t xml:space="preserve">Тиждень </w:t>
            </w:r>
            <w:r>
              <w:rPr>
                <w:rFonts w:eastAsia="MS Mincho" w:cs="Times New Roman"/>
                <w:color w:val="000000"/>
                <w:kern w:val="0"/>
                <w:sz w:val="24"/>
                <w:szCs w:val="24"/>
                <w:lang w:val="uk-UA" w:eastAsia="en-US" w:bidi="ar-SA"/>
              </w:rPr>
              <w:t>6, 7</w:t>
            </w:r>
          </w:p>
          <w:p>
            <w:pPr>
              <w:pStyle w:val="Normal"/>
              <w:jc w:val="center"/>
              <w:rPr>
                <w:color w:val="000000"/>
                <w:lang w:val="uk-UA"/>
              </w:rPr>
            </w:pPr>
            <w:r>
              <w:rPr>
                <w:color w:val="000000"/>
                <w:lang w:val="uk-UA"/>
              </w:rPr>
              <w:t xml:space="preserve">Лекція </w:t>
            </w:r>
            <w:r>
              <w:rPr>
                <w:rFonts w:eastAsia="MS Mincho" w:cs="Times New Roman"/>
                <w:color w:val="000000"/>
                <w:kern w:val="0"/>
                <w:sz w:val="24"/>
                <w:szCs w:val="24"/>
                <w:lang w:val="uk-UA" w:eastAsia="en-US" w:bidi="ar-SA"/>
              </w:rPr>
              <w:t>5</w:t>
            </w:r>
          </w:p>
        </w:tc>
        <w:tc>
          <w:tcPr>
            <w:tcW w:w="3001" w:type="dxa"/>
            <w:tcBorders>
              <w:top w:val="single" w:sz="4" w:space="0" w:color="000000"/>
              <w:left w:val="single" w:sz="4" w:space="0" w:color="000000"/>
              <w:bottom w:val="single" w:sz="4" w:space="0" w:color="000000"/>
              <w:right w:val="single" w:sz="4" w:space="0" w:color="000000"/>
            </w:tcBorders>
            <w:shd w:color="auto" w:fill="auto" w:val="clear"/>
          </w:tcPr>
          <w:p>
            <w:pPr>
              <w:pStyle w:val="Normal"/>
              <w:jc w:val="left"/>
              <w:rPr>
                <w:lang w:val="ru-RU"/>
              </w:rPr>
            </w:pPr>
            <w:r>
              <w:rPr>
                <w:rFonts w:eastAsia="MS Mincho" w:cs="Times New Roman"/>
                <w:color w:val="000000"/>
                <w:kern w:val="0"/>
                <w:sz w:val="24"/>
                <w:szCs w:val="24"/>
                <w:lang w:val="ru-RU" w:eastAsia="en-US" w:bidi="ar-SA"/>
              </w:rPr>
              <w:t>Проектування логічної структури бази даних та інформаційної системи</w:t>
            </w:r>
          </w:p>
        </w:tc>
        <w:tc>
          <w:tcPr>
            <w:tcW w:w="4229" w:type="dxa"/>
            <w:tcBorders>
              <w:top w:val="single" w:sz="4" w:space="0" w:color="000000"/>
              <w:left w:val="single" w:sz="4" w:space="0" w:color="000000"/>
              <w:bottom w:val="single" w:sz="4" w:space="0" w:color="000000"/>
              <w:right w:val="single" w:sz="4" w:space="0" w:color="000000"/>
            </w:tcBorders>
            <w:shd w:color="auto" w:fill="auto" w:val="clear"/>
          </w:tcPr>
          <w:p>
            <w:pPr>
              <w:pStyle w:val="Normal"/>
              <w:rPr>
                <w:lang w:val="ru-RU"/>
              </w:rPr>
            </w:pPr>
            <w:r>
              <w:rPr>
                <w:rFonts w:eastAsia="MS Mincho" w:cs="Times New Roman"/>
                <w:color w:val="000000"/>
                <w:kern w:val="0"/>
                <w:sz w:val="24"/>
                <w:szCs w:val="24"/>
                <w:lang w:val="ru-RU" w:eastAsia="en-US" w:bidi="ar-SA"/>
              </w:rPr>
              <w:t xml:space="preserve"> </w:t>
            </w:r>
          </w:p>
        </w:tc>
        <w:tc>
          <w:tcPr>
            <w:tcW w:w="1275" w:type="dxa"/>
            <w:tcBorders>
              <w:top w:val="single" w:sz="4" w:space="0" w:color="000000"/>
              <w:left w:val="single" w:sz="4" w:space="0" w:color="000000"/>
              <w:bottom w:val="single" w:sz="4" w:space="0" w:color="000000"/>
              <w:right w:val="single" w:sz="4" w:space="0" w:color="000000"/>
            </w:tcBorders>
            <w:shd w:color="auto" w:fill="auto" w:val="clear"/>
          </w:tcPr>
          <w:p>
            <w:pPr>
              <w:pStyle w:val="Normal"/>
              <w:jc w:val="center"/>
              <w:rPr>
                <w:color w:val="000000"/>
                <w:lang w:val="uk-UA"/>
              </w:rPr>
            </w:pPr>
            <w:r>
              <w:rPr>
                <w:color w:val="000000"/>
                <w:lang w:val="uk-UA"/>
              </w:rPr>
            </w:r>
          </w:p>
        </w:tc>
      </w:tr>
      <w:tr>
        <w:trPr/>
        <w:tc>
          <w:tcPr>
            <w:tcW w:w="1705" w:type="dxa"/>
            <w:tcBorders>
              <w:left w:val="single" w:sz="4" w:space="0" w:color="000000"/>
              <w:bottom w:val="single" w:sz="4" w:space="0" w:color="000000"/>
              <w:right w:val="single" w:sz="4" w:space="0" w:color="000000"/>
            </w:tcBorders>
            <w:shd w:color="auto" w:fill="auto" w:val="clear"/>
          </w:tcPr>
          <w:p>
            <w:pPr>
              <w:pStyle w:val="Normal"/>
              <w:jc w:val="center"/>
              <w:rPr>
                <w:color w:val="000000"/>
                <w:lang w:val="ru-RU"/>
              </w:rPr>
            </w:pPr>
            <w:r>
              <w:rPr>
                <w:rFonts w:eastAsia="MS Mincho" w:cs="Times New Roman"/>
                <w:color w:val="000000"/>
                <w:kern w:val="0"/>
                <w:sz w:val="24"/>
                <w:szCs w:val="24"/>
                <w:lang w:val="uk-UA" w:eastAsia="en-US" w:bidi="ar-SA"/>
              </w:rPr>
              <w:t>Тиждень 6, 7</w:t>
            </w:r>
          </w:p>
          <w:p>
            <w:pPr>
              <w:pStyle w:val="Normal"/>
              <w:jc w:val="center"/>
              <w:rPr>
                <w:color w:val="000000"/>
                <w:lang w:val="uk-UA"/>
              </w:rPr>
            </w:pPr>
            <w:r>
              <w:rPr>
                <w:color w:val="000000"/>
                <w:lang w:val="uk-UA"/>
              </w:rPr>
              <w:t xml:space="preserve">Лабораторна робота </w:t>
            </w:r>
            <w:r>
              <w:rPr>
                <w:rFonts w:eastAsia="MS Mincho" w:cs="Times New Roman"/>
                <w:color w:val="000000"/>
                <w:kern w:val="0"/>
                <w:sz w:val="24"/>
                <w:szCs w:val="24"/>
                <w:lang w:val="uk-UA" w:eastAsia="en-US" w:bidi="ar-SA"/>
              </w:rPr>
              <w:t>4</w:t>
            </w:r>
          </w:p>
        </w:tc>
        <w:tc>
          <w:tcPr>
            <w:tcW w:w="3001" w:type="dxa"/>
            <w:tcBorders>
              <w:left w:val="single" w:sz="4" w:space="0" w:color="000000"/>
              <w:bottom w:val="single" w:sz="4" w:space="0" w:color="000000"/>
              <w:right w:val="single" w:sz="4" w:space="0" w:color="000000"/>
            </w:tcBorders>
            <w:shd w:color="auto" w:fill="auto" w:val="clear"/>
          </w:tcPr>
          <w:p>
            <w:pPr>
              <w:pStyle w:val="Normal"/>
              <w:jc w:val="left"/>
              <w:rPr>
                <w:lang w:val="ru-RU"/>
              </w:rPr>
            </w:pPr>
            <w:r>
              <w:rPr>
                <w:rFonts w:eastAsia="MS Mincho" w:cs="Times New Roman"/>
                <w:color w:val="auto"/>
                <w:kern w:val="0"/>
                <w:sz w:val="24"/>
                <w:szCs w:val="24"/>
                <w:lang w:val="ru-RU" w:eastAsia="en-US" w:bidi="ar-SA"/>
              </w:rPr>
              <w:t>Побудова діаграми сутність-зв’язок</w:t>
            </w:r>
          </w:p>
        </w:tc>
        <w:tc>
          <w:tcPr>
            <w:tcW w:w="4229" w:type="dxa"/>
            <w:tcBorders>
              <w:left w:val="single" w:sz="4" w:space="0" w:color="000000"/>
              <w:bottom w:val="single" w:sz="4" w:space="0" w:color="000000"/>
              <w:right w:val="single" w:sz="4" w:space="0" w:color="000000"/>
            </w:tcBorders>
            <w:shd w:color="auto" w:fill="auto" w:val="clear"/>
          </w:tcPr>
          <w:p>
            <w:pPr>
              <w:pStyle w:val="Normal"/>
              <w:jc w:val="left"/>
              <w:rPr/>
            </w:pPr>
            <w:r>
              <w:rPr>
                <w:color w:val="000000"/>
                <w:lang w:val="uk-UA"/>
              </w:rPr>
              <w:t>Усне опитування з теми.</w:t>
            </w:r>
          </w:p>
          <w:p>
            <w:pPr>
              <w:pStyle w:val="Normal"/>
              <w:jc w:val="left"/>
              <w:rPr>
                <w:lang w:val="ru-RU"/>
              </w:rPr>
            </w:pPr>
            <w:r>
              <w:rPr>
                <w:color w:val="000000"/>
                <w:lang w:val="uk-UA"/>
              </w:rPr>
              <w:t>Виконання завдань лабораторної роботи</w:t>
            </w:r>
          </w:p>
        </w:tc>
        <w:tc>
          <w:tcPr>
            <w:tcW w:w="1275" w:type="dxa"/>
            <w:tcBorders>
              <w:left w:val="single" w:sz="4" w:space="0" w:color="000000"/>
              <w:bottom w:val="single" w:sz="4" w:space="0" w:color="000000"/>
              <w:right w:val="single" w:sz="4" w:space="0" w:color="000000"/>
            </w:tcBorders>
            <w:shd w:color="auto" w:fill="auto" w:val="clear"/>
          </w:tcPr>
          <w:p>
            <w:pPr>
              <w:pStyle w:val="Normal"/>
              <w:jc w:val="center"/>
              <w:rPr>
                <w:rFonts w:ascii="Times New Roman" w:hAnsi="Times New Roman" w:eastAsia="MS Mincho" w:cs="Times New Roman"/>
                <w:color w:val="000000"/>
                <w:kern w:val="0"/>
                <w:sz w:val="24"/>
                <w:szCs w:val="24"/>
                <w:lang w:val="uk-UA" w:eastAsia="en-US" w:bidi="ar-SA"/>
              </w:rPr>
            </w:pPr>
            <w:r>
              <w:rPr>
                <w:rFonts w:eastAsia="MS Mincho" w:cs="Times New Roman"/>
                <w:color w:val="000000"/>
                <w:kern w:val="0"/>
                <w:sz w:val="24"/>
                <w:szCs w:val="24"/>
                <w:lang w:val="uk-UA" w:eastAsia="en-US" w:bidi="ar-SA"/>
              </w:rPr>
              <w:t>6</w:t>
            </w:r>
          </w:p>
        </w:tc>
      </w:tr>
      <w:tr>
        <w:trPr/>
        <w:tc>
          <w:tcPr>
            <w:tcW w:w="1705" w:type="dxa"/>
            <w:tcBorders>
              <w:left w:val="single" w:sz="4" w:space="0" w:color="000000"/>
              <w:bottom w:val="single" w:sz="4" w:space="0" w:color="000000"/>
              <w:right w:val="single" w:sz="4" w:space="0" w:color="000000"/>
            </w:tcBorders>
            <w:shd w:color="auto" w:fill="auto" w:val="clear"/>
          </w:tcPr>
          <w:p>
            <w:pPr>
              <w:pStyle w:val="Normal"/>
              <w:jc w:val="center"/>
              <w:rPr>
                <w:color w:val="000000"/>
                <w:lang w:val="ru-RU"/>
              </w:rPr>
            </w:pPr>
            <w:r>
              <w:rPr>
                <w:rFonts w:eastAsia="MS Mincho" w:cs="Times New Roman"/>
                <w:color w:val="000000"/>
                <w:kern w:val="0"/>
                <w:sz w:val="24"/>
                <w:szCs w:val="24"/>
                <w:lang w:val="uk-UA" w:eastAsia="en-US" w:bidi="ar-SA"/>
              </w:rPr>
              <w:t>Тиждень  7</w:t>
            </w:r>
          </w:p>
          <w:p>
            <w:pPr>
              <w:pStyle w:val="Normal"/>
              <w:jc w:val="center"/>
              <w:rPr>
                <w:color w:val="000000"/>
                <w:lang w:val="ru-RU"/>
              </w:rPr>
            </w:pPr>
            <w:r>
              <w:rPr>
                <w:rFonts w:eastAsia="MS Mincho" w:cs="Times New Roman"/>
                <w:color w:val="000000"/>
                <w:kern w:val="0"/>
                <w:sz w:val="24"/>
                <w:szCs w:val="24"/>
                <w:lang w:val="uk-UA" w:eastAsia="en-US" w:bidi="ar-SA"/>
              </w:rPr>
              <w:t>Поточний тест</w:t>
            </w:r>
          </w:p>
        </w:tc>
        <w:tc>
          <w:tcPr>
            <w:tcW w:w="3001" w:type="dxa"/>
            <w:tcBorders>
              <w:left w:val="single" w:sz="4" w:space="0" w:color="000000"/>
              <w:bottom w:val="single" w:sz="4" w:space="0" w:color="000000"/>
              <w:right w:val="single" w:sz="4" w:space="0" w:color="000000"/>
            </w:tcBorders>
            <w:shd w:color="auto" w:fill="auto" w:val="clear"/>
          </w:tcPr>
          <w:p>
            <w:pPr>
              <w:pStyle w:val="Normal"/>
              <w:jc w:val="left"/>
              <w:rPr>
                <w:lang w:val="ru-RU"/>
              </w:rPr>
            </w:pPr>
            <w:r>
              <w:rPr>
                <w:lang w:val="ru-RU"/>
              </w:rPr>
            </w:r>
          </w:p>
        </w:tc>
        <w:tc>
          <w:tcPr>
            <w:tcW w:w="4229" w:type="dxa"/>
            <w:tcBorders>
              <w:left w:val="single" w:sz="4" w:space="0" w:color="000000"/>
              <w:bottom w:val="single" w:sz="4" w:space="0" w:color="000000"/>
              <w:right w:val="single" w:sz="4" w:space="0" w:color="000000"/>
            </w:tcBorders>
            <w:shd w:color="auto" w:fill="auto" w:val="clear"/>
          </w:tcPr>
          <w:p>
            <w:pPr>
              <w:pStyle w:val="Normal"/>
              <w:jc w:val="left"/>
              <w:rPr/>
            </w:pPr>
            <w:r>
              <w:rPr/>
              <w:t>Поточний тест №1</w:t>
            </w:r>
          </w:p>
        </w:tc>
        <w:tc>
          <w:tcPr>
            <w:tcW w:w="1275" w:type="dxa"/>
            <w:tcBorders>
              <w:left w:val="single" w:sz="4" w:space="0" w:color="000000"/>
              <w:bottom w:val="single" w:sz="4" w:space="0" w:color="000000"/>
              <w:right w:val="single" w:sz="4" w:space="0" w:color="000000"/>
            </w:tcBorders>
            <w:shd w:color="auto" w:fill="auto" w:val="clear"/>
          </w:tcPr>
          <w:p>
            <w:pPr>
              <w:pStyle w:val="Normal"/>
              <w:jc w:val="center"/>
              <w:rPr>
                <w:color w:val="000000"/>
                <w:lang w:val="uk-UA"/>
              </w:rPr>
            </w:pPr>
            <w:r>
              <w:rPr/>
              <w:t>6</w:t>
            </w:r>
          </w:p>
        </w:tc>
      </w:tr>
      <w:tr>
        <w:trPr/>
        <w:tc>
          <w:tcPr>
            <w:tcW w:w="10210" w:type="dxa"/>
            <w:gridSpan w:val="4"/>
            <w:tcBorders>
              <w:left w:val="single" w:sz="4" w:space="0" w:color="000000"/>
              <w:bottom w:val="single" w:sz="4" w:space="0" w:color="000000"/>
              <w:right w:val="single" w:sz="4" w:space="0" w:color="000000"/>
            </w:tcBorders>
            <w:shd w:color="auto" w:fill="auto" w:val="clear"/>
          </w:tcPr>
          <w:p>
            <w:pPr>
              <w:pStyle w:val="Normal"/>
              <w:jc w:val="center"/>
              <w:rPr>
                <w:color w:val="000000"/>
                <w:lang w:val="uk-UA"/>
              </w:rPr>
            </w:pPr>
            <w:r>
              <w:rPr>
                <w:color w:val="000000"/>
                <w:lang w:val="uk-UA"/>
              </w:rPr>
              <w:t xml:space="preserve">Змістовий модуль </w:t>
            </w:r>
            <w:r>
              <w:rPr>
                <w:rFonts w:eastAsia="MS Mincho" w:cs="Times New Roman"/>
                <w:color w:val="000000"/>
                <w:kern w:val="0"/>
                <w:sz w:val="24"/>
                <w:szCs w:val="24"/>
                <w:lang w:val="en-US" w:eastAsia="en-US" w:bidi="ar-SA"/>
              </w:rPr>
              <w:t>5</w:t>
            </w:r>
            <w:r>
              <w:rPr>
                <w:color w:val="000000"/>
                <w:lang w:val="uk-UA"/>
              </w:rPr>
              <w:t>.</w:t>
            </w:r>
          </w:p>
        </w:tc>
      </w:tr>
      <w:tr>
        <w:trPr/>
        <w:tc>
          <w:tcPr>
            <w:tcW w:w="1705" w:type="dxa"/>
            <w:tcBorders>
              <w:left w:val="single" w:sz="4" w:space="0" w:color="000000"/>
              <w:bottom w:val="single" w:sz="4" w:space="0" w:color="000000"/>
              <w:right w:val="single" w:sz="4" w:space="0" w:color="000000"/>
            </w:tcBorders>
            <w:shd w:color="auto" w:fill="auto" w:val="clear"/>
          </w:tcPr>
          <w:p>
            <w:pPr>
              <w:pStyle w:val="Normal"/>
              <w:jc w:val="center"/>
              <w:rPr>
                <w:color w:val="000000"/>
                <w:lang w:val="ru-RU"/>
              </w:rPr>
            </w:pPr>
            <w:r>
              <w:rPr>
                <w:color w:val="000000"/>
                <w:lang w:val="uk-UA"/>
              </w:rPr>
              <w:t xml:space="preserve">Тиждень </w:t>
            </w:r>
            <w:r>
              <w:rPr>
                <w:rFonts w:eastAsia="MS Mincho" w:cs="Times New Roman"/>
                <w:color w:val="000000"/>
                <w:kern w:val="0"/>
                <w:sz w:val="24"/>
                <w:szCs w:val="24"/>
                <w:lang w:val="ru-RU" w:eastAsia="en-US" w:bidi="ar-SA"/>
              </w:rPr>
              <w:t>8, 9</w:t>
            </w:r>
          </w:p>
          <w:p>
            <w:pPr>
              <w:pStyle w:val="Normal"/>
              <w:jc w:val="center"/>
              <w:rPr>
                <w:color w:val="000000"/>
                <w:lang w:val="uk-UA"/>
              </w:rPr>
            </w:pPr>
            <w:r>
              <w:rPr>
                <w:color w:val="000000"/>
                <w:lang w:val="uk-UA"/>
              </w:rPr>
              <w:t xml:space="preserve">Лекція </w:t>
            </w:r>
            <w:r>
              <w:rPr>
                <w:rFonts w:eastAsia="MS Mincho" w:cs="Times New Roman"/>
                <w:color w:val="000000"/>
                <w:kern w:val="0"/>
                <w:sz w:val="24"/>
                <w:szCs w:val="24"/>
                <w:lang w:val="uk-UA" w:eastAsia="en-US" w:bidi="ar-SA"/>
              </w:rPr>
              <w:t>5</w:t>
            </w:r>
          </w:p>
        </w:tc>
        <w:tc>
          <w:tcPr>
            <w:tcW w:w="3001" w:type="dxa"/>
            <w:tcBorders>
              <w:left w:val="single" w:sz="4" w:space="0" w:color="000000"/>
              <w:bottom w:val="single" w:sz="4" w:space="0" w:color="000000"/>
              <w:right w:val="single" w:sz="4" w:space="0" w:color="000000"/>
            </w:tcBorders>
            <w:shd w:color="auto" w:fill="auto" w:val="clear"/>
          </w:tcPr>
          <w:p>
            <w:pPr>
              <w:pStyle w:val="Normal"/>
              <w:jc w:val="left"/>
              <w:rPr>
                <w:color w:val="000000"/>
                <w:lang w:val="ru-RU"/>
              </w:rPr>
            </w:pPr>
            <w:r>
              <w:rPr>
                <w:rFonts w:eastAsia="MS Mincho" w:cs="Times New Roman"/>
                <w:color w:val="000000"/>
                <w:kern w:val="0"/>
                <w:sz w:val="24"/>
                <w:szCs w:val="24"/>
                <w:lang w:val="ru-RU" w:eastAsia="en-US" w:bidi="ar-SA"/>
              </w:rPr>
              <w:t>Класифікація інформаційних систем за призначенням</w:t>
            </w:r>
          </w:p>
        </w:tc>
        <w:tc>
          <w:tcPr>
            <w:tcW w:w="4229" w:type="dxa"/>
            <w:tcBorders>
              <w:left w:val="single" w:sz="4" w:space="0" w:color="000000"/>
              <w:bottom w:val="single" w:sz="4" w:space="0" w:color="000000"/>
              <w:right w:val="single" w:sz="4" w:space="0" w:color="000000"/>
            </w:tcBorders>
            <w:shd w:color="auto" w:fill="auto" w:val="clear"/>
          </w:tcPr>
          <w:p>
            <w:pPr>
              <w:pStyle w:val="Normal"/>
              <w:rPr>
                <w:lang w:val="ru-RU"/>
              </w:rPr>
            </w:pPr>
            <w:r>
              <w:rPr>
                <w:lang w:val="ru-RU"/>
              </w:rPr>
            </w:r>
          </w:p>
        </w:tc>
        <w:tc>
          <w:tcPr>
            <w:tcW w:w="1275" w:type="dxa"/>
            <w:tcBorders>
              <w:left w:val="single" w:sz="4" w:space="0" w:color="000000"/>
              <w:bottom w:val="single" w:sz="4" w:space="0" w:color="000000"/>
              <w:right w:val="single" w:sz="4" w:space="0" w:color="000000"/>
            </w:tcBorders>
            <w:shd w:color="auto" w:fill="auto" w:val="clear"/>
          </w:tcPr>
          <w:p>
            <w:pPr>
              <w:pStyle w:val="Normal"/>
              <w:jc w:val="center"/>
              <w:rPr>
                <w:color w:val="000000"/>
                <w:lang w:val="uk-UA"/>
              </w:rPr>
            </w:pPr>
            <w:r>
              <w:rPr>
                <w:color w:val="000000"/>
                <w:lang w:val="uk-UA"/>
              </w:rPr>
            </w:r>
          </w:p>
        </w:tc>
      </w:tr>
      <w:tr>
        <w:trPr/>
        <w:tc>
          <w:tcPr>
            <w:tcW w:w="1705" w:type="dxa"/>
            <w:tcBorders>
              <w:top w:val="single" w:sz="4" w:space="0" w:color="000000"/>
              <w:left w:val="single" w:sz="4" w:space="0" w:color="000000"/>
              <w:bottom w:val="single" w:sz="4" w:space="0" w:color="000000"/>
              <w:right w:val="single" w:sz="4" w:space="0" w:color="000000"/>
            </w:tcBorders>
            <w:shd w:color="auto" w:fill="auto" w:val="clear"/>
          </w:tcPr>
          <w:p>
            <w:pPr>
              <w:pStyle w:val="Normal"/>
              <w:jc w:val="center"/>
              <w:rPr>
                <w:color w:val="000000"/>
                <w:lang w:val="ru-RU"/>
              </w:rPr>
            </w:pPr>
            <w:r>
              <w:rPr>
                <w:color w:val="000000"/>
                <w:sz w:val="24"/>
                <w:szCs w:val="24"/>
                <w:lang w:val="uk-UA" w:eastAsia="en-US"/>
              </w:rPr>
              <w:t xml:space="preserve">Тиждень </w:t>
            </w:r>
            <w:r>
              <w:rPr>
                <w:rFonts w:eastAsia="MS Mincho" w:cs="Times New Roman"/>
                <w:color w:val="000000"/>
                <w:kern w:val="0"/>
                <w:sz w:val="24"/>
                <w:szCs w:val="24"/>
                <w:lang w:val="ru-RU" w:eastAsia="en-US" w:bidi="ar-SA"/>
              </w:rPr>
              <w:t>8, 9</w:t>
            </w:r>
          </w:p>
          <w:p>
            <w:pPr>
              <w:pStyle w:val="Normal"/>
              <w:jc w:val="center"/>
              <w:rPr>
                <w:color w:val="000000"/>
                <w:lang w:val="uk-UA"/>
              </w:rPr>
            </w:pPr>
            <w:r>
              <w:rPr>
                <w:color w:val="000000"/>
                <w:lang w:val="uk-UA"/>
              </w:rPr>
              <w:t xml:space="preserve">Лабораторна робота </w:t>
            </w:r>
            <w:r>
              <w:rPr>
                <w:rFonts w:eastAsia="MS Mincho" w:cs="Times New Roman"/>
                <w:color w:val="000000"/>
                <w:kern w:val="0"/>
                <w:sz w:val="24"/>
                <w:szCs w:val="24"/>
                <w:lang w:val="uk-UA" w:eastAsia="en-US" w:bidi="ar-SA"/>
              </w:rPr>
              <w:t>5</w:t>
            </w:r>
          </w:p>
        </w:tc>
        <w:tc>
          <w:tcPr>
            <w:tcW w:w="3001" w:type="dxa"/>
            <w:tcBorders>
              <w:top w:val="single" w:sz="4" w:space="0" w:color="000000"/>
              <w:left w:val="single" w:sz="4" w:space="0" w:color="000000"/>
              <w:bottom w:val="single" w:sz="4" w:space="0" w:color="000000"/>
              <w:right w:val="single" w:sz="4" w:space="0" w:color="000000"/>
            </w:tcBorders>
            <w:shd w:color="auto" w:fill="auto" w:val="clear"/>
          </w:tcPr>
          <w:p>
            <w:pPr>
              <w:pStyle w:val="Normal"/>
              <w:jc w:val="left"/>
              <w:rPr>
                <w:color w:val="000000"/>
                <w:lang w:val="ru-RU"/>
              </w:rPr>
            </w:pPr>
            <w:r>
              <w:rPr>
                <w:rFonts w:eastAsia="MS Mincho" w:cs="Times New Roman"/>
                <w:color w:val="000000"/>
                <w:kern w:val="0"/>
                <w:sz w:val="24"/>
                <w:szCs w:val="24"/>
                <w:lang w:val="ru-RU" w:eastAsia="en-US" w:bidi="ar-SA"/>
              </w:rPr>
              <w:t>Запити SQL для пошуку даних</w:t>
            </w:r>
          </w:p>
        </w:tc>
        <w:tc>
          <w:tcPr>
            <w:tcW w:w="4229" w:type="dxa"/>
            <w:tcBorders>
              <w:top w:val="single" w:sz="4" w:space="0" w:color="000000"/>
              <w:left w:val="single" w:sz="4" w:space="0" w:color="000000"/>
              <w:bottom w:val="single" w:sz="4" w:space="0" w:color="000000"/>
              <w:right w:val="single" w:sz="4" w:space="0" w:color="000000"/>
            </w:tcBorders>
            <w:shd w:color="auto" w:fill="auto" w:val="clear"/>
          </w:tcPr>
          <w:p>
            <w:pPr>
              <w:pStyle w:val="Normal"/>
              <w:jc w:val="left"/>
              <w:rPr/>
            </w:pPr>
            <w:r>
              <w:rPr>
                <w:color w:val="000000"/>
                <w:lang w:val="uk-UA"/>
              </w:rPr>
              <w:t>Усне опитування з теми.</w:t>
            </w:r>
          </w:p>
          <w:p>
            <w:pPr>
              <w:pStyle w:val="Normal"/>
              <w:jc w:val="left"/>
              <w:rPr/>
            </w:pPr>
            <w:r>
              <w:rPr>
                <w:color w:val="000000"/>
                <w:lang w:val="uk-UA"/>
              </w:rPr>
              <w:t>Виконання завдань лабораторної роботи</w:t>
            </w:r>
          </w:p>
        </w:tc>
        <w:tc>
          <w:tcPr>
            <w:tcW w:w="1275" w:type="dxa"/>
            <w:tcBorders>
              <w:top w:val="single" w:sz="4" w:space="0" w:color="000000"/>
              <w:left w:val="single" w:sz="4" w:space="0" w:color="000000"/>
              <w:bottom w:val="single" w:sz="4" w:space="0" w:color="000000"/>
              <w:right w:val="single" w:sz="4" w:space="0" w:color="000000"/>
            </w:tcBorders>
            <w:shd w:color="auto" w:fill="auto" w:val="clear"/>
          </w:tcPr>
          <w:p>
            <w:pPr>
              <w:pStyle w:val="Normal"/>
              <w:jc w:val="center"/>
              <w:rPr>
                <w:rFonts w:ascii="Times New Roman" w:hAnsi="Times New Roman" w:eastAsia="MS Mincho" w:cs="Times New Roman"/>
                <w:color w:val="000000"/>
                <w:kern w:val="0"/>
                <w:sz w:val="24"/>
                <w:szCs w:val="24"/>
                <w:lang w:val="uk-UA" w:eastAsia="en-US" w:bidi="ar-SA"/>
              </w:rPr>
            </w:pPr>
            <w:r>
              <w:rPr>
                <w:rFonts w:eastAsia="MS Mincho" w:cs="Times New Roman"/>
                <w:color w:val="000000"/>
                <w:kern w:val="0"/>
                <w:sz w:val="24"/>
                <w:szCs w:val="24"/>
                <w:lang w:val="uk-UA" w:eastAsia="en-US" w:bidi="ar-SA"/>
              </w:rPr>
              <w:t>6</w:t>
            </w:r>
          </w:p>
        </w:tc>
      </w:tr>
      <w:tr>
        <w:trPr/>
        <w:tc>
          <w:tcPr>
            <w:tcW w:w="10210" w:type="dxa"/>
            <w:gridSpan w:val="4"/>
            <w:tcBorders>
              <w:top w:val="single" w:sz="4" w:space="0" w:color="000000"/>
              <w:left w:val="single" w:sz="4" w:space="0" w:color="000000"/>
              <w:bottom w:val="single" w:sz="4" w:space="0" w:color="000000"/>
              <w:right w:val="single" w:sz="4" w:space="0" w:color="000000"/>
            </w:tcBorders>
            <w:shd w:color="auto" w:fill="auto" w:val="clear"/>
          </w:tcPr>
          <w:p>
            <w:pPr>
              <w:pStyle w:val="Normal"/>
              <w:jc w:val="center"/>
              <w:rPr>
                <w:color w:val="000000"/>
                <w:lang w:val="uk-UA"/>
              </w:rPr>
            </w:pPr>
            <w:r>
              <w:rPr>
                <w:color w:val="000000"/>
                <w:lang w:val="uk-UA"/>
              </w:rPr>
              <w:t>Змістовий модуль 6.</w:t>
            </w:r>
          </w:p>
        </w:tc>
      </w:tr>
      <w:tr>
        <w:trPr/>
        <w:tc>
          <w:tcPr>
            <w:tcW w:w="1705" w:type="dxa"/>
            <w:tcBorders>
              <w:top w:val="single" w:sz="4" w:space="0" w:color="000000"/>
              <w:left w:val="single" w:sz="4" w:space="0" w:color="000000"/>
              <w:bottom w:val="single" w:sz="4" w:space="0" w:color="000000"/>
              <w:right w:val="single" w:sz="4" w:space="0" w:color="000000"/>
            </w:tcBorders>
            <w:shd w:color="auto" w:fill="auto" w:val="clear"/>
          </w:tcPr>
          <w:p>
            <w:pPr>
              <w:pStyle w:val="Normal"/>
              <w:jc w:val="center"/>
              <w:rPr>
                <w:color w:val="000000"/>
                <w:lang w:val="ru-RU"/>
              </w:rPr>
            </w:pPr>
            <w:r>
              <w:rPr>
                <w:color w:val="000000"/>
                <w:lang w:val="uk-UA"/>
              </w:rPr>
              <w:t xml:space="preserve">Тиждень </w:t>
            </w:r>
            <w:r>
              <w:rPr>
                <w:color w:val="000000"/>
                <w:lang w:val="ru-RU"/>
              </w:rPr>
              <w:t>10, 11</w:t>
            </w:r>
          </w:p>
          <w:p>
            <w:pPr>
              <w:pStyle w:val="Normal"/>
              <w:jc w:val="center"/>
              <w:rPr>
                <w:color w:val="000000"/>
                <w:lang w:val="uk-UA"/>
              </w:rPr>
            </w:pPr>
            <w:r>
              <w:rPr>
                <w:color w:val="000000"/>
                <w:sz w:val="24"/>
                <w:szCs w:val="24"/>
                <w:lang w:val="uk-UA" w:eastAsia="en-US"/>
              </w:rPr>
              <w:t>Лекція 7</w:t>
            </w:r>
          </w:p>
        </w:tc>
        <w:tc>
          <w:tcPr>
            <w:tcW w:w="3001" w:type="dxa"/>
            <w:tcBorders>
              <w:top w:val="single" w:sz="4" w:space="0" w:color="000000"/>
              <w:left w:val="single" w:sz="4" w:space="0" w:color="000000"/>
              <w:bottom w:val="single" w:sz="4" w:space="0" w:color="000000"/>
              <w:right w:val="single" w:sz="4" w:space="0" w:color="000000"/>
            </w:tcBorders>
            <w:shd w:color="auto" w:fill="auto" w:val="clear"/>
          </w:tcPr>
          <w:p>
            <w:pPr>
              <w:pStyle w:val="Normal"/>
              <w:jc w:val="left"/>
              <w:rPr>
                <w:lang w:val="ru-RU"/>
              </w:rPr>
            </w:pPr>
            <w:r>
              <w:rPr>
                <w:rFonts w:eastAsia="MS Mincho" w:cs="Times New Roman"/>
                <w:color w:val="000000"/>
                <w:kern w:val="0"/>
                <w:sz w:val="24"/>
                <w:szCs w:val="24"/>
                <w:lang w:val="ru-RU" w:eastAsia="en-US" w:bidi="ar-SA"/>
              </w:rPr>
              <w:t xml:space="preserve">Класифікація інформаційних систем організацій </w:t>
            </w:r>
          </w:p>
        </w:tc>
        <w:tc>
          <w:tcPr>
            <w:tcW w:w="4229" w:type="dxa"/>
            <w:tcBorders>
              <w:top w:val="single" w:sz="4" w:space="0" w:color="000000"/>
              <w:left w:val="single" w:sz="4" w:space="0" w:color="000000"/>
              <w:bottom w:val="single" w:sz="4" w:space="0" w:color="000000"/>
              <w:right w:val="single" w:sz="4" w:space="0" w:color="000000"/>
            </w:tcBorders>
            <w:shd w:color="auto" w:fill="auto" w:val="clear"/>
          </w:tcPr>
          <w:p>
            <w:pPr>
              <w:pStyle w:val="Normal"/>
              <w:jc w:val="left"/>
              <w:rPr>
                <w:lang w:val="ru-RU"/>
              </w:rPr>
            </w:pPr>
            <w:r>
              <w:rPr>
                <w:lang w:val="ru-RU"/>
              </w:rPr>
            </w:r>
          </w:p>
        </w:tc>
        <w:tc>
          <w:tcPr>
            <w:tcW w:w="1275" w:type="dxa"/>
            <w:tcBorders>
              <w:top w:val="single" w:sz="4" w:space="0" w:color="000000"/>
              <w:left w:val="single" w:sz="4" w:space="0" w:color="000000"/>
              <w:bottom w:val="single" w:sz="4" w:space="0" w:color="000000"/>
              <w:right w:val="single" w:sz="4" w:space="0" w:color="000000"/>
            </w:tcBorders>
            <w:shd w:color="auto" w:fill="auto" w:val="clear"/>
          </w:tcPr>
          <w:p>
            <w:pPr>
              <w:pStyle w:val="Normal"/>
              <w:jc w:val="center"/>
              <w:rPr>
                <w:color w:val="000000"/>
                <w:lang w:val="uk-UA"/>
              </w:rPr>
            </w:pPr>
            <w:r>
              <w:rPr>
                <w:color w:val="000000"/>
                <w:lang w:val="uk-UA"/>
              </w:rPr>
            </w:r>
          </w:p>
        </w:tc>
      </w:tr>
      <w:tr>
        <w:trPr/>
        <w:tc>
          <w:tcPr>
            <w:tcW w:w="1705" w:type="dxa"/>
            <w:tcBorders>
              <w:left w:val="single" w:sz="4" w:space="0" w:color="000000"/>
              <w:bottom w:val="single" w:sz="4" w:space="0" w:color="000000"/>
              <w:right w:val="single" w:sz="4" w:space="0" w:color="000000"/>
            </w:tcBorders>
            <w:shd w:color="auto" w:fill="auto" w:val="clear"/>
          </w:tcPr>
          <w:p>
            <w:pPr>
              <w:pStyle w:val="Normal"/>
              <w:jc w:val="center"/>
              <w:rPr>
                <w:color w:val="000000"/>
                <w:lang w:val="ru-RU"/>
              </w:rPr>
            </w:pPr>
            <w:r>
              <w:rPr>
                <w:color w:val="000000"/>
                <w:lang w:val="uk-UA"/>
              </w:rPr>
              <w:t xml:space="preserve">Тиждень </w:t>
            </w:r>
            <w:r>
              <w:rPr>
                <w:color w:val="000000"/>
                <w:lang w:val="ru-RU"/>
              </w:rPr>
              <w:t>10, 11</w:t>
            </w:r>
          </w:p>
          <w:p>
            <w:pPr>
              <w:pStyle w:val="Normal"/>
              <w:jc w:val="center"/>
              <w:rPr>
                <w:color w:val="000000"/>
                <w:lang w:val="uk-UA"/>
              </w:rPr>
            </w:pPr>
            <w:r>
              <w:rPr>
                <w:color w:val="000000"/>
                <w:lang w:val="uk-UA"/>
              </w:rPr>
              <w:t xml:space="preserve">Лабораторна робота </w:t>
            </w:r>
            <w:r>
              <w:rPr>
                <w:rFonts w:eastAsia="MS Mincho" w:cs="Times New Roman"/>
                <w:color w:val="000000"/>
                <w:kern w:val="0"/>
                <w:sz w:val="24"/>
                <w:szCs w:val="24"/>
                <w:lang w:val="uk-UA" w:eastAsia="en-US" w:bidi="ar-SA"/>
              </w:rPr>
              <w:t>6</w:t>
            </w:r>
          </w:p>
        </w:tc>
        <w:tc>
          <w:tcPr>
            <w:tcW w:w="3001" w:type="dxa"/>
            <w:tcBorders>
              <w:left w:val="single" w:sz="4" w:space="0" w:color="000000"/>
              <w:bottom w:val="single" w:sz="4" w:space="0" w:color="000000"/>
              <w:right w:val="single" w:sz="4" w:space="0" w:color="000000"/>
            </w:tcBorders>
            <w:shd w:color="auto" w:fill="auto" w:val="clear"/>
          </w:tcPr>
          <w:p>
            <w:pPr>
              <w:pStyle w:val="Normal"/>
              <w:jc w:val="left"/>
              <w:rPr>
                <w:lang w:val="ru-RU"/>
              </w:rPr>
            </w:pPr>
            <w:r>
              <w:rPr>
                <w:color w:val="000000"/>
                <w:sz w:val="24"/>
                <w:szCs w:val="24"/>
                <w:lang w:val="ru-RU" w:eastAsia="en-US"/>
              </w:rPr>
              <w:t xml:space="preserve"> </w:t>
            </w:r>
            <w:r>
              <w:rPr>
                <w:color w:val="000000"/>
                <w:sz w:val="24"/>
                <w:szCs w:val="24"/>
                <w:lang w:val="ru-RU" w:eastAsia="en-US"/>
              </w:rPr>
              <w:t>Розробка форм для введення та перегляду даних</w:t>
            </w:r>
          </w:p>
        </w:tc>
        <w:tc>
          <w:tcPr>
            <w:tcW w:w="4229" w:type="dxa"/>
            <w:tcBorders>
              <w:left w:val="single" w:sz="4" w:space="0" w:color="000000"/>
              <w:bottom w:val="single" w:sz="4" w:space="0" w:color="000000"/>
              <w:right w:val="single" w:sz="4" w:space="0" w:color="000000"/>
            </w:tcBorders>
            <w:shd w:color="auto" w:fill="auto" w:val="clear"/>
          </w:tcPr>
          <w:p>
            <w:pPr>
              <w:pStyle w:val="Normal"/>
              <w:jc w:val="left"/>
              <w:rPr/>
            </w:pPr>
            <w:r>
              <w:rPr>
                <w:color w:val="000000"/>
                <w:lang w:val="uk-UA"/>
              </w:rPr>
              <w:t>Усне опитування з теми.</w:t>
            </w:r>
          </w:p>
          <w:p>
            <w:pPr>
              <w:pStyle w:val="Normal"/>
              <w:jc w:val="left"/>
              <w:rPr/>
            </w:pPr>
            <w:r>
              <w:rPr>
                <w:color w:val="000000"/>
                <w:lang w:val="uk-UA"/>
              </w:rPr>
              <w:t>Виконання завдань лабораторної роботи</w:t>
            </w:r>
          </w:p>
        </w:tc>
        <w:tc>
          <w:tcPr>
            <w:tcW w:w="1275" w:type="dxa"/>
            <w:tcBorders>
              <w:left w:val="single" w:sz="4" w:space="0" w:color="000000"/>
              <w:bottom w:val="single" w:sz="4" w:space="0" w:color="000000"/>
              <w:right w:val="single" w:sz="4" w:space="0" w:color="000000"/>
            </w:tcBorders>
            <w:shd w:color="auto" w:fill="auto" w:val="clear"/>
          </w:tcPr>
          <w:p>
            <w:pPr>
              <w:pStyle w:val="Normal"/>
              <w:jc w:val="center"/>
              <w:rPr>
                <w:rFonts w:ascii="Times New Roman" w:hAnsi="Times New Roman" w:eastAsia="MS Mincho" w:cs="Times New Roman"/>
                <w:color w:val="000000"/>
                <w:kern w:val="0"/>
                <w:sz w:val="24"/>
                <w:szCs w:val="24"/>
                <w:lang w:val="uk-UA" w:eastAsia="en-US" w:bidi="ar-SA"/>
              </w:rPr>
            </w:pPr>
            <w:r>
              <w:rPr>
                <w:rFonts w:eastAsia="MS Mincho" w:cs="Times New Roman"/>
                <w:color w:val="000000"/>
                <w:kern w:val="0"/>
                <w:sz w:val="24"/>
                <w:szCs w:val="24"/>
                <w:lang w:val="uk-UA" w:eastAsia="en-US" w:bidi="ar-SA"/>
              </w:rPr>
              <w:t>6</w:t>
            </w:r>
          </w:p>
        </w:tc>
      </w:tr>
      <w:tr>
        <w:trPr/>
        <w:tc>
          <w:tcPr>
            <w:tcW w:w="10210" w:type="dxa"/>
            <w:gridSpan w:val="4"/>
            <w:tcBorders>
              <w:left w:val="single" w:sz="4" w:space="0" w:color="000000"/>
              <w:bottom w:val="single" w:sz="4" w:space="0" w:color="000000"/>
              <w:right w:val="single" w:sz="4" w:space="0" w:color="000000"/>
            </w:tcBorders>
            <w:shd w:color="auto" w:fill="auto" w:val="clear"/>
          </w:tcPr>
          <w:p>
            <w:pPr>
              <w:pStyle w:val="Normal"/>
              <w:jc w:val="center"/>
              <w:rPr>
                <w:color w:val="000000"/>
                <w:lang w:val="uk-UA"/>
              </w:rPr>
            </w:pPr>
            <w:r>
              <w:rPr>
                <w:color w:val="000000"/>
                <w:lang w:val="uk-UA"/>
              </w:rPr>
              <w:t>Змістовий модуль 7.</w:t>
            </w:r>
          </w:p>
        </w:tc>
      </w:tr>
      <w:tr>
        <w:trPr/>
        <w:tc>
          <w:tcPr>
            <w:tcW w:w="1705" w:type="dxa"/>
            <w:tcBorders>
              <w:left w:val="single" w:sz="4" w:space="0" w:color="000000"/>
              <w:bottom w:val="single" w:sz="4" w:space="0" w:color="000000"/>
              <w:right w:val="single" w:sz="4" w:space="0" w:color="000000"/>
            </w:tcBorders>
            <w:shd w:color="auto" w:fill="auto" w:val="clear"/>
          </w:tcPr>
          <w:p>
            <w:pPr>
              <w:pStyle w:val="Normal"/>
              <w:jc w:val="center"/>
              <w:rPr>
                <w:color w:val="000000"/>
                <w:lang w:val="ru-RU"/>
              </w:rPr>
            </w:pPr>
            <w:r>
              <w:rPr>
                <w:color w:val="000000"/>
                <w:lang w:val="uk-UA"/>
              </w:rPr>
              <w:t xml:space="preserve">Тиждень </w:t>
            </w:r>
            <w:r>
              <w:rPr>
                <w:rFonts w:eastAsia="MS Mincho" w:cs="Times New Roman"/>
                <w:color w:val="000000"/>
                <w:kern w:val="0"/>
                <w:sz w:val="24"/>
                <w:szCs w:val="24"/>
                <w:lang w:val="ru-RU" w:eastAsia="en-US" w:bidi="ar-SA"/>
              </w:rPr>
              <w:t>12</w:t>
            </w:r>
          </w:p>
          <w:p>
            <w:pPr>
              <w:pStyle w:val="Normal"/>
              <w:jc w:val="center"/>
              <w:rPr>
                <w:color w:val="000000"/>
                <w:lang w:val="uk-UA"/>
              </w:rPr>
            </w:pPr>
            <w:r>
              <w:rPr>
                <w:color w:val="000000"/>
                <w:lang w:val="uk-UA"/>
              </w:rPr>
              <w:t xml:space="preserve">Лекція </w:t>
            </w:r>
            <w:r>
              <w:rPr>
                <w:rFonts w:eastAsia="MS Mincho" w:cs="Times New Roman"/>
                <w:color w:val="000000"/>
                <w:kern w:val="0"/>
                <w:sz w:val="24"/>
                <w:szCs w:val="24"/>
                <w:lang w:val="uk-UA" w:eastAsia="en-US" w:bidi="ar-SA"/>
              </w:rPr>
              <w:t>7</w:t>
            </w:r>
          </w:p>
        </w:tc>
        <w:tc>
          <w:tcPr>
            <w:tcW w:w="3001" w:type="dxa"/>
            <w:tcBorders>
              <w:left w:val="single" w:sz="4" w:space="0" w:color="000000"/>
              <w:bottom w:val="single" w:sz="4" w:space="0" w:color="000000"/>
              <w:right w:val="single" w:sz="4" w:space="0" w:color="000000"/>
            </w:tcBorders>
            <w:shd w:color="auto" w:fill="auto" w:val="clear"/>
          </w:tcPr>
          <w:p>
            <w:pPr>
              <w:pStyle w:val="Normal"/>
              <w:jc w:val="left"/>
              <w:rPr>
                <w:lang w:val="ru-RU"/>
              </w:rPr>
            </w:pPr>
            <w:r>
              <w:rPr>
                <w:rFonts w:eastAsia="MS Mincho" w:cs="Times New Roman"/>
                <w:color w:val="000000"/>
                <w:kern w:val="0"/>
                <w:sz w:val="24"/>
                <w:szCs w:val="24"/>
                <w:lang w:val="ru-RU" w:eastAsia="en-US" w:bidi="ar-SA"/>
              </w:rPr>
              <w:t>Безпека інформаційних систем та баз даних</w:t>
            </w:r>
          </w:p>
        </w:tc>
        <w:tc>
          <w:tcPr>
            <w:tcW w:w="4229" w:type="dxa"/>
            <w:tcBorders>
              <w:left w:val="single" w:sz="4" w:space="0" w:color="000000"/>
              <w:bottom w:val="single" w:sz="4" w:space="0" w:color="000000"/>
              <w:right w:val="single" w:sz="4" w:space="0" w:color="000000"/>
            </w:tcBorders>
            <w:shd w:color="auto" w:fill="auto" w:val="clear"/>
          </w:tcPr>
          <w:p>
            <w:pPr>
              <w:pStyle w:val="Normal"/>
              <w:jc w:val="left"/>
              <w:rPr>
                <w:lang w:val="ru-RU"/>
              </w:rPr>
            </w:pPr>
            <w:r>
              <w:rPr>
                <w:lang w:val="ru-RU"/>
              </w:rPr>
            </w:r>
          </w:p>
        </w:tc>
        <w:tc>
          <w:tcPr>
            <w:tcW w:w="1275" w:type="dxa"/>
            <w:tcBorders>
              <w:left w:val="single" w:sz="4" w:space="0" w:color="000000"/>
              <w:bottom w:val="single" w:sz="4" w:space="0" w:color="000000"/>
              <w:right w:val="single" w:sz="4" w:space="0" w:color="000000"/>
            </w:tcBorders>
            <w:shd w:color="auto" w:fill="auto" w:val="clear"/>
          </w:tcPr>
          <w:p>
            <w:pPr>
              <w:pStyle w:val="Normal"/>
              <w:jc w:val="center"/>
              <w:rPr>
                <w:color w:val="000000"/>
                <w:lang w:val="uk-UA"/>
              </w:rPr>
            </w:pPr>
            <w:r>
              <w:rPr>
                <w:color w:val="000000"/>
                <w:lang w:val="uk-UA"/>
              </w:rPr>
            </w:r>
          </w:p>
        </w:tc>
      </w:tr>
      <w:tr>
        <w:trPr/>
        <w:tc>
          <w:tcPr>
            <w:tcW w:w="1705" w:type="dxa"/>
            <w:tcBorders>
              <w:top w:val="single" w:sz="4" w:space="0" w:color="000000"/>
              <w:left w:val="single" w:sz="4" w:space="0" w:color="000000"/>
              <w:bottom w:val="single" w:sz="4" w:space="0" w:color="000000"/>
              <w:right w:val="single" w:sz="4" w:space="0" w:color="000000"/>
            </w:tcBorders>
            <w:shd w:color="auto" w:fill="auto" w:val="clear"/>
          </w:tcPr>
          <w:p>
            <w:pPr>
              <w:pStyle w:val="Normal"/>
              <w:jc w:val="center"/>
              <w:rPr>
                <w:color w:val="000000"/>
                <w:lang w:val="uk-UA"/>
              </w:rPr>
            </w:pPr>
            <w:r>
              <w:rPr>
                <w:color w:val="000000"/>
                <w:lang w:val="uk-UA"/>
              </w:rPr>
              <w:t>Тиждень</w:t>
            </w:r>
            <w:r>
              <w:rPr>
                <w:color w:val="000000"/>
              </w:rPr>
              <w:t xml:space="preserve"> </w:t>
            </w:r>
            <w:r>
              <w:rPr>
                <w:rFonts w:eastAsia="MS Mincho" w:cs="Times New Roman"/>
                <w:color w:val="000000"/>
                <w:kern w:val="0"/>
                <w:sz w:val="24"/>
                <w:szCs w:val="24"/>
                <w:lang w:val="uk-UA" w:eastAsia="en-US" w:bidi="ar-SA"/>
              </w:rPr>
              <w:t>12</w:t>
            </w:r>
          </w:p>
          <w:p>
            <w:pPr>
              <w:pStyle w:val="Normal"/>
              <w:jc w:val="center"/>
              <w:rPr>
                <w:color w:val="000000"/>
                <w:lang w:val="uk-UA"/>
              </w:rPr>
            </w:pPr>
            <w:r>
              <w:rPr>
                <w:color w:val="000000"/>
                <w:lang w:val="uk-UA"/>
              </w:rPr>
              <w:t xml:space="preserve">Лабораторна робота </w:t>
            </w:r>
            <w:r>
              <w:rPr>
                <w:rFonts w:eastAsia="MS Mincho" w:cs="Times New Roman"/>
                <w:color w:val="000000"/>
                <w:kern w:val="0"/>
                <w:sz w:val="24"/>
                <w:szCs w:val="24"/>
                <w:lang w:val="uk-UA" w:eastAsia="en-US" w:bidi="ar-SA"/>
              </w:rPr>
              <w:t>7</w:t>
            </w:r>
          </w:p>
        </w:tc>
        <w:tc>
          <w:tcPr>
            <w:tcW w:w="3001" w:type="dxa"/>
            <w:tcBorders>
              <w:top w:val="single" w:sz="4" w:space="0" w:color="000000"/>
              <w:left w:val="single" w:sz="4" w:space="0" w:color="000000"/>
              <w:bottom w:val="single" w:sz="4" w:space="0" w:color="000000"/>
              <w:right w:val="single" w:sz="4" w:space="0" w:color="000000"/>
            </w:tcBorders>
            <w:shd w:color="auto" w:fill="auto" w:val="clear"/>
          </w:tcPr>
          <w:p>
            <w:pPr>
              <w:pStyle w:val="Normal"/>
              <w:jc w:val="left"/>
              <w:rPr>
                <w:lang w:val="ru-RU"/>
              </w:rPr>
            </w:pPr>
            <w:r>
              <w:rPr>
                <w:rFonts w:eastAsia="MS Mincho" w:cs="Times New Roman"/>
                <w:color w:val="000000"/>
                <w:kern w:val="0"/>
                <w:sz w:val="24"/>
                <w:szCs w:val="24"/>
                <w:lang w:val="ru-RU" w:eastAsia="en-US" w:bidi="ar-SA"/>
              </w:rPr>
              <w:t>Керування правами доступу</w:t>
            </w:r>
          </w:p>
        </w:tc>
        <w:tc>
          <w:tcPr>
            <w:tcW w:w="4229" w:type="dxa"/>
            <w:tcBorders>
              <w:top w:val="single" w:sz="4" w:space="0" w:color="000000"/>
              <w:left w:val="single" w:sz="4" w:space="0" w:color="000000"/>
              <w:bottom w:val="single" w:sz="4" w:space="0" w:color="000000"/>
              <w:right w:val="single" w:sz="4" w:space="0" w:color="000000"/>
            </w:tcBorders>
            <w:shd w:color="auto" w:fill="auto" w:val="clear"/>
          </w:tcPr>
          <w:p>
            <w:pPr>
              <w:pStyle w:val="Normal"/>
              <w:jc w:val="left"/>
              <w:rPr/>
            </w:pPr>
            <w:r>
              <w:rPr>
                <w:color w:val="000000"/>
                <w:lang w:val="uk-UA"/>
              </w:rPr>
              <w:t>Усне опитування з теми.</w:t>
            </w:r>
          </w:p>
          <w:p>
            <w:pPr>
              <w:pStyle w:val="Normal"/>
              <w:widowControl w:val="false"/>
              <w:spacing w:before="60" w:after="60"/>
              <w:jc w:val="left"/>
              <w:rPr>
                <w:lang w:val="ru-RU"/>
              </w:rPr>
            </w:pPr>
            <w:r>
              <w:rPr>
                <w:rFonts w:eastAsia="MS Mincho" w:cs="Times New Roman"/>
                <w:color w:val="000000"/>
                <w:kern w:val="0"/>
                <w:sz w:val="24"/>
                <w:szCs w:val="24"/>
                <w:lang w:val="uk-UA" w:eastAsia="en-US" w:bidi="ar-SA"/>
              </w:rPr>
              <w:t>Виконання завдань лабораторної роботи</w:t>
            </w:r>
          </w:p>
        </w:tc>
        <w:tc>
          <w:tcPr>
            <w:tcW w:w="1275" w:type="dxa"/>
            <w:tcBorders>
              <w:top w:val="single" w:sz="4" w:space="0" w:color="000000"/>
              <w:left w:val="single" w:sz="4" w:space="0" w:color="000000"/>
              <w:bottom w:val="single" w:sz="4" w:space="0" w:color="000000"/>
              <w:right w:val="single" w:sz="4" w:space="0" w:color="000000"/>
            </w:tcBorders>
            <w:shd w:color="auto" w:fill="auto" w:val="clear"/>
          </w:tcPr>
          <w:p>
            <w:pPr>
              <w:pStyle w:val="Normal"/>
              <w:jc w:val="center"/>
              <w:rPr>
                <w:rFonts w:ascii="Times New Roman" w:hAnsi="Times New Roman" w:eastAsia="MS Mincho" w:cs="Times New Roman"/>
                <w:color w:val="000000"/>
                <w:kern w:val="0"/>
                <w:sz w:val="24"/>
                <w:szCs w:val="24"/>
                <w:lang w:val="uk-UA" w:eastAsia="en-US" w:bidi="ar-SA"/>
              </w:rPr>
            </w:pPr>
            <w:r>
              <w:rPr>
                <w:rFonts w:eastAsia="MS Mincho" w:cs="Times New Roman"/>
                <w:color w:val="000000"/>
                <w:kern w:val="0"/>
                <w:sz w:val="24"/>
                <w:szCs w:val="24"/>
                <w:lang w:val="uk-UA" w:eastAsia="en-US" w:bidi="ar-SA"/>
              </w:rPr>
              <w:t>6</w:t>
            </w:r>
          </w:p>
        </w:tc>
      </w:tr>
      <w:tr>
        <w:trPr/>
        <w:tc>
          <w:tcPr>
            <w:tcW w:w="10210" w:type="dxa"/>
            <w:gridSpan w:val="4"/>
            <w:tcBorders>
              <w:top w:val="single" w:sz="4" w:space="0" w:color="000000"/>
              <w:left w:val="single" w:sz="4" w:space="0" w:color="000000"/>
              <w:bottom w:val="single" w:sz="4" w:space="0" w:color="000000"/>
              <w:right w:val="single" w:sz="4" w:space="0" w:color="000000"/>
            </w:tcBorders>
            <w:shd w:color="auto" w:fill="auto" w:val="clear"/>
          </w:tcPr>
          <w:p>
            <w:pPr>
              <w:pStyle w:val="Normal"/>
              <w:jc w:val="center"/>
              <w:rPr>
                <w:color w:val="000000"/>
                <w:lang w:val="uk-UA"/>
              </w:rPr>
            </w:pPr>
            <w:r>
              <w:rPr>
                <w:color w:val="000000"/>
                <w:lang w:val="uk-UA"/>
              </w:rPr>
              <w:t xml:space="preserve">Змістовий модуль </w:t>
            </w:r>
            <w:r>
              <w:rPr>
                <w:rFonts w:eastAsia="MS Mincho" w:cs="Times New Roman"/>
                <w:color w:val="000000"/>
                <w:kern w:val="0"/>
                <w:sz w:val="24"/>
                <w:szCs w:val="24"/>
                <w:lang w:val="ru-RU" w:eastAsia="en-US" w:bidi="ar-SA"/>
              </w:rPr>
              <w:t>8</w:t>
            </w:r>
            <w:r>
              <w:rPr>
                <w:color w:val="000000"/>
                <w:lang w:val="uk-UA"/>
              </w:rPr>
              <w:t>.</w:t>
            </w:r>
          </w:p>
        </w:tc>
      </w:tr>
      <w:tr>
        <w:trPr/>
        <w:tc>
          <w:tcPr>
            <w:tcW w:w="1705" w:type="dxa"/>
            <w:tcBorders>
              <w:top w:val="single" w:sz="4" w:space="0" w:color="000000"/>
              <w:left w:val="single" w:sz="4" w:space="0" w:color="000000"/>
              <w:bottom w:val="single" w:sz="4" w:space="0" w:color="000000"/>
              <w:right w:val="single" w:sz="4" w:space="0" w:color="000000"/>
            </w:tcBorders>
            <w:shd w:color="auto" w:fill="auto" w:val="clear"/>
          </w:tcPr>
          <w:p>
            <w:pPr>
              <w:pStyle w:val="Normal"/>
              <w:jc w:val="center"/>
              <w:rPr>
                <w:color w:val="000000"/>
                <w:lang w:val="ru-RU"/>
              </w:rPr>
            </w:pPr>
            <w:r>
              <w:rPr>
                <w:color w:val="000000"/>
                <w:lang w:val="uk-UA"/>
              </w:rPr>
              <w:t xml:space="preserve">Тиждень </w:t>
            </w:r>
            <w:r>
              <w:rPr>
                <w:rFonts w:eastAsia="MS Mincho" w:cs="Times New Roman"/>
                <w:color w:val="000000"/>
                <w:kern w:val="0"/>
                <w:sz w:val="24"/>
                <w:szCs w:val="24"/>
                <w:lang w:val="ru-RU" w:eastAsia="en-US" w:bidi="ar-SA"/>
              </w:rPr>
              <w:t>13</w:t>
            </w:r>
            <w:r>
              <w:rPr>
                <w:color w:val="000000"/>
                <w:lang w:val="ru-RU"/>
              </w:rPr>
              <w:t>, 1</w:t>
            </w:r>
            <w:r>
              <w:rPr>
                <w:rFonts w:eastAsia="MS Mincho" w:cs="Times New Roman"/>
                <w:color w:val="000000"/>
                <w:kern w:val="0"/>
                <w:sz w:val="24"/>
                <w:szCs w:val="24"/>
                <w:lang w:val="ru-RU" w:eastAsia="en-US" w:bidi="ar-SA"/>
              </w:rPr>
              <w:t>4</w:t>
            </w:r>
          </w:p>
          <w:p>
            <w:pPr>
              <w:pStyle w:val="Normal"/>
              <w:jc w:val="center"/>
              <w:rPr>
                <w:color w:val="000000"/>
                <w:lang w:val="uk-UA"/>
              </w:rPr>
            </w:pPr>
            <w:r>
              <w:rPr>
                <w:color w:val="000000"/>
                <w:sz w:val="24"/>
                <w:szCs w:val="24"/>
                <w:lang w:val="uk-UA" w:eastAsia="en-US"/>
              </w:rPr>
              <w:t>Лекція 9</w:t>
            </w:r>
          </w:p>
        </w:tc>
        <w:tc>
          <w:tcPr>
            <w:tcW w:w="3001"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before="60" w:after="60"/>
              <w:jc w:val="both"/>
              <w:rPr>
                <w:szCs w:val="28"/>
                <w:lang w:val="uk-UA"/>
              </w:rPr>
            </w:pPr>
            <w:r>
              <w:rPr>
                <w:szCs w:val="28"/>
                <w:lang w:val="uk-UA"/>
              </w:rPr>
              <w:t>Впровадження інформаційної системи організації</w:t>
            </w:r>
          </w:p>
        </w:tc>
        <w:tc>
          <w:tcPr>
            <w:tcW w:w="4229" w:type="dxa"/>
            <w:tcBorders>
              <w:top w:val="single" w:sz="4" w:space="0" w:color="000000"/>
              <w:left w:val="single" w:sz="4" w:space="0" w:color="000000"/>
              <w:bottom w:val="single" w:sz="4" w:space="0" w:color="000000"/>
              <w:right w:val="single" w:sz="4" w:space="0" w:color="000000"/>
            </w:tcBorders>
            <w:shd w:color="auto" w:fill="auto" w:val="clear"/>
          </w:tcPr>
          <w:p>
            <w:pPr>
              <w:pStyle w:val="Normal"/>
              <w:rPr>
                <w:color w:val="000000"/>
                <w:lang w:val="ru-RU"/>
              </w:rPr>
            </w:pPr>
            <w:r>
              <w:rPr>
                <w:color w:val="000000"/>
                <w:lang w:val="ru-RU"/>
              </w:rPr>
            </w:r>
          </w:p>
        </w:tc>
        <w:tc>
          <w:tcPr>
            <w:tcW w:w="1275" w:type="dxa"/>
            <w:tcBorders>
              <w:top w:val="single" w:sz="4" w:space="0" w:color="000000"/>
              <w:left w:val="single" w:sz="4" w:space="0" w:color="000000"/>
              <w:bottom w:val="single" w:sz="4" w:space="0" w:color="000000"/>
              <w:right w:val="single" w:sz="4" w:space="0" w:color="000000"/>
            </w:tcBorders>
            <w:shd w:color="auto" w:fill="auto" w:val="clear"/>
          </w:tcPr>
          <w:p>
            <w:pPr>
              <w:pStyle w:val="Normal"/>
              <w:jc w:val="center"/>
              <w:rPr>
                <w:color w:val="000000"/>
                <w:lang w:val="uk-UA"/>
              </w:rPr>
            </w:pPr>
            <w:r>
              <w:rPr>
                <w:color w:val="000000"/>
                <w:lang w:val="uk-UA"/>
              </w:rPr>
            </w:r>
          </w:p>
        </w:tc>
      </w:tr>
      <w:tr>
        <w:trPr/>
        <w:tc>
          <w:tcPr>
            <w:tcW w:w="1705" w:type="dxa"/>
            <w:tcBorders>
              <w:top w:val="single" w:sz="4" w:space="0" w:color="000000"/>
              <w:left w:val="single" w:sz="4" w:space="0" w:color="000000"/>
              <w:bottom w:val="single" w:sz="4" w:space="0" w:color="000000"/>
              <w:right w:val="single" w:sz="4" w:space="0" w:color="000000"/>
            </w:tcBorders>
            <w:shd w:color="auto" w:fill="auto" w:val="clear"/>
          </w:tcPr>
          <w:p>
            <w:pPr>
              <w:pStyle w:val="Normal"/>
              <w:jc w:val="center"/>
              <w:rPr>
                <w:color w:val="000000"/>
              </w:rPr>
            </w:pPr>
            <w:r>
              <w:rPr>
                <w:color w:val="000000"/>
                <w:lang w:val="uk-UA"/>
              </w:rPr>
              <w:t>Тиждень</w:t>
            </w:r>
            <w:r>
              <w:rPr>
                <w:color w:val="000000"/>
              </w:rPr>
              <w:t xml:space="preserve"> </w:t>
            </w:r>
            <w:r>
              <w:rPr>
                <w:rFonts w:eastAsia="MS Mincho" w:cs="Times New Roman"/>
                <w:color w:val="000000"/>
                <w:kern w:val="0"/>
                <w:sz w:val="24"/>
                <w:szCs w:val="24"/>
                <w:lang w:val="en-US" w:eastAsia="en-US" w:bidi="ar-SA"/>
              </w:rPr>
              <w:t>13</w:t>
            </w:r>
            <w:r>
              <w:rPr>
                <w:color w:val="000000"/>
                <w:sz w:val="24"/>
                <w:szCs w:val="24"/>
                <w:lang w:val="en-US" w:eastAsia="en-US"/>
              </w:rPr>
              <w:t xml:space="preserve">, </w:t>
            </w:r>
            <w:r>
              <w:rPr>
                <w:rFonts w:eastAsia="MS Mincho" w:cs="Times New Roman"/>
                <w:color w:val="000000"/>
                <w:kern w:val="0"/>
                <w:sz w:val="24"/>
                <w:szCs w:val="24"/>
                <w:lang w:val="en-US" w:eastAsia="en-US" w:bidi="ar-SA"/>
              </w:rPr>
              <w:t>14</w:t>
            </w:r>
          </w:p>
          <w:p>
            <w:pPr>
              <w:pStyle w:val="Normal"/>
              <w:jc w:val="center"/>
              <w:rPr>
                <w:color w:val="000000"/>
              </w:rPr>
            </w:pPr>
            <w:r>
              <w:rPr>
                <w:color w:val="000000"/>
                <w:lang w:val="uk-UA"/>
              </w:rPr>
              <w:t xml:space="preserve">Лабораторна робота </w:t>
            </w:r>
            <w:r>
              <w:rPr>
                <w:rFonts w:eastAsia="MS Mincho" w:cs="Times New Roman"/>
                <w:color w:val="000000"/>
                <w:kern w:val="0"/>
                <w:sz w:val="24"/>
                <w:szCs w:val="24"/>
                <w:lang w:val="en-US" w:eastAsia="en-US" w:bidi="ar-SA"/>
              </w:rPr>
              <w:t>8</w:t>
            </w:r>
          </w:p>
        </w:tc>
        <w:tc>
          <w:tcPr>
            <w:tcW w:w="3001"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before="60" w:after="60"/>
              <w:jc w:val="both"/>
              <w:rPr>
                <w:szCs w:val="28"/>
                <w:lang w:val="uk-UA"/>
              </w:rPr>
            </w:pPr>
            <w:r>
              <w:rPr>
                <w:szCs w:val="28"/>
                <w:lang w:val="uk-UA"/>
              </w:rPr>
              <w:t>Створення звітів</w:t>
            </w:r>
          </w:p>
        </w:tc>
        <w:tc>
          <w:tcPr>
            <w:tcW w:w="4229" w:type="dxa"/>
            <w:tcBorders>
              <w:top w:val="single" w:sz="4" w:space="0" w:color="000000"/>
              <w:left w:val="single" w:sz="4" w:space="0" w:color="000000"/>
              <w:bottom w:val="single" w:sz="4" w:space="0" w:color="000000"/>
              <w:right w:val="single" w:sz="4" w:space="0" w:color="000000"/>
            </w:tcBorders>
            <w:shd w:color="auto" w:fill="auto" w:val="clear"/>
          </w:tcPr>
          <w:p>
            <w:pPr>
              <w:pStyle w:val="Normal"/>
              <w:jc w:val="left"/>
              <w:rPr/>
            </w:pPr>
            <w:r>
              <w:rPr>
                <w:color w:val="000000"/>
                <w:lang w:val="uk-UA"/>
              </w:rPr>
              <w:t>Усне опитування з теми.</w:t>
            </w:r>
          </w:p>
          <w:p>
            <w:pPr>
              <w:pStyle w:val="Normal"/>
              <w:jc w:val="left"/>
              <w:rPr>
                <w:color w:val="000000"/>
                <w:lang w:val="uk-UA"/>
              </w:rPr>
            </w:pPr>
            <w:r>
              <w:rPr>
                <w:color w:val="000000"/>
                <w:lang w:val="uk-UA"/>
              </w:rPr>
              <w:t>Виконання завдань лабораторної роботи</w:t>
            </w:r>
          </w:p>
        </w:tc>
        <w:tc>
          <w:tcPr>
            <w:tcW w:w="1275" w:type="dxa"/>
            <w:tcBorders>
              <w:top w:val="single" w:sz="4" w:space="0" w:color="000000"/>
              <w:left w:val="single" w:sz="4" w:space="0" w:color="000000"/>
              <w:bottom w:val="single" w:sz="4" w:space="0" w:color="000000"/>
              <w:right w:val="single" w:sz="4" w:space="0" w:color="000000"/>
            </w:tcBorders>
            <w:shd w:color="auto" w:fill="auto" w:val="clear"/>
          </w:tcPr>
          <w:p>
            <w:pPr>
              <w:pStyle w:val="Normal"/>
              <w:jc w:val="center"/>
              <w:rPr>
                <w:rFonts w:ascii="Times New Roman" w:hAnsi="Times New Roman" w:eastAsia="MS Mincho" w:cs="Times New Roman"/>
                <w:color w:val="000000"/>
                <w:kern w:val="0"/>
                <w:sz w:val="24"/>
                <w:szCs w:val="24"/>
                <w:lang w:val="uk-UA" w:eastAsia="en-US" w:bidi="ar-SA"/>
              </w:rPr>
            </w:pPr>
            <w:r>
              <w:rPr>
                <w:rFonts w:eastAsia="MS Mincho" w:cs="Times New Roman"/>
                <w:color w:val="000000"/>
                <w:kern w:val="0"/>
                <w:sz w:val="24"/>
                <w:szCs w:val="24"/>
                <w:lang w:val="uk-UA" w:eastAsia="en-US" w:bidi="ar-SA"/>
              </w:rPr>
              <w:t>6</w:t>
            </w:r>
          </w:p>
        </w:tc>
      </w:tr>
      <w:tr>
        <w:trPr/>
        <w:tc>
          <w:tcPr>
            <w:tcW w:w="1705" w:type="dxa"/>
            <w:tcBorders>
              <w:left w:val="single" w:sz="4" w:space="0" w:color="000000"/>
              <w:bottom w:val="single" w:sz="4" w:space="0" w:color="000000"/>
              <w:right w:val="single" w:sz="4" w:space="0" w:color="000000"/>
            </w:tcBorders>
            <w:shd w:color="auto" w:fill="auto" w:val="clear"/>
          </w:tcPr>
          <w:p>
            <w:pPr>
              <w:pStyle w:val="Normal"/>
              <w:jc w:val="center"/>
              <w:rPr>
                <w:color w:val="000000"/>
                <w:lang w:val="ru-RU"/>
              </w:rPr>
            </w:pPr>
            <w:r>
              <w:rPr>
                <w:rFonts w:eastAsia="MS Mincho" w:cs="Times New Roman"/>
                <w:color w:val="000000"/>
                <w:kern w:val="0"/>
                <w:sz w:val="24"/>
                <w:szCs w:val="24"/>
                <w:lang w:val="uk-UA" w:eastAsia="en-US" w:bidi="ar-SA"/>
              </w:rPr>
              <w:t>Тиждень  14</w:t>
            </w:r>
          </w:p>
          <w:p>
            <w:pPr>
              <w:pStyle w:val="Normal"/>
              <w:jc w:val="center"/>
              <w:rPr>
                <w:color w:val="000000"/>
                <w:lang w:val="ru-RU"/>
              </w:rPr>
            </w:pPr>
            <w:r>
              <w:rPr>
                <w:rFonts w:eastAsia="MS Mincho" w:cs="Times New Roman"/>
                <w:color w:val="000000"/>
                <w:kern w:val="0"/>
                <w:sz w:val="24"/>
                <w:szCs w:val="24"/>
                <w:lang w:val="uk-UA" w:eastAsia="en-US" w:bidi="ar-SA"/>
              </w:rPr>
              <w:t>Поточний тест</w:t>
            </w:r>
          </w:p>
        </w:tc>
        <w:tc>
          <w:tcPr>
            <w:tcW w:w="3001" w:type="dxa"/>
            <w:tcBorders>
              <w:left w:val="single" w:sz="4" w:space="0" w:color="000000"/>
              <w:bottom w:val="single" w:sz="4" w:space="0" w:color="000000"/>
              <w:right w:val="single" w:sz="4" w:space="0" w:color="000000"/>
            </w:tcBorders>
            <w:shd w:color="auto" w:fill="auto" w:val="clear"/>
          </w:tcPr>
          <w:p>
            <w:pPr>
              <w:pStyle w:val="Normal"/>
              <w:jc w:val="left"/>
              <w:rPr>
                <w:lang w:val="ru-RU"/>
              </w:rPr>
            </w:pPr>
            <w:r>
              <w:rPr>
                <w:lang w:val="ru-RU"/>
              </w:rPr>
            </w:r>
          </w:p>
        </w:tc>
        <w:tc>
          <w:tcPr>
            <w:tcW w:w="4229" w:type="dxa"/>
            <w:tcBorders>
              <w:left w:val="single" w:sz="4" w:space="0" w:color="000000"/>
              <w:bottom w:val="single" w:sz="4" w:space="0" w:color="000000"/>
              <w:right w:val="single" w:sz="4" w:space="0" w:color="000000"/>
            </w:tcBorders>
            <w:shd w:color="auto" w:fill="auto" w:val="clear"/>
          </w:tcPr>
          <w:p>
            <w:pPr>
              <w:pStyle w:val="Normal"/>
              <w:jc w:val="left"/>
              <w:rPr/>
            </w:pPr>
            <w:r>
              <w:rPr/>
              <w:t>Поточний тест №</w:t>
            </w:r>
            <w:r>
              <w:rPr>
                <w:rFonts w:eastAsia="MS Mincho" w:cs="Times New Roman"/>
                <w:color w:val="auto"/>
                <w:kern w:val="0"/>
                <w:sz w:val="24"/>
                <w:szCs w:val="24"/>
                <w:lang w:val="en-US" w:eastAsia="en-US" w:bidi="ar-SA"/>
              </w:rPr>
              <w:t>2</w:t>
            </w:r>
          </w:p>
        </w:tc>
        <w:tc>
          <w:tcPr>
            <w:tcW w:w="1275" w:type="dxa"/>
            <w:tcBorders>
              <w:left w:val="single" w:sz="4" w:space="0" w:color="000000"/>
              <w:bottom w:val="single" w:sz="4" w:space="0" w:color="000000"/>
              <w:right w:val="single" w:sz="4" w:space="0" w:color="000000"/>
            </w:tcBorders>
            <w:shd w:color="auto" w:fill="auto" w:val="clear"/>
          </w:tcPr>
          <w:p>
            <w:pPr>
              <w:pStyle w:val="Normal"/>
              <w:jc w:val="center"/>
              <w:rPr>
                <w:color w:val="000000"/>
                <w:lang w:val="uk-UA"/>
              </w:rPr>
            </w:pPr>
            <w:r>
              <w:rPr/>
              <w:t>6</w:t>
            </w:r>
          </w:p>
        </w:tc>
      </w:tr>
    </w:tbl>
    <w:p>
      <w:pPr>
        <w:pStyle w:val="Normal"/>
        <w:ind w:left="2160" w:firstLine="720"/>
        <w:rPr>
          <w:b/>
          <w:b/>
          <w:bCs/>
          <w:color w:val="000000"/>
          <w:lang w:val="uk-UA"/>
        </w:rPr>
      </w:pPr>
      <w:r>
        <w:rPr>
          <w:b/>
          <w:bCs/>
          <w:color w:val="000000"/>
          <w:lang w:val="uk-UA"/>
        </w:rPr>
      </w:r>
    </w:p>
    <w:p>
      <w:pPr>
        <w:pStyle w:val="Normal"/>
        <w:rPr>
          <w:b/>
          <w:b/>
          <w:bCs/>
          <w:color w:val="000000"/>
          <w:sz w:val="28"/>
          <w:szCs w:val="28"/>
          <w:lang w:val="uk-UA"/>
        </w:rPr>
      </w:pPr>
      <w:r>
        <w:rPr>
          <w:b/>
          <w:bCs/>
          <w:color w:val="000000"/>
          <w:sz w:val="28"/>
          <w:szCs w:val="28"/>
          <w:lang w:val="uk-UA"/>
        </w:rPr>
        <w:t>Основна:</w:t>
      </w:r>
    </w:p>
    <w:p>
      <w:pPr>
        <w:pStyle w:val="Normal"/>
        <w:rPr>
          <w:b/>
          <w:b/>
          <w:bCs/>
          <w:color w:val="000000"/>
          <w:sz w:val="28"/>
          <w:szCs w:val="28"/>
          <w:lang w:val="uk-UA"/>
        </w:rPr>
      </w:pPr>
      <w:r>
        <w:rPr>
          <w:b/>
          <w:bCs/>
          <w:color w:val="000000"/>
          <w:sz w:val="28"/>
          <w:szCs w:val="28"/>
          <w:lang w:val="uk-UA"/>
        </w:rPr>
        <w:t xml:space="preserve">    </w:t>
      </w:r>
      <w:r>
        <w:rPr>
          <w:b w:val="false"/>
          <w:bCs w:val="false"/>
          <w:color w:val="000000"/>
          <w:sz w:val="28"/>
          <w:szCs w:val="28"/>
          <w:lang w:val="uk-UA"/>
        </w:rPr>
        <w:t xml:space="preserve">1. Трофименко О. Г. , Прокоп Ю. В., Логінова Н. І., Копитчук І. М.  Організація баз даних: навч. посібник. Одеса : Фенікс, 2019. 246 с. URL: https://cutt.ly/ZO5qh4s </w:t>
      </w:r>
    </w:p>
    <w:p>
      <w:pPr>
        <w:pStyle w:val="Normal"/>
        <w:rPr>
          <w:b w:val="false"/>
          <w:b w:val="false"/>
          <w:bCs w:val="false"/>
          <w:lang w:val="en-US"/>
        </w:rPr>
      </w:pPr>
      <w:r>
        <w:rPr>
          <w:b w:val="false"/>
          <w:bCs w:val="false"/>
          <w:color w:val="000000"/>
          <w:sz w:val="28"/>
          <w:szCs w:val="28"/>
          <w:lang w:val="uk-UA"/>
        </w:rPr>
        <w:t xml:space="preserve">    </w:t>
      </w:r>
      <w:r>
        <w:rPr>
          <w:b w:val="false"/>
          <w:bCs w:val="false"/>
          <w:color w:val="000000"/>
          <w:sz w:val="28"/>
          <w:szCs w:val="28"/>
          <w:lang w:val="uk-UA"/>
        </w:rPr>
        <w:t>2. Климчук О. В. Інформаційні системи і технології в управлінні. Конспект лекцій. Вінниця: ДонНУ імені Василя Стуса, 2021. 160.</w:t>
      </w:r>
    </w:p>
    <w:p>
      <w:pPr>
        <w:pStyle w:val="Normal"/>
        <w:rPr>
          <w:b w:val="false"/>
          <w:b w:val="false"/>
          <w:bCs w:val="false"/>
          <w:lang w:val="en-US"/>
        </w:rPr>
      </w:pPr>
      <w:r>
        <w:rPr>
          <w:b w:val="false"/>
          <w:bCs w:val="false"/>
          <w:color w:val="000000"/>
          <w:sz w:val="28"/>
          <w:szCs w:val="28"/>
          <w:lang w:val="uk-UA"/>
        </w:rPr>
        <w:t xml:space="preserve">    </w:t>
      </w:r>
      <w:r>
        <w:rPr>
          <w:b w:val="false"/>
          <w:bCs w:val="false"/>
          <w:color w:val="000000"/>
          <w:sz w:val="28"/>
          <w:szCs w:val="28"/>
          <w:lang w:val="uk-UA"/>
        </w:rPr>
        <w:t>3. Авраменко В.С., Авраменко А.С. Проектування інформаційних систем: навчальний посібник. Черкаси: Черкаський національний університет ім. Б. Хмельницького, 2017. 434 с.</w:t>
      </w:r>
    </w:p>
    <w:p>
      <w:pPr>
        <w:pStyle w:val="Normal"/>
        <w:rPr>
          <w:b w:val="false"/>
          <w:b w:val="false"/>
          <w:bCs w:val="false"/>
          <w:lang w:val="en-US"/>
        </w:rPr>
      </w:pPr>
      <w:r>
        <w:rPr>
          <w:b w:val="false"/>
          <w:bCs w:val="false"/>
          <w:color w:val="000000"/>
          <w:sz w:val="28"/>
          <w:szCs w:val="28"/>
          <w:lang w:val="uk-UA"/>
        </w:rPr>
        <w:t xml:space="preserve">    </w:t>
      </w:r>
      <w:r>
        <w:rPr>
          <w:b w:val="false"/>
          <w:bCs w:val="false"/>
          <w:color w:val="000000"/>
          <w:sz w:val="28"/>
          <w:szCs w:val="28"/>
          <w:lang w:val="uk-UA"/>
        </w:rPr>
        <w:t>4. Тарнавський Ю. А. Технології захисту інформації. Київ: КПІ ім. Ігоря Сікорського, 2018. 162 с.</w:t>
      </w:r>
    </w:p>
    <w:p>
      <w:pPr>
        <w:pStyle w:val="Normal"/>
        <w:rPr>
          <w:b w:val="false"/>
          <w:b w:val="false"/>
          <w:bCs w:val="false"/>
          <w:lang w:val="en-US"/>
        </w:rPr>
      </w:pPr>
      <w:r>
        <w:rPr>
          <w:b w:val="false"/>
          <w:bCs w:val="false"/>
          <w:color w:val="000000"/>
          <w:sz w:val="28"/>
          <w:szCs w:val="28"/>
          <w:lang w:val="uk-UA"/>
        </w:rPr>
        <w:t xml:space="preserve">    </w:t>
      </w:r>
      <w:r>
        <w:rPr>
          <w:b w:val="false"/>
          <w:bCs w:val="false"/>
          <w:color w:val="000000"/>
          <w:sz w:val="28"/>
          <w:szCs w:val="28"/>
          <w:lang w:val="uk-UA"/>
        </w:rPr>
        <w:t>5. Кеберле Н. Г. Навчальний посібник з дисципліни "Бази даних та інформаційні системи". Запоріжжя : ЗНУ, 2010. — 102 с.</w:t>
      </w:r>
    </w:p>
    <w:p>
      <w:pPr>
        <w:pStyle w:val="Normal"/>
        <w:rPr>
          <w:b/>
          <w:b/>
          <w:bCs/>
          <w:color w:val="000000"/>
          <w:sz w:val="28"/>
          <w:szCs w:val="28"/>
          <w:lang w:val="uk-UA"/>
        </w:rPr>
      </w:pPr>
      <w:r>
        <w:rPr>
          <w:b/>
          <w:bCs/>
          <w:color w:val="000000"/>
          <w:sz w:val="28"/>
          <w:szCs w:val="28"/>
          <w:lang w:val="uk-UA"/>
        </w:rPr>
      </w:r>
    </w:p>
    <w:p>
      <w:pPr>
        <w:pStyle w:val="Normal"/>
        <w:rPr>
          <w:b/>
          <w:b/>
          <w:bCs/>
          <w:color w:val="000000"/>
          <w:sz w:val="28"/>
          <w:szCs w:val="28"/>
          <w:lang w:val="uk-UA"/>
        </w:rPr>
      </w:pPr>
      <w:r>
        <w:rPr>
          <w:b/>
          <w:bCs/>
          <w:color w:val="000000"/>
          <w:sz w:val="28"/>
          <w:szCs w:val="28"/>
          <w:lang w:val="uk-UA"/>
        </w:rPr>
        <w:t>Додаткова:</w:t>
      </w:r>
    </w:p>
    <w:p>
      <w:pPr>
        <w:pStyle w:val="Normal"/>
        <w:rPr>
          <w:b/>
          <w:b/>
          <w:bCs/>
          <w:color w:val="000000"/>
          <w:sz w:val="28"/>
          <w:szCs w:val="28"/>
          <w:lang w:val="uk-UA"/>
        </w:rPr>
      </w:pPr>
      <w:r>
        <w:rPr>
          <w:b/>
          <w:bCs/>
          <w:color w:val="000000"/>
          <w:sz w:val="28"/>
          <w:szCs w:val="28"/>
          <w:lang w:val="uk-UA"/>
        </w:rPr>
        <w:t xml:space="preserve"> </w:t>
      </w:r>
      <w:r>
        <w:rPr>
          <w:b w:val="false"/>
          <w:bCs w:val="false"/>
          <w:color w:val="000000"/>
          <w:sz w:val="28"/>
          <w:szCs w:val="28"/>
          <w:lang w:val="uk-UA"/>
        </w:rPr>
        <w:t xml:space="preserve">   </w:t>
      </w:r>
      <w:r>
        <w:rPr>
          <w:b w:val="false"/>
          <w:bCs w:val="false"/>
          <w:color w:val="000000"/>
          <w:sz w:val="28"/>
          <w:szCs w:val="28"/>
          <w:lang w:val="uk-UA"/>
        </w:rPr>
        <w:t>1. Сегеда І.В., Дацюк О.А. Системи баз даних: Комп’ютерний практикум: навчальний посібник. Київ: КПІ ім. Ігоря Сікорського, 2019. 43 с.</w:t>
      </w:r>
    </w:p>
    <w:p>
      <w:pPr>
        <w:pStyle w:val="Normal"/>
        <w:rPr>
          <w:b/>
          <w:b/>
          <w:bCs/>
          <w:color w:val="000000"/>
          <w:sz w:val="28"/>
          <w:szCs w:val="28"/>
          <w:lang w:val="uk-UA"/>
        </w:rPr>
      </w:pPr>
      <w:r>
        <w:rPr>
          <w:b/>
          <w:bCs/>
          <w:color w:val="000000"/>
          <w:sz w:val="28"/>
          <w:szCs w:val="28"/>
          <w:lang w:val="uk-UA"/>
        </w:rPr>
      </w:r>
    </w:p>
    <w:p>
      <w:pPr>
        <w:pStyle w:val="Normal"/>
        <w:rPr>
          <w:b/>
          <w:b/>
          <w:bCs/>
          <w:color w:val="000000"/>
          <w:sz w:val="28"/>
          <w:szCs w:val="28"/>
          <w:lang w:val="uk-UA"/>
        </w:rPr>
      </w:pPr>
      <w:r>
        <w:rPr>
          <w:b/>
          <w:bCs/>
          <w:color w:val="000000"/>
          <w:sz w:val="28"/>
          <w:szCs w:val="28"/>
          <w:lang w:val="uk-UA"/>
        </w:rPr>
        <w:t>Інформаційні ресурси:</w:t>
      </w:r>
    </w:p>
    <w:p>
      <w:pPr>
        <w:pStyle w:val="Normal"/>
        <w:rPr>
          <w:b/>
          <w:b/>
          <w:bCs/>
          <w:color w:val="000000"/>
          <w:sz w:val="28"/>
          <w:szCs w:val="28"/>
          <w:lang w:val="uk-UA"/>
        </w:rPr>
      </w:pPr>
      <w:r>
        <w:rPr>
          <w:b/>
          <w:bCs/>
          <w:color w:val="000000"/>
          <w:sz w:val="28"/>
          <w:szCs w:val="28"/>
          <w:lang w:val="uk-UA"/>
        </w:rPr>
        <w:t xml:space="preserve">    </w:t>
      </w:r>
      <w:r>
        <w:rPr>
          <w:b w:val="false"/>
          <w:bCs w:val="false"/>
          <w:color w:val="000000"/>
          <w:sz w:val="28"/>
          <w:szCs w:val="28"/>
          <w:lang w:val="uk-UA"/>
        </w:rPr>
        <w:t xml:space="preserve">1. Корпоративні інформаційні системи. URL: https://cutt.ly/WO5qX5i  </w:t>
      </w:r>
    </w:p>
    <w:p>
      <w:pPr>
        <w:pStyle w:val="Normal"/>
        <w:rPr>
          <w:b w:val="false"/>
          <w:b w:val="false"/>
          <w:bCs w:val="false"/>
          <w:lang w:val="en-US"/>
        </w:rPr>
      </w:pPr>
      <w:r>
        <w:rPr>
          <w:b w:val="false"/>
          <w:bCs w:val="false"/>
          <w:color w:val="000000"/>
          <w:sz w:val="28"/>
          <w:szCs w:val="28"/>
          <w:lang w:val="uk-UA"/>
        </w:rPr>
        <w:t xml:space="preserve">    </w:t>
      </w:r>
      <w:r>
        <w:rPr>
          <w:b w:val="false"/>
          <w:bCs w:val="false"/>
          <w:color w:val="000000"/>
          <w:sz w:val="28"/>
          <w:szCs w:val="28"/>
          <w:lang w:val="uk-UA"/>
        </w:rPr>
        <w:t xml:space="preserve">2. Учебник Блокчейн - CoderLessons.com. URL: https://cutt.ly/kO5rSAu   </w:t>
      </w:r>
    </w:p>
    <w:p>
      <w:pPr>
        <w:pStyle w:val="Normal"/>
        <w:rPr>
          <w:b w:val="false"/>
          <w:b w:val="false"/>
          <w:bCs w:val="false"/>
          <w:lang w:val="en-US"/>
        </w:rPr>
      </w:pPr>
      <w:r>
        <w:rPr>
          <w:b w:val="false"/>
          <w:bCs w:val="false"/>
          <w:color w:val="000000"/>
          <w:sz w:val="28"/>
          <w:szCs w:val="28"/>
          <w:lang w:val="uk-UA"/>
        </w:rPr>
        <w:t xml:space="preserve">    </w:t>
      </w:r>
      <w:r>
        <w:rPr>
          <w:b w:val="false"/>
          <w:bCs w:val="false"/>
          <w:color w:val="000000"/>
          <w:sz w:val="28"/>
          <w:szCs w:val="28"/>
          <w:lang w:val="uk-UA"/>
        </w:rPr>
        <w:t>3. Путеводитель по резервному копированию баз данных / Хабр. https://habr.com/ru/post/516428/</w:t>
      </w:r>
    </w:p>
    <w:p>
      <w:pPr>
        <w:pStyle w:val="Normal"/>
        <w:rPr>
          <w:b w:val="false"/>
          <w:b w:val="false"/>
          <w:bCs w:val="false"/>
          <w:lang w:val="en-US"/>
        </w:rPr>
      </w:pPr>
      <w:r>
        <w:rPr>
          <w:b w:val="false"/>
          <w:bCs w:val="false"/>
          <w:color w:val="000000"/>
          <w:sz w:val="28"/>
          <w:szCs w:val="28"/>
          <w:lang w:val="uk-UA"/>
        </w:rPr>
        <w:t xml:space="preserve">    </w:t>
      </w:r>
      <w:r>
        <w:rPr>
          <w:b w:val="false"/>
          <w:bCs w:val="false"/>
          <w:color w:val="000000"/>
          <w:sz w:val="28"/>
          <w:szCs w:val="28"/>
          <w:lang w:val="uk-UA"/>
        </w:rPr>
        <w:t xml:space="preserve">4. Системы хранения данных — Викиучебник. URL: https://cutt.ly/GO5u2iz </w:t>
      </w:r>
    </w:p>
    <w:p>
      <w:pPr>
        <w:pStyle w:val="Normal"/>
        <w:numPr>
          <w:ilvl w:val="0"/>
          <w:numId w:val="0"/>
        </w:numPr>
        <w:tabs>
          <w:tab w:val="clear" w:pos="720"/>
          <w:tab w:val="left" w:pos="0" w:leader="none"/>
        </w:tabs>
        <w:suppressAutoHyphens w:val="true"/>
        <w:overflowPunct w:val="true"/>
        <w:ind w:left="720" w:hanging="0"/>
        <w:jc w:val="both"/>
        <w:textAlignment w:val="baseline"/>
        <w:rPr>
          <w:rFonts w:ascii="Times New Roman" w:hAnsi="Times New Roman" w:eastAsia="MS Mincho" w:cs="Times New Roman"/>
          <w:color w:val="000000"/>
          <w:kern w:val="0"/>
          <w:sz w:val="24"/>
          <w:szCs w:val="24"/>
          <w:lang w:val="ru-RU" w:eastAsia="en-US" w:bidi="ar-SA"/>
        </w:rPr>
      </w:pPr>
      <w:r>
        <w:rPr>
          <w:rFonts w:eastAsia="MS Mincho" w:cs="Times New Roman"/>
          <w:color w:val="000000"/>
          <w:kern w:val="0"/>
          <w:sz w:val="24"/>
          <w:szCs w:val="24"/>
          <w:lang w:val="ru-RU" w:eastAsia="en-US" w:bidi="ar-SA"/>
        </w:rPr>
      </w:r>
    </w:p>
    <w:p>
      <w:pPr>
        <w:pStyle w:val="Normal"/>
        <w:jc w:val="center"/>
        <w:rPr>
          <w:b/>
          <w:b/>
          <w:bCs/>
          <w:color w:val="000000"/>
          <w:sz w:val="28"/>
          <w:szCs w:val="28"/>
          <w:lang w:val="uk-UA"/>
        </w:rPr>
      </w:pPr>
      <w:r>
        <w:rPr>
          <w:b/>
          <w:bCs/>
          <w:color w:val="000000"/>
          <w:sz w:val="28"/>
          <w:szCs w:val="28"/>
          <w:lang w:val="uk-UA"/>
        </w:rPr>
      </w:r>
    </w:p>
    <w:p>
      <w:pPr>
        <w:pStyle w:val="Normal"/>
        <w:jc w:val="center"/>
        <w:rPr>
          <w:b/>
          <w:b/>
          <w:bCs/>
          <w:color w:val="000000"/>
          <w:sz w:val="28"/>
          <w:szCs w:val="28"/>
          <w:lang w:val="uk-UA"/>
        </w:rPr>
      </w:pPr>
      <w:r>
        <w:rPr>
          <w:b/>
          <w:bCs/>
          <w:color w:val="000000"/>
          <w:sz w:val="28"/>
          <w:szCs w:val="28"/>
          <w:lang w:val="uk-UA"/>
        </w:rPr>
        <w:t>РЕГУЛЯЦІЇ І ПОЛІТИКИ КУРСУ</w:t>
      </w:r>
      <w:r>
        <w:rPr>
          <w:rStyle w:val="FootnoteAnchor"/>
          <w:b/>
          <w:bCs/>
          <w:color w:val="000000"/>
          <w:sz w:val="28"/>
          <w:szCs w:val="28"/>
          <w:lang w:val="uk-UA"/>
        </w:rPr>
        <w:footnoteReference w:id="3"/>
      </w:r>
    </w:p>
    <w:p>
      <w:pPr>
        <w:pStyle w:val="Normal"/>
        <w:rPr>
          <w:b/>
          <w:b/>
          <w:bCs/>
          <w:color w:val="000000"/>
          <w:highlight w:val="yellow"/>
          <w:lang w:val="uk-UA"/>
        </w:rPr>
      </w:pPr>
      <w:r>
        <w:rPr>
          <w:b/>
          <w:bCs/>
          <w:color w:val="000000"/>
          <w:highlight w:val="yellow"/>
          <w:lang w:val="uk-UA"/>
        </w:rPr>
      </w:r>
    </w:p>
    <w:p>
      <w:pPr>
        <w:pStyle w:val="Normal"/>
        <w:rPr>
          <w:b/>
          <w:b/>
          <w:bCs/>
          <w:color w:val="000000"/>
          <w:lang w:val="uk-UA"/>
        </w:rPr>
      </w:pPr>
      <w:r>
        <w:rPr>
          <w:b/>
          <w:bCs/>
          <w:color w:val="000000"/>
          <w:lang w:val="uk-UA"/>
        </w:rPr>
        <w:t>Відвідування занять. Регуляція пропусків.</w:t>
      </w:r>
    </w:p>
    <w:p>
      <w:pPr>
        <w:pStyle w:val="Normal"/>
        <w:jc w:val="both"/>
        <w:rPr>
          <w:i/>
          <w:i/>
          <w:iCs/>
          <w:color w:val="000000"/>
          <w:lang w:val="uk-UA"/>
        </w:rPr>
      </w:pPr>
      <w:r>
        <w:rPr>
          <w:i/>
          <w:iCs/>
          <w:color w:val="000000"/>
          <w:lang w:val="uk-UA"/>
        </w:rPr>
        <w:t>Відвідування лекційних і лабораторних занять є обов</w:t>
      </w:r>
      <w:r>
        <w:rPr>
          <w:i/>
          <w:iCs/>
          <w:color w:val="000000"/>
          <w:lang w:val="ru-RU"/>
        </w:rPr>
        <w:t>’</w:t>
      </w:r>
      <w:r>
        <w:rPr>
          <w:i/>
          <w:iCs/>
          <w:color w:val="000000"/>
          <w:lang w:val="uk-UA"/>
        </w:rPr>
        <w:t xml:space="preserve">язковим. Студенти, які за певних обставин не можуть відвідувати лабораторні заняття регулярно, мусять впродовж тижня узгодити із викладачем графік індивідуального відпрацювання пропущених занять. </w:t>
      </w:r>
    </w:p>
    <w:p>
      <w:pPr>
        <w:pStyle w:val="Normal"/>
        <w:jc w:val="both"/>
        <w:rPr>
          <w:i/>
          <w:i/>
          <w:iCs/>
          <w:color w:val="000000"/>
          <w:lang w:val="uk-UA"/>
        </w:rPr>
      </w:pPr>
      <w:r>
        <w:rPr>
          <w:i/>
          <w:iCs/>
          <w:color w:val="000000"/>
          <w:lang w:val="uk-UA"/>
        </w:rPr>
        <w:t xml:space="preserve">.  </w:t>
      </w:r>
    </w:p>
    <w:p>
      <w:pPr>
        <w:pStyle w:val="Normal"/>
        <w:jc w:val="both"/>
        <w:rPr>
          <w:color w:val="000000"/>
          <w:u w:val="single"/>
          <w:lang w:val="uk-UA"/>
        </w:rPr>
      </w:pPr>
      <w:r>
        <w:rPr>
          <w:color w:val="000000"/>
          <w:u w:val="single"/>
          <w:lang w:val="uk-UA"/>
        </w:rPr>
      </w:r>
    </w:p>
    <w:p>
      <w:pPr>
        <w:pStyle w:val="Normal"/>
        <w:rPr>
          <w:b/>
          <w:b/>
          <w:bCs/>
          <w:color w:val="000000"/>
          <w:lang w:val="uk-UA"/>
        </w:rPr>
      </w:pPr>
      <w:r>
        <w:rPr>
          <w:b/>
          <w:bCs/>
          <w:color w:val="000000"/>
          <w:lang w:val="uk-UA"/>
        </w:rPr>
        <w:t>Політика академічної доброчесності</w:t>
      </w:r>
    </w:p>
    <w:p>
      <w:pPr>
        <w:pStyle w:val="Normal"/>
        <w:jc w:val="both"/>
        <w:rPr>
          <w:i/>
          <w:i/>
          <w:iCs/>
          <w:color w:val="000000"/>
          <w:lang w:val="uk-UA"/>
        </w:rPr>
      </w:pPr>
      <w:r>
        <w:rPr>
          <w:i/>
          <w:iCs/>
          <w:color w:val="000000"/>
          <w:lang w:val="uk-UA"/>
        </w:rPr>
        <w:t xml:space="preserve">Усі письмові роботи, що виконуються слухачами під час проходження курсу, перевіряються на наявність плагіату за допомогою спеціалізованого програмного забезпечення </w:t>
      </w:r>
      <w:r>
        <w:rPr>
          <w:i/>
          <w:iCs/>
          <w:color w:val="000000"/>
        </w:rPr>
        <w:t>UniCheck</w:t>
      </w:r>
      <w:r>
        <w:rPr>
          <w:i/>
          <w:iCs/>
          <w:color w:val="000000"/>
          <w:lang w:val="uk-UA"/>
        </w:rPr>
        <w:t xml:space="preserve">. Відповідно до чинних правових норм, плагіатом вважатиметься: копіювання чужої наукової роботи чи декількох робіт та оприлюднення результату під своїм іменем; створення суміші власного та запозиченого тексту без належного цитування джерел; рерайт (перефразування чужої праці без згадування оригінального автора). Будь-яка ідея, думка чи речення, ілюстрація чи фото, яке ви запозичуєте, має супроводжуватися посиланням на першоджерело. </w:t>
      </w:r>
    </w:p>
    <w:p>
      <w:pPr>
        <w:pStyle w:val="Normal"/>
        <w:jc w:val="both"/>
        <w:rPr>
          <w:i/>
          <w:i/>
          <w:iCs/>
          <w:color w:val="000000"/>
          <w:lang w:val="uk-UA"/>
        </w:rPr>
      </w:pPr>
      <w:r>
        <w:rPr>
          <w:i/>
          <w:iCs/>
          <w:color w:val="000000"/>
          <w:lang w:val="uk-UA"/>
        </w:rPr>
        <w:t xml:space="preserve">Роботи, у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 </w:t>
      </w:r>
    </w:p>
    <w:p>
      <w:pPr>
        <w:pStyle w:val="Normal"/>
        <w:jc w:val="both"/>
        <w:rPr>
          <w:i/>
          <w:i/>
          <w:iCs/>
          <w:color w:val="000000"/>
          <w:lang w:val="uk-UA"/>
        </w:rPr>
      </w:pPr>
      <w:r>
        <w:rPr>
          <w:i/>
          <w:iCs/>
          <w:color w:val="000000"/>
          <w:lang w:val="uk-UA"/>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r>
        <w:rPr>
          <w:i/>
          <w:iCs/>
          <w:color w:val="000000"/>
        </w:rPr>
        <w:t>Wikipedia</w:t>
      </w:r>
      <w:r>
        <w:rPr>
          <w:i/>
          <w:iCs/>
          <w:color w:val="000000"/>
          <w:lang w:val="uk-UA"/>
        </w:rPr>
        <w:t>, бази даних рефератів та письмових робіт (</w:t>
      </w:r>
      <w:r>
        <w:rPr>
          <w:i/>
          <w:iCs/>
          <w:color w:val="000000"/>
        </w:rPr>
        <w:t>Studopedia</w:t>
      </w:r>
      <w:r>
        <w:rPr>
          <w:i/>
          <w:iCs/>
          <w:color w:val="000000"/>
          <w:lang w:val="uk-UA"/>
        </w:rPr>
        <w:t>.</w:t>
      </w:r>
      <w:r>
        <w:rPr>
          <w:i/>
          <w:iCs/>
          <w:color w:val="000000"/>
        </w:rPr>
        <w:t>org</w:t>
      </w:r>
      <w:r>
        <w:rPr>
          <w:i/>
          <w:iCs/>
          <w:color w:val="000000"/>
          <w:lang w:val="uk-UA"/>
        </w:rPr>
        <w:t xml:space="preserve"> та подібні) є неприпустимим. Рекомендовані бази даних для пошуку джерел: </w:t>
      </w:r>
    </w:p>
    <w:p>
      <w:pPr>
        <w:pStyle w:val="Normal"/>
        <w:jc w:val="both"/>
        <w:rPr>
          <w:lang w:val="uk-UA"/>
        </w:rPr>
      </w:pPr>
      <w:r>
        <w:rPr>
          <w:i/>
          <w:iCs/>
          <w:color w:val="000000"/>
          <w:lang w:val="uk-UA"/>
        </w:rPr>
        <w:t xml:space="preserve">Електронні ресурси Національної бібліотеки ім. Вернадського: </w:t>
      </w:r>
      <w:hyperlink r:id="rId3">
        <w:r>
          <w:rPr>
            <w:rStyle w:val="InternetLink"/>
          </w:rPr>
          <w:t>http</w:t>
        </w:r>
        <w:r>
          <w:rPr>
            <w:rStyle w:val="InternetLink"/>
            <w:lang w:val="uk-UA"/>
          </w:rPr>
          <w:t>://</w:t>
        </w:r>
        <w:r>
          <w:rPr>
            <w:rStyle w:val="InternetLink"/>
          </w:rPr>
          <w:t>www</w:t>
        </w:r>
        <w:r>
          <w:rPr>
            <w:rStyle w:val="InternetLink"/>
            <w:lang w:val="uk-UA"/>
          </w:rPr>
          <w:t>.</w:t>
        </w:r>
        <w:r>
          <w:rPr>
            <w:rStyle w:val="InternetLink"/>
          </w:rPr>
          <w:t>nbuv</w:t>
        </w:r>
        <w:r>
          <w:rPr>
            <w:rStyle w:val="InternetLink"/>
            <w:lang w:val="uk-UA"/>
          </w:rPr>
          <w:t>.</w:t>
        </w:r>
        <w:r>
          <w:rPr>
            <w:rStyle w:val="InternetLink"/>
          </w:rPr>
          <w:t>gov</w:t>
        </w:r>
        <w:r>
          <w:rPr>
            <w:rStyle w:val="InternetLink"/>
            <w:lang w:val="uk-UA"/>
          </w:rPr>
          <w:t>.</w:t>
        </w:r>
        <w:r>
          <w:rPr>
            <w:rStyle w:val="InternetLink"/>
          </w:rPr>
          <w:t>ua</w:t>
        </w:r>
      </w:hyperlink>
    </w:p>
    <w:p>
      <w:pPr>
        <w:pStyle w:val="Normal"/>
        <w:jc w:val="both"/>
        <w:rPr>
          <w:lang w:val="ru-RU"/>
        </w:rPr>
      </w:pPr>
      <w:r>
        <w:rPr>
          <w:i/>
          <w:iCs/>
          <w:color w:val="000000"/>
          <w:lang w:val="uk-UA"/>
        </w:rPr>
        <w:t xml:space="preserve">Цифрова повнотекстова база даних англомовної наукової періодики </w:t>
      </w:r>
      <w:r>
        <w:rPr>
          <w:i/>
          <w:iCs/>
          <w:color w:val="000000"/>
        </w:rPr>
        <w:t>JSTOR</w:t>
      </w:r>
      <w:r>
        <w:rPr>
          <w:i/>
          <w:iCs/>
          <w:color w:val="000000"/>
          <w:lang w:val="ru-RU"/>
        </w:rPr>
        <w:t xml:space="preserve">: </w:t>
      </w:r>
      <w:hyperlink r:id="rId4">
        <w:r>
          <w:rPr>
            <w:rStyle w:val="InternetLink"/>
          </w:rPr>
          <w:t>https</w:t>
        </w:r>
        <w:r>
          <w:rPr>
            <w:rStyle w:val="InternetLink"/>
            <w:lang w:val="ru-RU"/>
          </w:rPr>
          <w:t>://</w:t>
        </w:r>
        <w:r>
          <w:rPr>
            <w:rStyle w:val="InternetLink"/>
          </w:rPr>
          <w:t>www</w:t>
        </w:r>
        <w:r>
          <w:rPr>
            <w:rStyle w:val="InternetLink"/>
            <w:lang w:val="ru-RU"/>
          </w:rPr>
          <w:t>.</w:t>
        </w:r>
        <w:r>
          <w:rPr>
            <w:rStyle w:val="InternetLink"/>
          </w:rPr>
          <w:t>jstor</w:t>
        </w:r>
        <w:r>
          <w:rPr>
            <w:rStyle w:val="InternetLink"/>
            <w:lang w:val="ru-RU"/>
          </w:rPr>
          <w:t>.</w:t>
        </w:r>
        <w:r>
          <w:rPr>
            <w:rStyle w:val="InternetLink"/>
          </w:rPr>
          <w:t>org</w:t>
        </w:r>
        <w:r>
          <w:rPr>
            <w:rStyle w:val="InternetLink"/>
            <w:lang w:val="ru-RU"/>
          </w:rPr>
          <w:t>/</w:t>
        </w:r>
      </w:hyperlink>
    </w:p>
    <w:p>
      <w:pPr>
        <w:pStyle w:val="Normal"/>
        <w:jc w:val="both"/>
        <w:rPr>
          <w:color w:val="000000"/>
          <w:lang w:val="uk-UA"/>
        </w:rPr>
      </w:pPr>
      <w:r>
        <w:rPr>
          <w:color w:val="000000"/>
          <w:lang w:val="uk-UA"/>
        </w:rPr>
      </w:r>
    </w:p>
    <w:p>
      <w:pPr>
        <w:pStyle w:val="Normal"/>
        <w:rPr>
          <w:b/>
          <w:b/>
          <w:bCs/>
          <w:color w:val="000000"/>
          <w:lang w:val="uk-UA"/>
        </w:rPr>
      </w:pPr>
      <w:r>
        <w:rPr>
          <w:b/>
          <w:bCs/>
          <w:color w:val="000000"/>
          <w:lang w:val="uk-UA"/>
        </w:rPr>
        <w:t>Використання комп’ютерів/телефонів на занятті</w:t>
      </w:r>
    </w:p>
    <w:p>
      <w:pPr>
        <w:pStyle w:val="Normal"/>
        <w:jc w:val="both"/>
        <w:rPr>
          <w:i/>
          <w:i/>
          <w:iCs/>
          <w:color w:val="000000"/>
          <w:lang w:val="uk-UA"/>
        </w:rPr>
      </w:pPr>
      <w:r>
        <w:rPr>
          <w:i/>
          <w:iCs/>
          <w:color w:val="000000"/>
          <w:lang w:val="uk-UA"/>
        </w:rPr>
        <w:t xml:space="preserve">Використання мобільних телефонів, планшетів та інших гаджетів під час лекційних та лабораторних занять дозволяється виключно у навчальних цілях. Будь ласка, не забувайте активувати режим «без звуку» до початку заняття. </w:t>
      </w:r>
    </w:p>
    <w:p>
      <w:pPr>
        <w:pStyle w:val="Normal"/>
        <w:jc w:val="both"/>
        <w:rPr>
          <w:i/>
          <w:i/>
          <w:iCs/>
          <w:color w:val="000000"/>
          <w:lang w:val="uk-UA"/>
        </w:rPr>
      </w:pPr>
      <w:r>
        <w:rPr>
          <w:i/>
          <w:iCs/>
          <w:color w:val="000000"/>
          <w:lang w:val="uk-UA"/>
        </w:rPr>
        <w:t>Під час виконання заходів контролю (поточних та підсумкового тестів) використання гаджетів заборонено. У разі порушення цієї заборони роботу буде анульовано без права перескладання.</w:t>
      </w:r>
    </w:p>
    <w:p>
      <w:pPr>
        <w:pStyle w:val="Normal"/>
        <w:jc w:val="both"/>
        <w:rPr>
          <w:color w:val="000000"/>
          <w:lang w:val="uk-UA"/>
        </w:rPr>
      </w:pPr>
      <w:r>
        <w:rPr>
          <w:color w:val="000000"/>
          <w:lang w:val="uk-UA"/>
        </w:rPr>
      </w:r>
    </w:p>
    <w:p>
      <w:pPr>
        <w:pStyle w:val="Normal"/>
        <w:rPr>
          <w:lang w:val="uk-UA"/>
        </w:rPr>
      </w:pPr>
      <w:r>
        <w:rPr>
          <w:b/>
          <w:bCs/>
          <w:color w:val="000000"/>
          <w:lang w:val="uk-UA"/>
        </w:rPr>
        <w:t>Комунікація</w:t>
      </w:r>
    </w:p>
    <w:p>
      <w:pPr>
        <w:pStyle w:val="Normal"/>
        <w:jc w:val="both"/>
        <w:rPr>
          <w:i/>
          <w:i/>
          <w:iCs/>
          <w:color w:val="000000"/>
          <w:lang w:val="uk-UA"/>
        </w:rPr>
      </w:pPr>
      <w:r>
        <w:rPr>
          <w:i/>
          <w:iCs/>
          <w:color w:val="000000"/>
          <w:lang w:val="uk-UA"/>
        </w:rPr>
        <w:t xml:space="preserve">Базовою платформою для комунікації викладача зі студентами є </w:t>
      </w:r>
      <w:r>
        <w:rPr>
          <w:i/>
          <w:iCs/>
          <w:color w:val="000000"/>
        </w:rPr>
        <w:t>Moodle</w:t>
      </w:r>
      <w:r>
        <w:rPr>
          <w:i/>
          <w:iCs/>
          <w:color w:val="000000"/>
          <w:lang w:val="uk-UA"/>
        </w:rPr>
        <w:t xml:space="preserve">. </w:t>
      </w:r>
    </w:p>
    <w:p>
      <w:pPr>
        <w:pStyle w:val="Normal"/>
        <w:jc w:val="both"/>
        <w:rPr>
          <w:i/>
          <w:i/>
          <w:iCs/>
          <w:color w:val="000000"/>
          <w:lang w:val="uk-UA"/>
        </w:rPr>
      </w:pPr>
      <w:r>
        <w:rPr>
          <w:i/>
          <w:iCs/>
          <w:color w:val="000000"/>
          <w:lang w:val="uk-UA"/>
        </w:rPr>
        <w:t xml:space="preserve">Важливі повідомлення загального характеру розміщуються викладачем на форумі курсу. </w:t>
      </w:r>
      <w:r>
        <w:rPr>
          <w:i/>
          <w:iCs/>
          <w:color w:val="000000"/>
          <w:lang w:val="ru-RU"/>
        </w:rPr>
        <w:t xml:space="preserve">Для персональних запитів </w:t>
      </w:r>
      <w:r>
        <w:rPr>
          <w:i/>
          <w:iCs/>
          <w:color w:val="000000"/>
          <w:lang w:val="uk-UA"/>
        </w:rPr>
        <w:t xml:space="preserve">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r>
        <w:rPr>
          <w:i/>
          <w:iCs/>
          <w:color w:val="000000"/>
        </w:rPr>
        <w:t>Moodle</w:t>
      </w:r>
      <w:r>
        <w:rPr>
          <w:i/>
          <w:iCs/>
          <w:color w:val="000000"/>
          <w:lang w:val="ru-RU"/>
        </w:rPr>
        <w:t xml:space="preserve">, </w:t>
      </w:r>
      <w:r>
        <w:rPr>
          <w:i/>
          <w:iCs/>
          <w:color w:val="000000"/>
          <w:lang w:val="uk-UA"/>
        </w:rPr>
        <w:t xml:space="preserve">будь ласка, переконайтеся, що адреса електронної пошти, зазначена у вашому профайлі на </w:t>
      </w:r>
      <w:r>
        <w:rPr>
          <w:i/>
          <w:iCs/>
          <w:color w:val="000000"/>
        </w:rPr>
        <w:t>Moodle</w:t>
      </w:r>
      <w:r>
        <w:rPr>
          <w:i/>
          <w:iCs/>
          <w:color w:val="000000"/>
          <w:lang w:val="ru-RU"/>
        </w:rPr>
        <w:t xml:space="preserve">, </w:t>
      </w:r>
      <w:r>
        <w:rPr>
          <w:i/>
          <w:iCs/>
          <w:color w:val="000000"/>
          <w:lang w:val="uk-UA"/>
        </w:rPr>
        <w:t xml:space="preserve">є актуальною, та регулярно перевіряйте папку «Спам».  </w:t>
      </w:r>
    </w:p>
    <w:p>
      <w:pPr>
        <w:pStyle w:val="Normal"/>
        <w:rPr>
          <w:i/>
          <w:i/>
          <w:iCs/>
          <w:lang w:val="uk-UA"/>
        </w:rPr>
      </w:pPr>
      <w:r>
        <w:rPr>
          <w:i/>
          <w:iCs/>
          <w:color w:val="000000"/>
          <w:lang w:val="uk-UA"/>
        </w:rPr>
        <w:t>Якщо за технічних</w:t>
      </w:r>
      <w:r>
        <w:rPr>
          <w:i/>
          <w:iCs/>
          <w:color w:val="000000"/>
          <w:lang w:val="ru-RU"/>
        </w:rPr>
        <w:t xml:space="preserve"> </w:t>
      </w:r>
      <w:r>
        <w:rPr>
          <w:i/>
          <w:iCs/>
          <w:color w:val="000000"/>
          <w:lang w:val="uk-UA"/>
        </w:rPr>
        <w:t xml:space="preserve">причин доступ до </w:t>
      </w:r>
      <w:r>
        <w:rPr>
          <w:i/>
          <w:iCs/>
          <w:color w:val="000000"/>
        </w:rPr>
        <w:t>Moodle</w:t>
      </w:r>
      <w:r>
        <w:rPr>
          <w:i/>
          <w:iCs/>
          <w:color w:val="000000"/>
          <w:lang w:val="ru-RU"/>
        </w:rPr>
        <w:t xml:space="preserve"> є неможливим, або ваше питання потребує термінового розгляду, направте електронного листа з позначкою «Важливо» на адресу </w:t>
      </w:r>
      <w:r>
        <w:rPr>
          <w:i/>
          <w:iCs/>
          <w:color w:val="000000"/>
          <w:sz w:val="24"/>
          <w:szCs w:val="24"/>
          <w:lang w:val="en-US" w:eastAsia="en-US"/>
        </w:rPr>
        <w:t>gen.dobr</w:t>
      </w:r>
      <w:r>
        <w:rPr>
          <w:i/>
          <w:iCs/>
          <w:color w:val="000000"/>
          <w:lang w:val="ru-RU"/>
        </w:rPr>
        <w:t>@</w:t>
      </w:r>
      <w:r>
        <w:rPr>
          <w:i/>
          <w:iCs/>
          <w:color w:val="000000"/>
        </w:rPr>
        <w:t>gmail</w:t>
      </w:r>
      <w:r>
        <w:rPr>
          <w:i/>
          <w:iCs/>
          <w:color w:val="000000"/>
          <w:lang w:val="ru-RU"/>
        </w:rPr>
        <w:t>.</w:t>
      </w:r>
      <w:r>
        <w:rPr>
          <w:i/>
          <w:iCs/>
          <w:color w:val="000000"/>
        </w:rPr>
        <w:t>com</w:t>
      </w:r>
      <w:r>
        <w:rPr>
          <w:i/>
          <w:iCs/>
          <w:lang w:val="uk-UA"/>
        </w:rPr>
        <w:t xml:space="preserve">. У листі обов’язково вкажіть ваше прізвище та ім’я, курс та шифр академічної групи.  </w:t>
      </w:r>
    </w:p>
    <w:p>
      <w:pPr>
        <w:pStyle w:val="Normal"/>
        <w:rPr>
          <w:i/>
          <w:i/>
          <w:iCs/>
          <w:lang w:val="uk-UA"/>
        </w:rPr>
      </w:pPr>
      <w:r>
        <w:rPr>
          <w:i/>
          <w:iCs/>
          <w:lang w:val="uk-UA"/>
        </w:rPr>
        <w:t xml:space="preserve">  </w:t>
      </w:r>
    </w:p>
    <w:p>
      <w:pPr>
        <w:pStyle w:val="Normal"/>
        <w:jc w:val="both"/>
        <w:rPr>
          <w:i/>
          <w:i/>
          <w:iCs/>
          <w:color w:val="000000"/>
          <w:lang w:val="uk-UA"/>
        </w:rPr>
      </w:pPr>
      <w:r>
        <w:rPr>
          <w:i/>
          <w:iCs/>
          <w:color w:val="000000"/>
          <w:lang w:val="uk-UA"/>
        </w:rPr>
        <w:t xml:space="preserve"> </w:t>
      </w:r>
    </w:p>
    <w:p>
      <w:pPr>
        <w:pStyle w:val="Normal"/>
        <w:jc w:val="both"/>
        <w:rPr>
          <w:i/>
          <w:i/>
          <w:iCs/>
          <w:color w:val="000000"/>
          <w:lang w:val="uk-UA"/>
        </w:rPr>
      </w:pPr>
      <w:r>
        <w:rPr>
          <w:i/>
          <w:iCs/>
          <w:color w:val="000000"/>
          <w:lang w:val="uk-UA"/>
        </w:rPr>
      </w:r>
      <w:r>
        <w:br w:type="page"/>
      </w:r>
    </w:p>
    <w:p>
      <w:pPr>
        <w:pStyle w:val="Normal"/>
        <w:jc w:val="center"/>
        <w:rPr>
          <w:rFonts w:ascii="Cambria" w:hAnsi="Cambria" w:cs="Cambria"/>
          <w:b/>
          <w:b/>
          <w:bCs/>
          <w:color w:val="000000"/>
          <w:sz w:val="28"/>
          <w:szCs w:val="28"/>
          <w:lang w:val="uk-UA"/>
        </w:rPr>
      </w:pPr>
      <w:r>
        <w:rPr>
          <w:rFonts w:cs="Cambria" w:ascii="Cambria" w:hAnsi="Cambria"/>
          <w:b/>
          <w:bCs/>
          <w:color w:val="000000"/>
          <w:sz w:val="28"/>
          <w:szCs w:val="28"/>
          <w:lang w:val="uk-UA"/>
        </w:rPr>
        <w:t>ДОДАТОК ДО СИЛАБУСУ ЗНУ – 2020-2021</w:t>
      </w:r>
    </w:p>
    <w:p>
      <w:pPr>
        <w:pStyle w:val="Normal"/>
        <w:jc w:val="center"/>
        <w:rPr>
          <w:rFonts w:eastAsia="Times New Roman"/>
          <w:b/>
          <w:b/>
          <w:bCs/>
          <w:sz w:val="20"/>
          <w:szCs w:val="20"/>
          <w:lang w:val="uk-UA"/>
        </w:rPr>
      </w:pPr>
      <w:r>
        <w:rPr>
          <w:rFonts w:eastAsia="Times New Roman"/>
          <w:b/>
          <w:bCs/>
          <w:sz w:val="20"/>
          <w:szCs w:val="20"/>
          <w:lang w:val="uk-UA"/>
        </w:rPr>
      </w:r>
    </w:p>
    <w:p>
      <w:pPr>
        <w:pStyle w:val="Normal"/>
        <w:jc w:val="both"/>
        <w:rPr>
          <w:rFonts w:ascii="Cambria" w:hAnsi="Cambria" w:cs="Cambria"/>
          <w:b/>
          <w:b/>
          <w:bCs/>
          <w:i/>
          <w:i/>
          <w:iCs/>
          <w:sz w:val="20"/>
          <w:szCs w:val="20"/>
          <w:lang w:val="uk-UA"/>
        </w:rPr>
      </w:pPr>
      <w:r>
        <w:rPr>
          <w:rFonts w:cs="Cambria" w:ascii="Cambria" w:hAnsi="Cambria"/>
          <w:b/>
          <w:bCs/>
          <w:i/>
          <w:iCs/>
          <w:sz w:val="20"/>
          <w:szCs w:val="20"/>
          <w:lang w:val="uk-UA"/>
        </w:rPr>
        <w:t>ГРАФІК НАВЧАЛЬНОГО ПРОЦЕСУ</w:t>
      </w:r>
      <w:r>
        <w:rPr>
          <w:rFonts w:cs="Cambria" w:ascii="Cambria" w:hAnsi="Cambria"/>
          <w:b/>
          <w:bCs/>
          <w:i/>
          <w:iCs/>
          <w:sz w:val="20"/>
          <w:szCs w:val="20"/>
          <w:lang w:val="ru-RU"/>
        </w:rPr>
        <w:t xml:space="preserve"> 2020-2021 </w:t>
      </w:r>
      <w:r>
        <w:rPr>
          <w:rFonts w:cs="Cambria" w:ascii="Cambria" w:hAnsi="Cambria"/>
          <w:b/>
          <w:bCs/>
          <w:i/>
          <w:iCs/>
          <w:sz w:val="20"/>
          <w:szCs w:val="20"/>
          <w:lang w:val="uk-UA"/>
        </w:rPr>
        <w:t>н. р. (гіперпосилання на сторінку сайта)</w:t>
      </w:r>
    </w:p>
    <w:p>
      <w:pPr>
        <w:pStyle w:val="Normal"/>
        <w:jc w:val="both"/>
        <w:rPr>
          <w:rFonts w:ascii="Cambria" w:hAnsi="Cambria" w:cs="Cambria"/>
          <w:b/>
          <w:b/>
          <w:bCs/>
          <w:i/>
          <w:i/>
          <w:iCs/>
          <w:sz w:val="14"/>
          <w:szCs w:val="14"/>
          <w:lang w:val="uk-UA"/>
        </w:rPr>
      </w:pPr>
      <w:r>
        <w:rPr>
          <w:rFonts w:cs="Cambria" w:ascii="Cambria" w:hAnsi="Cambria"/>
          <w:b/>
          <w:bCs/>
          <w:i/>
          <w:iCs/>
          <w:sz w:val="14"/>
          <w:szCs w:val="14"/>
          <w:lang w:val="uk-UA"/>
        </w:rPr>
      </w:r>
    </w:p>
    <w:p>
      <w:pPr>
        <w:pStyle w:val="Normal"/>
        <w:jc w:val="both"/>
        <w:rPr>
          <w:rFonts w:ascii="Cambria" w:hAnsi="Cambria" w:cs="Cambria"/>
          <w:sz w:val="20"/>
          <w:szCs w:val="20"/>
          <w:lang w:val="uk-UA"/>
        </w:rPr>
      </w:pPr>
      <w:r>
        <w:rPr>
          <w:rFonts w:cs="Cambria" w:ascii="Cambria" w:hAnsi="Cambria"/>
          <w:b/>
          <w:bCs/>
          <w:i/>
          <w:iCs/>
          <w:sz w:val="20"/>
          <w:szCs w:val="20"/>
          <w:lang w:val="uk-UA"/>
        </w:rPr>
        <w:t xml:space="preserve">АКАДЕМІЧНА ДОБРОЧЕСНІСТЬ. </w:t>
      </w:r>
      <w:r>
        <w:rPr>
          <w:rFonts w:cs="Cambria" w:ascii="Cambria" w:hAnsi="Cambria"/>
          <w:sz w:val="20"/>
          <w:szCs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Pr>
          <w:rFonts w:cs="Cambria" w:ascii="Cambria" w:hAnsi="Cambria"/>
          <w:b/>
          <w:bCs/>
          <w:i/>
          <w:iCs/>
          <w:sz w:val="20"/>
          <w:szCs w:val="20"/>
          <w:lang w:val="uk-UA"/>
        </w:rPr>
        <w:t>Кодексом академічної доброчесності ЗНУ</w:t>
      </w:r>
      <w:r>
        <w:rPr>
          <w:rFonts w:cs="Cambria" w:ascii="Cambria" w:hAnsi="Cambria"/>
          <w:b/>
          <w:bCs/>
          <w:sz w:val="20"/>
          <w:szCs w:val="20"/>
          <w:lang w:val="uk-UA"/>
        </w:rPr>
        <w:t>:</w:t>
      </w:r>
      <w:r>
        <w:rPr>
          <w:rFonts w:cs="Cambria" w:ascii="Cambria" w:hAnsi="Cambria"/>
          <w:sz w:val="20"/>
          <w:szCs w:val="20"/>
          <w:lang w:val="uk-UA"/>
        </w:rPr>
        <w:t xml:space="preserve"> </w:t>
      </w:r>
      <w:hyperlink r:id="rId5">
        <w:r>
          <w:rPr>
            <w:rStyle w:val="InternetLink"/>
            <w:rFonts w:cs="Cambria" w:ascii="Cambria" w:hAnsi="Cambria"/>
            <w:sz w:val="20"/>
            <w:szCs w:val="20"/>
            <w:lang w:val="uk-UA"/>
          </w:rPr>
          <w:t>https://tinyurl.com/ya6yk4ad</w:t>
        </w:r>
      </w:hyperlink>
      <w:r>
        <w:rPr>
          <w:rFonts w:cs="Cambria" w:ascii="Cambria" w:hAnsi="Cambria"/>
          <w:sz w:val="20"/>
          <w:szCs w:val="20"/>
          <w:lang w:val="uk-UA"/>
        </w:rPr>
        <w:t xml:space="preserve">. </w:t>
      </w:r>
      <w:r>
        <w:rPr>
          <w:rFonts w:cs="Cambria" w:ascii="Cambria" w:hAnsi="Cambria"/>
          <w:i/>
          <w:iCs/>
          <w:sz w:val="20"/>
          <w:szCs w:val="20"/>
          <w:lang w:val="uk-UA"/>
        </w:rPr>
        <w:t>Декларація академічної доброчесності здобувача вищої освіти</w:t>
      </w:r>
      <w:r>
        <w:rPr>
          <w:rFonts w:cs="Cambria" w:ascii="Cambria" w:hAnsi="Cambria"/>
          <w:sz w:val="20"/>
          <w:szCs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6">
        <w:r>
          <w:rPr>
            <w:rStyle w:val="InternetLink"/>
            <w:rFonts w:cs="Cambria" w:ascii="Cambria" w:hAnsi="Cambria"/>
            <w:sz w:val="20"/>
            <w:szCs w:val="20"/>
            <w:lang w:val="uk-UA"/>
          </w:rPr>
          <w:t>https://tinyurl.com/y6wzzlu3</w:t>
        </w:r>
      </w:hyperlink>
      <w:r>
        <w:rPr>
          <w:rFonts w:cs="Cambria" w:ascii="Cambria" w:hAnsi="Cambria"/>
          <w:sz w:val="20"/>
          <w:szCs w:val="20"/>
          <w:lang w:val="uk-UA"/>
        </w:rPr>
        <w:t>.</w:t>
      </w:r>
    </w:p>
    <w:p>
      <w:pPr>
        <w:pStyle w:val="Normal"/>
        <w:rPr>
          <w:rFonts w:ascii="Cambria" w:hAnsi="Cambria" w:cs="Cambria"/>
          <w:sz w:val="14"/>
          <w:szCs w:val="14"/>
          <w:lang w:val="uk-UA"/>
        </w:rPr>
      </w:pPr>
      <w:r>
        <w:rPr>
          <w:rFonts w:cs="Cambria" w:ascii="Cambria" w:hAnsi="Cambria"/>
          <w:sz w:val="14"/>
          <w:szCs w:val="14"/>
          <w:lang w:val="uk-UA"/>
        </w:rPr>
      </w:r>
    </w:p>
    <w:p>
      <w:pPr>
        <w:pStyle w:val="Normal"/>
        <w:jc w:val="both"/>
        <w:rPr>
          <w:rFonts w:ascii="Cambria" w:hAnsi="Cambria" w:cs="Cambria"/>
          <w:sz w:val="20"/>
          <w:szCs w:val="20"/>
          <w:lang w:val="uk-UA"/>
        </w:rPr>
      </w:pPr>
      <w:r>
        <w:rPr>
          <w:rFonts w:cs="Cambria" w:ascii="Cambria" w:hAnsi="Cambria"/>
          <w:b/>
          <w:bCs/>
          <w:i/>
          <w:iCs/>
          <w:sz w:val="20"/>
          <w:szCs w:val="20"/>
          <w:lang w:val="uk-UA"/>
        </w:rPr>
        <w:t xml:space="preserve">ОСВІТНІЙ ПРОЦЕС ТА ЗАБЕЗПЕЧЕННЯ ЯКОСТІ ОСВІТИ. </w:t>
      </w:r>
      <w:r>
        <w:rPr>
          <w:rFonts w:cs="Cambria" w:ascii="Cambria" w:hAnsi="Cambria"/>
          <w:sz w:val="20"/>
          <w:szCs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Pr>
          <w:rFonts w:cs="Cambria" w:ascii="Cambria" w:hAnsi="Cambria"/>
          <w:i/>
          <w:iCs/>
          <w:sz w:val="20"/>
          <w:szCs w:val="20"/>
          <w:lang w:val="uk-UA"/>
        </w:rPr>
        <w:t>Положення про організацію та методику проведення поточного та підсумкового семестрового контролю навчання студентів ЗНУ</w:t>
      </w:r>
      <w:r>
        <w:rPr>
          <w:rFonts w:cs="Cambria" w:ascii="Cambria" w:hAnsi="Cambria"/>
          <w:sz w:val="20"/>
          <w:szCs w:val="20"/>
          <w:lang w:val="uk-UA"/>
        </w:rPr>
        <w:t xml:space="preserve">: </w:t>
      </w:r>
      <w:hyperlink r:id="rId7">
        <w:r>
          <w:rPr>
            <w:rStyle w:val="InternetLink"/>
            <w:rFonts w:cs="Cambria" w:ascii="Cambria" w:hAnsi="Cambria"/>
            <w:sz w:val="20"/>
            <w:szCs w:val="20"/>
            <w:highlight w:val="white"/>
          </w:rPr>
          <w:t>https</w:t>
        </w:r>
        <w:r>
          <w:rPr>
            <w:rStyle w:val="InternetLink"/>
            <w:rFonts w:cs="Cambria" w:ascii="Cambria" w:hAnsi="Cambria"/>
            <w:sz w:val="20"/>
            <w:szCs w:val="20"/>
            <w:highlight w:val="white"/>
            <w:lang w:val="uk-UA"/>
          </w:rPr>
          <w:t>://</w:t>
        </w:r>
        <w:r>
          <w:rPr>
            <w:rStyle w:val="InternetLink"/>
            <w:rFonts w:cs="Cambria" w:ascii="Cambria" w:hAnsi="Cambria"/>
            <w:sz w:val="20"/>
            <w:szCs w:val="20"/>
            <w:highlight w:val="white"/>
          </w:rPr>
          <w:t>tinyurl</w:t>
        </w:r>
        <w:r>
          <w:rPr>
            <w:rStyle w:val="InternetLink"/>
            <w:rFonts w:cs="Cambria" w:ascii="Cambria" w:hAnsi="Cambria"/>
            <w:sz w:val="20"/>
            <w:szCs w:val="20"/>
            <w:highlight w:val="white"/>
            <w:lang w:val="uk-UA"/>
          </w:rPr>
          <w:t>.</w:t>
        </w:r>
        <w:r>
          <w:rPr>
            <w:rStyle w:val="InternetLink"/>
            <w:rFonts w:cs="Cambria" w:ascii="Cambria" w:hAnsi="Cambria"/>
            <w:sz w:val="20"/>
            <w:szCs w:val="20"/>
            <w:highlight w:val="white"/>
          </w:rPr>
          <w:t>com</w:t>
        </w:r>
        <w:r>
          <w:rPr>
            <w:rStyle w:val="InternetLink"/>
            <w:rFonts w:cs="Cambria" w:ascii="Cambria" w:hAnsi="Cambria"/>
            <w:sz w:val="20"/>
            <w:szCs w:val="20"/>
            <w:highlight w:val="white"/>
            <w:lang w:val="uk-UA"/>
          </w:rPr>
          <w:t>/</w:t>
        </w:r>
        <w:r>
          <w:rPr>
            <w:rStyle w:val="InternetLink"/>
            <w:rFonts w:cs="Cambria" w:ascii="Cambria" w:hAnsi="Cambria"/>
            <w:sz w:val="20"/>
            <w:szCs w:val="20"/>
            <w:highlight w:val="white"/>
          </w:rPr>
          <w:t>y</w:t>
        </w:r>
        <w:r>
          <w:rPr>
            <w:rStyle w:val="InternetLink"/>
            <w:rFonts w:cs="Cambria" w:ascii="Cambria" w:hAnsi="Cambria"/>
            <w:sz w:val="20"/>
            <w:szCs w:val="20"/>
            <w:highlight w:val="white"/>
            <w:lang w:val="uk-UA"/>
          </w:rPr>
          <w:t>9</w:t>
        </w:r>
        <w:r>
          <w:rPr>
            <w:rStyle w:val="InternetLink"/>
            <w:rFonts w:cs="Cambria" w:ascii="Cambria" w:hAnsi="Cambria"/>
            <w:sz w:val="20"/>
            <w:szCs w:val="20"/>
            <w:highlight w:val="white"/>
          </w:rPr>
          <w:t>tve</w:t>
        </w:r>
        <w:r>
          <w:rPr>
            <w:rStyle w:val="InternetLink"/>
            <w:rFonts w:cs="Cambria" w:ascii="Cambria" w:hAnsi="Cambria"/>
            <w:sz w:val="20"/>
            <w:szCs w:val="20"/>
            <w:highlight w:val="white"/>
            <w:lang w:val="uk-UA"/>
          </w:rPr>
          <w:t>4</w:t>
        </w:r>
        <w:r>
          <w:rPr>
            <w:rStyle w:val="InternetLink"/>
            <w:rFonts w:cs="Cambria" w:ascii="Cambria" w:hAnsi="Cambria"/>
            <w:sz w:val="20"/>
            <w:szCs w:val="20"/>
            <w:highlight w:val="white"/>
          </w:rPr>
          <w:t>lk</w:t>
        </w:r>
      </w:hyperlink>
      <w:r>
        <w:rPr>
          <w:rFonts w:cs="Cambria" w:ascii="Cambria" w:hAnsi="Cambria"/>
          <w:b/>
          <w:bCs/>
          <w:color w:val="000000"/>
          <w:sz w:val="20"/>
          <w:szCs w:val="20"/>
          <w:shd w:fill="FFFFFF" w:val="clear"/>
          <w:lang w:val="uk-UA"/>
        </w:rPr>
        <w:t>.</w:t>
      </w:r>
    </w:p>
    <w:p>
      <w:pPr>
        <w:pStyle w:val="Normal"/>
        <w:jc w:val="both"/>
        <w:rPr>
          <w:rFonts w:ascii="Cambria" w:hAnsi="Cambria" w:cs="Cambria"/>
          <w:i/>
          <w:i/>
          <w:iCs/>
          <w:sz w:val="14"/>
          <w:szCs w:val="14"/>
          <w:lang w:val="uk-UA"/>
        </w:rPr>
      </w:pPr>
      <w:r>
        <w:rPr>
          <w:rFonts w:cs="Cambria" w:ascii="Cambria" w:hAnsi="Cambria"/>
          <w:i/>
          <w:iCs/>
          <w:sz w:val="14"/>
          <w:szCs w:val="14"/>
          <w:lang w:val="uk-UA"/>
        </w:rPr>
      </w:r>
    </w:p>
    <w:p>
      <w:pPr>
        <w:pStyle w:val="Normal"/>
        <w:jc w:val="both"/>
        <w:rPr>
          <w:rFonts w:ascii="Cambria" w:hAnsi="Cambria" w:cs="Cambria"/>
          <w:sz w:val="20"/>
          <w:szCs w:val="20"/>
          <w:lang w:val="uk-UA"/>
        </w:rPr>
      </w:pPr>
      <w:r>
        <w:rPr>
          <w:rFonts w:cs="Cambria" w:ascii="Cambria" w:hAnsi="Cambria"/>
          <w:b/>
          <w:bCs/>
          <w:i/>
          <w:iCs/>
          <w:sz w:val="20"/>
          <w:szCs w:val="20"/>
          <w:lang w:val="uk-UA"/>
        </w:rPr>
        <w:t xml:space="preserve">ПОВТОРНЕ ВИВЧЕННЯ ДИСЦИПЛІН, ВІДРАХУВАННЯ. </w:t>
      </w:r>
      <w:r>
        <w:rPr>
          <w:rFonts w:cs="Cambria" w:ascii="Cambria" w:hAnsi="Cambria"/>
          <w:sz w:val="20"/>
          <w:szCs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Pr>
          <w:rFonts w:cs="Cambria" w:ascii="Cambria" w:hAnsi="Cambria"/>
          <w:i/>
          <w:iCs/>
          <w:sz w:val="20"/>
          <w:szCs w:val="20"/>
          <w:lang w:val="uk-UA"/>
        </w:rPr>
        <w:t>Положенням про порядок повторного вивчення навчальних дисциплін та повторного навчання у ЗНУ</w:t>
      </w:r>
      <w:r>
        <w:rPr>
          <w:rFonts w:cs="Cambria" w:ascii="Cambria" w:hAnsi="Cambria"/>
          <w:sz w:val="20"/>
          <w:szCs w:val="20"/>
          <w:lang w:val="uk-UA"/>
        </w:rPr>
        <w:t xml:space="preserve">: </w:t>
      </w:r>
      <w:hyperlink r:id="rId8">
        <w:r>
          <w:rPr>
            <w:rStyle w:val="InternetLink"/>
            <w:rFonts w:cs="Cambria" w:ascii="Cambria" w:hAnsi="Cambria"/>
            <w:sz w:val="20"/>
            <w:szCs w:val="20"/>
            <w:lang w:val="uk-UA"/>
          </w:rPr>
          <w:t>https://tinyurl.com/y9pkmmp5</w:t>
        </w:r>
      </w:hyperlink>
      <w:r>
        <w:rPr>
          <w:rFonts w:cs="Cambria" w:ascii="Cambria" w:hAnsi="Cambria"/>
          <w:sz w:val="20"/>
          <w:szCs w:val="20"/>
          <w:lang w:val="uk-UA"/>
        </w:rPr>
        <w:t xml:space="preserve">. Підстави та процедури відрахування студентів, у тому числі за невиконання навчального плану, регламентуються </w:t>
      </w:r>
      <w:r>
        <w:rPr>
          <w:rFonts w:cs="Cambria" w:ascii="Cambria" w:hAnsi="Cambria"/>
          <w:i/>
          <w:iCs/>
          <w:sz w:val="20"/>
          <w:szCs w:val="20"/>
          <w:lang w:val="uk-UA"/>
        </w:rPr>
        <w:t>Положенням про порядок переведення, відрахування та поновлення студентів у ЗНУ</w:t>
      </w:r>
      <w:r>
        <w:rPr>
          <w:rFonts w:cs="Cambria" w:ascii="Cambria" w:hAnsi="Cambria"/>
          <w:sz w:val="20"/>
          <w:szCs w:val="20"/>
          <w:lang w:val="uk-UA"/>
        </w:rPr>
        <w:t xml:space="preserve">: </w:t>
      </w:r>
      <w:hyperlink r:id="rId9">
        <w:r>
          <w:rPr>
            <w:rStyle w:val="InternetLink"/>
            <w:rFonts w:cs="Cambria" w:ascii="Cambria" w:hAnsi="Cambria"/>
            <w:sz w:val="20"/>
            <w:szCs w:val="20"/>
            <w:lang w:val="uk-UA"/>
          </w:rPr>
          <w:t>https://tinyurl.com/ycds57la</w:t>
        </w:r>
      </w:hyperlink>
      <w:r>
        <w:rPr>
          <w:rFonts w:cs="Cambria" w:ascii="Cambria" w:hAnsi="Cambria"/>
          <w:sz w:val="20"/>
          <w:szCs w:val="20"/>
          <w:lang w:val="uk-UA"/>
        </w:rPr>
        <w:t>.</w:t>
      </w:r>
    </w:p>
    <w:p>
      <w:pPr>
        <w:pStyle w:val="Normal"/>
        <w:jc w:val="both"/>
        <w:rPr>
          <w:rFonts w:ascii="Cambria" w:hAnsi="Cambria" w:cs="Cambria"/>
          <w:sz w:val="14"/>
          <w:szCs w:val="14"/>
          <w:lang w:val="uk-UA"/>
        </w:rPr>
      </w:pPr>
      <w:r>
        <w:rPr>
          <w:rFonts w:cs="Cambria" w:ascii="Cambria" w:hAnsi="Cambria"/>
          <w:sz w:val="14"/>
          <w:szCs w:val="14"/>
          <w:lang w:val="uk-UA"/>
        </w:rPr>
      </w:r>
    </w:p>
    <w:p>
      <w:pPr>
        <w:pStyle w:val="Normal"/>
        <w:jc w:val="both"/>
        <w:rPr>
          <w:rFonts w:ascii="Cambria" w:hAnsi="Cambria" w:cs="Cambria"/>
          <w:sz w:val="20"/>
          <w:szCs w:val="20"/>
          <w:lang w:val="uk-UA"/>
        </w:rPr>
      </w:pPr>
      <w:r>
        <w:rPr>
          <w:rFonts w:cs="Cambria" w:ascii="Cambria" w:hAnsi="Cambria"/>
          <w:b/>
          <w:bCs/>
          <w:i/>
          <w:iCs/>
          <w:sz w:val="20"/>
          <w:szCs w:val="20"/>
          <w:lang w:val="uk-UA"/>
        </w:rPr>
        <w:t xml:space="preserve">НЕФОРМАЛЬНА ОСВІТА. </w:t>
      </w:r>
      <w:r>
        <w:rPr>
          <w:rFonts w:cs="Cambria" w:ascii="Cambria" w:hAnsi="Cambria"/>
          <w:sz w:val="20"/>
          <w:szCs w:val="20"/>
          <w:lang w:val="uk-UA"/>
        </w:rPr>
        <w:t xml:space="preserve">Порядок зарахування результатів навчання, підтверджених сертифікатами, свідоцтвами, іншими документами, здобутими поза основним місцем навчання, регулюється </w:t>
      </w:r>
      <w:r>
        <w:rPr>
          <w:rFonts w:cs="Cambria" w:ascii="Cambria" w:hAnsi="Cambria"/>
          <w:i/>
          <w:iCs/>
          <w:sz w:val="20"/>
          <w:szCs w:val="20"/>
          <w:lang w:val="uk-UA"/>
        </w:rPr>
        <w:t>Положенням про порядок визнання результатів навчання, отриманих у неформальній освіті</w:t>
      </w:r>
      <w:r>
        <w:rPr>
          <w:rFonts w:cs="Cambria" w:ascii="Cambria" w:hAnsi="Cambria"/>
          <w:sz w:val="20"/>
          <w:szCs w:val="20"/>
          <w:lang w:val="uk-UA"/>
        </w:rPr>
        <w:t xml:space="preserve">: </w:t>
      </w:r>
      <w:hyperlink r:id="rId10">
        <w:r>
          <w:rPr>
            <w:rStyle w:val="InternetLink"/>
            <w:rFonts w:cs="Cambria" w:ascii="Cambria" w:hAnsi="Cambria"/>
            <w:sz w:val="20"/>
            <w:szCs w:val="20"/>
            <w:lang w:val="uk-UA"/>
          </w:rPr>
          <w:t>https://tinyurl.com/y8gbt4xs</w:t>
        </w:r>
      </w:hyperlink>
      <w:r>
        <w:rPr>
          <w:rFonts w:cs="Cambria" w:ascii="Cambria" w:hAnsi="Cambria"/>
          <w:sz w:val="20"/>
          <w:szCs w:val="20"/>
          <w:lang w:val="uk-UA"/>
        </w:rPr>
        <w:t>.</w:t>
      </w:r>
    </w:p>
    <w:p>
      <w:pPr>
        <w:pStyle w:val="Normal"/>
        <w:jc w:val="both"/>
        <w:rPr>
          <w:rFonts w:ascii="Cambria" w:hAnsi="Cambria" w:cs="Cambria"/>
          <w:sz w:val="14"/>
          <w:szCs w:val="14"/>
          <w:lang w:val="uk-UA"/>
        </w:rPr>
      </w:pPr>
      <w:r>
        <w:rPr>
          <w:rFonts w:cs="Cambria" w:ascii="Cambria" w:hAnsi="Cambria"/>
          <w:sz w:val="14"/>
          <w:szCs w:val="14"/>
          <w:lang w:val="uk-UA"/>
        </w:rPr>
      </w:r>
    </w:p>
    <w:p>
      <w:pPr>
        <w:pStyle w:val="Normal"/>
        <w:jc w:val="both"/>
        <w:rPr>
          <w:rFonts w:ascii="Cambria" w:hAnsi="Cambria" w:cs="Cambria"/>
          <w:sz w:val="20"/>
          <w:szCs w:val="20"/>
          <w:lang w:val="uk-UA"/>
        </w:rPr>
      </w:pPr>
      <w:r>
        <w:rPr>
          <w:rFonts w:cs="Cambria" w:ascii="Cambria" w:hAnsi="Cambria"/>
          <w:b/>
          <w:bCs/>
          <w:i/>
          <w:iCs/>
          <w:sz w:val="20"/>
          <w:szCs w:val="20"/>
          <w:lang w:val="uk-UA"/>
        </w:rPr>
        <w:t xml:space="preserve">ВИРІШЕННЯ КОНФЛІКТІВ. </w:t>
      </w:r>
      <w:r>
        <w:rPr>
          <w:rFonts w:cs="Cambria" w:ascii="Cambria" w:hAnsi="Cambria"/>
          <w:sz w:val="20"/>
          <w:szCs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Pr>
          <w:rFonts w:cs="Cambria" w:ascii="Cambria" w:hAnsi="Cambria"/>
          <w:i/>
          <w:iCs/>
          <w:sz w:val="20"/>
          <w:szCs w:val="20"/>
          <w:lang w:val="uk-UA"/>
        </w:rPr>
        <w:t>Положенням про порядок і процедури вирішення конфліктних ситуацій у ЗНУ</w:t>
      </w:r>
      <w:r>
        <w:rPr>
          <w:rFonts w:cs="Cambria" w:ascii="Cambria" w:hAnsi="Cambria"/>
          <w:sz w:val="20"/>
          <w:szCs w:val="20"/>
          <w:lang w:val="uk-UA"/>
        </w:rPr>
        <w:t xml:space="preserve">: </w:t>
      </w:r>
      <w:hyperlink r:id="rId11">
        <w:r>
          <w:rPr>
            <w:rStyle w:val="InternetLink"/>
            <w:rFonts w:cs="Cambria" w:ascii="Cambria" w:hAnsi="Cambria"/>
            <w:sz w:val="20"/>
            <w:szCs w:val="20"/>
            <w:lang w:val="uk-UA"/>
          </w:rPr>
          <w:t>https://tinyurl.com/ycyfws9v</w:t>
        </w:r>
      </w:hyperlink>
      <w:r>
        <w:rPr>
          <w:rFonts w:cs="Cambria" w:ascii="Cambria" w:hAnsi="Cambria"/>
          <w:sz w:val="20"/>
          <w:szCs w:val="20"/>
          <w:lang w:val="uk-UA"/>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w:t>
      </w:r>
      <w:r>
        <w:rPr>
          <w:rFonts w:cs="Cambria" w:ascii="Cambria" w:hAnsi="Cambria"/>
          <w:i/>
          <w:iCs/>
          <w:sz w:val="20"/>
          <w:szCs w:val="20"/>
          <w:lang w:val="uk-UA"/>
        </w:rPr>
        <w:t>Положення про порядок призначення і виплати академічних стипендій у ЗНУ</w:t>
      </w:r>
      <w:r>
        <w:rPr>
          <w:rFonts w:cs="Cambria" w:ascii="Cambria" w:hAnsi="Cambria"/>
          <w:sz w:val="20"/>
          <w:szCs w:val="20"/>
          <w:lang w:val="uk-UA"/>
        </w:rPr>
        <w:t xml:space="preserve">: </w:t>
      </w:r>
      <w:hyperlink r:id="rId12">
        <w:r>
          <w:rPr>
            <w:rStyle w:val="InternetLink"/>
            <w:rFonts w:cs="Cambria" w:ascii="Cambria" w:hAnsi="Cambria"/>
            <w:sz w:val="20"/>
            <w:szCs w:val="20"/>
            <w:lang w:val="uk-UA"/>
          </w:rPr>
          <w:t>https://tinyurl.com/yd6bq6p9</w:t>
        </w:r>
      </w:hyperlink>
      <w:r>
        <w:rPr>
          <w:rFonts w:cs="Cambria" w:ascii="Cambria" w:hAnsi="Cambria"/>
          <w:sz w:val="20"/>
          <w:szCs w:val="20"/>
          <w:lang w:val="uk-UA"/>
        </w:rPr>
        <w:t xml:space="preserve">; </w:t>
      </w:r>
      <w:r>
        <w:rPr>
          <w:rFonts w:cs="Cambria" w:ascii="Cambria" w:hAnsi="Cambria"/>
          <w:i/>
          <w:iCs/>
          <w:sz w:val="20"/>
          <w:szCs w:val="20"/>
          <w:lang w:val="uk-UA"/>
        </w:rPr>
        <w:t>Положення про призначення та виплату соціальних стипендій у ЗНУ</w:t>
      </w:r>
      <w:r>
        <w:rPr>
          <w:rFonts w:cs="Cambria" w:ascii="Cambria" w:hAnsi="Cambria"/>
          <w:sz w:val="20"/>
          <w:szCs w:val="20"/>
          <w:lang w:val="uk-UA"/>
        </w:rPr>
        <w:t xml:space="preserve">: </w:t>
      </w:r>
      <w:hyperlink r:id="rId13">
        <w:r>
          <w:rPr>
            <w:rStyle w:val="InternetLink"/>
            <w:rFonts w:cs="Cambria" w:ascii="Cambria" w:hAnsi="Cambria"/>
            <w:sz w:val="20"/>
            <w:szCs w:val="20"/>
            <w:lang w:val="uk-UA"/>
          </w:rPr>
          <w:t>https://tinyurl.com/y9r5dpwh</w:t>
        </w:r>
      </w:hyperlink>
      <w:r>
        <w:rPr>
          <w:rFonts w:cs="Cambria" w:ascii="Cambria" w:hAnsi="Cambria"/>
          <w:sz w:val="20"/>
          <w:szCs w:val="20"/>
          <w:lang w:val="uk-UA"/>
        </w:rPr>
        <w:t xml:space="preserve">. </w:t>
      </w:r>
    </w:p>
    <w:p>
      <w:pPr>
        <w:pStyle w:val="Normal"/>
        <w:jc w:val="both"/>
        <w:rPr>
          <w:rFonts w:ascii="Cambria" w:hAnsi="Cambria" w:cs="Cambria"/>
          <w:b/>
          <w:b/>
          <w:bCs/>
          <w:i/>
          <w:i/>
          <w:iCs/>
          <w:sz w:val="14"/>
          <w:szCs w:val="14"/>
          <w:lang w:val="uk-UA"/>
        </w:rPr>
      </w:pPr>
      <w:r>
        <w:rPr>
          <w:rFonts w:cs="Cambria" w:ascii="Cambria" w:hAnsi="Cambria"/>
          <w:b/>
          <w:bCs/>
          <w:i/>
          <w:iCs/>
          <w:sz w:val="14"/>
          <w:szCs w:val="14"/>
          <w:lang w:val="uk-UA"/>
        </w:rPr>
      </w:r>
    </w:p>
    <w:p>
      <w:pPr>
        <w:pStyle w:val="Normal"/>
        <w:jc w:val="both"/>
        <w:rPr>
          <w:rFonts w:ascii="Cambria" w:hAnsi="Cambria" w:cs="Cambria"/>
          <w:color w:val="4D5156"/>
          <w:sz w:val="20"/>
          <w:szCs w:val="20"/>
          <w:highlight w:val="white"/>
          <w:lang w:val="uk-UA"/>
        </w:rPr>
      </w:pPr>
      <w:r>
        <w:rPr>
          <w:rFonts w:cs="Cambria" w:ascii="Cambria" w:hAnsi="Cambria"/>
          <w:b/>
          <w:bCs/>
          <w:i/>
          <w:iCs/>
          <w:sz w:val="20"/>
          <w:szCs w:val="20"/>
          <w:lang w:val="uk-UA"/>
        </w:rPr>
        <w:t xml:space="preserve">ЗАПОБІГАННЯ КОРУПЦІЇ. </w:t>
      </w:r>
      <w:r>
        <w:rPr>
          <w:rFonts w:cs="Cambria" w:ascii="Cambria" w:hAnsi="Cambria"/>
          <w:sz w:val="20"/>
          <w:szCs w:val="20"/>
          <w:lang w:val="uk-UA"/>
        </w:rPr>
        <w:t xml:space="preserve">Уповноважена особа </w:t>
      </w:r>
      <w:r>
        <w:rPr>
          <w:rFonts w:cs="Cambria" w:ascii="Cambria" w:hAnsi="Cambria"/>
          <w:color w:val="4D5156"/>
          <w:sz w:val="20"/>
          <w:szCs w:val="20"/>
          <w:shd w:fill="FFFFFF" w:val="clear"/>
          <w:lang w:val="ru-RU"/>
        </w:rPr>
        <w:t>з питань запобігання та виявлення корупції</w:t>
      </w:r>
      <w:r>
        <w:rPr>
          <w:rFonts w:cs="Cambria" w:ascii="Cambria" w:hAnsi="Cambria"/>
          <w:color w:val="4D5156"/>
          <w:sz w:val="20"/>
          <w:szCs w:val="20"/>
          <w:shd w:fill="FFFFFF" w:val="clear"/>
          <w:lang w:val="uk-UA"/>
        </w:rPr>
        <w:t xml:space="preserve"> </w:t>
      </w:r>
      <w:r>
        <w:rPr>
          <w:rFonts w:cs="Cambria" w:ascii="Cambria" w:hAnsi="Cambria"/>
          <w:color w:val="333333"/>
          <w:sz w:val="20"/>
          <w:szCs w:val="20"/>
          <w:shd w:fill="FFFFFF" w:val="clear"/>
          <w:lang w:val="ru-RU"/>
        </w:rPr>
        <w:t>(Воронков В. В., 1 корп., 29 каб., тел. +38 (061) 289-14-18).</w:t>
      </w:r>
    </w:p>
    <w:p>
      <w:pPr>
        <w:pStyle w:val="Normal"/>
        <w:jc w:val="both"/>
        <w:rPr>
          <w:rFonts w:ascii="Cambria" w:hAnsi="Cambria" w:cs="Cambria"/>
          <w:b/>
          <w:b/>
          <w:bCs/>
          <w:i/>
          <w:i/>
          <w:iCs/>
          <w:sz w:val="14"/>
          <w:szCs w:val="14"/>
          <w:lang w:val="uk-UA"/>
        </w:rPr>
      </w:pPr>
      <w:r>
        <w:rPr>
          <w:rFonts w:cs="Cambria" w:ascii="Cambria" w:hAnsi="Cambria"/>
          <w:b/>
          <w:bCs/>
          <w:i/>
          <w:iCs/>
          <w:sz w:val="14"/>
          <w:szCs w:val="14"/>
          <w:lang w:val="uk-UA"/>
        </w:rPr>
      </w:r>
    </w:p>
    <w:p>
      <w:pPr>
        <w:pStyle w:val="Normal"/>
        <w:jc w:val="both"/>
        <w:rPr>
          <w:rFonts w:ascii="Cambria" w:hAnsi="Cambria" w:cs="Cambria"/>
          <w:sz w:val="20"/>
          <w:szCs w:val="20"/>
          <w:lang w:val="uk-UA"/>
        </w:rPr>
      </w:pPr>
      <w:r>
        <w:rPr>
          <w:rFonts w:cs="Cambria" w:ascii="Cambria" w:hAnsi="Cambria"/>
          <w:b/>
          <w:bCs/>
          <w:i/>
          <w:iCs/>
          <w:sz w:val="20"/>
          <w:szCs w:val="20"/>
          <w:lang w:val="uk-UA"/>
        </w:rPr>
        <w:t xml:space="preserve">ПСИХОЛОГІЧНА ДОПОМОГА. </w:t>
      </w:r>
      <w:r>
        <w:rPr>
          <w:rFonts w:cs="Cambria" w:ascii="Cambria" w:hAnsi="Cambria"/>
          <w:sz w:val="20"/>
          <w:szCs w:val="20"/>
          <w:lang w:val="uk-UA"/>
        </w:rPr>
        <w:t>Телефон довіри практичного психолога (061)228-15-84 (щоденно з 9 до 21).</w:t>
      </w:r>
    </w:p>
    <w:p>
      <w:pPr>
        <w:pStyle w:val="Normal"/>
        <w:jc w:val="both"/>
        <w:rPr>
          <w:rFonts w:ascii="Cambria" w:hAnsi="Cambria" w:cs="Cambria"/>
          <w:sz w:val="14"/>
          <w:szCs w:val="14"/>
          <w:lang w:val="uk-UA"/>
        </w:rPr>
      </w:pPr>
      <w:r>
        <w:rPr>
          <w:rFonts w:cs="Cambria" w:ascii="Cambria" w:hAnsi="Cambria"/>
          <w:sz w:val="14"/>
          <w:szCs w:val="14"/>
          <w:lang w:val="uk-UA"/>
        </w:rPr>
      </w:r>
    </w:p>
    <w:p>
      <w:pPr>
        <w:pStyle w:val="Normal"/>
        <w:jc w:val="both"/>
        <w:rPr>
          <w:rFonts w:ascii="Cambria" w:hAnsi="Cambria" w:cs="Cambria"/>
          <w:sz w:val="20"/>
          <w:szCs w:val="20"/>
          <w:lang w:val="uk-UA"/>
        </w:rPr>
      </w:pPr>
      <w:r>
        <w:rPr>
          <w:rFonts w:cs="Cambria" w:ascii="Cambria" w:hAnsi="Cambria"/>
          <w:b/>
          <w:bCs/>
          <w:i/>
          <w:iCs/>
          <w:sz w:val="20"/>
          <w:szCs w:val="20"/>
          <w:lang w:val="uk-UA"/>
        </w:rPr>
        <w:t xml:space="preserve">РІВНІ МОЖЛИВОСТІ ТА ІНКЛЮЗИВНЕ ОСВІТНЄ СЕРЕДОВИЩЕ. </w:t>
      </w:r>
      <w:r>
        <w:rPr>
          <w:rFonts w:cs="Cambria" w:ascii="Cambria" w:hAnsi="Cambria"/>
          <w:sz w:val="20"/>
          <w:szCs w:val="20"/>
          <w:lang w:val="uk-UA"/>
        </w:rPr>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маломобільних груп населення у ЗНУ: </w:t>
      </w:r>
      <w:hyperlink r:id="rId14">
        <w:r>
          <w:rPr>
            <w:rStyle w:val="InternetLink"/>
            <w:rFonts w:cs="Cambria" w:ascii="Cambria" w:hAnsi="Cambria"/>
            <w:sz w:val="20"/>
            <w:szCs w:val="20"/>
            <w:lang w:val="uk-UA"/>
          </w:rPr>
          <w:t>https://tinyurl.com/ydhcsagx</w:t>
        </w:r>
      </w:hyperlink>
      <w:r>
        <w:rPr>
          <w:rFonts w:cs="Cambria" w:ascii="Cambria" w:hAnsi="Cambria"/>
          <w:sz w:val="20"/>
          <w:szCs w:val="20"/>
          <w:lang w:val="uk-UA"/>
        </w:rPr>
        <w:t xml:space="preserve">. </w:t>
      </w:r>
    </w:p>
    <w:p>
      <w:pPr>
        <w:pStyle w:val="Normal"/>
        <w:jc w:val="both"/>
        <w:rPr>
          <w:rFonts w:ascii="Cambria" w:hAnsi="Cambria" w:cs="Cambria"/>
          <w:b/>
          <w:b/>
          <w:bCs/>
          <w:i/>
          <w:i/>
          <w:iCs/>
          <w:sz w:val="14"/>
          <w:szCs w:val="14"/>
          <w:lang w:val="uk-UA"/>
        </w:rPr>
      </w:pPr>
      <w:r>
        <w:rPr>
          <w:rFonts w:cs="Cambria" w:ascii="Cambria" w:hAnsi="Cambria"/>
          <w:b/>
          <w:bCs/>
          <w:i/>
          <w:iCs/>
          <w:sz w:val="14"/>
          <w:szCs w:val="14"/>
          <w:lang w:val="uk-UA"/>
        </w:rPr>
      </w:r>
    </w:p>
    <w:p>
      <w:pPr>
        <w:pStyle w:val="Normal"/>
        <w:jc w:val="both"/>
        <w:rPr>
          <w:rFonts w:ascii="Cambria" w:hAnsi="Cambria" w:cs="Cambria"/>
          <w:sz w:val="20"/>
          <w:szCs w:val="20"/>
          <w:lang w:val="uk-UA"/>
        </w:rPr>
      </w:pPr>
      <w:r>
        <w:rPr>
          <w:rFonts w:cs="Cambria" w:ascii="Cambria" w:hAnsi="Cambria"/>
          <w:b/>
          <w:bCs/>
          <w:i/>
          <w:iCs/>
          <w:sz w:val="20"/>
          <w:szCs w:val="20"/>
          <w:lang w:val="uk-UA"/>
        </w:rPr>
        <w:t>РЕСУРСИ ДЛЯ НАВЧАННЯ. Наукова бібліотека</w:t>
      </w:r>
      <w:r>
        <w:rPr>
          <w:rFonts w:cs="Cambria" w:ascii="Cambria" w:hAnsi="Cambria"/>
          <w:sz w:val="20"/>
          <w:szCs w:val="20"/>
          <w:lang w:val="uk-UA"/>
        </w:rPr>
        <w:t xml:space="preserve">: </w:t>
      </w:r>
      <w:hyperlink r:id="rId15">
        <w:r>
          <w:rPr>
            <w:rStyle w:val="InternetLink"/>
            <w:rFonts w:cs="Cambria" w:ascii="Cambria" w:hAnsi="Cambria"/>
            <w:sz w:val="20"/>
            <w:szCs w:val="20"/>
            <w:lang w:val="uk-UA"/>
          </w:rPr>
          <w:t>http://library.znu.edu.ua</w:t>
        </w:r>
      </w:hyperlink>
      <w:r>
        <w:rPr>
          <w:rFonts w:cs="Cambria" w:ascii="Cambria" w:hAnsi="Cambria"/>
          <w:sz w:val="20"/>
          <w:szCs w:val="20"/>
          <w:lang w:val="uk-UA"/>
        </w:rPr>
        <w:t>. Графік роботи абонементів: понеділок – п`ятниця з 08.00 до 17.00; субота з 09.00 до 15.00.</w:t>
      </w:r>
    </w:p>
    <w:p>
      <w:pPr>
        <w:pStyle w:val="Normal"/>
        <w:jc w:val="both"/>
        <w:rPr>
          <w:rFonts w:ascii="Cambria" w:hAnsi="Cambria" w:cs="Cambria"/>
          <w:sz w:val="14"/>
          <w:szCs w:val="14"/>
          <w:lang w:val="uk-UA"/>
        </w:rPr>
      </w:pPr>
      <w:r>
        <w:rPr>
          <w:rFonts w:cs="Cambria" w:ascii="Cambria" w:hAnsi="Cambria"/>
          <w:sz w:val="14"/>
          <w:szCs w:val="14"/>
          <w:lang w:val="uk-UA"/>
        </w:rPr>
        <w:t xml:space="preserve"> </w:t>
      </w:r>
    </w:p>
    <w:p>
      <w:pPr>
        <w:pStyle w:val="Normal"/>
        <w:jc w:val="both"/>
        <w:rPr>
          <w:rFonts w:ascii="Cambria" w:hAnsi="Cambria" w:cs="Cambria"/>
          <w:b/>
          <w:b/>
          <w:bCs/>
          <w:i/>
          <w:i/>
          <w:iCs/>
          <w:sz w:val="20"/>
          <w:szCs w:val="20"/>
          <w:lang w:val="uk-UA"/>
        </w:rPr>
      </w:pPr>
      <w:r>
        <w:rPr>
          <w:rFonts w:cs="Cambria" w:ascii="Cambria" w:hAnsi="Cambria"/>
          <w:b/>
          <w:bCs/>
          <w:i/>
          <w:iCs/>
          <w:sz w:val="20"/>
          <w:szCs w:val="20"/>
          <w:lang w:val="uk-UA"/>
        </w:rPr>
        <w:t>ЕЛЕКТРОННЕ ЗАБЕЗПЕЧЕННЯ НАВЧАННЯ (MOODLE): HTTPS://MOODLE.ZNU.EDU.UA</w:t>
      </w:r>
    </w:p>
    <w:p>
      <w:pPr>
        <w:pStyle w:val="Normal"/>
        <w:jc w:val="both"/>
        <w:rPr>
          <w:rFonts w:ascii="Cambria" w:hAnsi="Cambria" w:cs="Cambria"/>
          <w:sz w:val="20"/>
          <w:szCs w:val="20"/>
          <w:lang w:val="uk-UA"/>
        </w:rPr>
      </w:pPr>
      <w:r>
        <w:rPr>
          <w:rFonts w:cs="Cambria" w:ascii="Cambria" w:hAnsi="Cambria"/>
          <w:sz w:val="20"/>
          <w:szCs w:val="20"/>
          <w:lang w:val="uk-UA"/>
        </w:rPr>
        <w:t>Якщо забули пароль/логін, направте листа з темою «Забув пароль/логін» за адресами:</w:t>
      </w:r>
    </w:p>
    <w:p>
      <w:pPr>
        <w:pStyle w:val="Normal"/>
        <w:jc w:val="both"/>
        <w:rPr>
          <w:rFonts w:ascii="Cambria" w:hAnsi="Cambria" w:cs="Cambria"/>
          <w:sz w:val="20"/>
          <w:szCs w:val="20"/>
          <w:lang w:val="uk-UA"/>
        </w:rPr>
      </w:pPr>
      <w:r>
        <w:rPr>
          <w:rFonts w:cs="Cambria" w:ascii="Cambria" w:hAnsi="Cambria"/>
          <w:sz w:val="20"/>
          <w:szCs w:val="20"/>
          <w:lang w:val="uk-UA"/>
        </w:rPr>
        <w:t>·   для студентів ЗНУ - moodle.znu@gmail.com, Савченко Тетяна Володимирівна</w:t>
      </w:r>
    </w:p>
    <w:p>
      <w:pPr>
        <w:pStyle w:val="Normal"/>
        <w:jc w:val="both"/>
        <w:rPr>
          <w:rFonts w:ascii="Cambria" w:hAnsi="Cambria" w:cs="Cambria"/>
          <w:sz w:val="20"/>
          <w:szCs w:val="20"/>
          <w:lang w:val="uk-UA"/>
        </w:rPr>
      </w:pPr>
      <w:r>
        <w:rPr>
          <w:rFonts w:cs="Cambria" w:ascii="Cambria" w:hAnsi="Cambria"/>
          <w:sz w:val="20"/>
          <w:szCs w:val="20"/>
          <w:lang w:val="uk-UA"/>
        </w:rPr>
        <w:t>·   для студентів Інженерного інституту ЗНУ - alexvask54@gmail.com, Василенко Олексій Володимирович</w:t>
      </w:r>
    </w:p>
    <w:p>
      <w:pPr>
        <w:pStyle w:val="Normal"/>
        <w:jc w:val="both"/>
        <w:rPr>
          <w:rFonts w:ascii="Cambria" w:hAnsi="Cambria" w:cs="Cambria"/>
          <w:sz w:val="20"/>
          <w:szCs w:val="20"/>
          <w:lang w:val="uk-UA"/>
        </w:rPr>
      </w:pPr>
      <w:r>
        <w:rPr>
          <w:rFonts w:cs="Cambria" w:ascii="Cambria" w:hAnsi="Cambria"/>
          <w:sz w:val="20"/>
          <w:szCs w:val="20"/>
          <w:lang w:val="uk-UA"/>
        </w:rPr>
        <w:t>У листі вкажіть: прізвище, ім'я, по-батькові українською мовою; шифр групи; електронну адресу.</w:t>
      </w:r>
    </w:p>
    <w:p>
      <w:pPr>
        <w:pStyle w:val="Normal"/>
        <w:jc w:val="both"/>
        <w:rPr>
          <w:rFonts w:ascii="Cambria" w:hAnsi="Cambria" w:cs="Cambria"/>
          <w:sz w:val="20"/>
          <w:szCs w:val="20"/>
          <w:lang w:val="uk-UA"/>
        </w:rPr>
      </w:pPr>
      <w:r>
        <w:rPr>
          <w:rFonts w:cs="Cambria" w:ascii="Cambria" w:hAnsi="Cambria"/>
          <w:sz w:val="20"/>
          <w:szCs w:val="20"/>
          <w:lang w:val="uk-UA"/>
        </w:rPr>
        <w:t>Якщо ви вказували електронну адресу в профілі системи Moodle ЗНУ, то використовуйте посилання для відновлення паролю https://moodle.znu.edu.ua/mod/page/view.php?id=133015.</w:t>
      </w:r>
    </w:p>
    <w:p>
      <w:pPr>
        <w:pStyle w:val="Normal"/>
        <w:jc w:val="both"/>
        <w:rPr>
          <w:rFonts w:ascii="Cambria" w:hAnsi="Cambria" w:cs="Cambria"/>
          <w:sz w:val="14"/>
          <w:szCs w:val="14"/>
          <w:lang w:val="uk-UA"/>
        </w:rPr>
      </w:pPr>
      <w:r>
        <w:rPr>
          <w:rFonts w:cs="Cambria" w:ascii="Cambria" w:hAnsi="Cambria"/>
          <w:sz w:val="14"/>
          <w:szCs w:val="14"/>
          <w:lang w:val="uk-UA"/>
        </w:rPr>
      </w:r>
    </w:p>
    <w:p>
      <w:pPr>
        <w:pStyle w:val="Normal"/>
        <w:jc w:val="both"/>
        <w:rPr>
          <w:rFonts w:ascii="Cambria" w:hAnsi="Cambria" w:cs="Cambria"/>
          <w:sz w:val="20"/>
          <w:szCs w:val="20"/>
          <w:lang w:val="uk-UA"/>
        </w:rPr>
      </w:pPr>
      <w:r>
        <w:rPr>
          <w:rFonts w:cs="Cambria" w:ascii="Cambria" w:hAnsi="Cambria"/>
          <w:b/>
          <w:bCs/>
          <w:i/>
          <w:iCs/>
          <w:sz w:val="20"/>
          <w:szCs w:val="20"/>
          <w:lang w:val="uk-UA"/>
        </w:rPr>
        <w:t>Центр інтенсивного вивчення іноземних мов</w:t>
      </w:r>
      <w:r>
        <w:rPr>
          <w:rFonts w:cs="Cambria" w:ascii="Cambria" w:hAnsi="Cambria"/>
          <w:sz w:val="20"/>
          <w:szCs w:val="20"/>
          <w:lang w:val="uk-UA"/>
        </w:rPr>
        <w:t>: http://sites.znu.edu.ua/child-advance/</w:t>
      </w:r>
    </w:p>
    <w:p>
      <w:pPr>
        <w:pStyle w:val="Normal"/>
        <w:jc w:val="both"/>
        <w:rPr>
          <w:rFonts w:ascii="Cambria" w:hAnsi="Cambria" w:cs="Cambria"/>
          <w:sz w:val="20"/>
          <w:szCs w:val="20"/>
          <w:lang w:val="uk-UA"/>
        </w:rPr>
      </w:pPr>
      <w:r>
        <w:rPr>
          <w:rFonts w:cs="Cambria" w:ascii="Cambria" w:hAnsi="Cambria"/>
          <w:b/>
          <w:bCs/>
          <w:i/>
          <w:iCs/>
          <w:sz w:val="20"/>
          <w:szCs w:val="20"/>
          <w:lang w:val="uk-UA"/>
        </w:rPr>
        <w:t>Центр німецької мови, партнер Гете-інституту</w:t>
      </w:r>
      <w:r>
        <w:rPr>
          <w:rFonts w:cs="Cambria" w:ascii="Cambria" w:hAnsi="Cambria"/>
          <w:sz w:val="20"/>
          <w:szCs w:val="20"/>
          <w:lang w:val="uk-UA"/>
        </w:rPr>
        <w:t>: https://www.znu.edu.ua/ukr/edu/ocznu/nim</w:t>
      </w:r>
    </w:p>
    <w:p>
      <w:pPr>
        <w:pStyle w:val="Normal"/>
        <w:jc w:val="both"/>
        <w:rPr>
          <w:rFonts w:ascii="Cambria" w:hAnsi="Cambria" w:cs="Cambria"/>
          <w:i/>
          <w:i/>
          <w:iCs/>
          <w:lang w:val="ru-RU"/>
        </w:rPr>
      </w:pPr>
      <w:r>
        <w:rPr>
          <w:rFonts w:cs="Cambria" w:ascii="Cambria" w:hAnsi="Cambria"/>
          <w:b/>
          <w:bCs/>
          <w:i/>
          <w:iCs/>
          <w:sz w:val="20"/>
          <w:szCs w:val="20"/>
          <w:lang w:val="uk-UA"/>
        </w:rPr>
        <w:t>Школа Конфуція (вивчення китайської мови)</w:t>
      </w:r>
      <w:r>
        <w:rPr>
          <w:rFonts w:cs="Cambria" w:ascii="Cambria" w:hAnsi="Cambria"/>
          <w:sz w:val="20"/>
          <w:szCs w:val="20"/>
          <w:lang w:val="uk-UA"/>
        </w:rPr>
        <w:t>: http://sites.znu.edu.ua/confucius.</w:t>
      </w:r>
    </w:p>
    <w:sectPr>
      <w:headerReference w:type="default" r:id="rId16"/>
      <w:footnotePr>
        <w:numFmt w:val="decimal"/>
      </w:footnotePr>
      <w:type w:val="nextPage"/>
      <w:pgSz w:w="11906" w:h="16838"/>
      <w:pgMar w:left="1134" w:right="567" w:header="708" w:top="1134" w:footer="0" w:bottom="1134" w:gutter="0"/>
      <w:pgNumType w:fmt="decimal"/>
      <w:formProt w:val="false"/>
      <w:textDirection w:val="lrTb"/>
      <w:docGrid w:type="default" w:linePitch="326"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Times">
    <w:altName w:val="Times New Roman"/>
    <w:charset w:val="01"/>
    <w:family w:val="roman"/>
    <w:pitch w:val="variable"/>
  </w:font>
  <w:font w:name="Calibri">
    <w:charset w:val="01"/>
    <w:family w:val="roman"/>
    <w:pitch w:val="variable"/>
  </w:font>
  <w:font w:name="Segoe UI">
    <w:charset w:val="01"/>
    <w:family w:val="roman"/>
    <w:pitch w:val="variable"/>
  </w:font>
  <w:font w:name="OpenSymbol">
    <w:altName w:val="Arial Unicode MS"/>
    <w:charset w:val="01"/>
    <w:family w:val="roman"/>
    <w:pitch w:val="variable"/>
  </w:font>
  <w:font w:name="Liberation Sans">
    <w:altName w:val="Arial"/>
    <w:charset w:val="01"/>
    <w:family w:val="roman"/>
    <w:pitch w:val="variable"/>
  </w:font>
  <w:font w:name="Cambria">
    <w:charset w:val="01"/>
    <w:family w:val="roman"/>
    <w:pitch w:val="variable"/>
  </w:font>
  <w:font w:name="Sylfaen">
    <w:charset w:val="01"/>
    <w:family w:val="roman"/>
    <w:pitch w:val="variable"/>
  </w:font>
  <w:font w:name="Symbol">
    <w:charset w:val="02"/>
    <w:family w:val="auto"/>
    <w:pitch w:val="default"/>
  </w:font>
  <w:font w:name="Times New Roman">
    <w:charset w:val="01"/>
    <w:family w:val="auto"/>
    <w:pitch w:val="variable"/>
  </w:font>
  <w:font w:name="Courier New">
    <w:charset w:val="01"/>
    <w:family w:val="auto"/>
    <w:pitch w:val="fixed"/>
  </w:font>
  <w:font w:name="Wingdings">
    <w:charset w:val="02"/>
    <w:family w:val="auto"/>
    <w:pitch w:val="default"/>
  </w:font>
  <w:font w:name="OpenSymbol">
    <w:altName w:val="Arial Unicode MS"/>
    <w:charset w:val="01"/>
    <w:family w:val="auto"/>
    <w:pitch w:val="variable"/>
  </w:font>
</w:fonts>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footnote w:id="0" w:type="separator">
    <w:p>
      <w:pPr>
        <w:rPr>
          <w:sz w:val="12"/>
        </w:rPr>
      </w:pPr>
      <w:r>
        <w:separator/>
      </w:r>
    </w:p>
  </w:footnote>
  <w:footnote w:id="1" w:type="continuationSeparator">
    <w:p>
      <w:pPr>
        <w:rPr>
          <w:sz w:val="12"/>
        </w:rPr>
      </w:pPr>
      <w:r>
        <w:continuationSeparator/>
      </w:r>
    </w:p>
  </w:footnote>
  <w:footnote w:id="2">
    <w:p>
      <w:pPr>
        <w:pStyle w:val="Footnote"/>
        <w:rPr>
          <w:lang w:val="ru-RU"/>
        </w:rPr>
      </w:pPr>
      <w:r>
        <w:rPr>
          <w:rStyle w:val="FootnoteCharacters"/>
        </w:rPr>
        <w:footnoteRef/>
      </w:r>
      <w:r>
        <w:rPr>
          <w:lang w:val="ru-RU"/>
        </w:rPr>
        <w:t xml:space="preserve"> </w:t>
      </w:r>
      <w:r>
        <w:rPr>
          <w:b/>
          <w:bCs/>
          <w:lang w:val="ru-RU"/>
        </w:rPr>
        <w:t xml:space="preserve">1 змістовий модуль = 15 годин (0,5 кредита </w:t>
      </w:r>
      <w:r>
        <w:rPr>
          <w:b/>
          <w:bCs/>
        </w:rPr>
        <w:t>E</w:t>
      </w:r>
      <w:r>
        <w:rPr>
          <w:b/>
          <w:bCs/>
          <w:lang w:val="ru-RU"/>
        </w:rPr>
        <w:t>С</w:t>
      </w:r>
      <w:r>
        <w:rPr>
          <w:b/>
          <w:bCs/>
        </w:rPr>
        <w:t>TS</w:t>
      </w:r>
      <w:r>
        <w:rPr>
          <w:b/>
          <w:bCs/>
          <w:lang w:val="ru-RU"/>
        </w:rPr>
        <w:t>)</w:t>
      </w:r>
    </w:p>
  </w:footnote>
  <w:footnote w:id="3">
    <w:p>
      <w:pPr>
        <w:pStyle w:val="Footnote"/>
        <w:rPr>
          <w:lang w:val="ru-RU"/>
        </w:rPr>
      </w:pPr>
      <w:r>
        <w:rPr>
          <w:rStyle w:val="FootnoteCharacters"/>
        </w:rPr>
        <w:footnoteRef/>
      </w:r>
      <w:r>
        <w:rPr>
          <w:b/>
          <w:bCs/>
          <w:lang w:val="ru-RU"/>
        </w:rPr>
        <w:t xml:space="preserve"> </w:t>
      </w:r>
      <w:r>
        <w:rPr>
          <w:b/>
          <w:bCs/>
          <w:lang w:val="uk-UA"/>
        </w:rPr>
        <w:t>Тут зазначається все, що важливо для курсу: наприклад, умови допуску до лабораторій, реактивів і т.д. Викладач сам вирішує, що треба знати студенту для успішного проходження курсу!</w:t>
      </w:r>
    </w:p>
  </w:footnote>
</w:footnote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jc w:val="center"/>
      <w:rPr>
        <w:rFonts w:ascii="Cambria" w:hAnsi="Cambria" w:cs="Cambria"/>
        <w:b/>
        <w:b/>
        <w:bCs/>
        <w:sz w:val="22"/>
        <w:szCs w:val="22"/>
        <w:lang w:val="uk-UA"/>
      </w:rPr>
    </w:pPr>
    <w:r>
      <w:rPr>
        <w:rFonts w:cs="Cambria" w:ascii="Cambria" w:hAnsi="Cambria"/>
        <w:b/>
        <w:bCs/>
        <w:sz w:val="22"/>
        <w:szCs w:val="22"/>
        <w:lang w:val="uk-UA"/>
      </w:rPr>
      <w:t>ЗАПОРІЗЬКИЙ НАЦІОНАЛЬНИЙ УНІВЕРСИТЕТ</w:t>
    </w:r>
  </w:p>
  <w:p>
    <w:pPr>
      <w:pStyle w:val="Header"/>
      <w:jc w:val="center"/>
      <w:rPr>
        <w:rFonts w:ascii="Cambria" w:hAnsi="Cambria" w:cs="Cambria"/>
        <w:b/>
        <w:b/>
        <w:bCs/>
        <w:sz w:val="22"/>
        <w:szCs w:val="22"/>
        <w:lang w:val="uk-UA"/>
      </w:rPr>
    </w:pPr>
    <w:r>
      <w:rPr>
        <w:rFonts w:cs="Cambria" w:ascii="Cambria" w:hAnsi="Cambria"/>
        <w:b/>
        <w:bCs/>
        <w:sz w:val="22"/>
        <w:szCs w:val="22"/>
        <w:lang w:val="uk-UA"/>
      </w:rPr>
      <w:t xml:space="preserve">МАТЕМАТИЧНИЙ ФАКУЛЬТЕТ </w:t>
    </w:r>
  </w:p>
  <w:p>
    <w:pPr>
      <w:pStyle w:val="Header"/>
      <w:jc w:val="center"/>
      <w:rPr>
        <w:rFonts w:ascii="Sylfaen" w:hAnsi="Sylfaen" w:cs="Sylfaen"/>
        <w:b/>
        <w:b/>
        <w:bCs/>
        <w:sz w:val="22"/>
        <w:szCs w:val="22"/>
        <w:lang w:val="uk-UA"/>
      </w:rPr>
    </w:pPr>
    <w:r>
      <w:drawing>
        <wp:anchor behindDoc="1" distT="0" distB="0" distL="0" distR="0" simplePos="0" locked="0" layoutInCell="1" allowOverlap="1" relativeHeight="10">
          <wp:simplePos x="0" y="0"/>
          <wp:positionH relativeFrom="column">
            <wp:posOffset>5389245</wp:posOffset>
          </wp:positionH>
          <wp:positionV relativeFrom="paragraph">
            <wp:posOffset>-324485</wp:posOffset>
          </wp:positionV>
          <wp:extent cx="530860" cy="554355"/>
          <wp:effectExtent l="0" t="0" r="0" b="0"/>
          <wp:wrapNone/>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1"/>
                  <a:stretch>
                    <a:fillRect/>
                  </a:stretch>
                </pic:blipFill>
                <pic:spPr bwMode="auto">
                  <a:xfrm>
                    <a:off x="0" y="0"/>
                    <a:ext cx="530860" cy="554355"/>
                  </a:xfrm>
                  <a:prstGeom prst="rect">
                    <a:avLst/>
                  </a:prstGeom>
                </pic:spPr>
              </pic:pic>
            </a:graphicData>
          </a:graphic>
        </wp:anchor>
      </w:drawing>
    </w:r>
    <w:r>
      <w:rPr>
        <w:rFonts w:cs="Cambria" w:ascii="Cambria" w:hAnsi="Cambria"/>
        <w:b/>
        <w:bCs/>
        <w:sz w:val="22"/>
        <w:szCs w:val="22"/>
        <w:lang w:val="uk-UA"/>
      </w:rPr>
      <w:t>С</w:t>
    </w:r>
    <w:r>
      <w:rPr>
        <w:rFonts w:cs="Cambria" w:ascii="Cambria" w:hAnsi="Cambria"/>
        <w:b/>
        <w:bCs/>
        <w:sz w:val="22"/>
        <w:szCs w:val="22"/>
        <w:lang w:val="uk-UA"/>
      </w:rPr>
      <w:t>илабус навчальної дисципліни</w:t>
    </w:r>
  </w:p>
  <w:p>
    <w:pPr>
      <w:pStyle w:val="Header"/>
      <w:jc w:val="center"/>
      <w:rPr>
        <w:lang w:val="uk-UA"/>
      </w:rPr>
    </w:pPr>
    <w:r>
      <w:rPr>
        <w:lang w:val="uk-UA"/>
      </w:rPr>
      <w:t>___________________________________________________________________________</w:t>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suff w:val="space"/>
      <w:lvlText w:val=""/>
      <w:lvlJc w:val="left"/>
      <w:pPr>
        <w:tabs>
          <w:tab w:val="num" w:pos="0"/>
        </w:tabs>
        <w:ind w:left="1080" w:hanging="360"/>
      </w:pPr>
      <w:rPr>
        <w:rFonts w:ascii="Symbol" w:hAnsi="Symbol" w:cs="Symbol"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lvl w:ilvl="0">
      <w:start w:val="1"/>
      <w:numFmt w:val="bullet"/>
      <w:lvlText w:val="-"/>
      <w:lvlJc w:val="left"/>
      <w:pPr>
        <w:tabs>
          <w:tab w:val="num" w:pos="0"/>
        </w:tabs>
        <w:ind w:left="720" w:hanging="360"/>
      </w:pPr>
      <w:rPr>
        <w:rFonts w:ascii="Times New Roman" w:hAnsi="Times New Roman" w:cs="Times New Roman"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4">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5">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w="http://schemas.openxmlformats.org/wordprocessingml/2006/main">
  <w:zoom w:val="bestFit" w:percent="161"/>
  <w:embedSystemFonts/>
  <w:defaultTabStop w:val="720"/>
  <w:autoHyphenation w:val="true"/>
  <w:doNotHyphenateCaps/>
  <w:footnotePr>
    <w:numFmt w:val="decimal"/>
    <w:footnote w:id="0"/>
    <w:footnote w:id="1"/>
  </w:footnotePr>
  <w:compat>
    <w:compatSetting w:name="compatibilityMode" w:uri="http://schemas.microsoft.com/office/word" w:val="11"/>
  </w:compat>
  <w:hyphenationZone w:val="425"/>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MS Mincho" w:cs="Times New Roman"/>
        <w:lang w:val="en-US" w:eastAsia="zh-CN"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0" w:semiHidden="0" w:unhideWhenUsed="0" w:qFormat="1"/>
    <w:lsdException w:name="heading 2" w:uiPriority="0" w:semiHidden="0" w:unhideWhenUsed="0" w:qFormat="1"/>
    <w:lsdException w:name="heading 3" w:uiPriority="0" w:semiHidden="0" w:unhideWhenUsed="0" w:qFormat="1"/>
    <w:lsdException w:name="heading 4" w:uiPriority="0" w:semiHidden="0" w:unhideWhenUsed="0" w:qFormat="1"/>
    <w:lsdException w:name="heading 5" w:uiPriority="0" w:semiHidden="0" w:unhideWhenUsed="0" w:qFormat="1"/>
    <w:lsdException w:name="heading 6" w:uiPriority="0" w:semiHidden="0" w:unhideWhenUsed="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uiPriority="0" w:semiHidden="0" w:unhideWhenUsed="0"/>
    <w:lsdException w:name="toc 2" w:uiPriority="0" w:semiHidden="0" w:unhideWhenUsed="0"/>
    <w:lsdException w:name="toc 3" w:uiPriority="0" w:semiHidden="0" w:unhideWhenUsed="0"/>
    <w:lsdException w:name="toc 4" w:uiPriority="0" w:semiHidden="0" w:unhideWhenUsed="0"/>
    <w:lsdException w:name="toc 5" w:uiPriority="0" w:semiHidden="0" w:unhideWhenUsed="0"/>
    <w:lsdException w:name="toc 6" w:uiPriority="0" w:semiHidden="0" w:unhideWhenUsed="0"/>
    <w:lsdException w:name="toc 7" w:uiPriority="0" w:semiHidden="0" w:unhideWhenUsed="0"/>
    <w:lsdException w:name="toc 8" w:uiPriority="0" w:semiHidden="0" w:unhideWhenUsed="0"/>
    <w:lsdException w:name="toc 9" w:uiPriority="0" w:semiHidden="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uiPriority="0" w:semiHidden="0" w:unhideWhenUsed="0" w:qFormat="1"/>
    <w:lsdException w:name="Closing" w:locked="1"/>
    <w:lsdException w:name="Signature" w:locked="1"/>
    <w:lsdException w:name="Default Paragraph Font" w:uiPriority="0" w:semiHidden="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uiPriority="0" w:semiHidden="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uiPriority="0" w:semiHidden="0" w:unhideWhenUsed="0" w:qFormat="1"/>
    <w:lsdException w:name="Emphasis" w:uiPriority="0" w:semiHidden="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uiPriority="0" w:semiHidden="0" w:unhideWhenUsed="0"/>
    <w:lsdException w:name="Table Theme" w:locked="1"/>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suppressAutoHyphens w:val="true"/>
      <w:bidi w:val="0"/>
      <w:spacing w:before="0" w:after="0"/>
      <w:jc w:val="left"/>
    </w:pPr>
    <w:rPr>
      <w:rFonts w:ascii="Times New Roman" w:hAnsi="Times New Roman" w:eastAsia="MS Mincho" w:cs="Times New Roman"/>
      <w:color w:val="auto"/>
      <w:kern w:val="0"/>
      <w:sz w:val="24"/>
      <w:szCs w:val="24"/>
      <w:lang w:val="en-US" w:eastAsia="en-US" w:bidi="ar-SA"/>
    </w:rPr>
  </w:style>
  <w:style w:type="paragraph" w:styleId="Heading1">
    <w:name w:val="Heading 1"/>
    <w:basedOn w:val="Normal"/>
    <w:link w:val="10"/>
    <w:uiPriority w:val="99"/>
    <w:qFormat/>
    <w:rsid w:val="00844e18"/>
    <w:pPr>
      <w:spacing w:beforeAutospacing="1" w:afterAutospacing="1"/>
      <w:outlineLvl w:val="0"/>
    </w:pPr>
    <w:rPr>
      <w:rFonts w:ascii="Times" w:hAnsi="Times" w:cs="Times"/>
      <w:b/>
      <w:bCs/>
      <w:kern w:val="2"/>
      <w:sz w:val="48"/>
      <w:szCs w:val="48"/>
    </w:rPr>
  </w:style>
  <w:style w:type="paragraph" w:styleId="Heading2">
    <w:name w:val="Heading 2"/>
    <w:basedOn w:val="Normal"/>
    <w:next w:val="Normal"/>
    <w:link w:val="20"/>
    <w:uiPriority w:val="99"/>
    <w:qFormat/>
    <w:rsid w:val="00577a1b"/>
    <w:pPr>
      <w:keepNext w:val="true"/>
      <w:keepLines/>
      <w:spacing w:before="40" w:after="0"/>
      <w:outlineLvl w:val="1"/>
    </w:pPr>
    <w:rPr>
      <w:rFonts w:ascii="Calibri" w:hAnsi="Calibri" w:eastAsia="MS Gothic" w:cs="Calibri"/>
      <w:color w:val="365F91"/>
      <w:sz w:val="26"/>
      <w:szCs w:val="26"/>
    </w:rPr>
  </w:style>
  <w:style w:type="paragraph" w:styleId="Heading3">
    <w:name w:val="Heading 3"/>
    <w:basedOn w:val="Normal"/>
    <w:next w:val="Normal"/>
    <w:link w:val="30"/>
    <w:uiPriority w:val="99"/>
    <w:qFormat/>
    <w:rsid w:val="00577a1b"/>
    <w:pPr>
      <w:keepNext w:val="true"/>
      <w:keepLines/>
      <w:spacing w:before="40" w:after="0"/>
      <w:outlineLvl w:val="2"/>
    </w:pPr>
    <w:rPr>
      <w:rFonts w:ascii="Calibri" w:hAnsi="Calibri" w:eastAsia="MS Gothic" w:cs="Calibri"/>
      <w:color w:val="243F60"/>
    </w:rPr>
  </w:style>
  <w:style w:type="paragraph" w:styleId="Heading4">
    <w:name w:val="Heading 4"/>
    <w:basedOn w:val="Normal"/>
    <w:next w:val="Normal"/>
    <w:link w:val="40"/>
    <w:uiPriority w:val="99"/>
    <w:qFormat/>
    <w:rsid w:val="00577a1b"/>
    <w:pPr>
      <w:keepNext w:val="true"/>
      <w:keepLines/>
      <w:spacing w:before="40" w:after="0"/>
      <w:outlineLvl w:val="3"/>
    </w:pPr>
    <w:rPr>
      <w:rFonts w:ascii="Calibri" w:hAnsi="Calibri" w:eastAsia="MS Gothic" w:cs="Calibri"/>
      <w:i/>
      <w:iCs/>
      <w:color w:val="365F91"/>
    </w:rPr>
  </w:style>
  <w:style w:type="paragraph" w:styleId="Heading5">
    <w:name w:val="Heading 5"/>
    <w:basedOn w:val="Normal"/>
    <w:next w:val="Normal"/>
    <w:link w:val="50"/>
    <w:uiPriority w:val="99"/>
    <w:qFormat/>
    <w:rsid w:val="00577a1b"/>
    <w:pPr>
      <w:keepNext w:val="true"/>
      <w:keepLines/>
      <w:spacing w:before="40" w:after="0"/>
      <w:outlineLvl w:val="4"/>
    </w:pPr>
    <w:rPr>
      <w:rFonts w:ascii="Calibri" w:hAnsi="Calibri" w:eastAsia="MS Gothic" w:cs="Calibri"/>
      <w:color w:val="365F91"/>
    </w:rPr>
  </w:style>
  <w:style w:type="paragraph" w:styleId="Heading6">
    <w:name w:val="Heading 6"/>
    <w:basedOn w:val="Normal"/>
    <w:next w:val="Normal"/>
    <w:link w:val="60"/>
    <w:uiPriority w:val="99"/>
    <w:qFormat/>
    <w:rsid w:val="00577a1b"/>
    <w:pPr>
      <w:keepNext w:val="true"/>
      <w:keepLines/>
      <w:spacing w:before="40" w:after="0"/>
      <w:outlineLvl w:val="5"/>
    </w:pPr>
    <w:rPr>
      <w:rFonts w:ascii="Calibri" w:hAnsi="Calibri" w:eastAsia="MS Gothic" w:cs="Calibri"/>
      <w:color w:val="243F60"/>
    </w:rPr>
  </w:style>
  <w:style w:type="character" w:styleId="DefaultParagraphFont" w:default="1">
    <w:name w:val="Default Paragraph Font"/>
    <w:uiPriority w:val="1"/>
    <w:semiHidden/>
    <w:unhideWhenUsed/>
    <w:qFormat/>
    <w:rPr/>
  </w:style>
  <w:style w:type="character" w:styleId="1" w:customStyle="1">
    <w:name w:val="Заголовок 1 Знак"/>
    <w:link w:val="1"/>
    <w:uiPriority w:val="99"/>
    <w:qFormat/>
    <w:locked/>
    <w:rsid w:val="00844e18"/>
    <w:rPr>
      <w:rFonts w:ascii="Times" w:hAnsi="Times" w:cs="Times"/>
      <w:b/>
      <w:bCs/>
      <w:kern w:val="2"/>
      <w:sz w:val="48"/>
      <w:szCs w:val="48"/>
      <w:lang w:val="x-none" w:eastAsia="en-US"/>
    </w:rPr>
  </w:style>
  <w:style w:type="character" w:styleId="2" w:customStyle="1">
    <w:name w:val="Заголовок 2 Знак"/>
    <w:link w:val="2"/>
    <w:uiPriority w:val="99"/>
    <w:semiHidden/>
    <w:qFormat/>
    <w:locked/>
    <w:rsid w:val="00577a1b"/>
    <w:rPr>
      <w:rFonts w:ascii="Calibri" w:hAnsi="Calibri" w:eastAsia="MS Gothic" w:cs="Calibri"/>
      <w:color w:val="365F91"/>
      <w:sz w:val="26"/>
      <w:szCs w:val="26"/>
      <w:lang w:val="x-none" w:eastAsia="en-US"/>
    </w:rPr>
  </w:style>
  <w:style w:type="character" w:styleId="3" w:customStyle="1">
    <w:name w:val="Заголовок 3 Знак"/>
    <w:link w:val="3"/>
    <w:uiPriority w:val="99"/>
    <w:semiHidden/>
    <w:qFormat/>
    <w:locked/>
    <w:rsid w:val="00577a1b"/>
    <w:rPr>
      <w:rFonts w:ascii="Calibri" w:hAnsi="Calibri" w:eastAsia="MS Gothic" w:cs="Calibri"/>
      <w:color w:val="243F60"/>
      <w:sz w:val="24"/>
      <w:szCs w:val="24"/>
      <w:lang w:val="x-none" w:eastAsia="en-US"/>
    </w:rPr>
  </w:style>
  <w:style w:type="character" w:styleId="4" w:customStyle="1">
    <w:name w:val="Заголовок 4 Знак"/>
    <w:link w:val="4"/>
    <w:uiPriority w:val="99"/>
    <w:semiHidden/>
    <w:qFormat/>
    <w:locked/>
    <w:rsid w:val="00577a1b"/>
    <w:rPr>
      <w:rFonts w:ascii="Calibri" w:hAnsi="Calibri" w:eastAsia="MS Gothic" w:cs="Calibri"/>
      <w:i/>
      <w:iCs/>
      <w:color w:val="365F91"/>
      <w:sz w:val="24"/>
      <w:szCs w:val="24"/>
      <w:lang w:val="x-none" w:eastAsia="en-US"/>
    </w:rPr>
  </w:style>
  <w:style w:type="character" w:styleId="5" w:customStyle="1">
    <w:name w:val="Заголовок 5 Знак"/>
    <w:link w:val="5"/>
    <w:uiPriority w:val="99"/>
    <w:qFormat/>
    <w:locked/>
    <w:rsid w:val="00577a1b"/>
    <w:rPr>
      <w:rFonts w:ascii="Calibri" w:hAnsi="Calibri" w:eastAsia="MS Gothic" w:cs="Calibri"/>
      <w:color w:val="365F91"/>
      <w:sz w:val="24"/>
      <w:szCs w:val="24"/>
      <w:lang w:val="x-none" w:eastAsia="en-US"/>
    </w:rPr>
  </w:style>
  <w:style w:type="character" w:styleId="6" w:customStyle="1">
    <w:name w:val="Заголовок 6 Знак"/>
    <w:link w:val="6"/>
    <w:uiPriority w:val="99"/>
    <w:semiHidden/>
    <w:qFormat/>
    <w:locked/>
    <w:rsid w:val="00577a1b"/>
    <w:rPr>
      <w:rFonts w:ascii="Calibri" w:hAnsi="Calibri" w:eastAsia="MS Gothic" w:cs="Calibri"/>
      <w:color w:val="243F60"/>
      <w:sz w:val="24"/>
      <w:szCs w:val="24"/>
      <w:lang w:val="x-none" w:eastAsia="en-US"/>
    </w:rPr>
  </w:style>
  <w:style w:type="character" w:styleId="Appletabspan" w:customStyle="1">
    <w:name w:val="apple-tab-span"/>
    <w:uiPriority w:val="99"/>
    <w:qFormat/>
    <w:rsid w:val="00844e18"/>
    <w:rPr>
      <w:rFonts w:cs="Times New Roman"/>
    </w:rPr>
  </w:style>
  <w:style w:type="character" w:styleId="InternetLink">
    <w:name w:val="Hyperlink"/>
    <w:uiPriority w:val="99"/>
    <w:rsid w:val="00844e18"/>
    <w:rPr>
      <w:rFonts w:cs="Times New Roman"/>
      <w:color w:val="0000FF"/>
      <w:u w:val="single"/>
    </w:rPr>
  </w:style>
  <w:style w:type="character" w:styleId="S1" w:customStyle="1">
    <w:name w:val="s1"/>
    <w:uiPriority w:val="99"/>
    <w:qFormat/>
    <w:rsid w:val="00933144"/>
    <w:rPr/>
  </w:style>
  <w:style w:type="character" w:styleId="Style8" w:customStyle="1">
    <w:name w:val="Текст выноски Знак"/>
    <w:link w:val="a7"/>
    <w:uiPriority w:val="99"/>
    <w:semiHidden/>
    <w:qFormat/>
    <w:locked/>
    <w:rsid w:val="008f60f8"/>
    <w:rPr>
      <w:rFonts w:ascii="Segoe UI" w:hAnsi="Segoe UI" w:cs="Segoe UI"/>
      <w:sz w:val="18"/>
      <w:szCs w:val="18"/>
      <w:lang w:val="x-none" w:eastAsia="en-US"/>
    </w:rPr>
  </w:style>
  <w:style w:type="character" w:styleId="FootnoteCharacters">
    <w:name w:val="Footnote Characters"/>
    <w:uiPriority w:val="99"/>
    <w:semiHidden/>
    <w:qFormat/>
    <w:rsid w:val="00142b13"/>
    <w:rPr>
      <w:rFonts w:cs="Times New Roman"/>
      <w:vertAlign w:val="superscript"/>
    </w:rPr>
  </w:style>
  <w:style w:type="character" w:styleId="FootnoteAnchor">
    <w:name w:val="Footnote Anchor"/>
    <w:rPr>
      <w:rFonts w:cs="Times New Roman"/>
      <w:vertAlign w:val="superscript"/>
    </w:rPr>
  </w:style>
  <w:style w:type="character" w:styleId="Style9" w:customStyle="1">
    <w:name w:val="Нижний колонтитул Знак"/>
    <w:link w:val="aa"/>
    <w:uiPriority w:val="99"/>
    <w:qFormat/>
    <w:locked/>
    <w:rsid w:val="00cf2559"/>
    <w:rPr>
      <w:rFonts w:cs="Times New Roman"/>
      <w:sz w:val="24"/>
      <w:szCs w:val="24"/>
      <w:lang w:val="x-none" w:eastAsia="en-US"/>
    </w:rPr>
  </w:style>
  <w:style w:type="character" w:styleId="Style10" w:customStyle="1">
    <w:name w:val="Текст сноски Знак"/>
    <w:link w:val="ad"/>
    <w:uiPriority w:val="99"/>
    <w:semiHidden/>
    <w:qFormat/>
    <w:locked/>
    <w:rsid w:val="00142b13"/>
    <w:rPr>
      <w:rFonts w:cs="Times New Roman"/>
      <w:lang w:val="x-none" w:eastAsia="en-US"/>
    </w:rPr>
  </w:style>
  <w:style w:type="character" w:styleId="Style11" w:customStyle="1">
    <w:name w:val="Верхний колонтитул Знак"/>
    <w:link w:val="ae"/>
    <w:uiPriority w:val="99"/>
    <w:qFormat/>
    <w:locked/>
    <w:rsid w:val="00cf2559"/>
    <w:rPr>
      <w:rFonts w:cs="Times New Roman"/>
      <w:sz w:val="24"/>
      <w:szCs w:val="24"/>
      <w:lang w:val="x-none" w:eastAsia="en-US"/>
    </w:rPr>
  </w:style>
  <w:style w:type="character" w:styleId="VisitedInternetLink">
    <w:name w:val="FollowedHyperlink"/>
    <w:uiPriority w:val="99"/>
    <w:semiHidden/>
    <w:rsid w:val="008c552b"/>
    <w:rPr>
      <w:rFonts w:cs="Times New Roman"/>
      <w:color w:val="800080"/>
      <w:u w:val="single"/>
    </w:rPr>
  </w:style>
  <w:style w:type="character" w:styleId="11" w:customStyle="1">
    <w:name w:val="Текст сноски Знак1"/>
    <w:uiPriority w:val="99"/>
    <w:semiHidden/>
    <w:qFormat/>
    <w:rPr>
      <w:sz w:val="20"/>
      <w:szCs w:val="20"/>
      <w:lang w:val="en-US" w:eastAsia="en-US"/>
    </w:rPr>
  </w:style>
  <w:style w:type="character" w:styleId="13" w:customStyle="1">
    <w:name w:val="Текст сноски Знак13"/>
    <w:uiPriority w:val="99"/>
    <w:semiHidden/>
    <w:qFormat/>
    <w:rPr>
      <w:rFonts w:cs="Times New Roman"/>
      <w:sz w:val="20"/>
      <w:szCs w:val="20"/>
    </w:rPr>
  </w:style>
  <w:style w:type="character" w:styleId="12" w:customStyle="1">
    <w:name w:val="Текст сноски Знак12"/>
    <w:uiPriority w:val="99"/>
    <w:semiHidden/>
    <w:qFormat/>
    <w:rPr>
      <w:rFonts w:cs="Times New Roman"/>
      <w:sz w:val="20"/>
      <w:szCs w:val="20"/>
      <w:lang w:val="en-US" w:eastAsia="en-US"/>
    </w:rPr>
  </w:style>
  <w:style w:type="character" w:styleId="111" w:customStyle="1">
    <w:name w:val="Текст сноски Знак11"/>
    <w:uiPriority w:val="99"/>
    <w:semiHidden/>
    <w:qFormat/>
    <w:rPr>
      <w:rFonts w:cs="Times New Roman"/>
      <w:sz w:val="20"/>
      <w:szCs w:val="20"/>
    </w:rPr>
  </w:style>
  <w:style w:type="character" w:styleId="UnresolvedMention" w:customStyle="1">
    <w:name w:val="Unresolved Mention"/>
    <w:uiPriority w:val="99"/>
    <w:semiHidden/>
    <w:qFormat/>
    <w:rsid w:val="0001785d"/>
    <w:rPr>
      <w:rFonts w:cs="Times New Roman"/>
      <w:color w:val="000000"/>
      <w:shd w:fill="auto" w:val="clear"/>
    </w:rPr>
  </w:style>
  <w:style w:type="character" w:styleId="Strong">
    <w:name w:val="Strong"/>
    <w:uiPriority w:val="99"/>
    <w:qFormat/>
    <w:rsid w:val="005e7d79"/>
    <w:rPr>
      <w:rFonts w:cs="Times New Roman"/>
      <w:b/>
      <w:bCs/>
    </w:rPr>
  </w:style>
  <w:style w:type="character" w:styleId="Style12" w:customStyle="1">
    <w:name w:val="Текст концевой сноски Знак"/>
    <w:link w:val="af2"/>
    <w:uiPriority w:val="99"/>
    <w:semiHidden/>
    <w:qFormat/>
    <w:rsid w:val="009c7007"/>
    <w:rPr>
      <w:lang w:val="en-US" w:eastAsia="en-US"/>
    </w:rPr>
  </w:style>
  <w:style w:type="character" w:styleId="EndnoteCharacters">
    <w:name w:val="Endnote Characters"/>
    <w:uiPriority w:val="99"/>
    <w:semiHidden/>
    <w:unhideWhenUsed/>
    <w:qFormat/>
    <w:locked/>
    <w:rsid w:val="009c7007"/>
    <w:rPr>
      <w:vertAlign w:val="superscript"/>
    </w:rPr>
  </w:style>
  <w:style w:type="character" w:styleId="EndnoteAnchor">
    <w:name w:val="Endnote Anchor"/>
    <w:rPr>
      <w:vertAlign w:val="superscript"/>
    </w:rPr>
  </w:style>
  <w:style w:type="character" w:styleId="Bullets">
    <w:name w:val="Bullets"/>
    <w:qFormat/>
    <w:rPr>
      <w:rFonts w:ascii="OpenSymbol" w:hAnsi="OpenSymbol" w:eastAsia="OpenSymbol" w:cs="OpenSymbol"/>
    </w:rPr>
  </w:style>
  <w:style w:type="character" w:styleId="NumberingSymbols">
    <w:name w:val="Numbering Symbols"/>
    <w:qFormat/>
    <w:rPr/>
  </w:style>
  <w:style w:type="paragraph" w:styleId="Heading">
    <w:name w:val="Heading"/>
    <w:basedOn w:val="Normal"/>
    <w:next w:val="TextBody"/>
    <w:qFormat/>
    <w:pPr>
      <w:keepNext w:val="true"/>
      <w:spacing w:before="240" w:after="120"/>
    </w:pPr>
    <w:rPr>
      <w:rFonts w:ascii="Liberation Sans" w:hAnsi="Liberation Sans" w:eastAsia="Noto Sans CJK SC" w:cs="Lohit Devanagari"/>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styleId="Index">
    <w:name w:val="Index"/>
    <w:basedOn w:val="Normal"/>
    <w:qFormat/>
    <w:pPr>
      <w:suppressLineNumbers/>
    </w:pPr>
    <w:rPr>
      <w:rFonts w:cs="Lohit Devanagari"/>
    </w:rPr>
  </w:style>
  <w:style w:type="paragraph" w:styleId="NormalWeb">
    <w:name w:val="Normal (Web)"/>
    <w:basedOn w:val="Normal"/>
    <w:uiPriority w:val="99"/>
    <w:qFormat/>
    <w:rsid w:val="00844e18"/>
    <w:pPr>
      <w:spacing w:beforeAutospacing="1" w:afterAutospacing="1"/>
    </w:pPr>
    <w:rPr>
      <w:rFonts w:ascii="Times" w:hAnsi="Times" w:cs="Times"/>
      <w:sz w:val="20"/>
      <w:szCs w:val="20"/>
    </w:rPr>
  </w:style>
  <w:style w:type="paragraph" w:styleId="ListParagraph">
    <w:name w:val="List Paragraph"/>
    <w:basedOn w:val="Normal"/>
    <w:uiPriority w:val="99"/>
    <w:qFormat/>
    <w:rsid w:val="00583e5e"/>
    <w:pPr>
      <w:ind w:left="720" w:hanging="0"/>
    </w:pPr>
    <w:rPr/>
  </w:style>
  <w:style w:type="paragraph" w:styleId="BalloonText">
    <w:name w:val="Balloon Text"/>
    <w:basedOn w:val="Normal"/>
    <w:link w:val="a8"/>
    <w:uiPriority w:val="99"/>
    <w:semiHidden/>
    <w:qFormat/>
    <w:rsid w:val="008f60f8"/>
    <w:pPr/>
    <w:rPr>
      <w:rFonts w:ascii="Segoe UI" w:hAnsi="Segoe UI" w:cs="Segoe UI"/>
      <w:sz w:val="18"/>
      <w:szCs w:val="18"/>
    </w:rPr>
  </w:style>
  <w:style w:type="paragraph" w:styleId="HeaderandFooter">
    <w:name w:val="Header and Footer"/>
    <w:basedOn w:val="Normal"/>
    <w:qFormat/>
    <w:pPr/>
    <w:rPr/>
  </w:style>
  <w:style w:type="paragraph" w:styleId="Footer">
    <w:name w:val="Footer"/>
    <w:basedOn w:val="Normal"/>
    <w:link w:val="ab"/>
    <w:uiPriority w:val="99"/>
    <w:rsid w:val="00cf2559"/>
    <w:pPr>
      <w:tabs>
        <w:tab w:val="clear" w:pos="720"/>
        <w:tab w:val="center" w:pos="4680" w:leader="none"/>
        <w:tab w:val="right" w:pos="9360" w:leader="none"/>
      </w:tabs>
    </w:pPr>
    <w:rPr/>
  </w:style>
  <w:style w:type="paragraph" w:styleId="Header">
    <w:name w:val="Header"/>
    <w:basedOn w:val="Normal"/>
    <w:link w:val="af"/>
    <w:uiPriority w:val="99"/>
    <w:rsid w:val="00cf2559"/>
    <w:pPr>
      <w:tabs>
        <w:tab w:val="clear" w:pos="720"/>
        <w:tab w:val="center" w:pos="4680" w:leader="none"/>
        <w:tab w:val="right" w:pos="9360" w:leader="none"/>
      </w:tabs>
    </w:pPr>
    <w:rPr/>
  </w:style>
  <w:style w:type="paragraph" w:styleId="Footnote">
    <w:name w:val="Footnote Text"/>
    <w:basedOn w:val="Normal"/>
    <w:link w:val="ac"/>
    <w:uiPriority w:val="99"/>
    <w:semiHidden/>
    <w:rsid w:val="00142b13"/>
    <w:pPr/>
    <w:rPr>
      <w:sz w:val="20"/>
      <w:szCs w:val="20"/>
    </w:rPr>
  </w:style>
  <w:style w:type="paragraph" w:styleId="Endnote">
    <w:name w:val="Endnote Text"/>
    <w:basedOn w:val="Normal"/>
    <w:link w:val="af3"/>
    <w:uiPriority w:val="99"/>
    <w:semiHidden/>
    <w:unhideWhenUsed/>
    <w:locked/>
    <w:rsid w:val="009c7007"/>
    <w:pPr/>
    <w:rPr>
      <w:sz w:val="20"/>
      <w:szCs w:val="20"/>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 w:type="paragraph" w:styleId="LOnormal">
    <w:name w:val="LO-normal"/>
    <w:qFormat/>
    <w:pPr>
      <w:widowControl/>
      <w:suppressAutoHyphens w:val="true"/>
      <w:bidi w:val="0"/>
      <w:spacing w:lineRule="auto" w:line="276" w:before="0" w:after="200"/>
      <w:jc w:val="left"/>
    </w:pPr>
    <w:rPr>
      <w:rFonts w:ascii="Calibri" w:hAnsi="Calibri" w:eastAsia="Calibri" w:cs="Calibri"/>
      <w:color w:val="auto"/>
      <w:kern w:val="0"/>
      <w:sz w:val="22"/>
      <w:szCs w:val="22"/>
      <w:lang w:val="uk-UA" w:eastAsia="zh-CN" w:bidi="hi-IN"/>
    </w:rPr>
  </w:style>
  <w:style w:type="numbering" w:styleId="NoList" w:default="1">
    <w:name w:val="No List"/>
    <w:uiPriority w:val="99"/>
    <w:semiHidden/>
    <w:unhideWhenUsed/>
    <w:qFormat/>
  </w:style>
  <w:style w:type="table" w:default="1" w:styleId="a1">
    <w:name w:val="Normal Table"/>
    <w:uiPriority w:val="99"/>
    <w:semiHidden/>
    <w:unhideWhenUsed/>
    <w:tblPr>
      <w:tblInd w:w="0" w:type="dxa"/>
      <w:tblCellMar>
        <w:top w:w="0" w:type="dxa"/>
        <w:left w:w="108" w:type="dxa"/>
        <w:bottom w:w="0" w:type="dxa"/>
        <w:right w:w="108" w:type="dxa"/>
      </w:tblCellMar>
    </w:tblPr>
  </w:style>
  <w:style w:type="table" w:styleId="a6">
    <w:name w:val="Table Grid"/>
    <w:basedOn w:val="a1"/>
    <w:uiPriority w:val="99"/>
    <w:rsid w:val="00bd552c"/>
    <w:rPr>
      <w:lang w:val="en-US" w:eastAsia="ja-JP"/>
    </w:rPr>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t.me/gen_dobr" TargetMode="External"/><Relationship Id="rId3" Type="http://schemas.openxmlformats.org/officeDocument/2006/relationships/hyperlink" Target="http://www.nbuv.gov.ua/" TargetMode="External"/><Relationship Id="rId4" Type="http://schemas.openxmlformats.org/officeDocument/2006/relationships/hyperlink" Target="https://www.jstor.org/" TargetMode="External"/><Relationship Id="rId5" Type="http://schemas.openxmlformats.org/officeDocument/2006/relationships/hyperlink" Target="https://tinyurl.com/ya6yk4ad" TargetMode="External"/><Relationship Id="rId6" Type="http://schemas.openxmlformats.org/officeDocument/2006/relationships/hyperlink" Target="https://tinyurl.com/y6wzzlu3" TargetMode="External"/><Relationship Id="rId7" Type="http://schemas.openxmlformats.org/officeDocument/2006/relationships/hyperlink" Target="https://tinyurl.com/y9tve4lk" TargetMode="External"/><Relationship Id="rId8" Type="http://schemas.openxmlformats.org/officeDocument/2006/relationships/hyperlink" Target="https://tinyurl.com/y9pkmmp5" TargetMode="External"/><Relationship Id="rId9" Type="http://schemas.openxmlformats.org/officeDocument/2006/relationships/hyperlink" Target="https://tinyurl.com/ycds57la" TargetMode="External"/><Relationship Id="rId10" Type="http://schemas.openxmlformats.org/officeDocument/2006/relationships/hyperlink" Target="https://tinyurl.com/y8gbt4xs" TargetMode="External"/><Relationship Id="rId11" Type="http://schemas.openxmlformats.org/officeDocument/2006/relationships/hyperlink" Target="https://tinyurl.com/ycyfws9v" TargetMode="External"/><Relationship Id="rId12" Type="http://schemas.openxmlformats.org/officeDocument/2006/relationships/hyperlink" Target="https://tinyurl.com/yd6bq6p9" TargetMode="External"/><Relationship Id="rId13" Type="http://schemas.openxmlformats.org/officeDocument/2006/relationships/hyperlink" Target="https://tinyurl.com/y9r5dpwh" TargetMode="External"/><Relationship Id="rId14" Type="http://schemas.openxmlformats.org/officeDocument/2006/relationships/hyperlink" Target="https://tinyurl.com/ydhcsagx" TargetMode="External"/><Relationship Id="rId15" Type="http://schemas.openxmlformats.org/officeDocument/2006/relationships/hyperlink" Target="http://library.znu.edu.ua/" TargetMode="External"/><Relationship Id="rId16" Type="http://schemas.openxmlformats.org/officeDocument/2006/relationships/header" Target="header1.xml"/><Relationship Id="rId17" Type="http://schemas.openxmlformats.org/officeDocument/2006/relationships/footnotes" Target="footnotes.xml"/><Relationship Id="rId18" Type="http://schemas.openxmlformats.org/officeDocument/2006/relationships/numbering" Target="numbering.xml"/><Relationship Id="rId19" Type="http://schemas.openxmlformats.org/officeDocument/2006/relationships/fontTable" Target="fontTable.xml"/><Relationship Id="rId20" Type="http://schemas.openxmlformats.org/officeDocument/2006/relationships/settings" Target="settings.xml"/><Relationship Id="rId21" Type="http://schemas.openxmlformats.org/officeDocument/2006/relationships/theme" Target="theme/theme1.xml"/><Relationship Id="rId22" Type="http://schemas.openxmlformats.org/officeDocument/2006/relationships/customXml" Target="../customXml/item1.xml"/>
</Relationships>
</file>

<file path=word/_rels/header1.xml.rels><?xml version="1.0" encoding="UTF-8"?>
<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605920B-421F-407E-99E9-A09367C599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2895</TotalTime>
  <Application>LibreOffice/6.4.7.2$Linux_X86_64 LibreOffice_project/40$Build-2</Application>
  <Pages>9</Pages>
  <Words>2185</Words>
  <Characters>15459</Characters>
  <CharactersWithSpaces>17435</CharactersWithSpaces>
  <Paragraphs>312</Paragraphs>
  <Company>SPecialiST RePack</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2020-06-24T07:24:00Z</dcterms:created>
  <dc:creator>cheryl reed</dc:creator>
  <dc:description/>
  <dc:language>en-US</dc:language>
  <cp:lastModifiedBy/>
  <cp:lastPrinted>2020-08-27T15:56:00Z</cp:lastPrinted>
  <dcterms:modified xsi:type="dcterms:W3CDTF">2022-05-09T19:26:13Z</dcterms:modified>
  <cp:revision>85</cp:revision>
  <dc:subject/>
  <dc:title>DataMining-sylabus-Dobrovolskyi</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SPecialiST RePack</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