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after="0" w:lineRule="auto" w:line="240"/>
        <w:jc w:val="center"/>
        <w:rPr>
          <w:rFonts w:ascii="Times New Roman" w:cs="Times New Roman" w:eastAsia="MS Mincho" w:hAnsi="Times New Roman"/>
          <w:b/>
          <w:bCs/>
          <w:color w:val="000000"/>
          <w:sz w:val="28"/>
          <w:szCs w:val="24"/>
          <w:lang w:val="uk-UA"/>
        </w:rPr>
      </w:pPr>
      <w:r>
        <w:rPr>
          <w:rFonts w:ascii="Times New Roman" w:cs="Times New Roman" w:eastAsia="MS Mincho" w:hAnsi="Times New Roman"/>
          <w:b/>
          <w:bCs/>
          <w:color w:val="000000"/>
          <w:sz w:val="28"/>
          <w:szCs w:val="24"/>
          <w:lang w:val="uk-UA"/>
        </w:rPr>
        <w:t>СПЕЦКУРС. СПОРТИВНА ПРОБЛЕМАТИКА ЗМІ</w:t>
      </w:r>
    </w:p>
    <w:p>
      <w:pPr>
        <w:pStyle w:val="style0"/>
        <w:spacing w:after="0" w:lineRule="auto" w:line="240"/>
        <w:jc w:val="center"/>
        <w:rPr>
          <w:rFonts w:ascii="Times New Roman" w:cs="Times New Roman" w:eastAsia="MS Mincho" w:hAnsi="Times New Roman"/>
          <w:b/>
          <w:bCs/>
          <w:sz w:val="24"/>
          <w:szCs w:val="24"/>
          <w:lang w:val="uk-UA"/>
        </w:rPr>
      </w:pP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sz w:val="24"/>
          <w:szCs w:val="24"/>
          <w:lang w:val="uk-UA"/>
        </w:rPr>
        <w:t>Викладач:</w:t>
      </w:r>
      <w:r>
        <w:rPr>
          <w:rFonts w:ascii="Times New Roman" w:cs="Times New Roman" w:eastAsia="MS Mincho" w:hAnsi="Times New Roman"/>
          <w:sz w:val="24"/>
          <w:szCs w:val="24"/>
          <w:lang w:val="uk-UA"/>
        </w:rPr>
        <w:t xml:space="preserve"> к. </w:t>
      </w:r>
      <w:r>
        <w:rPr>
          <w:rFonts w:ascii="Times New Roman" w:cs="Times New Roman" w:eastAsia="MS Mincho" w:hAnsi="Times New Roman"/>
          <w:sz w:val="24"/>
          <w:szCs w:val="24"/>
          <w:lang w:val="uk-UA"/>
        </w:rPr>
        <w:t>філ.н</w:t>
      </w:r>
      <w:r>
        <w:rPr>
          <w:rFonts w:ascii="Times New Roman" w:cs="Times New Roman" w:eastAsia="MS Mincho" w:hAnsi="Times New Roman"/>
          <w:sz w:val="24"/>
          <w:szCs w:val="24"/>
          <w:lang w:val="uk-UA"/>
        </w:rPr>
        <w:t xml:space="preserve">, доц. </w:t>
      </w:r>
      <w:r>
        <w:rPr>
          <w:rFonts w:ascii="Times New Roman" w:cs="Times New Roman" w:eastAsia="MS Mincho" w:hAnsi="Times New Roman"/>
          <w:sz w:val="24"/>
          <w:szCs w:val="24"/>
          <w:lang w:val="uk-UA"/>
        </w:rPr>
        <w:t>Кристина</w:t>
      </w:r>
      <w:r>
        <w:rPr>
          <w:rFonts w:ascii="Times New Roman" w:cs="Times New Roman" w:eastAsia="MS Mincho" w:hAnsi="Times New Roman"/>
          <w:sz w:val="24"/>
          <w:szCs w:val="24"/>
          <w:lang w:val="uk-UA"/>
        </w:rPr>
        <w:t xml:space="preserve"> Михайлівна Пирогова</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sz w:val="24"/>
          <w:szCs w:val="24"/>
          <w:lang w:val="uk-UA"/>
        </w:rPr>
        <w:t xml:space="preserve">Кафедра: </w:t>
      </w:r>
      <w:r>
        <w:rPr>
          <w:rFonts w:ascii="Times New Roman" w:cs="Times New Roman" w:eastAsia="MS Mincho" w:hAnsi="Times New Roman"/>
          <w:sz w:val="24"/>
          <w:szCs w:val="24"/>
          <w:lang w:val="uk-UA"/>
        </w:rPr>
        <w:t xml:space="preserve">журналістики, 2й </w:t>
      </w:r>
      <w:r>
        <w:rPr>
          <w:rFonts w:ascii="Times New Roman" w:cs="Times New Roman" w:eastAsia="MS Mincho" w:hAnsi="Times New Roman"/>
          <w:sz w:val="24"/>
          <w:szCs w:val="24"/>
          <w:lang w:val="uk-UA"/>
        </w:rPr>
        <w:t>корп</w:t>
      </w:r>
      <w:r>
        <w:rPr>
          <w:rFonts w:ascii="Times New Roman" w:cs="Times New Roman" w:eastAsia="MS Mincho" w:hAnsi="Times New Roman"/>
          <w:sz w:val="24"/>
          <w:szCs w:val="24"/>
          <w:lang w:val="uk-UA"/>
        </w:rPr>
        <w:t xml:space="preserve">. ЗНУ, </w:t>
      </w:r>
      <w:r>
        <w:rPr>
          <w:rFonts w:ascii="Times New Roman" w:cs="Times New Roman" w:eastAsia="MS Mincho" w:hAnsi="Times New Roman"/>
          <w:sz w:val="24"/>
          <w:szCs w:val="24"/>
          <w:lang w:val="uk-UA"/>
        </w:rPr>
        <w:t>ауд</w:t>
      </w:r>
      <w:r>
        <w:rPr>
          <w:rFonts w:ascii="Times New Roman" w:cs="Times New Roman" w:eastAsia="MS Mincho" w:hAnsi="Times New Roman"/>
          <w:sz w:val="24"/>
          <w:szCs w:val="24"/>
          <w:lang w:val="uk-UA"/>
        </w:rPr>
        <w:t>. 219 (2</w:t>
      </w:r>
      <w:r>
        <w:rPr>
          <w:rFonts w:ascii="Times New Roman" w:cs="Times New Roman" w:eastAsia="MS Mincho" w:hAnsi="Times New Roman"/>
          <w:sz w:val="24"/>
          <w:szCs w:val="24"/>
          <w:vertAlign w:val="superscript"/>
          <w:lang w:val="uk-UA"/>
        </w:rPr>
        <w:t xml:space="preserve">й </w:t>
      </w:r>
      <w:r>
        <w:rPr>
          <w:rFonts w:ascii="Times New Roman" w:cs="Times New Roman" w:eastAsia="MS Mincho" w:hAnsi="Times New Roman"/>
          <w:sz w:val="24"/>
          <w:szCs w:val="24"/>
          <w:lang w:val="uk-UA"/>
        </w:rPr>
        <w:t>поверх)</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sz w:val="24"/>
          <w:szCs w:val="24"/>
          <w:lang w:val="uk-UA"/>
        </w:rPr>
        <w:t>Email</w:t>
      </w:r>
      <w:r>
        <w:rPr>
          <w:rFonts w:ascii="Times New Roman" w:cs="Times New Roman" w:eastAsia="MS Mincho" w:hAnsi="Times New Roman"/>
          <w:b/>
          <w:sz w:val="24"/>
          <w:szCs w:val="24"/>
          <w:lang w:val="uk-UA"/>
        </w:rPr>
        <w:t xml:space="preserve">: </w:t>
      </w:r>
      <w:r>
        <w:rPr/>
        <w:fldChar w:fldCharType="begin"/>
      </w:r>
      <w:r>
        <w:instrText xml:space="preserve"> HYPERLINK "mailto:kristinapirogova5@gmail.com" </w:instrText>
      </w:r>
      <w:r>
        <w:rPr/>
        <w:fldChar w:fldCharType="separate"/>
      </w:r>
      <w:r>
        <w:rPr>
          <w:rFonts w:ascii="Times New Roman" w:cs="Times New Roman" w:eastAsia="MS Mincho" w:hAnsi="Times New Roman"/>
          <w:sz w:val="24"/>
          <w:szCs w:val="24"/>
          <w:u w:val="single"/>
          <w:lang w:val="en-US"/>
        </w:rPr>
        <w:t>kristinapirogova</w:t>
      </w:r>
      <w:r>
        <w:rPr>
          <w:rFonts w:ascii="Times New Roman" w:cs="Times New Roman" w:eastAsia="MS Mincho" w:hAnsi="Times New Roman"/>
          <w:sz w:val="24"/>
          <w:szCs w:val="24"/>
          <w:u w:val="single"/>
        </w:rPr>
        <w:t>5@</w:t>
      </w:r>
      <w:r>
        <w:rPr>
          <w:rFonts w:ascii="Times New Roman" w:cs="Times New Roman" w:eastAsia="MS Mincho" w:hAnsi="Times New Roman"/>
          <w:sz w:val="24"/>
          <w:szCs w:val="24"/>
          <w:u w:val="single"/>
          <w:lang w:val="en-US"/>
        </w:rPr>
        <w:t>gmail</w:t>
      </w:r>
      <w:r>
        <w:rPr>
          <w:rFonts w:ascii="Times New Roman" w:cs="Times New Roman" w:eastAsia="MS Mincho" w:hAnsi="Times New Roman"/>
          <w:sz w:val="24"/>
          <w:szCs w:val="24"/>
          <w:u w:val="single"/>
        </w:rPr>
        <w:t>.</w:t>
      </w:r>
      <w:r>
        <w:rPr>
          <w:rFonts w:ascii="Times New Roman" w:cs="Times New Roman" w:eastAsia="MS Mincho" w:hAnsi="Times New Roman"/>
          <w:sz w:val="24"/>
          <w:szCs w:val="24"/>
          <w:u w:val="single"/>
          <w:lang w:val="en-US"/>
        </w:rPr>
        <w:t>com</w:t>
      </w:r>
      <w:r>
        <w:rPr/>
        <w:fldChar w:fldCharType="end"/>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sz w:val="24"/>
          <w:szCs w:val="24"/>
          <w:lang w:val="uk-UA"/>
        </w:rPr>
        <w:t>Телефон:</w:t>
      </w:r>
      <w:r>
        <w:rPr>
          <w:rFonts w:ascii="Times New Roman" w:cs="Times New Roman" w:eastAsia="MS Mincho" w:hAnsi="Times New Roman"/>
          <w:sz w:val="24"/>
          <w:szCs w:val="24"/>
          <w:lang w:val="uk-UA"/>
        </w:rPr>
        <w:t xml:space="preserve"> (061) 289-12-</w:t>
      </w:r>
      <w:r>
        <w:rPr>
          <w:rFonts w:ascii="Times New Roman" w:cs="Times New Roman" w:eastAsia="MS Mincho" w:hAnsi="Times New Roman"/>
          <w:sz w:val="24"/>
          <w:szCs w:val="24"/>
        </w:rPr>
        <w:t>17</w:t>
      </w:r>
      <w:r>
        <w:rPr>
          <w:rFonts w:ascii="Times New Roman" w:cs="Times New Roman" w:eastAsia="MS Mincho" w:hAnsi="Times New Roman"/>
          <w:sz w:val="24"/>
          <w:szCs w:val="24"/>
          <w:lang w:val="uk-UA"/>
        </w:rPr>
        <w:t xml:space="preserve"> (кафедра), 289-41-11 (деканат)</w:t>
      </w:r>
    </w:p>
    <w:p>
      <w:pPr>
        <w:pStyle w:val="style0"/>
        <w:spacing w:after="0" w:lineRule="auto" w:line="240"/>
        <w:rPr>
          <w:rFonts w:ascii="Times New Roman" w:cs="Times New Roman" w:eastAsia="MS Mincho" w:hAnsi="Times New Roman"/>
          <w:sz w:val="24"/>
          <w:szCs w:val="24"/>
        </w:rPr>
      </w:pPr>
      <w:r>
        <w:rPr>
          <w:rFonts w:ascii="Times New Roman" w:cs="Times New Roman" w:eastAsia="MS Mincho" w:hAnsi="Times New Roman"/>
          <w:b/>
          <w:sz w:val="24"/>
          <w:szCs w:val="24"/>
          <w:lang w:val="en-US"/>
        </w:rPr>
        <w:t>Facebook</w:t>
      </w:r>
      <w:r>
        <w:rPr>
          <w:rFonts w:ascii="Times New Roman" w:cs="Times New Roman" w:eastAsia="MS Mincho" w:hAnsi="Times New Roman"/>
          <w:b/>
          <w:sz w:val="24"/>
          <w:szCs w:val="24"/>
        </w:rPr>
        <w:t xml:space="preserve"> </w:t>
      </w:r>
      <w:r>
        <w:rPr>
          <w:rFonts w:ascii="Times New Roman" w:cs="Times New Roman" w:eastAsia="MS Mincho" w:hAnsi="Times New Roman"/>
          <w:b/>
          <w:sz w:val="24"/>
          <w:szCs w:val="24"/>
          <w:lang w:val="en-US"/>
        </w:rPr>
        <w:t>Messenger</w:t>
      </w:r>
      <w:r>
        <w:rPr>
          <w:rFonts w:ascii="Times New Roman" w:cs="Times New Roman" w:eastAsia="MS Mincho" w:hAnsi="Times New Roman"/>
          <w:sz w:val="24"/>
          <w:szCs w:val="24"/>
        </w:rPr>
        <w:t xml:space="preserve">: </w:t>
      </w:r>
      <w:r>
        <w:rPr>
          <w:rFonts w:ascii="Times New Roman" w:cs="Times New Roman" w:eastAsia="MS Mincho" w:hAnsi="Times New Roman"/>
          <w:sz w:val="24"/>
          <w:szCs w:val="24"/>
          <w:lang w:val="en-US"/>
        </w:rPr>
        <w:t>https</w:t>
      </w:r>
      <w:r>
        <w:rPr>
          <w:rFonts w:ascii="Times New Roman" w:cs="Times New Roman" w:eastAsia="MS Mincho" w:hAnsi="Times New Roman"/>
          <w:sz w:val="24"/>
          <w:szCs w:val="24"/>
        </w:rPr>
        <w:t>://</w:t>
      </w:r>
      <w:r>
        <w:rPr>
          <w:rFonts w:ascii="Times New Roman" w:cs="Times New Roman" w:eastAsia="MS Mincho" w:hAnsi="Times New Roman"/>
          <w:sz w:val="24"/>
          <w:szCs w:val="24"/>
          <w:lang w:val="en-US"/>
        </w:rPr>
        <w:t>www</w:t>
      </w:r>
      <w:r>
        <w:rPr>
          <w:rFonts w:ascii="Times New Roman" w:cs="Times New Roman" w:eastAsia="MS Mincho" w:hAnsi="Times New Roman"/>
          <w:sz w:val="24"/>
          <w:szCs w:val="24"/>
        </w:rPr>
        <w:t>.</w:t>
      </w:r>
      <w:r>
        <w:rPr>
          <w:rFonts w:ascii="Times New Roman" w:cs="Times New Roman" w:eastAsia="MS Mincho" w:hAnsi="Times New Roman"/>
          <w:sz w:val="24"/>
          <w:szCs w:val="24"/>
          <w:lang w:val="en-US"/>
        </w:rPr>
        <w:t>facebook</w:t>
      </w:r>
      <w:r>
        <w:rPr>
          <w:rFonts w:ascii="Times New Roman" w:cs="Times New Roman" w:eastAsia="MS Mincho" w:hAnsi="Times New Roman"/>
          <w:sz w:val="24"/>
          <w:szCs w:val="24"/>
        </w:rPr>
        <w:t>.</w:t>
      </w:r>
      <w:r>
        <w:rPr>
          <w:rFonts w:ascii="Times New Roman" w:cs="Times New Roman" w:eastAsia="MS Mincho" w:hAnsi="Times New Roman"/>
          <w:sz w:val="24"/>
          <w:szCs w:val="24"/>
          <w:lang w:val="en-US"/>
        </w:rPr>
        <w:t>com</w:t>
      </w:r>
      <w:r>
        <w:rPr>
          <w:rFonts w:ascii="Times New Roman" w:cs="Times New Roman" w:eastAsia="MS Mincho" w:hAnsi="Times New Roman"/>
          <w:sz w:val="24"/>
          <w:szCs w:val="24"/>
        </w:rPr>
        <w:t>/</w:t>
      </w:r>
      <w:r>
        <w:rPr>
          <w:rFonts w:ascii="Times New Roman" w:cs="Times New Roman" w:eastAsia="MS Mincho" w:hAnsi="Times New Roman"/>
          <w:sz w:val="24"/>
          <w:szCs w:val="24"/>
          <w:lang w:val="en-US"/>
        </w:rPr>
        <w:t>kpirogova</w:t>
      </w:r>
    </w:p>
    <w:p>
      <w:pPr>
        <w:pStyle w:val="style0"/>
        <w:spacing w:after="0" w:lineRule="auto" w:line="240"/>
        <w:rPr>
          <w:rFonts w:ascii="Times New Roman" w:cs="Times New Roman" w:eastAsia="MS Mincho" w:hAnsi="Times New Roman"/>
          <w:sz w:val="24"/>
          <w:szCs w:val="24"/>
          <w:lang w:val="uk-UA"/>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58"/>
        <w:gridCol w:w="537"/>
        <w:gridCol w:w="928"/>
        <w:gridCol w:w="1880"/>
        <w:gridCol w:w="2071"/>
        <w:gridCol w:w="1480"/>
        <w:gridCol w:w="804"/>
      </w:tblGrid>
      <w:tr>
        <w:trPr>
          <w:trHeight w:val="239" w:hRule="atLeast"/>
        </w:trPr>
        <w:tc>
          <w:tcPr>
            <w:tcW w:w="0" w:type="auto"/>
            <w:gridSpan w:val="2"/>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MS Mincho" w:hAnsi="Times New Roman"/>
                <w:b/>
                <w:sz w:val="24"/>
                <w:szCs w:val="24"/>
                <w:lang w:val="uk-UA"/>
              </w:rPr>
              <w:t>Освітня програма, рівень вищої освіти</w:t>
            </w:r>
          </w:p>
        </w:tc>
        <w:tc>
          <w:tcPr>
            <w:tcW w:w="0" w:type="auto"/>
            <w:gridSpan w:val="5"/>
            <w:tcBorders>
              <w:top w:val="single" w:sz="4" w:space="0" w:color="000000"/>
              <w:left w:val="single" w:sz="4" w:space="0" w:color="000000"/>
              <w:bottom w:val="single" w:sz="4" w:space="0" w:color="000000"/>
              <w:right w:val="single" w:sz="4" w:space="0" w:color="000000"/>
            </w:tcBorders>
          </w:tcPr>
          <w:p>
            <w:pPr>
              <w:pStyle w:val="style0"/>
              <w:spacing w:after="20" w:lineRule="auto" w:line="240"/>
              <w:rPr>
                <w:rFonts w:ascii="Times New Roman" w:cs="Times New Roman" w:eastAsia="Times New Roman" w:hAnsi="Times New Roman"/>
                <w:sz w:val="24"/>
                <w:szCs w:val="24"/>
                <w:lang w:val="uk-UA"/>
              </w:rPr>
            </w:pPr>
            <w:r>
              <w:rPr>
                <w:rFonts w:ascii="Times New Roman" w:cs="Times New Roman" w:eastAsia="MS Mincho" w:hAnsi="Times New Roman"/>
                <w:bCs/>
                <w:sz w:val="24"/>
                <w:szCs w:val="24"/>
                <w:lang w:val="uk-UA"/>
              </w:rPr>
              <w:t xml:space="preserve">Журналістика; </w:t>
            </w:r>
            <w:r>
              <w:rPr>
                <w:rFonts w:ascii="Times New Roman" w:cs="Times New Roman" w:eastAsia="MS Mincho" w:hAnsi="Times New Roman"/>
                <w:sz w:val="24"/>
                <w:szCs w:val="24"/>
                <w:lang w:val="uk-UA"/>
              </w:rPr>
              <w:t>бакалав</w:t>
            </w:r>
            <w:r>
              <w:rPr>
                <w:rFonts w:ascii="Times New Roman" w:cs="Times New Roman" w:eastAsia="MS Mincho" w:hAnsi="Times New Roman"/>
                <w:sz w:val="24"/>
                <w:szCs w:val="24"/>
                <w:lang w:val="uk-UA"/>
              </w:rPr>
              <w:t>р</w:t>
            </w:r>
          </w:p>
        </w:tc>
      </w:tr>
      <w:tr>
        <w:tblPrEx/>
        <w:trPr>
          <w:trHeight w:val="239" w:hRule="atLeast"/>
        </w:trPr>
        <w:tc>
          <w:tcPr>
            <w:tcW w:w="0" w:type="auto"/>
            <w:gridSpan w:val="2"/>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Статус дисципліни</w:t>
            </w:r>
          </w:p>
        </w:tc>
        <w:tc>
          <w:tcPr>
            <w:tcW w:w="0" w:type="auto"/>
            <w:gridSpan w:val="5"/>
            <w:tcBorders>
              <w:top w:val="single" w:sz="4" w:space="0" w:color="000000"/>
              <w:left w:val="single" w:sz="4" w:space="0" w:color="000000"/>
              <w:bottom w:val="single" w:sz="4" w:space="0" w:color="000000"/>
              <w:right w:val="single" w:sz="4" w:space="0" w:color="000000"/>
            </w:tcBorders>
          </w:tcPr>
          <w:p>
            <w:pPr>
              <w:pStyle w:val="style0"/>
              <w:spacing w:after="20" w:lineRule="auto" w:line="240"/>
              <w:rPr>
                <w:rFonts w:ascii="Times New Roman" w:cs="Times New Roman" w:eastAsia="MS Mincho" w:hAnsi="Times New Roman"/>
                <w:sz w:val="24"/>
                <w:szCs w:val="24"/>
                <w:lang w:val="en-US"/>
              </w:rPr>
            </w:pPr>
            <w:r>
              <w:rPr>
                <w:rFonts w:ascii="Times New Roman" w:cs="Times New Roman" w:eastAsia="MS Mincho" w:hAnsi="Times New Roman"/>
                <w:sz w:val="24"/>
                <w:szCs w:val="24"/>
                <w:lang w:val="uk-UA"/>
              </w:rPr>
              <w:t>Дисципліна вільного вибору студента</w:t>
            </w:r>
          </w:p>
        </w:tc>
      </w:tr>
      <w:tr>
        <w:tblPrEx/>
        <w:trPr>
          <w:trHeight w:val="250" w:hRule="atLeast"/>
        </w:trPr>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MS Mincho" w:hAnsi="Times New Roman"/>
                <w:b/>
                <w:sz w:val="24"/>
                <w:szCs w:val="24"/>
                <w:lang w:val="uk-UA"/>
              </w:rPr>
              <w:t>Кредити ECTS</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sz w:val="24"/>
                <w:szCs w:val="24"/>
                <w:lang w:val="uk-UA"/>
              </w:rPr>
            </w:pPr>
            <w:r>
              <w:rPr>
                <w:rFonts w:ascii="Times New Roman" w:cs="Times New Roman" w:eastAsia="Times New Roman" w:hAnsi="Times New Roman"/>
                <w:sz w:val="24"/>
                <w:szCs w:val="24"/>
                <w:lang w:val="uk-UA"/>
              </w:rPr>
              <w:t>3</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MS Mincho" w:hAnsi="Times New Roman"/>
                <w:b/>
                <w:sz w:val="24"/>
                <w:szCs w:val="24"/>
                <w:lang w:val="uk-UA"/>
              </w:rPr>
              <w:t>Навч</w:t>
            </w:r>
            <w:r>
              <w:rPr>
                <w:rFonts w:ascii="Times New Roman" w:cs="Times New Roman" w:eastAsia="MS Mincho" w:hAnsi="Times New Roman"/>
                <w:b/>
                <w:sz w:val="24"/>
                <w:szCs w:val="24"/>
                <w:lang w:val="uk-UA"/>
              </w:rPr>
              <w:t>. рік</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sz w:val="24"/>
                <w:szCs w:val="24"/>
                <w:lang w:val="uk-UA"/>
              </w:rPr>
            </w:pPr>
            <w:r>
              <w:rPr>
                <w:rFonts w:ascii="Times New Roman" w:cs="Times New Roman" w:eastAsia="Times New Roman" w:hAnsi="Times New Roman"/>
                <w:sz w:val="24"/>
                <w:szCs w:val="24"/>
                <w:lang w:val="uk-UA"/>
              </w:rPr>
              <w:t>2020 2</w:t>
            </w:r>
            <w:r>
              <w:rPr>
                <w:rFonts w:ascii="Times New Roman" w:cs="Times New Roman" w:eastAsia="Times New Roman" w:hAnsi="Times New Roman"/>
                <w:sz w:val="24"/>
                <w:szCs w:val="24"/>
                <w:lang w:val="uk-UA"/>
              </w:rPr>
              <w:t xml:space="preserve"> семестр</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Times New Roman" w:hAnsi="Times New Roman"/>
                <w:b/>
                <w:sz w:val="24"/>
                <w:szCs w:val="24"/>
                <w:lang w:val="en-US"/>
              </w:rPr>
              <w:t>Рік</w:t>
            </w:r>
            <w:r>
              <w:rPr>
                <w:rFonts w:ascii="Times New Roman" w:cs="Times New Roman" w:eastAsia="Times New Roman" w:hAnsi="Times New Roman"/>
                <w:b/>
                <w:sz w:val="24"/>
                <w:szCs w:val="24"/>
                <w:lang w:val="en-US"/>
              </w:rPr>
              <w:t xml:space="preserve"> </w:t>
            </w:r>
            <w:r>
              <w:rPr>
                <w:rFonts w:ascii="Times New Roman" w:cs="Times New Roman" w:eastAsia="Times New Roman" w:hAnsi="Times New Roman"/>
                <w:b/>
                <w:sz w:val="24"/>
                <w:szCs w:val="24"/>
                <w:lang w:val="en-US"/>
              </w:rPr>
              <w:t>навчання</w:t>
            </w:r>
            <w:r>
              <w:rPr>
                <w:rFonts w:ascii="Times New Roman" w:cs="Times New Roman" w:eastAsia="Times New Roman" w:hAnsi="Times New Roman"/>
                <w:b/>
                <w:sz w:val="24"/>
                <w:szCs w:val="24"/>
                <w:lang w:val="uk-UA"/>
              </w:rPr>
              <w:t xml:space="preserve"> - </w:t>
            </w:r>
            <w:r>
              <w:rPr>
                <w:rFonts w:ascii="Times New Roman" w:cs="Times New Roman" w:eastAsia="Times New Roman" w:hAnsi="Times New Roman"/>
                <w:b/>
                <w:sz w:val="24"/>
                <w:szCs w:val="24"/>
                <w:lang w:val="uk-UA"/>
              </w:rPr>
              <w:t>4</w:t>
            </w:r>
          </w:p>
        </w:tc>
        <w:tc>
          <w:tcPr>
            <w:tcW w:w="0" w:type="auto"/>
            <w:tcBorders>
              <w:top w:val="single" w:sz="4" w:space="0" w:color="000000"/>
              <w:left w:val="single" w:sz="4" w:space="0" w:color="000000"/>
              <w:bottom w:val="single" w:sz="4" w:space="0" w:color="000000"/>
              <w:right w:val="single" w:sz="4" w:space="0" w:color="auto"/>
            </w:tcBorders>
          </w:tcPr>
          <w:p>
            <w:pPr>
              <w:pStyle w:val="style0"/>
              <w:spacing w:after="0" w:lineRule="auto" w:line="240"/>
              <w:rPr>
                <w:rFonts w:ascii="Times New Roman" w:cs="Times New Roman" w:eastAsia="Times New Roman" w:hAnsi="Times New Roman"/>
                <w:sz w:val="24"/>
                <w:szCs w:val="24"/>
                <w:lang w:val="uk-UA"/>
              </w:rPr>
            </w:pPr>
            <w:r>
              <w:rPr>
                <w:rFonts w:ascii="Times New Roman" w:cs="Times New Roman" w:eastAsia="MS Mincho" w:hAnsi="Times New Roman"/>
                <w:b/>
                <w:sz w:val="24"/>
                <w:szCs w:val="24"/>
                <w:lang w:val="uk-UA"/>
              </w:rPr>
              <w:t>Тижні</w:t>
            </w:r>
          </w:p>
        </w:tc>
        <w:tc>
          <w:tcPr>
            <w:tcW w:w="0" w:type="auto"/>
            <w:tcBorders>
              <w:top w:val="single" w:sz="4" w:space="0" w:color="000000"/>
              <w:left w:val="single" w:sz="4" w:space="0" w:color="auto"/>
              <w:bottom w:val="single" w:sz="4" w:space="0" w:color="000000"/>
              <w:right w:val="single" w:sz="4" w:space="0" w:color="000000"/>
            </w:tcBorders>
          </w:tcPr>
          <w:p>
            <w:pPr>
              <w:pStyle w:val="style0"/>
              <w:spacing w:after="0" w:lineRule="auto" w:line="240"/>
              <w:rPr>
                <w:rFonts w:ascii="Times New Roman" w:cs="Times New Roman" w:eastAsia="Times New Roman" w:hAnsi="Times New Roman"/>
                <w:sz w:val="24"/>
                <w:szCs w:val="24"/>
                <w:lang w:val="uk-UA"/>
              </w:rPr>
            </w:pPr>
            <w:r>
              <w:rPr>
                <w:rFonts w:ascii="Times New Roman" w:cs="Times New Roman" w:eastAsia="Times New Roman" w:hAnsi="Times New Roman"/>
                <w:sz w:val="24"/>
                <w:szCs w:val="24"/>
                <w:lang w:val="uk-UA"/>
              </w:rPr>
              <w:t>16</w:t>
            </w:r>
          </w:p>
        </w:tc>
      </w:tr>
      <w:tr>
        <w:tblPrEx/>
        <w:trPr>
          <w:trHeight w:val="250" w:hRule="atLeast"/>
        </w:trPr>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b/>
                <w:sz w:val="24"/>
                <w:szCs w:val="24"/>
                <w:lang w:val="uk-UA"/>
              </w:rPr>
            </w:pPr>
            <w:r>
              <w:rPr>
                <w:rFonts w:ascii="Times New Roman" w:cs="Times New Roman" w:eastAsia="MS Mincho" w:hAnsi="Times New Roman"/>
                <w:b/>
                <w:sz w:val="24"/>
                <w:szCs w:val="24"/>
                <w:lang w:val="uk-UA"/>
              </w:rPr>
              <w:t>Кількість годин</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jc w:val="both"/>
              <w:rPr>
                <w:rFonts w:ascii="Times New Roman" w:cs="Times New Roman" w:eastAsia="Times New Roman" w:hAnsi="Times New Roman"/>
                <w:sz w:val="24"/>
                <w:szCs w:val="24"/>
                <w:lang w:val="uk-UA"/>
              </w:rPr>
            </w:pPr>
            <w:r>
              <w:rPr>
                <w:rFonts w:ascii="Times New Roman" w:cs="Times New Roman" w:eastAsia="Times New Roman" w:hAnsi="Times New Roman"/>
                <w:sz w:val="24"/>
                <w:szCs w:val="24"/>
                <w:lang w:val="uk-UA"/>
              </w:rPr>
              <w:t>90</w:t>
            </w:r>
          </w:p>
        </w:tc>
        <w:tc>
          <w:tcPr>
            <w:tcW w:w="0" w:type="auto"/>
            <w:gridSpan w:val="2"/>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MS Mincho" w:hAnsi="Times New Roman"/>
                <w:b/>
                <w:sz w:val="24"/>
                <w:szCs w:val="24"/>
                <w:lang w:val="uk-UA"/>
              </w:rPr>
              <w:t>Кількість змістових модулів 4</w:t>
            </w:r>
          </w:p>
        </w:tc>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b/>
                <w:sz w:val="24"/>
                <w:szCs w:val="24"/>
                <w:lang w:val="uk-UA"/>
              </w:rPr>
            </w:pPr>
            <w:r>
              <w:rPr>
                <w:rFonts w:ascii="Times New Roman" w:cs="Times New Roman" w:eastAsia="MS Mincho" w:hAnsi="Times New Roman"/>
                <w:b/>
                <w:sz w:val="24"/>
                <w:szCs w:val="24"/>
                <w:lang w:val="uk-UA"/>
              </w:rPr>
              <w:t>6</w:t>
            </w:r>
          </w:p>
        </w:tc>
        <w:tc>
          <w:tcPr>
            <w:tcW w:w="0" w:type="auto"/>
            <w:gridSpan w:val="2"/>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i/>
                <w:iCs/>
                <w:sz w:val="24"/>
                <w:szCs w:val="24"/>
                <w:lang w:val="uk-UA"/>
              </w:rPr>
            </w:pPr>
            <w:r>
              <w:rPr>
                <w:rFonts w:ascii="Times New Roman" w:cs="Times New Roman" w:eastAsia="MS Mincho" w:hAnsi="Times New Roman"/>
                <w:b/>
                <w:bCs/>
                <w:sz w:val="24"/>
                <w:szCs w:val="24"/>
                <w:lang w:val="uk-UA"/>
              </w:rPr>
              <w:t>Лекційні заняття</w:t>
            </w:r>
            <w:r>
              <w:rPr>
                <w:rFonts w:ascii="Times New Roman" w:cs="Times New Roman" w:eastAsia="MS Mincho" w:hAnsi="Times New Roman"/>
                <w:b/>
                <w:bCs/>
                <w:sz w:val="24"/>
                <w:szCs w:val="24"/>
              </w:rPr>
              <w:t xml:space="preserve"> </w:t>
            </w:r>
            <w:r>
              <w:rPr>
                <w:rFonts w:ascii="Times New Roman" w:cs="Times New Roman" w:eastAsia="MS Mincho" w:hAnsi="Times New Roman"/>
                <w:b/>
                <w:bCs/>
                <w:sz w:val="24"/>
                <w:szCs w:val="24"/>
                <w:lang w:val="uk-UA"/>
              </w:rPr>
              <w:t>–</w:t>
            </w:r>
            <w:r>
              <w:rPr>
                <w:rFonts w:ascii="Times New Roman" w:cs="Times New Roman" w:eastAsia="MS Mincho" w:hAnsi="Times New Roman"/>
                <w:b/>
                <w:bCs/>
                <w:sz w:val="24"/>
                <w:szCs w:val="24"/>
                <w:lang w:val="uk-UA"/>
              </w:rPr>
              <w:t xml:space="preserve"> 16</w:t>
            </w:r>
            <w:r>
              <w:rPr>
                <w:rFonts w:ascii="Times New Roman" w:cs="Times New Roman" w:eastAsia="MS Mincho" w:hAnsi="Times New Roman"/>
                <w:b/>
                <w:bCs/>
                <w:sz w:val="24"/>
                <w:szCs w:val="24"/>
                <w:lang w:val="uk-UA"/>
              </w:rPr>
              <w:t xml:space="preserve"> год</w:t>
            </w:r>
          </w:p>
          <w:p>
            <w:pPr>
              <w:pStyle w:val="style0"/>
              <w:spacing w:after="0" w:lineRule="auto" w:line="240"/>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Практичні заняття</w:t>
            </w:r>
            <w:r>
              <w:rPr>
                <w:rFonts w:ascii="Times New Roman" w:cs="Times New Roman" w:eastAsia="MS Mincho" w:hAnsi="Times New Roman"/>
                <w:b/>
                <w:bCs/>
                <w:sz w:val="24"/>
                <w:szCs w:val="24"/>
              </w:rPr>
              <w:t xml:space="preserve"> </w:t>
            </w:r>
            <w:r>
              <w:rPr>
                <w:rFonts w:ascii="Times New Roman" w:cs="Times New Roman" w:eastAsia="MS Mincho" w:hAnsi="Times New Roman"/>
                <w:b/>
                <w:bCs/>
                <w:sz w:val="24"/>
                <w:szCs w:val="24"/>
                <w:lang w:val="uk-UA"/>
              </w:rPr>
              <w:t>–</w:t>
            </w:r>
            <w:r>
              <w:rPr>
                <w:rFonts w:ascii="Times New Roman" w:cs="Times New Roman" w:eastAsia="MS Mincho" w:hAnsi="Times New Roman"/>
                <w:b/>
                <w:bCs/>
                <w:sz w:val="24"/>
                <w:szCs w:val="24"/>
                <w:lang w:val="uk-UA"/>
              </w:rPr>
              <w:t xml:space="preserve"> 32</w:t>
            </w:r>
            <w:r>
              <w:rPr>
                <w:rFonts w:ascii="Times New Roman" w:cs="Times New Roman" w:eastAsia="MS Mincho" w:hAnsi="Times New Roman"/>
                <w:b/>
                <w:bCs/>
                <w:sz w:val="24"/>
                <w:szCs w:val="24"/>
                <w:lang w:val="uk-UA"/>
              </w:rPr>
              <w:t xml:space="preserve"> год</w:t>
            </w:r>
          </w:p>
          <w:p>
            <w:pPr>
              <w:pStyle w:val="style0"/>
              <w:spacing w:after="0" w:lineRule="auto" w:line="240"/>
              <w:rPr>
                <w:rFonts w:ascii="Times New Roman" w:cs="Times New Roman" w:eastAsia="Times New Roman" w:hAnsi="Times New Roman"/>
                <w:sz w:val="24"/>
                <w:szCs w:val="24"/>
                <w:lang w:val="uk-UA"/>
              </w:rPr>
            </w:pPr>
            <w:r>
              <w:rPr>
                <w:rFonts w:ascii="Times New Roman" w:cs="Times New Roman" w:eastAsia="MS Mincho" w:hAnsi="Times New Roman"/>
                <w:b/>
                <w:bCs/>
                <w:sz w:val="24"/>
                <w:szCs w:val="24"/>
                <w:lang w:val="uk-UA"/>
              </w:rPr>
              <w:t>Самостійна робота –</w:t>
            </w:r>
            <w:r>
              <w:rPr>
                <w:rFonts w:ascii="Times New Roman" w:cs="Times New Roman" w:eastAsia="Times New Roman" w:hAnsi="Times New Roman"/>
                <w:sz w:val="24"/>
                <w:szCs w:val="24"/>
                <w:lang w:val="uk-UA"/>
              </w:rPr>
              <w:t xml:space="preserve"> </w:t>
            </w:r>
            <w:r>
              <w:rPr>
                <w:rFonts w:ascii="Times New Roman" w:cs="Times New Roman" w:eastAsia="Times New Roman" w:hAnsi="Times New Roman"/>
                <w:b/>
                <w:sz w:val="24"/>
                <w:szCs w:val="24"/>
                <w:lang w:val="uk-UA"/>
              </w:rPr>
              <w:t>48</w:t>
            </w:r>
            <w:r>
              <w:rPr>
                <w:rFonts w:ascii="Times New Roman" w:cs="Times New Roman" w:eastAsia="Times New Roman" w:hAnsi="Times New Roman"/>
                <w:b/>
                <w:sz w:val="24"/>
                <w:szCs w:val="24"/>
                <w:lang w:val="uk-UA"/>
              </w:rPr>
              <w:t xml:space="preserve"> год.</w:t>
            </w:r>
          </w:p>
        </w:tc>
      </w:tr>
      <w:tr>
        <w:tblPrEx/>
        <w:trPr>
          <w:trHeight w:val="250" w:hRule="atLeast"/>
        </w:trPr>
        <w:tc>
          <w:tcPr>
            <w:tcW w:w="0" w:type="auto"/>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bCs/>
                <w:sz w:val="24"/>
                <w:szCs w:val="24"/>
                <w:lang w:val="uk-UA"/>
              </w:rPr>
            </w:pPr>
            <w:r>
              <w:rPr>
                <w:rFonts w:ascii="Times New Roman" w:cs="Times New Roman" w:eastAsia="MS Mincho" w:hAnsi="Times New Roman"/>
                <w:b/>
                <w:bCs/>
                <w:sz w:val="24"/>
                <w:szCs w:val="24"/>
                <w:lang w:val="uk-UA"/>
              </w:rPr>
              <w:t>Вид контролю</w:t>
            </w:r>
          </w:p>
        </w:tc>
        <w:tc>
          <w:tcPr>
            <w:tcW w:w="0" w:type="auto"/>
            <w:gridSpan w:val="4"/>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i/>
                <w:sz w:val="24"/>
                <w:szCs w:val="24"/>
                <w:lang w:val="uk-UA"/>
              </w:rPr>
            </w:pPr>
            <w:r>
              <w:rPr>
                <w:rFonts w:ascii="Times New Roman" w:cs="Times New Roman" w:eastAsia="MS Mincho" w:hAnsi="Times New Roman"/>
                <w:i/>
                <w:sz w:val="24"/>
                <w:szCs w:val="24"/>
                <w:lang w:val="uk-UA"/>
              </w:rPr>
              <w:t>Залік</w:t>
            </w:r>
          </w:p>
        </w:tc>
        <w:tc>
          <w:tcPr>
            <w:tcW w:w="0" w:type="auto"/>
            <w:gridSpan w:val="2"/>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b/>
                <w:bCs/>
                <w:sz w:val="24"/>
                <w:szCs w:val="24"/>
                <w:lang w:val="uk-UA"/>
              </w:rPr>
            </w:pPr>
          </w:p>
        </w:tc>
      </w:tr>
      <w:tr>
        <w:tblPrEx/>
        <w:trPr>
          <w:trHeight w:val="250" w:hRule="atLeast"/>
        </w:trPr>
        <w:tc>
          <w:tcPr>
            <w:tcW w:w="0" w:type="auto"/>
            <w:gridSpan w:val="3"/>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b/>
                <w:sz w:val="24"/>
                <w:szCs w:val="24"/>
                <w:lang w:val="uk-UA"/>
              </w:rPr>
            </w:pPr>
            <w:r>
              <w:rPr>
                <w:rFonts w:ascii="Times New Roman" w:cs="Times New Roman" w:eastAsia="MS Mincho" w:hAnsi="Times New Roman"/>
                <w:b/>
                <w:sz w:val="24"/>
                <w:szCs w:val="24"/>
                <w:lang w:val="uk-UA"/>
              </w:rPr>
              <w:t xml:space="preserve">Посилання на курс в </w:t>
            </w:r>
            <w:r>
              <w:rPr>
                <w:rFonts w:ascii="Times New Roman" w:cs="Times New Roman" w:eastAsia="MS Mincho" w:hAnsi="Times New Roman"/>
                <w:b/>
                <w:sz w:val="24"/>
                <w:szCs w:val="24"/>
                <w:lang w:val="uk-UA"/>
              </w:rPr>
              <w:t>Moodle</w:t>
            </w:r>
          </w:p>
        </w:tc>
        <w:tc>
          <w:tcPr>
            <w:tcW w:w="0" w:type="auto"/>
            <w:gridSpan w:val="4"/>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Times New Roman" w:hAnsi="Times New Roman"/>
                <w:color w:val="ff0000"/>
                <w:sz w:val="24"/>
                <w:szCs w:val="24"/>
                <w:lang w:val="uk-UA"/>
              </w:rPr>
            </w:pPr>
            <w:r>
              <w:rPr>
                <w:rFonts w:ascii="Times New Roman" w:cs="Times New Roman" w:eastAsia="MS Mincho" w:hAnsi="Times New Roman"/>
                <w:sz w:val="24"/>
                <w:szCs w:val="24"/>
                <w:lang w:val="en-US"/>
              </w:rPr>
              <w:t>https</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moodle</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znu</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edu</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ua</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course</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view</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php</w:t>
            </w:r>
            <w:r>
              <w:rPr>
                <w:rFonts w:ascii="Times New Roman" w:cs="Times New Roman" w:eastAsia="MS Mincho" w:hAnsi="Times New Roman"/>
                <w:sz w:val="24"/>
                <w:szCs w:val="24"/>
                <w:lang w:val="uk-UA"/>
              </w:rPr>
              <w:t>?</w:t>
            </w:r>
            <w:r>
              <w:rPr>
                <w:rFonts w:ascii="Times New Roman" w:cs="Times New Roman" w:eastAsia="MS Mincho" w:hAnsi="Times New Roman"/>
                <w:sz w:val="24"/>
                <w:szCs w:val="24"/>
                <w:lang w:val="en-US"/>
              </w:rPr>
              <w:t>id</w:t>
            </w:r>
            <w:r>
              <w:rPr>
                <w:rFonts w:ascii="Times New Roman" w:cs="Times New Roman" w:eastAsia="MS Mincho" w:hAnsi="Times New Roman"/>
                <w:sz w:val="24"/>
                <w:szCs w:val="24"/>
                <w:lang w:val="uk-UA"/>
              </w:rPr>
              <w:t>=5862</w:t>
            </w:r>
          </w:p>
        </w:tc>
      </w:tr>
      <w:tr>
        <w:tblPrEx/>
        <w:trPr>
          <w:trHeight w:val="250" w:hRule="atLeast"/>
        </w:trPr>
        <w:tc>
          <w:tcPr>
            <w:tcW w:w="0" w:type="auto"/>
            <w:gridSpan w:val="3"/>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b/>
                <w:sz w:val="24"/>
                <w:szCs w:val="24"/>
                <w:lang w:val="uk-UA"/>
              </w:rPr>
            </w:pPr>
            <w:r>
              <w:rPr>
                <w:rFonts w:ascii="Times New Roman" w:cs="Times New Roman" w:eastAsia="MS Mincho" w:hAnsi="Times New Roman"/>
                <w:b/>
                <w:iCs/>
                <w:sz w:val="24"/>
                <w:szCs w:val="24"/>
                <w:lang w:val="uk-UA"/>
              </w:rPr>
              <w:t>Консультації:</w:t>
            </w:r>
            <w:r>
              <w:rPr>
                <w:rFonts w:ascii="Times New Roman" w:cs="Times New Roman" w:eastAsia="MS Mincho" w:hAnsi="Times New Roman"/>
                <w:b/>
                <w:i/>
                <w:sz w:val="24"/>
                <w:szCs w:val="24"/>
                <w:lang w:val="uk-UA"/>
              </w:rPr>
              <w:t xml:space="preserve"> </w:t>
            </w:r>
          </w:p>
          <w:p>
            <w:pPr>
              <w:pStyle w:val="style0"/>
              <w:spacing w:after="0" w:lineRule="auto" w:line="240"/>
              <w:rPr>
                <w:rFonts w:ascii="Times New Roman" w:cs="Times New Roman" w:eastAsia="MS Mincho" w:hAnsi="Times New Roman"/>
                <w:b/>
                <w:sz w:val="24"/>
                <w:szCs w:val="24"/>
                <w:lang w:val="uk-UA"/>
              </w:rPr>
            </w:pPr>
          </w:p>
        </w:tc>
        <w:tc>
          <w:tcPr>
            <w:tcW w:w="0" w:type="auto"/>
            <w:gridSpan w:val="4"/>
            <w:tcBorders>
              <w:top w:val="single" w:sz="4" w:space="0" w:color="000000"/>
              <w:left w:val="single" w:sz="4" w:space="0" w:color="000000"/>
              <w:bottom w:val="single" w:sz="4" w:space="0" w:color="000000"/>
              <w:right w:val="single" w:sz="4" w:space="0" w:color="000000"/>
            </w:tcBorders>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щосереди, 12.55-14.15 або за домовленістю чи </w:t>
            </w:r>
            <w:r>
              <w:rPr>
                <w:rFonts w:ascii="Times New Roman" w:cs="Times New Roman" w:eastAsia="MS Mincho" w:hAnsi="Times New Roman"/>
                <w:sz w:val="24"/>
                <w:szCs w:val="24"/>
                <w:lang w:val="uk-UA"/>
              </w:rPr>
              <w:t>ел</w:t>
            </w:r>
            <w:r>
              <w:rPr>
                <w:rFonts w:ascii="Times New Roman" w:cs="Times New Roman" w:eastAsia="MS Mincho" w:hAnsi="Times New Roman"/>
                <w:sz w:val="24"/>
                <w:szCs w:val="24"/>
                <w:lang w:val="uk-UA"/>
              </w:rPr>
              <w:t>. поштою</w:t>
            </w:r>
          </w:p>
        </w:tc>
      </w:tr>
    </w:tbl>
    <w:p>
      <w:pPr>
        <w:pStyle w:val="style0"/>
        <w:spacing w:after="0" w:lineRule="auto" w:line="240"/>
        <w:rPr>
          <w:rFonts w:ascii="Times New Roman" w:cs="Times New Roman" w:eastAsia="MS Mincho" w:hAnsi="Times New Roman"/>
          <w:b/>
          <w:sz w:val="28"/>
          <w:szCs w:val="24"/>
          <w:lang w:val="uk-UA"/>
        </w:rPr>
      </w:pPr>
    </w:p>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b/>
          <w:sz w:val="28"/>
          <w:szCs w:val="24"/>
          <w:lang w:val="uk-UA"/>
        </w:rPr>
        <w:t>ОПИС КУРСУ</w:t>
      </w:r>
    </w:p>
    <w:p>
      <w:pPr>
        <w:pStyle w:val="style0"/>
        <w:spacing w:after="0" w:lineRule="auto" w:line="240"/>
        <w:jc w:val="both"/>
        <w:rPr>
          <w:rFonts w:ascii="Times New Roman" w:cs="Times New Roman" w:eastAsia="Times New Roman" w:hAnsi="Times New Roman"/>
          <w:color w:val="000000"/>
          <w:sz w:val="24"/>
          <w:szCs w:val="24"/>
          <w:lang w:val="uk-UA" w:eastAsia="uk-UA"/>
        </w:rPr>
      </w:pPr>
      <w:r>
        <w:rPr>
          <w:rFonts w:ascii="Times New Roman" w:cs="Times New Roman" w:eastAsia="Times New Roman" w:hAnsi="Times New Roman"/>
          <w:color w:val="000000"/>
          <w:sz w:val="24"/>
          <w:szCs w:val="24"/>
          <w:lang w:val="uk-UA" w:eastAsia="uk-UA"/>
        </w:rPr>
        <w:t>В</w:t>
      </w:r>
      <w:r>
        <w:rPr>
          <w:rFonts w:ascii="Times New Roman" w:cs="Times New Roman" w:eastAsia="Times New Roman" w:hAnsi="Times New Roman"/>
          <w:color w:val="000000"/>
          <w:sz w:val="24"/>
          <w:szCs w:val="24"/>
          <w:lang w:val="uk-UA" w:eastAsia="uk-UA"/>
        </w:rPr>
        <w:t>ивчення студентами основних понять і теоретичних положень курсу; вироблення уміння правильно й ефективно аналізувати матеріали на спортивну тему, розуміти особливості спортивної журналістики; оволодіння навичками роботи зі спортивною інформацією всіх видів і типів, використання отриманих умінь в роботі журналістом у різних видах і типах ЗМІ, всіма стадіями процесу створення та підготовки журналістських матеріалів для спортивної п</w:t>
      </w:r>
      <w:r>
        <w:rPr>
          <w:rFonts w:ascii="Times New Roman" w:cs="Times New Roman" w:eastAsia="Times New Roman" w:hAnsi="Times New Roman"/>
          <w:color w:val="000000"/>
          <w:sz w:val="24"/>
          <w:szCs w:val="24"/>
          <w:lang w:val="uk-UA" w:eastAsia="uk-UA"/>
        </w:rPr>
        <w:t>реси</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sz w:val="28"/>
          <w:szCs w:val="24"/>
          <w:lang w:val="uk-UA"/>
        </w:rPr>
        <w:t>ОЧІКУВАНІ РЕЗУЛЬТАТИ НАВЧАННЯ</w:t>
      </w:r>
    </w:p>
    <w:p>
      <w:pPr>
        <w:pStyle w:val="style0"/>
        <w:spacing w:after="0" w:lineRule="auto" w:line="240"/>
        <w:rPr>
          <w:rFonts w:ascii="Times New Roman" w:cs="Times New Roman" w:eastAsia="MS Mincho" w:hAnsi="Times New Roman"/>
          <w:b/>
          <w:sz w:val="24"/>
          <w:szCs w:val="24"/>
          <w:lang w:val="uk-UA"/>
        </w:rPr>
      </w:pPr>
      <w:r>
        <w:rPr>
          <w:rFonts w:ascii="Times New Roman" w:cs="Times New Roman" w:eastAsia="MS Mincho" w:hAnsi="Times New Roman"/>
          <w:b/>
          <w:sz w:val="24"/>
          <w:szCs w:val="24"/>
          <w:lang w:val="uk-UA"/>
        </w:rPr>
        <w:t xml:space="preserve">У разі успішного завершення курсу студент </w:t>
      </w:r>
      <w:r>
        <w:rPr>
          <w:rFonts w:ascii="Times New Roman" w:cs="Times New Roman" w:eastAsia="MS Mincho" w:hAnsi="Times New Roman"/>
          <w:b/>
          <w:sz w:val="24"/>
          <w:szCs w:val="24"/>
          <w:u w:val="single"/>
          <w:lang w:val="uk-UA"/>
        </w:rPr>
        <w:t>зможе</w:t>
      </w:r>
      <w:r>
        <w:rPr>
          <w:rFonts w:ascii="Times New Roman" w:cs="Times New Roman" w:eastAsia="MS Mincho" w:hAnsi="Times New Roman"/>
          <w:b/>
          <w:sz w:val="24"/>
          <w:szCs w:val="24"/>
          <w:lang w:val="uk-UA"/>
        </w:rPr>
        <w:t>:</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uk-UA"/>
        </w:rPr>
        <w:t>проаналізувати загальну палітру наукових праць зі спортивної журналістики;</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дати уявлення про основи спортивної журналістики та її ролі в сучасному суспільстві;</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вивчити методи організації спортивних засобів масової інформації;</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навчити практичним навичкам по збору, обробці матеріалів та підготовки їх до публікації в ЗМІ з використанням сучасних засобів обробки інформації;</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вивчити специфіку роботи спортивних журналістів в електронних та друкованих засобах масової інформації, а також у спортивних прес-центрах і прес-службах,</w:t>
      </w:r>
    </w:p>
    <w:p>
      <w:pPr>
        <w:pStyle w:val="style0"/>
        <w:spacing w:after="0" w:lineRule="auto" w:line="240"/>
        <w:outlineLvl w:val="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привчити до ретельної роботі над словом у процесі підготовки інформації для публікації.</w:t>
      </w:r>
    </w:p>
    <w:p>
      <w:pPr>
        <w:pStyle w:val="style0"/>
        <w:spacing w:after="0" w:lineRule="auto" w:line="240"/>
        <w:outlineLvl w:val="0"/>
        <w:rPr>
          <w:rFonts w:ascii="Times New Roman" w:cs="Times New Roman" w:eastAsia="MS Mincho" w:hAnsi="Times New Roman"/>
          <w:b/>
          <w:bCs/>
          <w:kern w:val="36"/>
          <w:sz w:val="28"/>
          <w:szCs w:val="24"/>
          <w:lang w:val="uk-UA"/>
        </w:rPr>
      </w:pPr>
    </w:p>
    <w:p>
      <w:pPr>
        <w:pStyle w:val="style0"/>
        <w:spacing w:after="0" w:lineRule="auto" w:line="240"/>
        <w:outlineLvl w:val="0"/>
        <w:rPr>
          <w:rFonts w:ascii="Times New Roman" w:cs="Times New Roman" w:eastAsia="Times New Roman" w:hAnsi="Times New Roman"/>
          <w:b/>
          <w:bCs/>
          <w:kern w:val="36"/>
          <w:sz w:val="28"/>
          <w:szCs w:val="24"/>
          <w:lang w:val="uk-UA"/>
        </w:rPr>
      </w:pPr>
      <w:r>
        <w:rPr>
          <w:rFonts w:ascii="Times New Roman" w:cs="Times New Roman" w:eastAsia="MS Mincho" w:hAnsi="Times New Roman"/>
          <w:b/>
          <w:bCs/>
          <w:kern w:val="36"/>
          <w:sz w:val="28"/>
          <w:szCs w:val="24"/>
          <w:lang w:val="uk-UA"/>
        </w:rPr>
        <w:t>ОСНОВНІ НАВЧАЛЬНІ РЕСУРСИ</w:t>
      </w:r>
    </w:p>
    <w:p>
      <w:pPr>
        <w:pStyle w:val="style0"/>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 xml:space="preserve">• </w:t>
      </w:r>
      <w:r>
        <w:rPr>
          <w:rFonts w:ascii="Times New Roman" w:cs="Times New Roman" w:eastAsia="MS Mincho" w:hAnsi="Times New Roman"/>
          <w:iCs/>
          <w:sz w:val="24"/>
          <w:szCs w:val="24"/>
          <w:lang w:val="uk-UA"/>
        </w:rPr>
        <w:t>Алексеев</w:t>
      </w:r>
      <w:r>
        <w:rPr>
          <w:rFonts w:ascii="Times New Roman" w:cs="Times New Roman" w:eastAsia="MS Mincho" w:hAnsi="Times New Roman"/>
          <w:iCs/>
          <w:sz w:val="24"/>
          <w:szCs w:val="24"/>
          <w:lang w:val="uk-UA"/>
        </w:rPr>
        <w:t xml:space="preserve"> К. А. </w:t>
      </w:r>
      <w:r>
        <w:rPr>
          <w:rFonts w:ascii="Times New Roman" w:cs="Times New Roman" w:eastAsia="MS Mincho" w:hAnsi="Times New Roman"/>
          <w:iCs/>
          <w:sz w:val="24"/>
          <w:szCs w:val="24"/>
          <w:lang w:val="uk-UA"/>
        </w:rPr>
        <w:t>Спортивная</w:t>
      </w:r>
      <w:r>
        <w:rPr>
          <w:rFonts w:ascii="Times New Roman" w:cs="Times New Roman" w:eastAsia="MS Mincho" w:hAnsi="Times New Roman"/>
          <w:iCs/>
          <w:sz w:val="24"/>
          <w:szCs w:val="24"/>
          <w:lang w:val="uk-UA"/>
        </w:rPr>
        <w:t xml:space="preserve"> </w:t>
      </w:r>
      <w:r>
        <w:rPr>
          <w:rFonts w:ascii="Times New Roman" w:cs="Times New Roman" w:eastAsia="MS Mincho" w:hAnsi="Times New Roman"/>
          <w:iCs/>
          <w:sz w:val="24"/>
          <w:szCs w:val="24"/>
          <w:lang w:val="uk-UA"/>
        </w:rPr>
        <w:t>журналистика</w:t>
      </w:r>
      <w:r>
        <w:rPr>
          <w:rFonts w:ascii="Times New Roman" w:cs="Times New Roman" w:eastAsia="MS Mincho" w:hAnsi="Times New Roman"/>
          <w:iCs/>
          <w:sz w:val="24"/>
          <w:szCs w:val="24"/>
          <w:lang w:val="uk-UA"/>
        </w:rPr>
        <w:t xml:space="preserve"> : </w:t>
      </w:r>
      <w:r>
        <w:rPr>
          <w:rFonts w:ascii="Times New Roman" w:cs="Times New Roman" w:eastAsia="MS Mincho" w:hAnsi="Times New Roman"/>
          <w:iCs/>
          <w:sz w:val="24"/>
          <w:szCs w:val="24"/>
          <w:lang w:val="uk-UA"/>
        </w:rPr>
        <w:t>учебник</w:t>
      </w:r>
      <w:r>
        <w:rPr>
          <w:rFonts w:ascii="Times New Roman" w:cs="Times New Roman" w:eastAsia="MS Mincho" w:hAnsi="Times New Roman"/>
          <w:iCs/>
          <w:sz w:val="24"/>
          <w:szCs w:val="24"/>
          <w:lang w:val="uk-UA"/>
        </w:rPr>
        <w:t xml:space="preserve"> для </w:t>
      </w:r>
      <w:r>
        <w:rPr>
          <w:rFonts w:ascii="Times New Roman" w:cs="Times New Roman" w:eastAsia="MS Mincho" w:hAnsi="Times New Roman"/>
          <w:iCs/>
          <w:sz w:val="24"/>
          <w:szCs w:val="24"/>
          <w:lang w:val="uk-UA"/>
        </w:rPr>
        <w:t>магистров</w:t>
      </w:r>
      <w:r>
        <w:rPr>
          <w:rFonts w:ascii="Times New Roman" w:cs="Times New Roman" w:eastAsia="MS Mincho" w:hAnsi="Times New Roman"/>
          <w:iCs/>
          <w:sz w:val="24"/>
          <w:szCs w:val="24"/>
          <w:lang w:val="uk-UA"/>
        </w:rPr>
        <w:t xml:space="preserve">. Москва : </w:t>
      </w:r>
      <w:r>
        <w:rPr>
          <w:rFonts w:ascii="Times New Roman" w:cs="Times New Roman" w:eastAsia="MS Mincho" w:hAnsi="Times New Roman"/>
          <w:iCs/>
          <w:sz w:val="24"/>
          <w:szCs w:val="24"/>
          <w:lang w:val="uk-UA"/>
        </w:rPr>
        <w:t>Издательство</w:t>
      </w:r>
      <w:r>
        <w:rPr>
          <w:rFonts w:ascii="Times New Roman" w:cs="Times New Roman" w:eastAsia="MS Mincho" w:hAnsi="Times New Roman"/>
          <w:iCs/>
          <w:sz w:val="24"/>
          <w:szCs w:val="24"/>
          <w:lang w:val="uk-UA"/>
        </w:rPr>
        <w:t xml:space="preserve"> </w:t>
      </w:r>
      <w:r>
        <w:rPr>
          <w:rFonts w:ascii="Times New Roman" w:cs="Times New Roman" w:eastAsia="MS Mincho" w:hAnsi="Times New Roman"/>
          <w:iCs/>
          <w:sz w:val="24"/>
          <w:szCs w:val="24"/>
          <w:lang w:val="uk-UA"/>
        </w:rPr>
        <w:t>Юрайт</w:t>
      </w:r>
      <w:r>
        <w:rPr>
          <w:rFonts w:ascii="Times New Roman" w:cs="Times New Roman" w:eastAsia="MS Mincho" w:hAnsi="Times New Roman"/>
          <w:iCs/>
          <w:sz w:val="24"/>
          <w:szCs w:val="24"/>
          <w:lang w:val="uk-UA"/>
        </w:rPr>
        <w:t>, 2014. 427 с.</w:t>
      </w:r>
    </w:p>
    <w:p>
      <w:pPr>
        <w:pStyle w:val="style0"/>
        <w:spacing w:after="0" w:lineRule="auto" w:line="240"/>
        <w:jc w:val="both"/>
        <w:rPr>
          <w:rFonts w:ascii="Times New Roman" w:cs="Times New Roman" w:eastAsia="Times New Roman" w:hAnsi="Times New Roman"/>
          <w:i/>
          <w:sz w:val="24"/>
          <w:szCs w:val="24"/>
          <w:u w:val="single"/>
          <w:lang w:val="uk-UA"/>
        </w:rPr>
      </w:pPr>
      <w:r>
        <w:rPr>
          <w:rFonts w:ascii="Times New Roman" w:cs="Times New Roman" w:eastAsia="MS Mincho" w:hAnsi="Times New Roman"/>
          <w:b/>
          <w:i/>
          <w:sz w:val="24"/>
          <w:szCs w:val="24"/>
          <w:u w:val="single"/>
          <w:lang w:val="uk-UA"/>
        </w:rPr>
        <w:t xml:space="preserve">+ до кожного заняття рекомендуються додаткові джерела (див. </w:t>
      </w:r>
      <w:r>
        <w:rPr>
          <w:rFonts w:ascii="Times New Roman" w:cs="Times New Roman" w:eastAsia="MS Mincho" w:hAnsi="Times New Roman"/>
          <w:b/>
          <w:i/>
          <w:sz w:val="24"/>
          <w:szCs w:val="24"/>
          <w:u w:val="single"/>
          <w:lang w:val="uk-UA"/>
        </w:rPr>
        <w:t>Moodle</w:t>
      </w:r>
      <w:r>
        <w:rPr>
          <w:rFonts w:ascii="Times New Roman" w:cs="Times New Roman" w:eastAsia="MS Mincho" w:hAnsi="Times New Roman"/>
          <w:b/>
          <w:i/>
          <w:sz w:val="24"/>
          <w:szCs w:val="24"/>
          <w:u w:val="single"/>
          <w:lang w:val="uk-UA"/>
        </w:rPr>
        <w:t>).</w:t>
      </w:r>
    </w:p>
    <w:p>
      <w:pPr>
        <w:pStyle w:val="style0"/>
        <w:spacing w:after="0" w:lineRule="auto" w:line="240"/>
        <w:rPr>
          <w:rFonts w:ascii="Times New Roman" w:cs="Times New Roman" w:eastAsia="Times New Roman" w:hAnsi="Times New Roman"/>
          <w:sz w:val="24"/>
          <w:szCs w:val="24"/>
          <w:lang w:val="uk-UA"/>
        </w:rPr>
      </w:pPr>
    </w:p>
    <w:p>
      <w:pPr>
        <w:pStyle w:val="style0"/>
        <w:spacing w:after="0" w:lineRule="auto" w:line="240"/>
        <w:rPr>
          <w:rFonts w:ascii="Times New Roman" w:cs="Times New Roman" w:eastAsia="MS Mincho" w:hAnsi="Times New Roman"/>
          <w:b/>
          <w:sz w:val="28"/>
          <w:szCs w:val="28"/>
        </w:rPr>
      </w:pPr>
      <w:r>
        <w:rPr>
          <w:rFonts w:ascii="Times New Roman" w:cs="Times New Roman" w:eastAsia="MS Mincho" w:hAnsi="Times New Roman"/>
          <w:b/>
          <w:sz w:val="28"/>
          <w:szCs w:val="28"/>
        </w:rPr>
        <w:t>КОНТРОЛЬНІ ЗАХОДИ</w:t>
      </w:r>
    </w:p>
    <w:p>
      <w:pPr>
        <w:pStyle w:val="style0"/>
        <w:spacing w:after="0" w:lineRule="auto" w:line="240"/>
        <w:rPr>
          <w:rFonts w:ascii="Times New Roman" w:cs="Times New Roman" w:eastAsia="MS Mincho" w:hAnsi="Times New Roman"/>
          <w:sz w:val="6"/>
          <w:szCs w:val="6"/>
        </w:rPr>
      </w:pPr>
    </w:p>
    <w:p>
      <w:pPr>
        <w:pStyle w:val="style0"/>
        <w:spacing w:after="0" w:lineRule="auto" w:line="240"/>
        <w:rPr>
          <w:rFonts w:ascii="Times New Roman" w:cs="Times New Roman" w:eastAsia="MS Mincho" w:hAnsi="Times New Roman"/>
          <w:b/>
          <w:i/>
          <w:sz w:val="24"/>
          <w:szCs w:val="24"/>
          <w:u w:val="single"/>
        </w:rPr>
      </w:pPr>
      <w:r>
        <w:rPr>
          <w:rFonts w:ascii="Times New Roman" w:cs="Times New Roman" w:eastAsia="MS Mincho" w:hAnsi="Times New Roman"/>
          <w:b/>
          <w:i/>
          <w:sz w:val="24"/>
          <w:szCs w:val="24"/>
          <w:u w:val="single"/>
        </w:rPr>
        <w:t>Поточні</w:t>
      </w:r>
      <w:r>
        <w:rPr>
          <w:rFonts w:ascii="Times New Roman" w:cs="Times New Roman" w:eastAsia="MS Mincho" w:hAnsi="Times New Roman"/>
          <w:b/>
          <w:i/>
          <w:sz w:val="24"/>
          <w:szCs w:val="24"/>
          <w:u w:val="single"/>
        </w:rPr>
        <w:t xml:space="preserve"> </w:t>
      </w:r>
      <w:r>
        <w:rPr>
          <w:rFonts w:ascii="Times New Roman" w:cs="Times New Roman" w:eastAsia="MS Mincho" w:hAnsi="Times New Roman"/>
          <w:b/>
          <w:i/>
          <w:sz w:val="24"/>
          <w:szCs w:val="24"/>
          <w:u w:val="single"/>
        </w:rPr>
        <w:t>контрольні</w:t>
      </w:r>
      <w:r>
        <w:rPr>
          <w:rFonts w:ascii="Times New Roman" w:cs="Times New Roman" w:eastAsia="MS Mincho" w:hAnsi="Times New Roman"/>
          <w:b/>
          <w:i/>
          <w:sz w:val="24"/>
          <w:szCs w:val="24"/>
          <w:u w:val="single"/>
        </w:rPr>
        <w:t xml:space="preserve"> заходи (</w:t>
      </w:r>
      <w:r>
        <w:rPr>
          <w:rFonts w:ascii="Times New Roman" w:cs="Times New Roman" w:eastAsia="MS Mincho" w:hAnsi="Times New Roman"/>
          <w:b/>
          <w:i/>
          <w:sz w:val="24"/>
          <w:szCs w:val="24"/>
          <w:u w:val="single"/>
          <w:lang w:val="en-US"/>
        </w:rPr>
        <w:t>max</w:t>
      </w:r>
      <w:r>
        <w:rPr>
          <w:rFonts w:ascii="Times New Roman" w:cs="Times New Roman" w:eastAsia="MS Mincho" w:hAnsi="Times New Roman"/>
          <w:b/>
          <w:i/>
          <w:sz w:val="24"/>
          <w:szCs w:val="24"/>
          <w:u w:val="single"/>
        </w:rPr>
        <w:t xml:space="preserve"> 60</w:t>
      </w:r>
      <w:r>
        <w:rPr>
          <w:rFonts w:ascii="Times New Roman" w:cs="Times New Roman" w:eastAsia="MS Mincho" w:hAnsi="Times New Roman"/>
          <w:b/>
          <w:i/>
          <w:sz w:val="24"/>
          <w:szCs w:val="24"/>
          <w:u w:val="single"/>
          <w:lang w:val="uk-UA"/>
        </w:rPr>
        <w:t xml:space="preserve"> балів</w:t>
      </w:r>
      <w:r>
        <w:rPr>
          <w:rFonts w:ascii="Times New Roman" w:cs="Times New Roman" w:eastAsia="MS Mincho" w:hAnsi="Times New Roman"/>
          <w:b/>
          <w:i/>
          <w:sz w:val="24"/>
          <w:szCs w:val="24"/>
          <w:u w:val="single"/>
        </w:rPr>
        <w:t>):</w:t>
      </w:r>
    </w:p>
    <w:p>
      <w:pPr>
        <w:pStyle w:val="style0"/>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 xml:space="preserve">Поточний контроль передбачає такі </w:t>
      </w:r>
      <w:r>
        <w:rPr>
          <w:rFonts w:ascii="Times New Roman" w:cs="Times New Roman" w:eastAsia="MS Mincho" w:hAnsi="Times New Roman"/>
          <w:b/>
          <w:i/>
          <w:iCs/>
          <w:sz w:val="24"/>
          <w:szCs w:val="24"/>
          <w:lang w:val="uk-UA"/>
        </w:rPr>
        <w:t>теоретичні</w:t>
      </w:r>
      <w:r>
        <w:rPr>
          <w:rFonts w:ascii="Times New Roman" w:cs="Times New Roman" w:eastAsia="MS Mincho" w:hAnsi="Times New Roman"/>
          <w:iCs/>
          <w:sz w:val="24"/>
          <w:szCs w:val="24"/>
          <w:lang w:val="uk-UA"/>
        </w:rPr>
        <w:t xml:space="preserve"> завдання:</w:t>
      </w:r>
    </w:p>
    <w:p>
      <w:pPr>
        <w:pStyle w:val="style0"/>
        <w:numPr>
          <w:ilvl w:val="0"/>
          <w:numId w:val="1"/>
        </w:numPr>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Усне опитування і обговорення основних теоретичних засад моніторингу (статті, тези, книги).</w:t>
      </w:r>
    </w:p>
    <w:p>
      <w:pPr>
        <w:pStyle w:val="style0"/>
        <w:numPr>
          <w:ilvl w:val="0"/>
          <w:numId w:val="1"/>
        </w:numPr>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Короткі тести/контрольні роботи за пройденим матеріалом.</w:t>
      </w:r>
    </w:p>
    <w:p>
      <w:pPr>
        <w:pStyle w:val="style0"/>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 xml:space="preserve">Поточний контроль передбачає такі </w:t>
      </w:r>
      <w:r>
        <w:rPr>
          <w:rFonts w:ascii="Times New Roman" w:cs="Times New Roman" w:eastAsia="MS Mincho" w:hAnsi="Times New Roman"/>
          <w:b/>
          <w:i/>
          <w:iCs/>
          <w:sz w:val="24"/>
          <w:szCs w:val="24"/>
          <w:lang w:val="uk-UA"/>
        </w:rPr>
        <w:t>практичні</w:t>
      </w:r>
      <w:r>
        <w:rPr>
          <w:rFonts w:ascii="Times New Roman" w:cs="Times New Roman" w:eastAsia="MS Mincho" w:hAnsi="Times New Roman"/>
          <w:iCs/>
          <w:sz w:val="24"/>
          <w:szCs w:val="24"/>
          <w:lang w:val="uk-UA"/>
        </w:rPr>
        <w:t xml:space="preserve"> завдання:</w:t>
      </w:r>
    </w:p>
    <w:p>
      <w:pPr>
        <w:pStyle w:val="style0"/>
        <w:numPr>
          <w:ilvl w:val="0"/>
          <w:numId w:val="1"/>
        </w:numPr>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Вивчення основного інструментарію, принципів та форм проведення моніторингу;</w:t>
      </w:r>
    </w:p>
    <w:p>
      <w:pPr>
        <w:pStyle w:val="style0"/>
        <w:numPr>
          <w:ilvl w:val="0"/>
          <w:numId w:val="1"/>
        </w:numPr>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Здійснення політико-правового, галузевого та соціального моніторингу;</w:t>
      </w:r>
    </w:p>
    <w:p>
      <w:pPr>
        <w:pStyle w:val="style0"/>
        <w:numPr>
          <w:ilvl w:val="0"/>
          <w:numId w:val="1"/>
        </w:numPr>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Презентація отриманих результатів моніторингу.</w:t>
      </w:r>
    </w:p>
    <w:p>
      <w:pPr>
        <w:pStyle w:val="style0"/>
        <w:spacing w:after="0" w:lineRule="auto" w:line="240"/>
        <w:rPr>
          <w:rFonts w:ascii="Times New Roman" w:cs="Times New Roman" w:eastAsia="MS Mincho" w:hAnsi="Times New Roman"/>
          <w:sz w:val="6"/>
          <w:szCs w:val="6"/>
          <w:lang w:val="uk-UA"/>
        </w:rPr>
      </w:pPr>
    </w:p>
    <w:p>
      <w:pPr>
        <w:pStyle w:val="style0"/>
        <w:spacing w:after="0" w:lineRule="auto" w:line="240"/>
        <w:rPr>
          <w:rFonts w:ascii="Times New Roman" w:cs="Times New Roman" w:eastAsia="MS Mincho" w:hAnsi="Times New Roman"/>
          <w:b/>
          <w:i/>
          <w:sz w:val="24"/>
          <w:szCs w:val="24"/>
          <w:u w:val="single"/>
        </w:rPr>
      </w:pPr>
      <w:r>
        <w:rPr>
          <w:rFonts w:ascii="Times New Roman" w:cs="Times New Roman" w:eastAsia="MS Mincho" w:hAnsi="Times New Roman"/>
          <w:b/>
          <w:i/>
          <w:sz w:val="24"/>
          <w:szCs w:val="24"/>
          <w:u w:val="single"/>
        </w:rPr>
        <w:t>Підсумкові</w:t>
      </w:r>
      <w:r>
        <w:rPr>
          <w:rFonts w:ascii="Times New Roman" w:cs="Times New Roman" w:eastAsia="MS Mincho" w:hAnsi="Times New Roman"/>
          <w:b/>
          <w:i/>
          <w:sz w:val="24"/>
          <w:szCs w:val="24"/>
          <w:u w:val="single"/>
        </w:rPr>
        <w:t xml:space="preserve"> </w:t>
      </w:r>
      <w:r>
        <w:rPr>
          <w:rFonts w:ascii="Times New Roman" w:cs="Times New Roman" w:eastAsia="MS Mincho" w:hAnsi="Times New Roman"/>
          <w:b/>
          <w:i/>
          <w:sz w:val="24"/>
          <w:szCs w:val="24"/>
          <w:u w:val="single"/>
        </w:rPr>
        <w:t>контрольні</w:t>
      </w:r>
      <w:r>
        <w:rPr>
          <w:rFonts w:ascii="Times New Roman" w:cs="Times New Roman" w:eastAsia="MS Mincho" w:hAnsi="Times New Roman"/>
          <w:b/>
          <w:i/>
          <w:sz w:val="24"/>
          <w:szCs w:val="24"/>
          <w:u w:val="single"/>
        </w:rPr>
        <w:t xml:space="preserve"> заходи (</w:t>
      </w:r>
      <w:r>
        <w:rPr>
          <w:rFonts w:ascii="Times New Roman" w:cs="Times New Roman" w:eastAsia="MS Mincho" w:hAnsi="Times New Roman"/>
          <w:b/>
          <w:i/>
          <w:sz w:val="24"/>
          <w:szCs w:val="24"/>
          <w:u w:val="single"/>
          <w:lang w:val="en-US"/>
        </w:rPr>
        <w:t>max</w:t>
      </w:r>
      <w:r>
        <w:rPr>
          <w:rFonts w:ascii="Times New Roman" w:cs="Times New Roman" w:eastAsia="MS Mincho" w:hAnsi="Times New Roman"/>
          <w:b/>
          <w:i/>
          <w:sz w:val="24"/>
          <w:szCs w:val="24"/>
          <w:u w:val="single"/>
        </w:rPr>
        <w:t xml:space="preserve"> 40</w:t>
      </w:r>
      <w:r>
        <w:rPr>
          <w:rFonts w:ascii="Times New Roman" w:cs="Times New Roman" w:eastAsia="MS Mincho" w:hAnsi="Times New Roman"/>
          <w:b/>
          <w:i/>
          <w:sz w:val="24"/>
          <w:szCs w:val="24"/>
          <w:u w:val="single"/>
          <w:lang w:val="uk-UA"/>
        </w:rPr>
        <w:t xml:space="preserve"> балів</w:t>
      </w:r>
      <w:r>
        <w:rPr>
          <w:rFonts w:ascii="Times New Roman" w:cs="Times New Roman" w:eastAsia="MS Mincho" w:hAnsi="Times New Roman"/>
          <w:b/>
          <w:i/>
          <w:sz w:val="24"/>
          <w:szCs w:val="24"/>
          <w:u w:val="single"/>
        </w:rPr>
        <w:t>):</w:t>
      </w:r>
    </w:p>
    <w:p>
      <w:pPr>
        <w:pStyle w:val="style0"/>
        <w:spacing w:after="0" w:lineRule="auto" w:line="240"/>
        <w:jc w:val="both"/>
        <w:rPr>
          <w:rFonts w:ascii="Times New Roman" w:cs="Times New Roman" w:eastAsia="MS Mincho" w:hAnsi="Times New Roman"/>
          <w:b/>
          <w:i/>
          <w:sz w:val="24"/>
          <w:szCs w:val="24"/>
        </w:rPr>
      </w:pPr>
      <w:r>
        <w:rPr>
          <w:rFonts w:ascii="Times New Roman" w:cs="Times New Roman" w:eastAsia="MS Mincho" w:hAnsi="Times New Roman"/>
          <w:b/>
          <w:i/>
          <w:sz w:val="24"/>
          <w:szCs w:val="24"/>
          <w:lang w:val="uk-UA"/>
        </w:rPr>
        <w:t xml:space="preserve">Теоретичний підсумковий контроль </w:t>
      </w:r>
      <w:r>
        <w:rPr>
          <w:rFonts w:ascii="Times New Roman" w:cs="Times New Roman" w:eastAsia="MS Mincho" w:hAnsi="Times New Roman"/>
          <w:sz w:val="24"/>
          <w:szCs w:val="24"/>
          <w:lang w:val="uk-UA"/>
        </w:rPr>
        <w:t xml:space="preserve">– 2 тести </w:t>
      </w:r>
      <w:r>
        <w:rPr>
          <w:rFonts w:ascii="Times New Roman" w:cs="Times New Roman" w:eastAsia="MS Mincho" w:hAnsi="Times New Roman"/>
          <w:sz w:val="24"/>
          <w:szCs w:val="24"/>
        </w:rPr>
        <w:t xml:space="preserve">по 10 </w:t>
      </w:r>
      <w:r>
        <w:rPr>
          <w:rFonts w:ascii="Times New Roman" w:cs="Times New Roman" w:eastAsia="MS Mincho" w:hAnsi="Times New Roman"/>
          <w:sz w:val="24"/>
          <w:szCs w:val="24"/>
        </w:rPr>
        <w:t>балів</w:t>
      </w:r>
      <w:r>
        <w:rPr>
          <w:rFonts w:ascii="Times New Roman" w:cs="Times New Roman" w:eastAsia="MS Mincho" w:hAnsi="Times New Roman"/>
          <w:sz w:val="24"/>
          <w:szCs w:val="24"/>
        </w:rPr>
        <w:t xml:space="preserve"> </w:t>
      </w:r>
      <w:r>
        <w:rPr>
          <w:rFonts w:ascii="Times New Roman" w:cs="Times New Roman" w:eastAsia="MS Mincho" w:hAnsi="Times New Roman"/>
          <w:sz w:val="24"/>
          <w:szCs w:val="24"/>
        </w:rPr>
        <w:t>кожен</w:t>
      </w:r>
      <w:r>
        <w:rPr>
          <w:rFonts w:ascii="Times New Roman" w:cs="Times New Roman" w:eastAsia="MS Mincho" w:hAnsi="Times New Roman"/>
          <w:sz w:val="24"/>
          <w:szCs w:val="24"/>
          <w:lang w:val="uk-UA"/>
        </w:rPr>
        <w:t xml:space="preserve"> (за семестр, проводиться онлайн на платформі </w:t>
      </w:r>
      <w:r>
        <w:rPr>
          <w:rFonts w:ascii="Times New Roman" w:cs="Times New Roman" w:eastAsia="MS Mincho" w:hAnsi="Times New Roman"/>
          <w:sz w:val="24"/>
          <w:szCs w:val="24"/>
          <w:lang w:val="en-US"/>
        </w:rPr>
        <w:t>Moodle</w:t>
      </w:r>
      <w:r>
        <w:rPr>
          <w:rFonts w:ascii="Times New Roman" w:cs="Times New Roman" w:eastAsia="MS Mincho" w:hAnsi="Times New Roman"/>
          <w:sz w:val="24"/>
          <w:szCs w:val="24"/>
          <w:lang w:val="uk-UA"/>
        </w:rPr>
        <w:t>)</w:t>
      </w:r>
      <w:r>
        <w:rPr>
          <w:rFonts w:ascii="Times New Roman" w:cs="Times New Roman" w:eastAsia="MS Mincho" w:hAnsi="Times New Roman"/>
          <w:sz w:val="24"/>
          <w:szCs w:val="24"/>
        </w:rPr>
        <w:t>.</w:t>
      </w:r>
    </w:p>
    <w:p>
      <w:pPr>
        <w:pStyle w:val="style0"/>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b/>
          <w:i/>
          <w:sz w:val="24"/>
          <w:szCs w:val="24"/>
          <w:lang w:val="uk-UA"/>
        </w:rPr>
        <w:t xml:space="preserve">Підсумкове практичне завдання (фінальний </w:t>
      </w:r>
      <w:r>
        <w:rPr>
          <w:rFonts w:ascii="Times New Roman" w:cs="Times New Roman" w:eastAsia="MS Mincho" w:hAnsi="Times New Roman"/>
          <w:b/>
          <w:i/>
          <w:sz w:val="24"/>
          <w:szCs w:val="24"/>
          <w:lang w:val="uk-UA"/>
        </w:rPr>
        <w:t>проєкт</w:t>
      </w:r>
      <w:r>
        <w:rPr>
          <w:rFonts w:ascii="Times New Roman" w:cs="Times New Roman" w:eastAsia="MS Mincho" w:hAnsi="Times New Roman"/>
          <w:b/>
          <w:i/>
          <w:sz w:val="24"/>
          <w:szCs w:val="24"/>
          <w:lang w:val="uk-UA"/>
        </w:rPr>
        <w:t>)</w:t>
      </w:r>
      <w:r>
        <w:rPr>
          <w:rFonts w:ascii="Times New Roman" w:cs="Times New Roman" w:eastAsia="MS Mincho" w:hAnsi="Times New Roman"/>
          <w:sz w:val="24"/>
          <w:szCs w:val="24"/>
          <w:lang w:val="uk-UA"/>
        </w:rPr>
        <w:t xml:space="preserve"> – підготовка і презентація результатів моніторингу (20 балів), має бути здійснена до початку залікового тижня. </w:t>
      </w:r>
    </w:p>
    <w:p>
      <w:pPr>
        <w:pStyle w:val="style0"/>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b/>
          <w:i/>
          <w:sz w:val="24"/>
          <w:szCs w:val="24"/>
          <w:lang w:val="uk-UA"/>
        </w:rPr>
        <w:t xml:space="preserve">Вимоги до фінального </w:t>
      </w:r>
      <w:r>
        <w:rPr>
          <w:rFonts w:ascii="Times New Roman" w:cs="Times New Roman" w:eastAsia="MS Mincho" w:hAnsi="Times New Roman"/>
          <w:b/>
          <w:i/>
          <w:sz w:val="24"/>
          <w:szCs w:val="24"/>
          <w:lang w:val="uk-UA"/>
        </w:rPr>
        <w:t>проєкту</w:t>
      </w:r>
      <w:r>
        <w:rPr>
          <w:rFonts w:ascii="Times New Roman" w:cs="Times New Roman" w:eastAsia="MS Mincho" w:hAnsi="Times New Roman"/>
          <w:sz w:val="24"/>
          <w:szCs w:val="24"/>
          <w:lang w:val="uk-UA"/>
        </w:rPr>
        <w:t xml:space="preserve">: обсяг – 2-3 сторінки А4. </w:t>
      </w:r>
      <w:r>
        <w:rPr>
          <w:rFonts w:ascii="Times New Roman" w:cs="Times New Roman" w:eastAsia="MS Mincho" w:hAnsi="Times New Roman"/>
          <w:sz w:val="24"/>
          <w:szCs w:val="24"/>
          <w:lang w:val="uk-UA"/>
        </w:rPr>
        <w:t>Times</w:t>
      </w: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uk-UA"/>
        </w:rPr>
        <w:t>New</w:t>
      </w: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uk-UA"/>
        </w:rPr>
        <w:t>Roman</w:t>
      </w:r>
      <w:r>
        <w:rPr>
          <w:rFonts w:ascii="Times New Roman" w:cs="Times New Roman" w:eastAsia="MS Mincho" w:hAnsi="Times New Roman"/>
          <w:sz w:val="24"/>
          <w:szCs w:val="24"/>
          <w:lang w:val="uk-UA"/>
        </w:rPr>
        <w:t xml:space="preserve">, 14 </w:t>
      </w:r>
      <w:r>
        <w:rPr>
          <w:rFonts w:ascii="Times New Roman" w:cs="Times New Roman" w:eastAsia="MS Mincho" w:hAnsi="Times New Roman"/>
          <w:sz w:val="24"/>
          <w:szCs w:val="24"/>
          <w:lang w:val="uk-UA"/>
        </w:rPr>
        <w:t>pt</w:t>
      </w:r>
      <w:r>
        <w:rPr>
          <w:rFonts w:ascii="Times New Roman" w:cs="Times New Roman" w:eastAsia="MS Mincho" w:hAnsi="Times New Roman"/>
          <w:sz w:val="24"/>
          <w:szCs w:val="24"/>
          <w:lang w:val="uk-UA"/>
        </w:rPr>
        <w:t xml:space="preserve">, 1,5 інтервал або презентація має бути підготовлена в </w:t>
      </w:r>
      <w:r>
        <w:rPr>
          <w:rFonts w:ascii="Times New Roman" w:cs="Times New Roman" w:eastAsia="MS Mincho" w:hAnsi="Times New Roman"/>
          <w:sz w:val="24"/>
          <w:szCs w:val="24"/>
          <w:lang w:val="uk-UA"/>
        </w:rPr>
        <w:t>Power</w:t>
      </w: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uk-UA"/>
        </w:rPr>
        <w:t>Point</w:t>
      </w:r>
      <w:r>
        <w:rPr>
          <w:rFonts w:ascii="Times New Roman" w:cs="Times New Roman" w:eastAsia="MS Mincho" w:hAnsi="Times New Roman"/>
          <w:sz w:val="24"/>
          <w:szCs w:val="24"/>
          <w:lang w:val="uk-UA"/>
        </w:rPr>
        <w:t xml:space="preserve"> або </w:t>
      </w:r>
      <w:r>
        <w:rPr>
          <w:rFonts w:ascii="Times New Roman" w:cs="Times New Roman" w:eastAsia="MS Mincho" w:hAnsi="Times New Roman"/>
          <w:sz w:val="24"/>
          <w:szCs w:val="24"/>
          <w:lang w:val="uk-UA"/>
        </w:rPr>
        <w:t>Prezi</w:t>
      </w:r>
      <w:r>
        <w:rPr>
          <w:rFonts w:ascii="Times New Roman" w:cs="Times New Roman" w:eastAsia="MS Mincho" w:hAnsi="Times New Roman"/>
          <w:sz w:val="24"/>
          <w:szCs w:val="24"/>
          <w:lang w:val="uk-UA"/>
        </w:rPr>
        <w:t xml:space="preserve"> форматах, до 10 слайдів. </w:t>
      </w:r>
    </w:p>
    <w:p>
      <w:pPr>
        <w:pStyle w:val="style0"/>
        <w:spacing w:after="0" w:lineRule="auto" w:line="240"/>
        <w:jc w:val="both"/>
        <w:rPr>
          <w:rFonts w:ascii="Times New Roman" w:cs="Times New Roman" w:eastAsia="MS Mincho" w:hAnsi="Times New Roman"/>
          <w:b/>
          <w:i/>
          <w:sz w:val="24"/>
          <w:szCs w:val="24"/>
          <w:lang w:val="uk-UA"/>
        </w:rPr>
      </w:pPr>
      <w:r>
        <w:rPr>
          <w:rFonts w:ascii="Times New Roman" w:cs="Times New Roman" w:eastAsia="MS Mincho" w:hAnsi="Times New Roman"/>
          <w:b/>
          <w:i/>
          <w:sz w:val="24"/>
          <w:szCs w:val="24"/>
          <w:lang w:val="uk-UA"/>
        </w:rPr>
        <w:t xml:space="preserve">Критерії оцінювання фінального </w:t>
      </w:r>
      <w:r>
        <w:rPr>
          <w:rFonts w:ascii="Times New Roman" w:cs="Times New Roman" w:eastAsia="MS Mincho" w:hAnsi="Times New Roman"/>
          <w:b/>
          <w:i/>
          <w:sz w:val="24"/>
          <w:szCs w:val="24"/>
          <w:lang w:val="uk-UA"/>
        </w:rPr>
        <w:t>проєкту</w:t>
      </w:r>
      <w:r>
        <w:rPr>
          <w:rFonts w:ascii="Times New Roman" w:cs="Times New Roman" w:eastAsia="MS Mincho" w:hAnsi="Times New Roman"/>
          <w:b/>
          <w:i/>
          <w:sz w:val="24"/>
          <w:szCs w:val="24"/>
          <w:lang w:val="uk-UA"/>
        </w:rPr>
        <w:t>:</w:t>
      </w:r>
    </w:p>
    <w:p>
      <w:pPr>
        <w:pStyle w:val="style0"/>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r>
        <w:rPr>
          <w:rFonts w:ascii="Times New Roman" w:cs="Times New Roman" w:eastAsia="MS Mincho" w:hAnsi="Times New Roman"/>
          <w:sz w:val="24"/>
          <w:szCs w:val="24"/>
          <w:lang w:val="uk-UA"/>
        </w:rPr>
        <w:t>проєкту</w:t>
      </w: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uk-UA"/>
        </w:rPr>
        <w:t>логічно</w:t>
      </w:r>
      <w:r>
        <w:rPr>
          <w:rFonts w:ascii="Times New Roman" w:cs="Times New Roman" w:eastAsia="MS Mincho" w:hAnsi="Times New Roman"/>
          <w:sz w:val="24"/>
          <w:szCs w:val="24"/>
          <w:lang w:val="uk-UA"/>
        </w:rPr>
        <w:t xml:space="preserve"> ілюструє його – 20-15 балів; 2) завдання виконано частково, з лексичними, орфографічними і граматичними помилками, презентація не відображає зміст </w:t>
      </w:r>
      <w:r>
        <w:rPr>
          <w:rFonts w:ascii="Times New Roman" w:cs="Times New Roman" w:eastAsia="MS Mincho" w:hAnsi="Times New Roman"/>
          <w:sz w:val="24"/>
          <w:szCs w:val="24"/>
          <w:lang w:val="uk-UA"/>
        </w:rPr>
        <w:t>проєкту</w:t>
      </w:r>
      <w:r>
        <w:rPr>
          <w:rFonts w:ascii="Times New Roman" w:cs="Times New Roman" w:eastAsia="MS Mincho" w:hAnsi="Times New Roman"/>
          <w:sz w:val="24"/>
          <w:szCs w:val="24"/>
          <w:lang w:val="uk-UA"/>
        </w:rPr>
        <w:t xml:space="preserve"> в повному обсязі, частково ілюструє його – 14-8 балів; </w:t>
      </w:r>
    </w:p>
    <w:p>
      <w:pPr>
        <w:pStyle w:val="style0"/>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3) завдання виконано з великою кількістю помилок, словниковий запас одноманітний, презентація або не відповідає змісту </w:t>
      </w:r>
      <w:r>
        <w:rPr>
          <w:rFonts w:ascii="Times New Roman" w:cs="Times New Roman" w:eastAsia="MS Mincho" w:hAnsi="Times New Roman"/>
          <w:sz w:val="24"/>
          <w:szCs w:val="24"/>
          <w:lang w:val="uk-UA"/>
        </w:rPr>
        <w:t>проєкту</w:t>
      </w:r>
      <w:r>
        <w:rPr>
          <w:rFonts w:ascii="Times New Roman" w:cs="Times New Roman" w:eastAsia="MS Mincho" w:hAnsi="Times New Roman"/>
          <w:sz w:val="24"/>
          <w:szCs w:val="24"/>
          <w:lang w:val="uk-UA"/>
        </w:rPr>
        <w:t>, або взагалі відсутня – 0-7 балів.</w:t>
      </w:r>
    </w:p>
    <w:p>
      <w:pPr>
        <w:pStyle w:val="style0"/>
        <w:spacing w:after="0" w:lineRule="auto" w:line="240"/>
        <w:jc w:val="both"/>
        <w:rPr>
          <w:rFonts w:ascii="Times New Roman" w:cs="Times New Roman" w:eastAsia="MS Mincho" w:hAnsi="Times New Roman"/>
          <w:sz w:val="24"/>
          <w:szCs w:val="24"/>
          <w:lang w:val="uk-UA"/>
        </w:rPr>
      </w:pPr>
    </w:p>
    <w:p>
      <w:pPr>
        <w:pStyle w:val="style0"/>
        <w:spacing w:after="120" w:lineRule="auto" w:line="240"/>
        <w:jc w:val="center"/>
        <w:rPr>
          <w:rFonts w:ascii="Times New Roman" w:cs="Times New Roman" w:eastAsia="MS Mincho" w:hAnsi="Times New Roman"/>
          <w:b/>
          <w:bCs/>
          <w:sz w:val="24"/>
          <w:szCs w:val="28"/>
          <w:lang w:val="uk-UA"/>
        </w:rPr>
      </w:pPr>
      <w:r>
        <w:rPr>
          <w:rFonts w:ascii="Times New Roman" w:cs="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trPr>
          <w:cantSplit/>
          <w:trHeight w:val="205" w:hRule="atLeast"/>
          <w:jc w:val="center"/>
        </w:trPr>
        <w:tc>
          <w:tcPr>
            <w:tcW w:w="1500" w:type="dxa"/>
            <w:vMerge w:val="restart"/>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jc w:val="center"/>
              <w:outlineLvl w:val="1"/>
              <w:rPr>
                <w:rFonts w:ascii="Times New Roman" w:cs="Times New Roman" w:eastAsia="MS Gothic" w:hAnsi="Times New Roman"/>
                <w:sz w:val="24"/>
                <w:szCs w:val="24"/>
                <w:lang w:val="uk-UA"/>
              </w:rPr>
            </w:pPr>
            <w:r>
              <w:rPr>
                <w:rFonts w:ascii="Times New Roman" w:cs="Times New Roman" w:eastAsia="MS Gothic" w:hAnsi="Times New Roman"/>
                <w:caps/>
                <w:sz w:val="24"/>
                <w:szCs w:val="24"/>
                <w:lang w:val="uk-UA"/>
              </w:rPr>
              <w:t>З</w:t>
            </w:r>
            <w:r>
              <w:rPr>
                <w:rFonts w:ascii="Times New Roman" w:cs="Times New Roman" w:eastAsia="MS Gothic" w:hAnsi="Times New Roman"/>
                <w:sz w:val="24"/>
                <w:szCs w:val="24"/>
                <w:lang w:val="uk-UA"/>
              </w:rPr>
              <w:t>а шкалою</w:t>
            </w:r>
          </w:p>
          <w:p>
            <w:pPr>
              <w:pStyle w:val="style0"/>
              <w:keepNext/>
              <w:keepLines/>
              <w:spacing w:after="0" w:lineRule="auto" w:line="223"/>
              <w:jc w:val="center"/>
              <w:outlineLvl w:val="5"/>
              <w:rPr>
                <w:rFonts w:ascii="Times New Roman" w:cs="Times New Roman" w:eastAsia="MS Gothic" w:hAnsi="Times New Roman"/>
                <w:sz w:val="24"/>
                <w:szCs w:val="24"/>
                <w:lang w:val="uk-UA"/>
              </w:rPr>
            </w:pPr>
            <w:r>
              <w:rPr>
                <w:rFonts w:ascii="Times New Roman" w:cs="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ind w:right="-108"/>
              <w:jc w:val="center"/>
              <w:outlineLvl w:val="4"/>
              <w:rPr>
                <w:rFonts w:ascii="Times New Roman" w:cs="Times New Roman" w:eastAsia="MS Gothic" w:hAnsi="Times New Roman"/>
                <w:sz w:val="24"/>
                <w:szCs w:val="24"/>
                <w:lang w:val="uk-UA"/>
              </w:rPr>
            </w:pPr>
            <w:r>
              <w:rPr>
                <w:rFonts w:ascii="Times New Roman" w:cs="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pPr>
              <w:pStyle w:val="style0"/>
              <w:keepNext/>
              <w:keepLines/>
              <w:tabs>
                <w:tab w:val="left" w:leader="none" w:pos="0"/>
              </w:tabs>
              <w:spacing w:after="0" w:lineRule="auto" w:line="223"/>
              <w:jc w:val="center"/>
              <w:outlineLvl w:val="2"/>
              <w:rPr>
                <w:rFonts w:ascii="Times New Roman" w:cs="Times New Roman" w:eastAsia="MS Gothic" w:hAnsi="Times New Roman"/>
                <w:sz w:val="24"/>
                <w:szCs w:val="24"/>
                <w:lang w:val="uk-UA"/>
              </w:rPr>
            </w:pPr>
            <w:r>
              <w:rPr>
                <w:rFonts w:ascii="Times New Roman" w:cs="Times New Roman" w:eastAsia="MS Gothic" w:hAnsi="Times New Roman"/>
                <w:sz w:val="24"/>
                <w:szCs w:val="24"/>
                <w:lang w:val="uk-UA"/>
              </w:rPr>
              <w:t>За національною шкалою</w:t>
            </w:r>
          </w:p>
        </w:tc>
      </w:tr>
      <w:tr>
        <w:tblPrEx/>
        <w:trPr>
          <w:cantSplit/>
          <w:trHeight w:val="58" w:hRule="atLeast"/>
          <w:jc w:val="center"/>
        </w:trPr>
        <w:tc>
          <w:tcPr>
            <w:tcW w:w="1500" w:type="dxa"/>
            <w:vMerge w:val="continue"/>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outlineLvl w:val="1"/>
              <w:rPr>
                <w:rFonts w:ascii="Times New Roman" w:cs="Times New Roman" w:eastAsia="MS Gothic" w:hAnsi="Times New Roman"/>
                <w:sz w:val="24"/>
                <w:szCs w:val="24"/>
                <w:lang w:val="uk-UA"/>
              </w:rPr>
            </w:pPr>
          </w:p>
        </w:tc>
        <w:tc>
          <w:tcPr>
            <w:tcW w:w="4510" w:type="dxa"/>
            <w:vMerge w:val="continue"/>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outlineLvl w:val="4"/>
              <w:rPr>
                <w:rFonts w:ascii="Times New Roman" w:cs="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jc w:val="center"/>
              <w:outlineLvl w:val="2"/>
              <w:rPr>
                <w:rFonts w:ascii="Times New Roman" w:cs="Times New Roman" w:eastAsia="MS Gothic" w:hAnsi="Times New Roman"/>
                <w:sz w:val="24"/>
                <w:szCs w:val="24"/>
                <w:lang w:val="uk-UA"/>
              </w:rPr>
            </w:pPr>
            <w:r>
              <w:rPr>
                <w:rFonts w:ascii="Times New Roman" w:cs="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pPr>
              <w:pStyle w:val="style0"/>
              <w:keepNext/>
              <w:keepLines/>
              <w:spacing w:after="0" w:lineRule="auto" w:line="223"/>
              <w:jc w:val="center"/>
              <w:outlineLvl w:val="2"/>
              <w:rPr>
                <w:rFonts w:ascii="Times New Roman" w:cs="Times New Roman" w:eastAsia="MS Gothic" w:hAnsi="Times New Roman"/>
                <w:sz w:val="24"/>
                <w:szCs w:val="24"/>
                <w:lang w:val="uk-UA"/>
              </w:rPr>
            </w:pPr>
            <w:r>
              <w:rPr>
                <w:rFonts w:ascii="Times New Roman" w:cs="Times New Roman" w:eastAsia="MS Gothic" w:hAnsi="Times New Roman"/>
                <w:sz w:val="24"/>
                <w:szCs w:val="24"/>
                <w:lang w:val="uk-UA"/>
              </w:rPr>
              <w:t>Залік</w:t>
            </w: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pPr>
              <w:pStyle w:val="style0"/>
              <w:keepNext/>
              <w:keepLines/>
              <w:spacing w:after="0" w:lineRule="auto" w:line="223"/>
              <w:jc w:val="center"/>
              <w:outlineLvl w:val="3"/>
              <w:rPr>
                <w:rFonts w:ascii="Times New Roman" w:cs="Times New Roman" w:eastAsia="MS Gothic" w:hAnsi="Times New Roman"/>
                <w:iCs/>
                <w:sz w:val="24"/>
                <w:szCs w:val="24"/>
                <w:lang w:val="uk-UA"/>
              </w:rPr>
            </w:pPr>
            <w:r>
              <w:rPr>
                <w:rFonts w:ascii="Times New Roman" w:cs="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pPr>
              <w:pStyle w:val="style0"/>
              <w:keepNext/>
              <w:keepLines/>
              <w:spacing w:after="0" w:lineRule="auto" w:line="223"/>
              <w:jc w:val="center"/>
              <w:outlineLvl w:val="3"/>
              <w:rPr>
                <w:rFonts w:ascii="Times New Roman" w:cs="Times New Roman" w:eastAsia="MS Gothic" w:hAnsi="Times New Roman"/>
                <w:iCs/>
                <w:sz w:val="24"/>
                <w:szCs w:val="24"/>
                <w:lang w:val="uk-UA"/>
              </w:rPr>
            </w:pPr>
            <w:r>
              <w:rPr>
                <w:rFonts w:ascii="Times New Roman" w:cs="Times New Roman" w:eastAsia="MS Gothic" w:hAnsi="Times New Roman"/>
                <w:iCs/>
                <w:sz w:val="24"/>
                <w:szCs w:val="24"/>
                <w:lang w:val="uk-UA"/>
              </w:rPr>
              <w:t>Зараховано</w:t>
            </w: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4 (добре)</w:t>
            </w:r>
          </w:p>
        </w:tc>
        <w:tc>
          <w:tcPr>
            <w:tcW w:w="1873"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75 – 84 (добре)</w:t>
            </w:r>
          </w:p>
        </w:tc>
        <w:tc>
          <w:tcPr>
            <w:tcW w:w="2126" w:type="dxa"/>
            <w:vMerge w:val="continue"/>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jc w:val="center"/>
              <w:rPr>
                <w:rFonts w:ascii="Times New Roman" w:cs="Times New Roman" w:eastAsia="MS Mincho" w:hAnsi="Times New Roman"/>
                <w:spacing w:val="-2"/>
                <w:sz w:val="24"/>
                <w:szCs w:val="24"/>
                <w:lang w:val="uk-UA"/>
              </w:rPr>
            </w:pPr>
          </w:p>
        </w:tc>
        <w:tc>
          <w:tcPr>
            <w:tcW w:w="1873"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3 (задовільно)</w:t>
            </w:r>
          </w:p>
        </w:tc>
        <w:tc>
          <w:tcPr>
            <w:tcW w:w="1873"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60 – 69 (достатньо)</w:t>
            </w:r>
          </w:p>
        </w:tc>
        <w:tc>
          <w:tcPr>
            <w:tcW w:w="2126" w:type="dxa"/>
            <w:vMerge w:val="continue"/>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jc w:val="center"/>
              <w:rPr>
                <w:rFonts w:ascii="Times New Roman" w:cs="Times New Roman" w:eastAsia="MS Mincho" w:hAnsi="Times New Roman"/>
                <w:spacing w:val="-2"/>
                <w:sz w:val="24"/>
                <w:szCs w:val="24"/>
                <w:lang w:val="uk-UA"/>
              </w:rPr>
            </w:pPr>
          </w:p>
        </w:tc>
        <w:tc>
          <w:tcPr>
            <w:tcW w:w="1873"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54"/>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Не зараховано</w:t>
            </w:r>
          </w:p>
        </w:tc>
      </w:tr>
      <w:tr>
        <w:tblPrEx/>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68"/>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pPr>
              <w:pStyle w:val="style0"/>
              <w:spacing w:after="0" w:lineRule="auto" w:line="223"/>
              <w:ind w:right="223"/>
              <w:jc w:val="center"/>
              <w:rPr>
                <w:rFonts w:ascii="Times New Roman" w:cs="Times New Roman" w:eastAsia="MS Mincho" w:hAnsi="Times New Roman"/>
                <w:spacing w:val="-2"/>
                <w:sz w:val="24"/>
                <w:szCs w:val="24"/>
                <w:lang w:val="uk-UA"/>
              </w:rPr>
            </w:pPr>
            <w:r>
              <w:rPr>
                <w:rFonts w:ascii="Times New Roman" w:cs="Times New Roman" w:eastAsia="MS Mincho" w:hAnsi="Times New Roman"/>
                <w:spacing w:val="-2"/>
                <w:sz w:val="24"/>
                <w:szCs w:val="24"/>
                <w:lang w:val="uk-UA"/>
              </w:rPr>
              <w:t>1 – 34 (незадовільно – з обов’язковим повторним курсом)</w:t>
            </w:r>
          </w:p>
        </w:tc>
        <w:tc>
          <w:tcPr>
            <w:tcW w:w="2126"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c>
          <w:tcPr>
            <w:tcW w:w="1873" w:type="dxa"/>
            <w:vMerge w:val="continue"/>
            <w:tcBorders>
              <w:top w:val="single" w:sz="4" w:space="0" w:color="auto"/>
              <w:left w:val="single" w:sz="4" w:space="0" w:color="auto"/>
              <w:bottom w:val="single" w:sz="4" w:space="0" w:color="auto"/>
              <w:right w:val="single" w:sz="4" w:space="0" w:color="auto"/>
            </w:tcBorders>
          </w:tcPr>
          <w:p>
            <w:pPr>
              <w:pStyle w:val="style0"/>
              <w:spacing w:after="0" w:lineRule="auto" w:line="223"/>
              <w:ind w:right="-54"/>
              <w:jc w:val="center"/>
              <w:rPr>
                <w:rFonts w:ascii="Times New Roman" w:cs="Times New Roman" w:eastAsia="MS Mincho" w:hAnsi="Times New Roman"/>
                <w:spacing w:val="-2"/>
                <w:sz w:val="24"/>
                <w:szCs w:val="24"/>
                <w:lang w:val="uk-UA"/>
              </w:rPr>
            </w:pPr>
          </w:p>
        </w:tc>
      </w:tr>
    </w:tbl>
    <w:p>
      <w:pPr>
        <w:pStyle w:val="style0"/>
        <w:spacing w:after="0" w:lineRule="auto" w:line="240"/>
        <w:jc w:val="both"/>
        <w:rPr>
          <w:rFonts w:ascii="Times New Roman" w:cs="Times New Roman" w:eastAsia="MS Mincho" w:hAnsi="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7"/>
        <w:gridCol w:w="4520"/>
        <w:gridCol w:w="1560"/>
        <w:gridCol w:w="148"/>
        <w:gridCol w:w="1650"/>
      </w:tblGrid>
      <w:tr>
        <w:trPr>
          <w:jc w:val="center"/>
        </w:trPr>
        <w:tc>
          <w:tcPr>
            <w:tcW w:w="5987" w:type="dxa"/>
            <w:gridSpan w:val="2"/>
            <w:tcBorders/>
            <w:shd w:val="clear" w:color="auto" w:fill="auto"/>
            <w:vAlign w:val="center"/>
          </w:tcPr>
          <w:p>
            <w:pPr>
              <w:pStyle w:val="style0"/>
              <w:keepNext/>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Контрольний захід</w:t>
            </w:r>
          </w:p>
        </w:tc>
        <w:tc>
          <w:tcPr>
            <w:tcW w:w="1560" w:type="dxa"/>
            <w:tcBorders/>
            <w:shd w:val="clear" w:color="auto" w:fill="auto"/>
            <w:vAlign w:val="center"/>
          </w:tcPr>
          <w:p>
            <w:pPr>
              <w:pStyle w:val="style0"/>
              <w:keepNext/>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Термін виконання</w:t>
            </w:r>
          </w:p>
        </w:tc>
        <w:tc>
          <w:tcPr>
            <w:tcW w:w="1798" w:type="dxa"/>
            <w:gridSpan w:val="2"/>
            <w:tcBorders/>
            <w:shd w:val="clear" w:color="auto" w:fill="auto"/>
            <w:vAlign w:val="center"/>
          </w:tcPr>
          <w:p>
            <w:pPr>
              <w:pStyle w:val="style0"/>
              <w:spacing w:after="0" w:lineRule="auto" w:line="240"/>
              <w:jc w:val="center"/>
              <w:rPr>
                <w:rFonts w:ascii="Times New Roman" w:cs="Times New Roman" w:eastAsia="MS Mincho" w:hAnsi="Times New Roman"/>
                <w:b/>
                <w:sz w:val="24"/>
                <w:szCs w:val="24"/>
                <w:lang w:val="en-US"/>
              </w:rPr>
            </w:pPr>
            <w:r>
              <w:rPr>
                <w:rFonts w:ascii="Times New Roman" w:cs="Times New Roman" w:eastAsia="MS Mincho" w:hAnsi="Times New Roman"/>
                <w:b/>
                <w:sz w:val="24"/>
                <w:szCs w:val="24"/>
                <w:lang w:val="en-US"/>
              </w:rPr>
              <w:t xml:space="preserve">% </w:t>
            </w:r>
            <w:r>
              <w:rPr>
                <w:rFonts w:ascii="Times New Roman" w:cs="Times New Roman" w:eastAsia="MS Mincho" w:hAnsi="Times New Roman"/>
                <w:b/>
                <w:sz w:val="24"/>
                <w:szCs w:val="24"/>
                <w:lang w:val="en-US"/>
              </w:rPr>
              <w:t>від</w:t>
            </w:r>
            <w:r>
              <w:rPr>
                <w:rFonts w:ascii="Times New Roman" w:cs="Times New Roman" w:eastAsia="MS Mincho" w:hAnsi="Times New Roman"/>
                <w:b/>
                <w:sz w:val="24"/>
                <w:szCs w:val="24"/>
                <w:lang w:val="en-US"/>
              </w:rPr>
              <w:t xml:space="preserve"> </w:t>
            </w:r>
            <w:r>
              <w:rPr>
                <w:rFonts w:ascii="Times New Roman" w:cs="Times New Roman" w:eastAsia="MS Mincho" w:hAnsi="Times New Roman"/>
                <w:b/>
                <w:sz w:val="24"/>
                <w:szCs w:val="24"/>
                <w:lang w:val="en-US"/>
              </w:rPr>
              <w:t>загальної</w:t>
            </w:r>
            <w:r>
              <w:rPr>
                <w:rFonts w:ascii="Times New Roman" w:cs="Times New Roman" w:eastAsia="MS Mincho" w:hAnsi="Times New Roman"/>
                <w:b/>
                <w:sz w:val="24"/>
                <w:szCs w:val="24"/>
                <w:lang w:val="en-US"/>
              </w:rPr>
              <w:t xml:space="preserve"> </w:t>
            </w:r>
            <w:r>
              <w:rPr>
                <w:rFonts w:ascii="Times New Roman" w:cs="Times New Roman" w:eastAsia="MS Mincho" w:hAnsi="Times New Roman"/>
                <w:b/>
                <w:sz w:val="24"/>
                <w:szCs w:val="24"/>
                <w:lang w:val="en-US"/>
              </w:rPr>
              <w:t>оцінки</w:t>
            </w:r>
          </w:p>
        </w:tc>
      </w:tr>
      <w:tr>
        <w:tblPrEx/>
        <w:trPr>
          <w:jc w:val="center"/>
        </w:trPr>
        <w:tc>
          <w:tcPr>
            <w:tcW w:w="5987" w:type="dxa"/>
            <w:gridSpan w:val="2"/>
            <w:tcBorders/>
            <w:shd w:val="clear" w:color="auto" w:fill="auto"/>
          </w:tcPr>
          <w:p>
            <w:pPr>
              <w:pStyle w:val="style0"/>
              <w:keepNext/>
              <w:spacing w:after="0" w:lineRule="auto" w:line="240"/>
              <w:rPr>
                <w:rFonts w:ascii="Times New Roman" w:cs="Times New Roman" w:eastAsia="MS Mincho" w:hAnsi="Times New Roman"/>
                <w:b/>
                <w:bCs/>
                <w:sz w:val="24"/>
                <w:szCs w:val="24"/>
                <w:lang w:val="en-US"/>
              </w:rPr>
            </w:pPr>
            <w:r>
              <w:rPr>
                <w:rFonts w:ascii="Times New Roman" w:cs="Times New Roman" w:eastAsia="MS Mincho" w:hAnsi="Times New Roman"/>
                <w:b/>
                <w:bCs/>
                <w:sz w:val="24"/>
                <w:szCs w:val="24"/>
                <w:lang w:val="uk-UA"/>
              </w:rPr>
              <w:t>Поточний контроль</w:t>
            </w:r>
            <w:r>
              <w:rPr>
                <w:rFonts w:ascii="Times New Roman" w:cs="Times New Roman" w:eastAsia="MS Mincho" w:hAnsi="Times New Roman"/>
                <w:b/>
                <w:bCs/>
                <w:sz w:val="24"/>
                <w:szCs w:val="24"/>
                <w:lang w:val="en-US"/>
              </w:rPr>
              <w:t xml:space="preserve"> (max 60%)</w:t>
            </w:r>
          </w:p>
        </w:tc>
        <w:tc>
          <w:tcPr>
            <w:tcW w:w="1560" w:type="dxa"/>
            <w:tcBorders/>
            <w:shd w:val="clear" w:color="auto" w:fill="auto"/>
          </w:tcPr>
          <w:p>
            <w:pPr>
              <w:pStyle w:val="style0"/>
              <w:spacing w:after="0" w:lineRule="auto" w:line="240"/>
              <w:rPr>
                <w:rFonts w:ascii="Times New Roman" w:cs="Times New Roman" w:eastAsia="MS Mincho" w:hAnsi="Times New Roman"/>
                <w:sz w:val="24"/>
                <w:szCs w:val="24"/>
                <w:lang w:val="en-US"/>
              </w:rPr>
            </w:pPr>
          </w:p>
        </w:tc>
        <w:tc>
          <w:tcPr>
            <w:tcW w:w="1798" w:type="dxa"/>
            <w:gridSpan w:val="2"/>
            <w:tcBorders/>
            <w:shd w:val="clear" w:color="auto" w:fill="auto"/>
          </w:tcPr>
          <w:p>
            <w:pPr>
              <w:pStyle w:val="style0"/>
              <w:spacing w:after="0" w:lineRule="auto" w:line="240"/>
              <w:rPr>
                <w:rFonts w:ascii="Times New Roman" w:cs="Times New Roman" w:eastAsia="MS Mincho" w:hAnsi="Times New Roman"/>
                <w:sz w:val="24"/>
                <w:szCs w:val="24"/>
                <w:lang w:val="en-US"/>
              </w:rPr>
            </w:pPr>
          </w:p>
        </w:tc>
      </w:tr>
      <w:tr>
        <w:tblPrEx/>
        <w:trPr>
          <w:jc w:val="center"/>
        </w:trPr>
        <w:tc>
          <w:tcPr>
            <w:tcW w:w="1467" w:type="dxa"/>
            <w:vMerge w:val="restart"/>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Змістовий модуль 1</w:t>
            </w:r>
          </w:p>
        </w:tc>
        <w:tc>
          <w:tcPr>
            <w:tcW w:w="4520" w:type="dxa"/>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sz w:val="24"/>
                <w:szCs w:val="24"/>
                <w:lang w:val="uk-UA"/>
              </w:rPr>
              <w:t>Усне опитування засвоєного теоретичного матеріалу</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w:t>
            </w:r>
            <w:r>
              <w:rPr>
                <w:rFonts w:ascii="Times New Roman" w:cs="Times New Roman" w:eastAsia="MS Mincho" w:hAnsi="Times New Roman"/>
                <w:sz w:val="24"/>
                <w:szCs w:val="24"/>
                <w:lang w:val="uk-UA"/>
              </w:rPr>
              <w:t>-2</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8%</w:t>
            </w:r>
          </w:p>
        </w:tc>
      </w:tr>
      <w:tr>
        <w:tblPrEx/>
        <w:trPr>
          <w:jc w:val="center"/>
        </w:trPr>
        <w:tc>
          <w:tcPr>
            <w:tcW w:w="1467" w:type="dxa"/>
            <w:vMerge w:val="continue"/>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p>
        </w:tc>
        <w:tc>
          <w:tcPr>
            <w:tcW w:w="4520" w:type="dxa"/>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Тестування знань засвоєння практичного матеріалу</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3-4</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8%</w:t>
            </w:r>
          </w:p>
        </w:tc>
      </w:tr>
      <w:tr>
        <w:tblPrEx/>
        <w:trPr>
          <w:trHeight w:val="335" w:hRule="atLeast"/>
          <w:jc w:val="center"/>
        </w:trPr>
        <w:tc>
          <w:tcPr>
            <w:tcW w:w="1467" w:type="dxa"/>
            <w:vMerge w:val="restart"/>
            <w:tcBorders/>
            <w:shd w:val="clear" w:color="auto" w:fill="auto"/>
          </w:tcPr>
          <w:p>
            <w:pPr>
              <w:pStyle w:val="style0"/>
              <w:keepNext/>
              <w:spacing w:after="0" w:lineRule="auto" w:line="240"/>
              <w:jc w:val="both"/>
              <w:rPr>
                <w:rFonts w:ascii="Times New Roman" w:cs="Times New Roman" w:eastAsia="MS Mincho" w:hAnsi="Times New Roman"/>
                <w:i/>
                <w:iCs/>
                <w:sz w:val="24"/>
                <w:szCs w:val="24"/>
              </w:rPr>
            </w:pPr>
            <w:r>
              <w:rPr>
                <w:rFonts w:ascii="Times New Roman" w:cs="Times New Roman" w:eastAsia="MS Mincho" w:hAnsi="Times New Roman"/>
                <w:i/>
                <w:iCs/>
                <w:sz w:val="24"/>
                <w:szCs w:val="24"/>
              </w:rPr>
              <w:t>Змістовий</w:t>
            </w:r>
            <w:r>
              <w:rPr>
                <w:rFonts w:ascii="Times New Roman" w:cs="Times New Roman" w:eastAsia="MS Mincho" w:hAnsi="Times New Roman"/>
                <w:i/>
                <w:iCs/>
                <w:sz w:val="24"/>
                <w:szCs w:val="24"/>
              </w:rPr>
              <w:t xml:space="preserve"> модуль 2</w:t>
            </w:r>
          </w:p>
        </w:tc>
        <w:tc>
          <w:tcPr>
            <w:tcW w:w="4520" w:type="dxa"/>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Усне опитування засвоєного теоретичного матеріалу</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тиждень </w:t>
            </w:r>
            <w:r>
              <w:rPr>
                <w:rFonts w:ascii="Times New Roman" w:cs="Times New Roman" w:eastAsia="MS Mincho" w:hAnsi="Times New Roman"/>
                <w:sz w:val="24"/>
                <w:szCs w:val="24"/>
                <w:lang w:val="uk-UA"/>
              </w:rPr>
              <w:t>5</w:t>
            </w:r>
            <w:r>
              <w:rPr>
                <w:rFonts w:ascii="Times New Roman" w:cs="Times New Roman" w:eastAsia="MS Mincho" w:hAnsi="Times New Roman"/>
                <w:sz w:val="24"/>
                <w:szCs w:val="24"/>
                <w:lang w:val="uk-UA"/>
              </w:rPr>
              <w:t>-6</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8%</w:t>
            </w:r>
          </w:p>
        </w:tc>
      </w:tr>
      <w:tr>
        <w:tblPrEx/>
        <w:trPr>
          <w:trHeight w:val="335" w:hRule="atLeast"/>
          <w:jc w:val="center"/>
        </w:trPr>
        <w:tc>
          <w:tcPr>
            <w:tcW w:w="1467" w:type="dxa"/>
            <w:vMerge w:val="continue"/>
            <w:tcBorders/>
            <w:shd w:val="clear" w:color="auto" w:fill="auto"/>
          </w:tcPr>
          <w:p>
            <w:pPr>
              <w:pStyle w:val="style0"/>
              <w:keepNext/>
              <w:spacing w:after="0" w:lineRule="auto" w:line="240"/>
              <w:jc w:val="both"/>
              <w:rPr>
                <w:rFonts w:ascii="Times New Roman" w:cs="Times New Roman" w:eastAsia="MS Mincho" w:hAnsi="Times New Roman"/>
                <w:i/>
                <w:iCs/>
                <w:sz w:val="24"/>
                <w:szCs w:val="24"/>
              </w:rPr>
            </w:pPr>
          </w:p>
        </w:tc>
        <w:tc>
          <w:tcPr>
            <w:tcW w:w="4520" w:type="dxa"/>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Публічний захист о</w:t>
            </w:r>
            <w:r>
              <w:rPr>
                <w:rFonts w:ascii="Times New Roman" w:cs="Times New Roman" w:eastAsia="MS Mincho" w:hAnsi="Times New Roman"/>
                <w:i/>
                <w:iCs/>
                <w:sz w:val="24"/>
                <w:szCs w:val="24"/>
                <w:lang w:val="uk-UA"/>
              </w:rPr>
              <w:t>триманих результатів написання матеріалу</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7-8</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rPr>
            </w:pPr>
            <w:r>
              <w:rPr>
                <w:rFonts w:ascii="Times New Roman" w:cs="Times New Roman" w:eastAsia="MS Mincho" w:hAnsi="Times New Roman"/>
                <w:sz w:val="24"/>
                <w:szCs w:val="24"/>
              </w:rPr>
              <w:t>8%</w:t>
            </w:r>
          </w:p>
        </w:tc>
      </w:tr>
      <w:tr>
        <w:tblPrEx/>
        <w:trPr>
          <w:trHeight w:val="562" w:hRule="atLeast"/>
          <w:jc w:val="center"/>
        </w:trPr>
        <w:tc>
          <w:tcPr>
            <w:tcW w:w="1467" w:type="dxa"/>
            <w:vMerge w:val="restart"/>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rPr>
              <w:t>Змістовий</w:t>
            </w:r>
            <w:r>
              <w:rPr>
                <w:rFonts w:ascii="Times New Roman" w:cs="Times New Roman" w:eastAsia="MS Mincho" w:hAnsi="Times New Roman"/>
                <w:i/>
                <w:iCs/>
                <w:sz w:val="24"/>
                <w:szCs w:val="24"/>
              </w:rPr>
              <w:t xml:space="preserve"> модуль 3 </w:t>
            </w:r>
          </w:p>
          <w:p>
            <w:pPr>
              <w:pStyle w:val="style0"/>
              <w:keepNext/>
              <w:spacing w:after="0" w:lineRule="auto" w:line="240"/>
              <w:jc w:val="both"/>
              <w:rPr>
                <w:rFonts w:ascii="Times New Roman" w:cs="Times New Roman" w:eastAsia="MS Mincho" w:hAnsi="Times New Roman"/>
                <w:b/>
                <w:bCs/>
                <w:sz w:val="24"/>
                <w:szCs w:val="24"/>
              </w:rPr>
            </w:pPr>
          </w:p>
        </w:tc>
        <w:tc>
          <w:tcPr>
            <w:tcW w:w="4520" w:type="dxa"/>
            <w:tcBorders/>
            <w:shd w:val="clear" w:color="auto" w:fill="auto"/>
          </w:tcPr>
          <w:p>
            <w:pPr>
              <w:pStyle w:val="style0"/>
              <w:keepNext/>
              <w:spacing w:after="0" w:lineRule="auto" w:line="240"/>
              <w:jc w:val="both"/>
              <w:rPr>
                <w:rFonts w:ascii="Times New Roman" w:cs="Times New Roman" w:eastAsia="MS Mincho" w:hAnsi="Times New Roman"/>
                <w:b/>
                <w:bCs/>
                <w:sz w:val="24"/>
                <w:szCs w:val="24"/>
              </w:rPr>
            </w:pPr>
            <w:r>
              <w:rPr>
                <w:rFonts w:ascii="Times New Roman" w:cs="Times New Roman" w:eastAsia="MS Mincho" w:hAnsi="Times New Roman"/>
                <w:i/>
                <w:iCs/>
                <w:sz w:val="24"/>
                <w:szCs w:val="24"/>
                <w:lang w:val="uk-UA"/>
              </w:rPr>
              <w:t xml:space="preserve">Проведення </w:t>
            </w:r>
            <w:r>
              <w:rPr>
                <w:rFonts w:ascii="Times New Roman" w:cs="Times New Roman" w:eastAsia="MS Mincho" w:hAnsi="Times New Roman"/>
                <w:i/>
                <w:iCs/>
                <w:sz w:val="24"/>
                <w:szCs w:val="24"/>
                <w:lang w:val="uk-UA"/>
              </w:rPr>
              <w:t>спрртивн</w:t>
            </w:r>
            <w:r>
              <w:rPr>
                <w:rFonts w:ascii="Times New Roman" w:cs="Times New Roman" w:eastAsia="MS Mincho" w:hAnsi="Times New Roman"/>
                <w:i/>
                <w:iCs/>
                <w:sz w:val="24"/>
                <w:szCs w:val="24"/>
                <w:lang w:val="uk-UA"/>
              </w:rPr>
              <w:t>ого</w:t>
            </w:r>
            <w:r>
              <w:rPr>
                <w:rFonts w:ascii="Times New Roman" w:cs="Times New Roman" w:eastAsia="MS Mincho" w:hAnsi="Times New Roman"/>
                <w:i/>
                <w:iCs/>
                <w:sz w:val="24"/>
                <w:szCs w:val="24"/>
                <w:lang w:val="uk-UA"/>
              </w:rPr>
              <w:t xml:space="preserve"> інтерв’ю</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iCs/>
                <w:sz w:val="24"/>
                <w:szCs w:val="24"/>
                <w:lang w:val="en-US"/>
              </w:rPr>
            </w:pPr>
            <w:r>
              <w:rPr>
                <w:rFonts w:ascii="Times New Roman" w:cs="Times New Roman" w:eastAsia="MS Mincho" w:hAnsi="Times New Roman"/>
                <w:sz w:val="24"/>
                <w:szCs w:val="24"/>
                <w:lang w:val="uk-UA"/>
              </w:rPr>
              <w:t>ти</w:t>
            </w:r>
            <w:r>
              <w:rPr>
                <w:rFonts w:ascii="Times New Roman" w:cs="Times New Roman" w:eastAsia="MS Mincho" w:hAnsi="Times New Roman"/>
                <w:sz w:val="24"/>
                <w:szCs w:val="24"/>
                <w:lang w:val="uk-UA"/>
              </w:rPr>
              <w:t>ждень 9-10</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rPr>
            </w:pPr>
            <w:r>
              <w:rPr>
                <w:rFonts w:ascii="Times New Roman" w:cs="Times New Roman" w:eastAsia="MS Mincho" w:hAnsi="Times New Roman"/>
                <w:sz w:val="24"/>
                <w:szCs w:val="24"/>
                <w:lang w:val="uk-UA"/>
              </w:rPr>
              <w:t>8%</w:t>
            </w:r>
          </w:p>
        </w:tc>
      </w:tr>
      <w:tr>
        <w:tblPrEx/>
        <w:trPr>
          <w:jc w:val="center"/>
        </w:trPr>
        <w:tc>
          <w:tcPr>
            <w:tcW w:w="1467" w:type="dxa"/>
            <w:vMerge w:val="continue"/>
            <w:tcBorders/>
            <w:shd w:val="clear" w:color="auto" w:fill="auto"/>
          </w:tcPr>
          <w:p>
            <w:pPr>
              <w:pStyle w:val="style0"/>
              <w:keepNext/>
              <w:spacing w:after="0" w:lineRule="auto" w:line="240"/>
              <w:jc w:val="both"/>
              <w:rPr>
                <w:rFonts w:ascii="Times New Roman" w:cs="Times New Roman" w:eastAsia="MS Mincho" w:hAnsi="Times New Roman"/>
                <w:b/>
                <w:bCs/>
                <w:sz w:val="24"/>
                <w:szCs w:val="24"/>
              </w:rPr>
            </w:pPr>
          </w:p>
        </w:tc>
        <w:tc>
          <w:tcPr>
            <w:tcW w:w="4520" w:type="dxa"/>
            <w:tcBorders/>
            <w:shd w:val="clear" w:color="auto" w:fill="auto"/>
          </w:tcPr>
          <w:p>
            <w:pPr>
              <w:pStyle w:val="style0"/>
              <w:keepNext/>
              <w:spacing w:after="0" w:lineRule="auto" w:line="240"/>
              <w:jc w:val="both"/>
              <w:rPr>
                <w:rFonts w:ascii="Times New Roman" w:cs="Times New Roman" w:eastAsia="MS Mincho" w:hAnsi="Times New Roman"/>
                <w:b/>
                <w:bCs/>
                <w:sz w:val="24"/>
                <w:szCs w:val="24"/>
              </w:rPr>
            </w:pPr>
            <w:r>
              <w:rPr>
                <w:rFonts w:ascii="Times New Roman" w:cs="Times New Roman" w:eastAsia="MS Mincho" w:hAnsi="Times New Roman"/>
                <w:i/>
                <w:iCs/>
                <w:sz w:val="24"/>
                <w:szCs w:val="24"/>
                <w:lang w:val="uk-UA"/>
              </w:rPr>
              <w:t>Усне опитування засвоєного теоретичного матеріалу</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iCs/>
                <w:sz w:val="24"/>
                <w:szCs w:val="24"/>
                <w:lang w:val="uk-UA"/>
              </w:rPr>
            </w:pPr>
            <w:r>
              <w:rPr>
                <w:rFonts w:ascii="Times New Roman" w:cs="Times New Roman" w:eastAsia="MS Mincho" w:hAnsi="Times New Roman"/>
                <w:iCs/>
                <w:sz w:val="24"/>
                <w:szCs w:val="24"/>
                <w:lang w:val="uk-UA"/>
              </w:rPr>
              <w:t>тиждень 11-12</w:t>
            </w:r>
          </w:p>
        </w:tc>
        <w:tc>
          <w:tcPr>
            <w:tcW w:w="1798" w:type="dxa"/>
            <w:gridSpan w:val="2"/>
            <w:tcBorders/>
            <w:shd w:val="clear" w:color="auto" w:fill="auto"/>
          </w:tcPr>
          <w:p>
            <w:pPr>
              <w:pStyle w:val="style0"/>
              <w:spacing w:after="0" w:lineRule="auto" w:line="240"/>
              <w:rPr>
                <w:rFonts w:ascii="Times New Roman" w:cs="Times New Roman" w:eastAsia="MS Mincho" w:hAnsi="Times New Roman"/>
                <w:sz w:val="24"/>
                <w:szCs w:val="24"/>
              </w:rPr>
            </w:pPr>
            <w:r>
              <w:rPr>
                <w:rFonts w:ascii="Times New Roman" w:cs="Times New Roman" w:eastAsia="MS Mincho" w:hAnsi="Times New Roman"/>
                <w:sz w:val="24"/>
                <w:szCs w:val="24"/>
                <w:lang w:val="uk-UA"/>
              </w:rPr>
              <w:t>8</w:t>
            </w:r>
            <w:r>
              <w:rPr>
                <w:rFonts w:ascii="Times New Roman" w:cs="Times New Roman" w:eastAsia="MS Mincho" w:hAnsi="Times New Roman"/>
                <w:sz w:val="24"/>
                <w:szCs w:val="24"/>
              </w:rPr>
              <w:t>%</w:t>
            </w:r>
          </w:p>
        </w:tc>
      </w:tr>
      <w:tr>
        <w:tblPrEx/>
        <w:trPr>
          <w:jc w:val="center"/>
        </w:trPr>
        <w:tc>
          <w:tcPr>
            <w:tcW w:w="1467" w:type="dxa"/>
            <w:tcBorders/>
            <w:shd w:val="clear" w:color="auto" w:fill="auto"/>
          </w:tcPr>
          <w:p>
            <w:pPr>
              <w:pStyle w:val="style0"/>
              <w:keepNext/>
              <w:spacing w:after="0" w:lineRule="auto" w:line="240"/>
              <w:jc w:val="both"/>
              <w:rPr>
                <w:rFonts w:ascii="Times New Roman" w:cs="Times New Roman" w:eastAsia="MS Mincho" w:hAnsi="Times New Roman"/>
                <w:bCs/>
                <w:i/>
                <w:sz w:val="24"/>
                <w:szCs w:val="24"/>
              </w:rPr>
            </w:pPr>
            <w:r>
              <w:rPr>
                <w:rFonts w:ascii="Times New Roman" w:cs="Times New Roman" w:eastAsia="MS Mincho" w:hAnsi="Times New Roman"/>
                <w:bCs/>
                <w:i/>
                <w:sz w:val="24"/>
                <w:szCs w:val="24"/>
              </w:rPr>
              <w:t>Змістовий</w:t>
            </w:r>
            <w:r>
              <w:rPr>
                <w:rFonts w:ascii="Times New Roman" w:cs="Times New Roman" w:eastAsia="MS Mincho" w:hAnsi="Times New Roman"/>
                <w:bCs/>
                <w:i/>
                <w:sz w:val="24"/>
                <w:szCs w:val="24"/>
              </w:rPr>
              <w:t xml:space="preserve"> модуль 4</w:t>
            </w:r>
          </w:p>
        </w:tc>
        <w:tc>
          <w:tcPr>
            <w:tcW w:w="4520" w:type="dxa"/>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Під</w:t>
            </w:r>
            <w:r>
              <w:rPr>
                <w:rFonts w:ascii="Times New Roman" w:cs="Times New Roman" w:eastAsia="MS Mincho" w:hAnsi="Times New Roman"/>
                <w:i/>
                <w:iCs/>
                <w:sz w:val="24"/>
                <w:szCs w:val="24"/>
                <w:lang w:val="uk-UA"/>
              </w:rPr>
              <w:t>готовка та проведення коментування спортивних подій</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en-US"/>
              </w:rPr>
            </w:pPr>
            <w:r>
              <w:rPr>
                <w:rFonts w:ascii="Times New Roman" w:cs="Times New Roman" w:eastAsia="MS Mincho" w:hAnsi="Times New Roman"/>
                <w:sz w:val="24"/>
                <w:szCs w:val="24"/>
                <w:lang w:val="uk-UA"/>
              </w:rPr>
              <w:t>тиждень 13-14</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8%</w:t>
            </w:r>
          </w:p>
        </w:tc>
      </w:tr>
      <w:tr>
        <w:tblPrEx/>
        <w:trPr>
          <w:trHeight w:val="460" w:hRule="atLeast"/>
          <w:jc w:val="center"/>
        </w:trPr>
        <w:tc>
          <w:tcPr>
            <w:tcW w:w="1467" w:type="dxa"/>
            <w:tcBorders/>
            <w:shd w:val="clear" w:color="auto" w:fill="auto"/>
          </w:tcPr>
          <w:p>
            <w:pPr>
              <w:pStyle w:val="style0"/>
              <w:keepNext/>
              <w:spacing w:after="0" w:lineRule="auto" w:line="240"/>
              <w:jc w:val="both"/>
              <w:rPr>
                <w:rFonts w:ascii="Times New Roman" w:cs="Times New Roman" w:eastAsia="MS Mincho" w:hAnsi="Times New Roman"/>
                <w:bCs/>
                <w:i/>
                <w:sz w:val="24"/>
                <w:szCs w:val="24"/>
              </w:rPr>
            </w:pPr>
          </w:p>
        </w:tc>
        <w:tc>
          <w:tcPr>
            <w:tcW w:w="4520" w:type="dxa"/>
            <w:tcBorders/>
            <w:shd w:val="clear" w:color="auto" w:fill="auto"/>
          </w:tcPr>
          <w:p>
            <w:pPr>
              <w:pStyle w:val="style0"/>
              <w:spacing w:after="0" w:lineRule="auto" w:line="240"/>
              <w:rPr>
                <w:rFonts w:ascii="Times New Roman" w:cs="Times New Roman" w:eastAsia="MS Mincho" w:hAnsi="Times New Roman"/>
                <w:i/>
                <w:sz w:val="24"/>
                <w:szCs w:val="24"/>
                <w:lang w:val="uk-UA"/>
              </w:rPr>
            </w:pPr>
            <w:r>
              <w:rPr>
                <w:rFonts w:ascii="Times New Roman" w:cs="Times New Roman" w:eastAsia="MS Mincho" w:hAnsi="Times New Roman"/>
                <w:i/>
                <w:sz w:val="24"/>
                <w:szCs w:val="24"/>
                <w:lang w:val="uk-UA"/>
              </w:rPr>
              <w:t>Усне опитування засвоєного теоретичного матеріалу</w:t>
            </w:r>
          </w:p>
        </w:tc>
        <w:tc>
          <w:tcPr>
            <w:tcW w:w="170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15-16</w:t>
            </w:r>
          </w:p>
        </w:tc>
        <w:tc>
          <w:tcPr>
            <w:tcW w:w="165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8%</w:t>
            </w:r>
          </w:p>
        </w:tc>
      </w:tr>
      <w:tr>
        <w:tblPrEx/>
        <w:trPr>
          <w:jc w:val="center"/>
        </w:trPr>
        <w:tc>
          <w:tcPr>
            <w:tcW w:w="5987" w:type="dxa"/>
            <w:gridSpan w:val="2"/>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b/>
                <w:bCs/>
                <w:sz w:val="24"/>
                <w:szCs w:val="24"/>
                <w:lang w:val="uk-UA"/>
              </w:rPr>
              <w:t>Підсумковий контроль</w:t>
            </w:r>
            <w:r>
              <w:rPr>
                <w:rFonts w:ascii="Times New Roman" w:cs="Times New Roman" w:eastAsia="MS Mincho" w:hAnsi="Times New Roman"/>
                <w:b/>
                <w:bCs/>
                <w:sz w:val="24"/>
                <w:szCs w:val="24"/>
                <w:lang w:val="en-US"/>
              </w:rPr>
              <w:t xml:space="preserve"> (max 40%)</w:t>
            </w:r>
          </w:p>
        </w:tc>
        <w:tc>
          <w:tcPr>
            <w:tcW w:w="1560" w:type="dxa"/>
            <w:tcBorders/>
            <w:shd w:val="clear" w:color="auto" w:fill="auto"/>
          </w:tcPr>
          <w:p>
            <w:pPr>
              <w:pStyle w:val="style0"/>
              <w:spacing w:after="0" w:lineRule="auto" w:line="240"/>
              <w:rPr>
                <w:rFonts w:ascii="Times New Roman" w:cs="Times New Roman" w:eastAsia="MS Mincho" w:hAnsi="Times New Roman"/>
                <w:sz w:val="24"/>
                <w:szCs w:val="24"/>
              </w:rPr>
            </w:pP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iCs/>
                <w:sz w:val="24"/>
                <w:szCs w:val="24"/>
                <w:lang w:val="uk-UA"/>
              </w:rPr>
            </w:pPr>
          </w:p>
        </w:tc>
      </w:tr>
      <w:tr>
        <w:tblPrEx/>
        <w:trPr>
          <w:jc w:val="center"/>
        </w:trPr>
        <w:tc>
          <w:tcPr>
            <w:tcW w:w="5987" w:type="dxa"/>
            <w:gridSpan w:val="2"/>
            <w:tcBorders/>
            <w:shd w:val="clear" w:color="auto" w:fill="auto"/>
          </w:tcPr>
          <w:p>
            <w:pPr>
              <w:pStyle w:val="style0"/>
              <w:keepNext/>
              <w:spacing w:after="0" w:lineRule="auto" w:line="240"/>
              <w:jc w:val="both"/>
              <w:rPr>
                <w:rFonts w:ascii="Times New Roman" w:cs="Times New Roman" w:eastAsia="MS Mincho" w:hAnsi="Times New Roman"/>
                <w:i/>
                <w:iCs/>
                <w:sz w:val="24"/>
                <w:szCs w:val="24"/>
                <w:lang w:val="uk-UA"/>
              </w:rPr>
            </w:pPr>
            <w:r>
              <w:rPr>
                <w:rFonts w:ascii="Times New Roman" w:cs="Times New Roman" w:eastAsia="MS Mincho" w:hAnsi="Times New Roman"/>
                <w:i/>
                <w:iCs/>
                <w:sz w:val="24"/>
                <w:szCs w:val="24"/>
                <w:lang w:val="uk-UA"/>
              </w:rPr>
              <w:t xml:space="preserve">Підсумкове теоретичне завдання: </w:t>
            </w:r>
            <w:r>
              <w:rPr>
                <w:rFonts w:ascii="Times New Roman" w:cs="Times New Roman" w:eastAsia="MS Mincho" w:hAnsi="Times New Roman"/>
                <w:b/>
                <w:i/>
                <w:iCs/>
                <w:sz w:val="24"/>
                <w:szCs w:val="24"/>
                <w:lang w:val="uk-UA"/>
              </w:rPr>
              <w:t xml:space="preserve">тести (на </w:t>
            </w:r>
            <w:r>
              <w:rPr>
                <w:rFonts w:ascii="Times New Roman" w:cs="Times New Roman" w:eastAsia="MS Mincho" w:hAnsi="Times New Roman"/>
                <w:b/>
                <w:i/>
                <w:iCs/>
                <w:sz w:val="24"/>
                <w:szCs w:val="24"/>
                <w:lang w:val="en-US"/>
              </w:rPr>
              <w:t>Moodle</w:t>
            </w:r>
            <w:r>
              <w:rPr>
                <w:rFonts w:ascii="Times New Roman" w:cs="Times New Roman" w:eastAsia="MS Mincho" w:hAnsi="Times New Roman"/>
                <w:b/>
                <w:i/>
                <w:iCs/>
                <w:sz w:val="24"/>
                <w:szCs w:val="24"/>
                <w:lang w:val="uk-UA"/>
              </w:rPr>
              <w:t>)</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9</w:t>
            </w:r>
          </w:p>
        </w:tc>
        <w:tc>
          <w:tcPr>
            <w:tcW w:w="1798" w:type="dxa"/>
            <w:gridSpan w:val="2"/>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10%</w:t>
            </w:r>
          </w:p>
        </w:tc>
      </w:tr>
      <w:tr>
        <w:tblPrEx/>
        <w:trPr>
          <w:jc w:val="center"/>
        </w:trPr>
        <w:tc>
          <w:tcPr>
            <w:tcW w:w="5987" w:type="dxa"/>
            <w:gridSpan w:val="2"/>
            <w:tcBorders/>
            <w:shd w:val="clear" w:color="auto" w:fill="auto"/>
          </w:tcPr>
          <w:p>
            <w:pPr>
              <w:pStyle w:val="style0"/>
              <w:spacing w:after="0" w:lineRule="auto" w:line="240"/>
              <w:jc w:val="both"/>
              <w:rPr>
                <w:rFonts w:ascii="Times New Roman" w:cs="Times New Roman" w:eastAsia="MS Mincho" w:hAnsi="Times New Roman"/>
                <w:b/>
                <w:sz w:val="24"/>
                <w:szCs w:val="24"/>
                <w:lang w:val="uk-UA"/>
              </w:rPr>
            </w:pPr>
            <w:r>
              <w:rPr>
                <w:rFonts w:ascii="Times New Roman" w:cs="Times New Roman" w:eastAsia="MS Mincho" w:hAnsi="Times New Roman"/>
                <w:i/>
                <w:iCs/>
                <w:sz w:val="24"/>
                <w:szCs w:val="24"/>
                <w:lang w:val="uk-UA"/>
              </w:rPr>
              <w:t xml:space="preserve">Підсумкове практичне завдання: </w:t>
            </w:r>
            <w:r>
              <w:rPr>
                <w:rFonts w:ascii="Times New Roman" w:cs="Times New Roman" w:eastAsia="MS Mincho" w:hAnsi="Times New Roman"/>
                <w:sz w:val="24"/>
                <w:szCs w:val="24"/>
                <w:lang w:val="uk-UA"/>
              </w:rPr>
              <w:t>Усна доповідь або захист презентації (етапи, стратегія та результати моніторингового дослідження)</w:t>
            </w:r>
          </w:p>
        </w:tc>
        <w:tc>
          <w:tcPr>
            <w:tcW w:w="1560" w:type="dxa"/>
            <w:tcBorders/>
            <w:shd w:val="clear" w:color="auto" w:fill="auto"/>
          </w:tcPr>
          <w:p>
            <w:pPr>
              <w:pStyle w:val="style0"/>
              <w:keepNext/>
              <w:spacing w:after="0" w:lineRule="auto" w:line="240"/>
              <w:jc w:val="both"/>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10</w:t>
            </w:r>
          </w:p>
        </w:tc>
        <w:tc>
          <w:tcPr>
            <w:tcW w:w="1798" w:type="dxa"/>
            <w:gridSpan w:val="2"/>
            <w:tcBorders/>
            <w:shd w:val="clear" w:color="auto" w:fill="auto"/>
          </w:tcPr>
          <w:p>
            <w:pPr>
              <w:pStyle w:val="style0"/>
              <w:spacing w:after="0" w:lineRule="auto" w:line="240"/>
              <w:jc w:val="both"/>
              <w:rPr>
                <w:rFonts w:ascii="Times New Roman" w:cs="Times New Roman" w:eastAsia="MS Mincho" w:hAnsi="Times New Roman"/>
                <w:b/>
                <w:sz w:val="24"/>
                <w:szCs w:val="24"/>
                <w:lang w:val="uk-UA"/>
              </w:rPr>
            </w:pPr>
            <w:r>
              <w:rPr>
                <w:rFonts w:ascii="Times New Roman" w:cs="Times New Roman" w:eastAsia="MS Mincho" w:hAnsi="Times New Roman"/>
                <w:sz w:val="24"/>
                <w:szCs w:val="24"/>
                <w:lang w:val="uk-UA"/>
              </w:rPr>
              <w:t>10%</w:t>
            </w:r>
          </w:p>
        </w:tc>
      </w:tr>
      <w:tr>
        <w:tblPrEx/>
        <w:trPr>
          <w:jc w:val="center"/>
        </w:trPr>
        <w:tc>
          <w:tcPr>
            <w:tcW w:w="5987" w:type="dxa"/>
            <w:gridSpan w:val="2"/>
            <w:tcBorders/>
            <w:shd w:val="clear" w:color="auto" w:fill="auto"/>
          </w:tcPr>
          <w:p>
            <w:pPr>
              <w:pStyle w:val="style0"/>
              <w:spacing w:after="0" w:lineRule="auto" w:line="240"/>
              <w:jc w:val="both"/>
              <w:rPr>
                <w:rFonts w:ascii="Times New Roman" w:cs="Times New Roman" w:eastAsia="MS Mincho" w:hAnsi="Times New Roman"/>
                <w:b/>
                <w:sz w:val="24"/>
                <w:szCs w:val="24"/>
                <w:lang w:val="uk-UA"/>
              </w:rPr>
            </w:pPr>
            <w:r>
              <w:rPr>
                <w:rFonts w:ascii="Times New Roman" w:cs="Times New Roman" w:eastAsia="MS Mincho" w:hAnsi="Times New Roman"/>
                <w:b/>
                <w:sz w:val="24"/>
                <w:szCs w:val="24"/>
                <w:lang w:val="uk-UA"/>
              </w:rPr>
              <w:t xml:space="preserve">Разом </w:t>
            </w:r>
          </w:p>
        </w:tc>
        <w:tc>
          <w:tcPr>
            <w:tcW w:w="1560" w:type="dxa"/>
            <w:tcBorders/>
            <w:shd w:val="clear" w:color="auto" w:fill="auto"/>
          </w:tcPr>
          <w:p>
            <w:pPr>
              <w:pStyle w:val="style0"/>
              <w:spacing w:after="0" w:lineRule="auto" w:line="240"/>
              <w:jc w:val="both"/>
              <w:rPr>
                <w:rFonts w:ascii="Times New Roman" w:cs="Times New Roman" w:eastAsia="MS Mincho" w:hAnsi="Times New Roman"/>
                <w:b/>
                <w:sz w:val="24"/>
                <w:szCs w:val="24"/>
                <w:lang w:val="uk-UA"/>
              </w:rPr>
            </w:pPr>
          </w:p>
        </w:tc>
        <w:tc>
          <w:tcPr>
            <w:tcW w:w="1798" w:type="dxa"/>
            <w:gridSpan w:val="2"/>
            <w:tcBorders/>
            <w:shd w:val="clear" w:color="auto" w:fill="auto"/>
          </w:tcPr>
          <w:p>
            <w:pPr>
              <w:pStyle w:val="style0"/>
              <w:spacing w:after="0" w:lineRule="auto" w:line="240"/>
              <w:jc w:val="center"/>
              <w:rPr>
                <w:rFonts w:ascii="Times New Roman" w:cs="Times New Roman" w:eastAsia="MS Mincho" w:hAnsi="Times New Roman"/>
                <w:b/>
                <w:sz w:val="24"/>
                <w:szCs w:val="24"/>
                <w:lang w:val="uk-UA"/>
              </w:rPr>
            </w:pPr>
            <w:r>
              <w:rPr>
                <w:rFonts w:ascii="Times New Roman" w:cs="Times New Roman" w:eastAsia="MS Mincho" w:hAnsi="Times New Roman"/>
                <w:b/>
                <w:sz w:val="24"/>
                <w:szCs w:val="24"/>
                <w:lang w:val="uk-UA"/>
              </w:rPr>
              <w:t>100%</w:t>
            </w:r>
          </w:p>
        </w:tc>
      </w:tr>
    </w:tbl>
    <w:p>
      <w:pPr>
        <w:pStyle w:val="style0"/>
        <w:spacing w:after="0" w:lineRule="auto" w:line="240"/>
        <w:rPr>
          <w:rFonts w:ascii="Times New Roman" w:cs="Times New Roman" w:eastAsia="MS Mincho" w:hAnsi="Times New Roman"/>
          <w:b/>
          <w:bCs/>
          <w:sz w:val="16"/>
          <w:szCs w:val="16"/>
          <w:lang w:val="uk-UA"/>
        </w:rPr>
      </w:pPr>
    </w:p>
    <w:p>
      <w:pPr>
        <w:pStyle w:val="style0"/>
        <w:spacing w:after="0" w:lineRule="auto" w:line="240"/>
        <w:jc w:val="center"/>
        <w:rPr>
          <w:rFonts w:ascii="Times New Roman" w:cs="Times New Roman" w:eastAsia="MS Mincho" w:hAnsi="Times New Roman"/>
          <w:b/>
          <w:bCs/>
          <w:sz w:val="28"/>
          <w:szCs w:val="24"/>
          <w:lang w:val="uk-UA"/>
        </w:rPr>
      </w:pPr>
    </w:p>
    <w:p>
      <w:pPr>
        <w:pStyle w:val="style0"/>
        <w:spacing w:after="0" w:lineRule="auto" w:line="240"/>
        <w:jc w:val="center"/>
        <w:rPr>
          <w:rFonts w:ascii="Times New Roman" w:cs="Times New Roman" w:eastAsia="MS Mincho" w:hAnsi="Times New Roman"/>
          <w:b/>
          <w:bCs/>
          <w:sz w:val="28"/>
          <w:szCs w:val="24"/>
          <w:lang w:val="uk-UA"/>
        </w:rPr>
      </w:pPr>
      <w:r>
        <w:rPr>
          <w:rFonts w:ascii="Times New Roman" w:cs="Times New Roman" w:eastAsia="MS Mincho" w:hAnsi="Times New Roman"/>
          <w:b/>
          <w:bCs/>
          <w:sz w:val="28"/>
          <w:szCs w:val="24"/>
          <w:lang w:val="uk-UA"/>
        </w:rPr>
        <w:t>РОЗКЛАД КУРСУ ЗА ТЕМАМИ І КОНТРОЛЬНІ ЗАВДАННЯ</w:t>
      </w:r>
    </w:p>
    <w:p>
      <w:pPr>
        <w:pStyle w:val="style0"/>
        <w:spacing w:after="0" w:lineRule="auto" w:line="240"/>
        <w:rPr>
          <w:rFonts w:ascii="Times New Roman" w:cs="Times New Roman" w:eastAsia="MS Mincho" w:hAnsi="Times New Roman"/>
          <w:i/>
          <w:iCs/>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8"/>
        <w:gridCol w:w="3284"/>
        <w:gridCol w:w="3347"/>
        <w:gridCol w:w="1355"/>
      </w:tblGrid>
      <w:tr>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Тиждень</w:t>
            </w:r>
          </w:p>
          <w:p>
            <w:pPr>
              <w:pStyle w:val="style0"/>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і вид заняття</w:t>
            </w:r>
          </w:p>
        </w:tc>
        <w:tc>
          <w:tcPr>
            <w:tcW w:w="1789"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Тема заняття</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b/>
                <w:bCs/>
                <w:sz w:val="24"/>
                <w:szCs w:val="24"/>
                <w:lang w:val="uk-UA"/>
              </w:rPr>
            </w:pPr>
            <w:r>
              <w:rPr>
                <w:rFonts w:ascii="Times New Roman" w:cs="Times New Roman" w:eastAsia="MS Mincho" w:hAnsi="Times New Roman"/>
                <w:b/>
                <w:bCs/>
                <w:sz w:val="24"/>
                <w:szCs w:val="24"/>
                <w:lang w:val="uk-UA"/>
              </w:rPr>
              <w:t>Контрольний захід</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b/>
                <w:sz w:val="24"/>
                <w:szCs w:val="24"/>
                <w:lang w:val="en-US"/>
              </w:rPr>
            </w:pPr>
            <w:r>
              <w:rPr>
                <w:rFonts w:ascii="Times New Roman" w:cs="Times New Roman" w:eastAsia="MS Mincho" w:hAnsi="Times New Roman"/>
                <w:b/>
                <w:sz w:val="24"/>
                <w:szCs w:val="24"/>
                <w:lang w:val="en-US"/>
              </w:rPr>
              <w:t>Кількість</w:t>
            </w:r>
            <w:r>
              <w:rPr>
                <w:rFonts w:ascii="Times New Roman" w:cs="Times New Roman" w:eastAsia="MS Mincho" w:hAnsi="Times New Roman"/>
                <w:b/>
                <w:sz w:val="24"/>
                <w:szCs w:val="24"/>
                <w:lang w:val="en-US"/>
              </w:rPr>
              <w:t xml:space="preserve"> </w:t>
            </w:r>
            <w:r>
              <w:rPr>
                <w:rFonts w:ascii="Times New Roman" w:cs="Times New Roman" w:eastAsia="MS Mincho" w:hAnsi="Times New Roman"/>
                <w:b/>
                <w:sz w:val="24"/>
                <w:szCs w:val="24"/>
                <w:lang w:val="en-US"/>
              </w:rPr>
              <w:t>балів</w:t>
            </w:r>
          </w:p>
        </w:tc>
      </w:tr>
      <w:tr>
        <w:tblPrEx/>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Змістовий модуль 1</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w:t>
            </w:r>
            <w:r>
              <w:rPr>
                <w:rFonts w:ascii="Times New Roman" w:cs="Times New Roman" w:eastAsia="MS Mincho" w:hAnsi="Times New Roman"/>
                <w:sz w:val="24"/>
                <w:szCs w:val="24"/>
                <w:lang w:val="uk-UA"/>
              </w:rPr>
              <w:t>-2</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1</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1-2</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en-US"/>
              </w:rPr>
              <w:t>Спорт</w:t>
            </w:r>
            <w:r>
              <w:rPr>
                <w:rFonts w:ascii="Times New Roman" w:cs="Times New Roman" w:eastAsia="MS Mincho" w:hAnsi="Times New Roman"/>
                <w:sz w:val="24"/>
                <w:szCs w:val="24"/>
                <w:lang w:val="en-US"/>
              </w:rPr>
              <w:t xml:space="preserve"> </w:t>
            </w:r>
            <w:r>
              <w:rPr>
                <w:rFonts w:ascii="Times New Roman" w:cs="Times New Roman" w:eastAsia="MS Mincho" w:hAnsi="Times New Roman"/>
                <w:sz w:val="24"/>
                <w:szCs w:val="24"/>
                <w:lang w:val="en-US"/>
              </w:rPr>
              <w:t>як</w:t>
            </w:r>
            <w:r>
              <w:rPr>
                <w:rFonts w:ascii="Times New Roman" w:cs="Times New Roman" w:eastAsia="MS Mincho" w:hAnsi="Times New Roman"/>
                <w:sz w:val="24"/>
                <w:szCs w:val="24"/>
                <w:lang w:val="en-US"/>
              </w:rPr>
              <w:t xml:space="preserve"> </w:t>
            </w:r>
            <w:r>
              <w:rPr>
                <w:rFonts w:ascii="Times New Roman" w:cs="Times New Roman" w:eastAsia="MS Mincho" w:hAnsi="Times New Roman"/>
                <w:sz w:val="24"/>
                <w:szCs w:val="24"/>
                <w:lang w:val="en-US"/>
              </w:rPr>
              <w:t>предмет</w:t>
            </w:r>
            <w:r>
              <w:rPr>
                <w:rFonts w:ascii="Times New Roman" w:cs="Times New Roman" w:eastAsia="MS Mincho" w:hAnsi="Times New Roman"/>
                <w:sz w:val="24"/>
                <w:szCs w:val="24"/>
                <w:lang w:val="uk-UA"/>
              </w:rPr>
              <w:t xml:space="preserve"> </w:t>
            </w:r>
            <w:r>
              <w:rPr>
                <w:rFonts w:ascii="Times New Roman" w:cs="Times New Roman" w:eastAsia="MS Mincho" w:hAnsi="Times New Roman"/>
                <w:sz w:val="24"/>
                <w:szCs w:val="24"/>
                <w:lang w:val="en-US"/>
              </w:rPr>
              <w:t>журналістики</w:t>
            </w:r>
          </w:p>
        </w:tc>
        <w:tc>
          <w:tcPr>
            <w:tcW w:w="1824" w:type="pct"/>
            <w:tcBorders>
              <w:top w:val="single" w:sz="4" w:space="0" w:color="auto"/>
              <w:left w:val="single" w:sz="4" w:space="0" w:color="auto"/>
              <w:right w:val="single" w:sz="4" w:space="0" w:color="auto"/>
            </w:tcBorders>
            <w:shd w:val="clear" w:color="auto" w:fill="auto"/>
          </w:tcPr>
          <w:p>
            <w:pPr>
              <w:pStyle w:val="style0"/>
              <w:spacing w:after="0" w:lineRule="auto" w:line="240"/>
              <w:contextualSpacing/>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Усне опитування засвоєного теоретичного матеріалу </w:t>
            </w:r>
          </w:p>
        </w:tc>
        <w:tc>
          <w:tcPr>
            <w:tcW w:w="727" w:type="pct"/>
            <w:vMerge w:val="restar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rHeight w:val="276" w:hRule="atLeast"/>
        </w:trPr>
        <w:tc>
          <w:tcPr>
            <w:tcW w:w="660" w:type="pct"/>
            <w:vMerge w:val="restart"/>
            <w:tcBorders>
              <w:top w:val="single" w:sz="4" w:space="0" w:color="auto"/>
              <w:left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3-4</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2</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3-4</w:t>
            </w:r>
          </w:p>
        </w:tc>
        <w:tc>
          <w:tcPr>
            <w:tcW w:w="1789" w:type="pct"/>
            <w:vMerge w:val="restart"/>
            <w:tcBorders>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en-US"/>
              </w:rPr>
              <w:t>Історія</w:t>
            </w:r>
            <w:r>
              <w:rPr>
                <w:rFonts w:ascii="Times New Roman" w:cs="Times New Roman" w:eastAsia="MS Mincho" w:hAnsi="Times New Roman"/>
                <w:sz w:val="24"/>
                <w:szCs w:val="24"/>
                <w:lang w:val="en-US"/>
              </w:rPr>
              <w:t xml:space="preserve"> </w:t>
            </w:r>
            <w:r>
              <w:rPr>
                <w:rFonts w:ascii="Times New Roman" w:cs="Times New Roman" w:eastAsia="MS Mincho" w:hAnsi="Times New Roman"/>
                <w:sz w:val="24"/>
                <w:szCs w:val="24"/>
                <w:lang w:val="en-US"/>
              </w:rPr>
              <w:t>розвитку</w:t>
            </w:r>
            <w:r>
              <w:rPr>
                <w:rFonts w:ascii="Times New Roman" w:cs="Times New Roman" w:eastAsia="MS Mincho" w:hAnsi="Times New Roman"/>
                <w:sz w:val="24"/>
                <w:szCs w:val="24"/>
                <w:lang w:val="en-US"/>
              </w:rPr>
              <w:t xml:space="preserve"> </w:t>
            </w:r>
            <w:r>
              <w:rPr>
                <w:rFonts w:ascii="Times New Roman" w:cs="Times New Roman" w:eastAsia="MS Mincho" w:hAnsi="Times New Roman"/>
                <w:sz w:val="24"/>
                <w:szCs w:val="24"/>
                <w:lang w:val="en-US"/>
              </w:rPr>
              <w:t>спортивної</w:t>
            </w:r>
            <w:r>
              <w:rPr>
                <w:rFonts w:ascii="Times New Roman" w:cs="Times New Roman" w:eastAsia="MS Mincho" w:hAnsi="Times New Roman"/>
                <w:sz w:val="24"/>
                <w:szCs w:val="24"/>
                <w:lang w:val="en-US"/>
              </w:rPr>
              <w:t xml:space="preserve"> </w:t>
            </w:r>
            <w:r>
              <w:rPr>
                <w:rFonts w:ascii="Times New Roman" w:cs="Times New Roman" w:eastAsia="MS Mincho" w:hAnsi="Times New Roman"/>
                <w:sz w:val="24"/>
                <w:szCs w:val="24"/>
                <w:lang w:val="en-US"/>
              </w:rPr>
              <w:t>журналістики</w:t>
            </w:r>
          </w:p>
        </w:tc>
        <w:tc>
          <w:tcPr>
            <w:tcW w:w="1824" w:type="pct"/>
            <w:vMerge w:val="restart"/>
            <w:tcBorders>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Тестування знань засвоєння практичного матеріалу</w:t>
            </w:r>
          </w:p>
        </w:tc>
        <w:tc>
          <w:tcPr>
            <w:tcW w:w="727" w:type="pct"/>
            <w:vMerge w:val="continue"/>
            <w:tcBorders>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p>
        </w:tc>
      </w:tr>
      <w:tr>
        <w:tblPrEx/>
        <w:trPr/>
        <w:tc>
          <w:tcPr>
            <w:tcW w:w="660" w:type="pct"/>
            <w:vMerge w:val="continue"/>
            <w:tcBorders>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p>
        </w:tc>
        <w:tc>
          <w:tcPr>
            <w:tcW w:w="1789" w:type="pct"/>
            <w:vMerge w:val="continue"/>
            <w:tcBorders>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p>
        </w:tc>
        <w:tc>
          <w:tcPr>
            <w:tcW w:w="1824" w:type="pct"/>
            <w:vMerge w:val="continue"/>
            <w:tcBorders>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Змістовий модуль 2</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5-6</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3</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5-6</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rPr>
              <w:t xml:space="preserve">Спортивна </w:t>
            </w:r>
            <w:r>
              <w:rPr>
                <w:rFonts w:ascii="Times New Roman" w:cs="Times New Roman" w:eastAsia="MS Mincho" w:hAnsi="Times New Roman"/>
                <w:sz w:val="24"/>
                <w:szCs w:val="24"/>
              </w:rPr>
              <w:t>журналістика</w:t>
            </w:r>
            <w:r>
              <w:rPr>
                <w:rFonts w:ascii="Times New Roman" w:cs="Times New Roman" w:eastAsia="MS Mincho" w:hAnsi="Times New Roman"/>
                <w:sz w:val="24"/>
                <w:szCs w:val="24"/>
              </w:rPr>
              <w:t xml:space="preserve"> – </w:t>
            </w:r>
            <w:r>
              <w:rPr>
                <w:rFonts w:ascii="Times New Roman" w:cs="Times New Roman" w:eastAsia="MS Mincho" w:hAnsi="Times New Roman"/>
                <w:sz w:val="24"/>
                <w:szCs w:val="24"/>
              </w:rPr>
              <w:t>провідні</w:t>
            </w:r>
            <w:r>
              <w:rPr>
                <w:rFonts w:ascii="Times New Roman" w:cs="Times New Roman" w:eastAsia="MS Mincho" w:hAnsi="Times New Roman"/>
                <w:sz w:val="24"/>
                <w:szCs w:val="24"/>
              </w:rPr>
              <w:t xml:space="preserve"> </w:t>
            </w:r>
            <w:r>
              <w:rPr>
                <w:rFonts w:ascii="Times New Roman" w:cs="Times New Roman" w:eastAsia="MS Mincho" w:hAnsi="Times New Roman"/>
                <w:sz w:val="24"/>
                <w:szCs w:val="24"/>
              </w:rPr>
              <w:t>поняття</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contextualSpacing/>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Усне опитування засвоєного теоретичного матеріалу</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Тиждень7-8</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4</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Семінар </w:t>
            </w:r>
            <w:r>
              <w:rPr>
                <w:rFonts w:ascii="Times New Roman" w:cs="Times New Roman" w:eastAsia="MS Mincho" w:hAnsi="Times New Roman"/>
                <w:sz w:val="24"/>
                <w:szCs w:val="24"/>
                <w:lang w:val="uk-UA"/>
              </w:rPr>
              <w:t>7-8</w:t>
            </w:r>
          </w:p>
        </w:tc>
        <w:tc>
          <w:tcPr>
            <w:tcW w:w="1789" w:type="pct"/>
            <w:tcBorders>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en-US"/>
              </w:rPr>
              <w:t>Спортивна мода як складова спортивної журналістики</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contextualSpacing/>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Публічний захист отриманих результатів моніторингу</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Змістовий модуль 3</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9-10</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9-10</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Times New Roman" w:hAnsi="Times New Roman"/>
                <w:sz w:val="24"/>
                <w:szCs w:val="24"/>
                <w:lang w:val="uk-UA" w:eastAsia="ru-RU"/>
              </w:rPr>
            </w:pPr>
            <w:r>
              <w:rPr>
                <w:rFonts w:ascii="Times New Roman" w:cs="Times New Roman" w:eastAsia="Times New Roman" w:hAnsi="Times New Roman"/>
                <w:sz w:val="24"/>
                <w:szCs w:val="24"/>
                <w:lang w:val="uk-UA" w:eastAsia="ru-RU"/>
              </w:rPr>
              <w:t>Культура мовлення спортивного журналіста</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Усне опитування засвоєного теоретичного матеріалу</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11-12</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5</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11-12</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Times New Roman" w:hAnsi="Times New Roman"/>
                <w:sz w:val="24"/>
                <w:szCs w:val="24"/>
                <w:lang w:val="uk-UA" w:eastAsia="ru-RU"/>
              </w:rPr>
              <w:t>Ж</w:t>
            </w:r>
            <w:r>
              <w:rPr>
                <w:rFonts w:ascii="Times New Roman" w:cs="Times New Roman" w:eastAsia="Times New Roman" w:hAnsi="Times New Roman"/>
                <w:sz w:val="24"/>
                <w:szCs w:val="24"/>
                <w:lang w:val="uk-UA" w:eastAsia="ru-RU"/>
              </w:rPr>
              <w:t>анри спортивної журналістики</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 xml:space="preserve">Проведення фокус-групи або глибинного інтерв’ю </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Змістовий модуль 4</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13-14</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6</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13-14</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Times New Roman" w:hAnsi="Times New Roman"/>
                <w:sz w:val="24"/>
                <w:szCs w:val="24"/>
                <w:lang w:val="uk-UA" w:eastAsia="ru-RU"/>
              </w:rPr>
            </w:pPr>
            <w:r>
              <w:rPr>
                <w:rFonts w:ascii="Times New Roman" w:cs="Times New Roman" w:eastAsia="Times New Roman" w:hAnsi="Times New Roman"/>
                <w:sz w:val="24"/>
                <w:szCs w:val="24"/>
                <w:lang w:val="uk-UA" w:eastAsia="ru-RU"/>
              </w:rPr>
              <w:t>С</w:t>
            </w:r>
            <w:r>
              <w:rPr>
                <w:rFonts w:ascii="Times New Roman" w:cs="Times New Roman" w:eastAsia="Times New Roman" w:hAnsi="Times New Roman"/>
                <w:sz w:val="24"/>
                <w:szCs w:val="24"/>
                <w:lang w:val="uk-UA" w:eastAsia="ru-RU"/>
              </w:rPr>
              <w:t>портивна журналістика в друкованих виданнях</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tabs>
                <w:tab w:val="left" w:leader="none" w:pos="1284"/>
              </w:tabs>
              <w:spacing w:after="0" w:lineRule="auto" w:line="240"/>
              <w:rPr>
                <w:rFonts w:ascii="Times New Roman" w:cs="Times New Roman" w:eastAsia="MS Mincho" w:hAnsi="Times New Roman"/>
                <w:sz w:val="24"/>
                <w:szCs w:val="24"/>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15</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7</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15</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Times New Roman" w:hAnsi="Times New Roman"/>
                <w:sz w:val="24"/>
                <w:szCs w:val="24"/>
                <w:lang w:val="uk-UA" w:eastAsia="ru-RU"/>
              </w:rPr>
            </w:pPr>
            <w:r>
              <w:rPr>
                <w:rFonts w:ascii="Times New Roman" w:cs="Times New Roman" w:eastAsia="Times New Roman" w:hAnsi="Times New Roman"/>
                <w:sz w:val="24"/>
                <w:szCs w:val="24"/>
                <w:lang w:val="uk-UA" w:eastAsia="ru-RU"/>
              </w:rPr>
              <w:t>Тема 8. Спорт в електронних ЗМІ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tabs>
                <w:tab w:val="left" w:leader="none" w:pos="1284"/>
              </w:tabs>
              <w:spacing w:after="0" w:lineRule="auto" w:line="240"/>
              <w:rPr>
                <w:rFonts w:ascii="Times New Roman" w:cs="Times New Roman" w:eastAsia="MS Mincho" w:hAnsi="Times New Roman"/>
                <w:sz w:val="24"/>
                <w:szCs w:val="24"/>
              </w:rPr>
            </w:pP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10</w:t>
            </w:r>
          </w:p>
        </w:tc>
      </w:tr>
      <w:tr>
        <w:tblPrEx/>
        <w:trPr/>
        <w:tc>
          <w:tcPr>
            <w:tcW w:w="660"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Тиждень 16</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Лекція 8</w:t>
            </w: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Семінар 16</w:t>
            </w:r>
          </w:p>
        </w:tc>
        <w:tc>
          <w:tcPr>
            <w:tcW w:w="1789" w:type="pct"/>
            <w:tcBorders>
              <w:top w:val="single" w:sz="4" w:space="0" w:color="auto"/>
              <w:left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Times New Roman" w:hAnsi="Times New Roman"/>
                <w:sz w:val="24"/>
                <w:szCs w:val="24"/>
                <w:lang w:val="uk-UA" w:eastAsia="ru-RU"/>
              </w:rPr>
              <w:t>Тема 9. Спортивна новина на радіо і телебаченні</w:t>
            </w:r>
          </w:p>
        </w:tc>
        <w:tc>
          <w:tcPr>
            <w:tcW w:w="1824" w:type="pct"/>
            <w:tcBorders>
              <w:top w:val="single" w:sz="4" w:space="0" w:color="auto"/>
              <w:left w:val="single" w:sz="4" w:space="0" w:color="auto"/>
              <w:bottom w:val="single" w:sz="4" w:space="0" w:color="auto"/>
              <w:right w:val="single" w:sz="4" w:space="0" w:color="auto"/>
            </w:tcBorders>
            <w:shd w:val="clear" w:color="auto" w:fill="auto"/>
          </w:tcPr>
          <w:p>
            <w:pPr>
              <w:pStyle w:val="style0"/>
              <w:tabs>
                <w:tab w:val="left" w:leader="none" w:pos="1284"/>
              </w:tabs>
              <w:spacing w:after="0" w:lineRule="auto" w:line="240"/>
              <w:rPr>
                <w:rFonts w:ascii="Times New Roman" w:cs="Times New Roman" w:eastAsia="MS Mincho" w:hAnsi="Times New Roman"/>
                <w:sz w:val="24"/>
                <w:szCs w:val="24"/>
              </w:rPr>
            </w:pPr>
            <w:r>
              <w:rPr>
                <w:rFonts w:ascii="Times New Roman" w:cs="Times New Roman" w:eastAsia="MS Mincho" w:hAnsi="Times New Roman"/>
                <w:sz w:val="24"/>
                <w:szCs w:val="24"/>
              </w:rPr>
              <w:t>Підготовка</w:t>
            </w:r>
            <w:r>
              <w:rPr>
                <w:rFonts w:ascii="Times New Roman" w:cs="Times New Roman" w:eastAsia="MS Mincho" w:hAnsi="Times New Roman"/>
                <w:sz w:val="24"/>
                <w:szCs w:val="24"/>
              </w:rPr>
              <w:t xml:space="preserve"> та </w:t>
            </w:r>
            <w:r>
              <w:rPr>
                <w:rFonts w:ascii="Times New Roman" w:cs="Times New Roman" w:eastAsia="MS Mincho" w:hAnsi="Times New Roman"/>
                <w:sz w:val="24"/>
                <w:szCs w:val="24"/>
              </w:rPr>
              <w:t>проведення</w:t>
            </w:r>
            <w:r>
              <w:rPr>
                <w:rFonts w:ascii="Times New Roman" w:cs="Times New Roman" w:eastAsia="MS Mincho" w:hAnsi="Times New Roman"/>
                <w:sz w:val="24"/>
                <w:szCs w:val="24"/>
              </w:rPr>
              <w:t xml:space="preserve"> </w:t>
            </w:r>
            <w:r>
              <w:rPr>
                <w:rFonts w:ascii="Times New Roman" w:cs="Times New Roman" w:eastAsia="MS Mincho" w:hAnsi="Times New Roman"/>
                <w:sz w:val="24"/>
                <w:szCs w:val="24"/>
              </w:rPr>
              <w:t>експертизи</w:t>
            </w:r>
          </w:p>
        </w:tc>
        <w:tc>
          <w:tcPr>
            <w:tcW w:w="727" w:type="pct"/>
            <w:tcBorders>
              <w:top w:val="single" w:sz="4" w:space="0" w:color="auto"/>
              <w:left w:val="single" w:sz="4" w:space="0" w:color="auto"/>
              <w:bottom w:val="single" w:sz="4" w:space="0" w:color="auto"/>
              <w:right w:val="single" w:sz="4" w:space="0" w:color="auto"/>
            </w:tcBorders>
            <w:shd w:val="clear" w:color="auto" w:fill="auto"/>
          </w:tcPr>
          <w:p>
            <w:pPr>
              <w:pStyle w:val="style0"/>
              <w:spacing w:after="0" w:lineRule="auto" w:line="240"/>
              <w:jc w:val="center"/>
              <w:rPr>
                <w:rFonts w:ascii="Times New Roman" w:cs="Times New Roman" w:eastAsia="MS Mincho" w:hAnsi="Times New Roman"/>
                <w:sz w:val="24"/>
                <w:szCs w:val="24"/>
                <w:lang w:val="uk-UA"/>
              </w:rPr>
            </w:pPr>
            <w:r>
              <w:rPr>
                <w:rFonts w:ascii="Times New Roman" w:cs="Times New Roman" w:eastAsia="MS Mincho" w:hAnsi="Times New Roman"/>
                <w:sz w:val="24"/>
                <w:szCs w:val="24"/>
                <w:lang w:val="uk-UA"/>
              </w:rPr>
              <w:t>5</w:t>
            </w:r>
          </w:p>
        </w:tc>
      </w:tr>
    </w:tbl>
    <w:p>
      <w:pPr>
        <w:pStyle w:val="style0"/>
        <w:spacing w:after="0" w:lineRule="auto" w:line="240"/>
        <w:ind w:left="2160" w:firstLine="720"/>
        <w:rPr>
          <w:rFonts w:ascii="Times New Roman" w:cs="Times New Roman" w:eastAsia="MS Mincho" w:hAnsi="Times New Roman"/>
          <w:b/>
          <w:bCs/>
          <w:sz w:val="24"/>
          <w:szCs w:val="24"/>
          <w:lang w:val="uk-UA"/>
        </w:rPr>
      </w:pPr>
    </w:p>
    <w:p>
      <w:pPr>
        <w:pStyle w:val="style0"/>
        <w:spacing w:after="0" w:lineRule="auto" w:line="240"/>
        <w:ind w:left="2160" w:firstLine="720"/>
        <w:rPr>
          <w:rFonts w:ascii="Times New Roman" w:cs="Times New Roman" w:eastAsia="MS Mincho" w:hAnsi="Times New Roman"/>
          <w:b/>
          <w:bCs/>
          <w:sz w:val="24"/>
          <w:szCs w:val="24"/>
          <w:lang w:val="uk-UA"/>
        </w:rPr>
      </w:pPr>
    </w:p>
    <w:p>
      <w:pPr>
        <w:pStyle w:val="style0"/>
        <w:spacing w:after="0" w:lineRule="auto" w:line="240"/>
        <w:rPr>
          <w:rFonts w:ascii="Times New Roman" w:cs="Times New Roman" w:eastAsia="MS Mincho" w:hAnsi="Times New Roman"/>
          <w:b/>
          <w:bCs/>
          <w:sz w:val="28"/>
          <w:szCs w:val="24"/>
          <w:lang w:val="uk-UA"/>
        </w:rPr>
      </w:pPr>
      <w:r>
        <w:rPr>
          <w:rFonts w:ascii="Times New Roman" w:cs="Times New Roman" w:eastAsia="MS Mincho" w:hAnsi="Times New Roman"/>
          <w:b/>
          <w:bCs/>
          <w:sz w:val="28"/>
          <w:szCs w:val="24"/>
          <w:lang w:val="uk-UA"/>
        </w:rPr>
        <w:t xml:space="preserve">ОСНОВНІ ДЖЕРЕЛА </w:t>
      </w:r>
    </w:p>
    <w:p>
      <w:pPr>
        <w:pStyle w:val="style0"/>
        <w:spacing w:after="0" w:lineRule="auto" w:line="240"/>
        <w:rPr>
          <w:rFonts w:ascii="Times New Roman" w:cs="Times New Roman" w:eastAsia="MS Mincho" w:hAnsi="Times New Roman"/>
          <w:b/>
          <w:bCs/>
          <w:sz w:val="28"/>
          <w:szCs w:val="24"/>
          <w:lang w:val="uk-UA"/>
        </w:rPr>
      </w:pPr>
    </w:p>
    <w:p>
      <w:pPr>
        <w:pStyle w:val="style0"/>
        <w:autoSpaceDE w:val="false"/>
        <w:autoSpaceDN w:val="false"/>
        <w:adjustRightInd w:val="false"/>
        <w:spacing w:after="0" w:lineRule="auto" w:line="240"/>
        <w:jc w:val="both"/>
        <w:rPr>
          <w:rFonts w:ascii="Times New Roman" w:cs="Times New Roman" w:eastAsia="Times New Roman" w:hAnsi="Times New Roman"/>
          <w:b/>
          <w:bCs/>
          <w:color w:val="000000"/>
          <w:sz w:val="24"/>
          <w:szCs w:val="24"/>
          <w:lang w:val="uk-UA" w:eastAsia="uk-UA"/>
        </w:rPr>
      </w:pPr>
      <w:r>
        <w:rPr>
          <w:rFonts w:ascii="Times New Roman" w:cs="Times New Roman" w:eastAsia="Times New Roman" w:hAnsi="Times New Roman"/>
          <w:b/>
          <w:bCs/>
          <w:color w:val="000000"/>
          <w:sz w:val="24"/>
          <w:szCs w:val="24"/>
          <w:lang w:val="uk-UA" w:eastAsia="uk-UA"/>
        </w:rPr>
        <w:t>Основна:</w:t>
      </w:r>
    </w:p>
    <w:p>
      <w:pPr>
        <w:pStyle w:val="style0"/>
        <w:numPr>
          <w:ilvl w:val="0"/>
          <w:numId w:val="2"/>
        </w:numPr>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Алексеев</w:t>
      </w:r>
      <w:r>
        <w:rPr>
          <w:rFonts w:ascii="Times New Roman" w:cs="Times New Roman" w:eastAsia="Times New Roman" w:hAnsi="Times New Roman"/>
          <w:sz w:val="24"/>
          <w:szCs w:val="24"/>
          <w:lang w:val="uk-UA" w:eastAsia="uk-UA"/>
        </w:rPr>
        <w:t xml:space="preserve"> К. А. </w:t>
      </w:r>
      <w:r>
        <w:rPr>
          <w:rFonts w:ascii="Times New Roman" w:cs="Times New Roman" w:eastAsia="Times New Roman" w:hAnsi="Times New Roman"/>
          <w:sz w:val="24"/>
          <w:szCs w:val="24"/>
          <w:lang w:val="uk-UA" w:eastAsia="uk-UA"/>
        </w:rPr>
        <w:t>Спортивная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журналистика</w:t>
      </w:r>
      <w:r>
        <w:rPr>
          <w:rFonts w:ascii="Times New Roman" w:cs="Times New Roman" w:eastAsia="Times New Roman" w:hAnsi="Times New Roman"/>
          <w:sz w:val="24"/>
          <w:szCs w:val="24"/>
          <w:lang w:val="uk-UA" w:eastAsia="uk-UA"/>
        </w:rPr>
        <w:t xml:space="preserve"> : </w:t>
      </w:r>
      <w:r>
        <w:rPr>
          <w:rFonts w:ascii="Times New Roman" w:cs="Times New Roman" w:eastAsia="Times New Roman" w:hAnsi="Times New Roman"/>
          <w:sz w:val="24"/>
          <w:szCs w:val="24"/>
          <w:lang w:val="uk-UA" w:eastAsia="uk-UA"/>
        </w:rPr>
        <w:t>учебник</w:t>
      </w:r>
      <w:r>
        <w:rPr>
          <w:rFonts w:ascii="Times New Roman" w:cs="Times New Roman" w:eastAsia="Times New Roman" w:hAnsi="Times New Roman"/>
          <w:sz w:val="24"/>
          <w:szCs w:val="24"/>
          <w:lang w:val="uk-UA" w:eastAsia="uk-UA"/>
        </w:rPr>
        <w:t xml:space="preserve"> для </w:t>
      </w:r>
      <w:r>
        <w:rPr>
          <w:rFonts w:ascii="Times New Roman" w:cs="Times New Roman" w:eastAsia="Times New Roman" w:hAnsi="Times New Roman"/>
          <w:sz w:val="24"/>
          <w:szCs w:val="24"/>
          <w:lang w:val="uk-UA" w:eastAsia="uk-UA"/>
        </w:rPr>
        <w:t>магистров</w:t>
      </w:r>
      <w:r>
        <w:rPr>
          <w:rFonts w:ascii="Times New Roman" w:cs="Times New Roman" w:eastAsia="Times New Roman" w:hAnsi="Times New Roman"/>
          <w:sz w:val="24"/>
          <w:szCs w:val="24"/>
          <w:lang w:val="uk-UA" w:eastAsia="uk-UA"/>
        </w:rPr>
        <w:t xml:space="preserve">. Москва : </w:t>
      </w:r>
      <w:r>
        <w:rPr>
          <w:rFonts w:ascii="Times New Roman" w:cs="Times New Roman" w:eastAsia="Times New Roman" w:hAnsi="Times New Roman"/>
          <w:sz w:val="24"/>
          <w:szCs w:val="24"/>
          <w:lang w:val="uk-UA" w:eastAsia="uk-UA"/>
        </w:rPr>
        <w:t>Издательство</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Юрайт</w:t>
      </w:r>
      <w:r>
        <w:rPr>
          <w:rFonts w:ascii="Times New Roman" w:cs="Times New Roman" w:eastAsia="Times New Roman" w:hAnsi="Times New Roman"/>
          <w:sz w:val="24"/>
          <w:szCs w:val="24"/>
          <w:lang w:val="uk-UA" w:eastAsia="uk-UA"/>
        </w:rPr>
        <w:t>, 2014. 427 с.</w:t>
      </w:r>
    </w:p>
    <w:p>
      <w:pPr>
        <w:pStyle w:val="style0"/>
        <w:numPr>
          <w:ilvl w:val="0"/>
          <w:numId w:val="2"/>
        </w:numPr>
        <w:spacing w:after="0" w:lineRule="auto" w:line="240"/>
        <w:jc w:val="both"/>
        <w:contextualSpacing/>
        <w:rPr>
          <w:rFonts w:ascii="Times New Roman" w:cs="Times New Roman" w:eastAsia="Times New Roman" w:hAnsi="Times New Roman"/>
          <w:bCs/>
          <w:sz w:val="24"/>
          <w:szCs w:val="24"/>
          <w:lang w:val="uk-UA" w:eastAsia="uk-UA"/>
        </w:rPr>
      </w:pPr>
      <w:r>
        <w:rPr>
          <w:rFonts w:ascii="Times New Roman" w:cs="Times New Roman" w:eastAsia="Times New Roman" w:hAnsi="Times New Roman"/>
          <w:bCs/>
          <w:sz w:val="24"/>
          <w:szCs w:val="24"/>
          <w:lang w:val="uk-UA" w:eastAsia="uk-UA"/>
        </w:rPr>
        <w:t>Бакуменко</w:t>
      </w:r>
      <w:r>
        <w:rPr>
          <w:rFonts w:ascii="Times New Roman" w:cs="Times New Roman" w:eastAsia="Times New Roman" w:hAnsi="Times New Roman"/>
          <w:bCs/>
          <w:sz w:val="24"/>
          <w:szCs w:val="24"/>
          <w:lang w:val="uk-UA" w:eastAsia="uk-UA"/>
        </w:rPr>
        <w:t xml:space="preserve"> Л.А. Спортивна термінологія: історія, стан перспективи. </w:t>
      </w:r>
      <w:r>
        <w:rPr>
          <w:rFonts w:ascii="Times New Roman" w:cs="Times New Roman" w:eastAsia="Times New Roman" w:hAnsi="Times New Roman"/>
          <w:bCs/>
          <w:i/>
          <w:sz w:val="24"/>
          <w:szCs w:val="24"/>
          <w:lang w:val="uk-UA" w:eastAsia="uk-UA"/>
        </w:rPr>
        <w:t>Вісник Харківського національного університету. Серія “Філологія</w:t>
      </w:r>
      <w:r>
        <w:rPr>
          <w:rFonts w:ascii="Times New Roman" w:cs="Times New Roman" w:eastAsia="Times New Roman" w:hAnsi="Times New Roman"/>
          <w:bCs/>
          <w:sz w:val="24"/>
          <w:szCs w:val="24"/>
          <w:lang w:val="uk-UA" w:eastAsia="uk-UA"/>
        </w:rPr>
        <w:t xml:space="preserve">”. Харків, 2000. </w:t>
      </w:r>
      <w:r>
        <w:rPr>
          <w:rFonts w:ascii="Times New Roman" w:cs="Times New Roman" w:eastAsia="Times New Roman" w:hAnsi="Times New Roman"/>
          <w:bCs/>
          <w:sz w:val="24"/>
          <w:szCs w:val="24"/>
          <w:lang w:val="uk-UA" w:eastAsia="uk-UA"/>
        </w:rPr>
        <w:t>Вип</w:t>
      </w:r>
      <w:r>
        <w:rPr>
          <w:rFonts w:ascii="Times New Roman" w:cs="Times New Roman" w:eastAsia="Times New Roman" w:hAnsi="Times New Roman"/>
          <w:bCs/>
          <w:sz w:val="24"/>
          <w:szCs w:val="24"/>
          <w:lang w:val="uk-UA" w:eastAsia="uk-UA"/>
        </w:rPr>
        <w:t>. 491. С. 360-365.</w:t>
      </w:r>
    </w:p>
    <w:p>
      <w:pPr>
        <w:pStyle w:val="style0"/>
        <w:numPr>
          <w:ilvl w:val="0"/>
          <w:numId w:val="2"/>
        </w:numPr>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Михайлов С. А., </w:t>
      </w:r>
      <w:r>
        <w:rPr>
          <w:rFonts w:ascii="Times New Roman" w:cs="Times New Roman" w:eastAsia="Times New Roman" w:hAnsi="Times New Roman"/>
          <w:sz w:val="24"/>
          <w:szCs w:val="24"/>
          <w:lang w:val="uk-UA" w:eastAsia="uk-UA"/>
        </w:rPr>
        <w:t>Мостов</w:t>
      </w:r>
      <w:r>
        <w:rPr>
          <w:rFonts w:ascii="Times New Roman" w:cs="Times New Roman" w:eastAsia="Times New Roman" w:hAnsi="Times New Roman"/>
          <w:sz w:val="24"/>
          <w:szCs w:val="24"/>
          <w:lang w:val="uk-UA" w:eastAsia="uk-UA"/>
        </w:rPr>
        <w:t xml:space="preserve"> А. Г. </w:t>
      </w:r>
      <w:r>
        <w:rPr>
          <w:rFonts w:ascii="Times New Roman" w:cs="Times New Roman" w:eastAsia="Times New Roman" w:hAnsi="Times New Roman"/>
          <w:sz w:val="24"/>
          <w:szCs w:val="24"/>
          <w:lang w:val="uk-UA" w:eastAsia="uk-UA"/>
        </w:rPr>
        <w:t>Спортивная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журналистика</w:t>
      </w:r>
      <w:r>
        <w:rPr>
          <w:rFonts w:ascii="Times New Roman" w:cs="Times New Roman" w:eastAsia="Times New Roman" w:hAnsi="Times New Roman"/>
          <w:sz w:val="24"/>
          <w:szCs w:val="24"/>
          <w:lang w:val="uk-UA" w:eastAsia="uk-UA"/>
        </w:rPr>
        <w:t>. СПб.: Михайлов В. А., 2005. 224 с.</w:t>
      </w:r>
    </w:p>
    <w:p>
      <w:pPr>
        <w:pStyle w:val="style0"/>
        <w:numPr>
          <w:ilvl w:val="0"/>
          <w:numId w:val="2"/>
        </w:numPr>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Римар </w:t>
      </w:r>
      <w:r>
        <w:rPr>
          <w:rFonts w:ascii="Times New Roman" w:cs="Times New Roman" w:eastAsia="Times New Roman" w:hAnsi="Times New Roman"/>
          <w:sz w:val="24"/>
          <w:szCs w:val="24"/>
          <w:lang w:eastAsia="uk-UA"/>
        </w:rPr>
        <w:t>О</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eastAsia="uk-UA"/>
        </w:rPr>
        <w:t>В</w:t>
      </w:r>
      <w:r>
        <w:rPr>
          <w:rFonts w:ascii="Times New Roman" w:cs="Times New Roman" w:eastAsia="Times New Roman" w:hAnsi="Times New Roman"/>
          <w:sz w:val="24"/>
          <w:szCs w:val="24"/>
          <w:lang w:val="uk-UA" w:eastAsia="uk-UA"/>
        </w:rPr>
        <w:t xml:space="preserve">. Історико-соціальні аспекти розвитку параолімпійського руху в </w:t>
      </w:r>
      <w:r>
        <w:rPr>
          <w:rFonts w:ascii="Times New Roman" w:cs="Times New Roman" w:eastAsia="Times New Roman" w:hAnsi="Times New Roman"/>
          <w:sz w:val="24"/>
          <w:szCs w:val="24"/>
          <w:lang w:val="uk-UA" w:eastAsia="uk-UA"/>
        </w:rPr>
        <w:t>Україні :</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на здобуття</w:t>
      </w:r>
      <w:r>
        <w:rPr>
          <w:rFonts w:ascii="Times New Roman" w:cs="Times New Roman" w:eastAsia="Times New Roman" w:hAnsi="Times New Roman"/>
          <w:sz w:val="24"/>
          <w:szCs w:val="24"/>
          <w:lang w:eastAsia="ru-RU"/>
        </w:rPr>
        <w:t xml:space="preserve"> </w:t>
      </w:r>
      <w:r>
        <w:rPr>
          <w:rFonts w:ascii="Times New Roman" w:cs="Times New Roman" w:eastAsia="Times New Roman" w:hAnsi="Times New Roman"/>
          <w:sz w:val="24"/>
          <w:szCs w:val="24"/>
          <w:lang w:val="uk-UA" w:eastAsia="uk-UA"/>
        </w:rPr>
        <w:t>кандидата наук з фізичного виховання і спорту. Львів, 2002 15 с.</w:t>
      </w:r>
    </w:p>
    <w:p>
      <w:pPr>
        <w:pStyle w:val="style0"/>
        <w:numPr>
          <w:ilvl w:val="0"/>
          <w:numId w:val="2"/>
        </w:numPr>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Садовник О. О. Засоби масової комунікації та формування іміджу українського спорту (за матеріалами преси та сайтів інформаційної мережі Інтернет)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наук із соціальних комунікацій. Київ, 2009. 20 с.</w:t>
      </w:r>
    </w:p>
    <w:p>
      <w:pPr>
        <w:pStyle w:val="style0"/>
        <w:autoSpaceDE w:val="false"/>
        <w:autoSpaceDN w:val="false"/>
        <w:adjustRightInd w:val="false"/>
        <w:spacing w:after="0" w:lineRule="auto" w:line="240"/>
        <w:jc w:val="both"/>
        <w:rPr>
          <w:rFonts w:ascii="Times New Roman" w:cs="Times New Roman" w:eastAsia="Times New Roman" w:hAnsi="Times New Roman"/>
          <w:b/>
          <w:bCs/>
          <w:color w:val="000000"/>
          <w:sz w:val="24"/>
          <w:szCs w:val="24"/>
          <w:lang w:eastAsia="ru-RU"/>
        </w:rPr>
      </w:pPr>
      <w:r>
        <w:rPr>
          <w:rFonts w:ascii="Times New Roman" w:cs="Times New Roman" w:eastAsia="Times New Roman" w:hAnsi="Times New Roman"/>
          <w:b/>
          <w:bCs/>
          <w:color w:val="000000"/>
          <w:sz w:val="24"/>
          <w:szCs w:val="24"/>
          <w:lang w:eastAsia="ru-RU"/>
        </w:rPr>
        <w:t>Додаткова</w:t>
      </w:r>
      <w:r>
        <w:rPr>
          <w:rFonts w:ascii="Times New Roman" w:cs="Times New Roman" w:eastAsia="Times New Roman" w:hAnsi="Times New Roman"/>
          <w:b/>
          <w:bCs/>
          <w:color w:val="000000"/>
          <w:sz w:val="24"/>
          <w:szCs w:val="24"/>
          <w:lang w:eastAsia="ru-RU"/>
        </w:rPr>
        <w:t>:</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Виноградов П.А. </w:t>
      </w:r>
      <w:r>
        <w:rPr>
          <w:rFonts w:ascii="Times New Roman" w:cs="Times New Roman" w:eastAsia="Times New Roman" w:hAnsi="Times New Roman"/>
          <w:sz w:val="24"/>
          <w:szCs w:val="24"/>
          <w:lang w:val="uk-UA" w:eastAsia="uk-UA"/>
        </w:rPr>
        <w:t>Функции</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средств</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массовой</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информации</w:t>
      </w:r>
      <w:r>
        <w:rPr>
          <w:rFonts w:ascii="Times New Roman" w:cs="Times New Roman" w:eastAsia="Times New Roman" w:hAnsi="Times New Roman"/>
          <w:sz w:val="24"/>
          <w:szCs w:val="24"/>
          <w:lang w:val="uk-UA" w:eastAsia="uk-UA"/>
        </w:rPr>
        <w:t xml:space="preserve"> в </w:t>
      </w:r>
      <w:r>
        <w:rPr>
          <w:rFonts w:ascii="Times New Roman" w:cs="Times New Roman" w:eastAsia="Times New Roman" w:hAnsi="Times New Roman"/>
          <w:sz w:val="24"/>
          <w:szCs w:val="24"/>
          <w:lang w:val="uk-UA" w:eastAsia="uk-UA"/>
        </w:rPr>
        <w:t>развитии</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физической</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культуры</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формировании</w:t>
      </w:r>
      <w:r>
        <w:rPr>
          <w:rFonts w:ascii="Times New Roman" w:cs="Times New Roman" w:eastAsia="Times New Roman" w:hAnsi="Times New Roman"/>
          <w:sz w:val="24"/>
          <w:szCs w:val="24"/>
          <w:lang w:val="uk-UA" w:eastAsia="uk-UA"/>
        </w:rPr>
        <w:t xml:space="preserve"> здорового образа </w:t>
      </w:r>
      <w:r>
        <w:rPr>
          <w:rFonts w:ascii="Times New Roman" w:cs="Times New Roman" w:eastAsia="Times New Roman" w:hAnsi="Times New Roman"/>
          <w:sz w:val="24"/>
          <w:szCs w:val="24"/>
          <w:lang w:val="uk-UA" w:eastAsia="uk-UA"/>
        </w:rPr>
        <w:t>жизни</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теоретический</w:t>
      </w:r>
      <w:r>
        <w:rPr>
          <w:rFonts w:ascii="Times New Roman" w:cs="Times New Roman" w:eastAsia="Times New Roman" w:hAnsi="Times New Roman"/>
          <w:sz w:val="24"/>
          <w:szCs w:val="24"/>
          <w:lang w:val="uk-UA" w:eastAsia="uk-UA"/>
        </w:rPr>
        <w:t xml:space="preserve"> аспект). </w:t>
      </w:r>
      <w:r>
        <w:rPr>
          <w:rFonts w:ascii="Times New Roman" w:cs="Times New Roman" w:eastAsia="Times New Roman" w:hAnsi="Times New Roman"/>
          <w:i/>
          <w:sz w:val="24"/>
          <w:szCs w:val="24"/>
          <w:lang w:val="uk-UA" w:eastAsia="uk-UA"/>
        </w:rPr>
        <w:t>Теория</w:t>
      </w:r>
      <w:r>
        <w:rPr>
          <w:rFonts w:ascii="Times New Roman" w:cs="Times New Roman" w:eastAsia="Times New Roman" w:hAnsi="Times New Roman"/>
          <w:i/>
          <w:sz w:val="24"/>
          <w:szCs w:val="24"/>
          <w:lang w:val="uk-UA" w:eastAsia="uk-UA"/>
        </w:rPr>
        <w:t xml:space="preserve"> и практика </w:t>
      </w:r>
      <w:r>
        <w:rPr>
          <w:rFonts w:ascii="Times New Roman" w:cs="Times New Roman" w:eastAsia="Times New Roman" w:hAnsi="Times New Roman"/>
          <w:i/>
          <w:sz w:val="24"/>
          <w:szCs w:val="24"/>
          <w:lang w:val="uk-UA" w:eastAsia="uk-UA"/>
        </w:rPr>
        <w:t>физической</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культуры</w:t>
      </w:r>
      <w:r>
        <w:rPr>
          <w:rFonts w:ascii="Times New Roman" w:cs="Times New Roman" w:eastAsia="Times New Roman" w:hAnsi="Times New Roman"/>
          <w:sz w:val="24"/>
          <w:szCs w:val="24"/>
          <w:lang w:val="uk-UA" w:eastAsia="uk-UA"/>
        </w:rPr>
        <w:t>. 1990. № 1. С. 35-38.</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Гальченко</w:t>
      </w:r>
      <w:r>
        <w:rPr>
          <w:rFonts w:ascii="Times New Roman" w:cs="Times New Roman" w:eastAsia="Times New Roman" w:hAnsi="Times New Roman"/>
          <w:sz w:val="24"/>
          <w:szCs w:val="24"/>
          <w:lang w:val="uk-UA" w:eastAsia="uk-UA"/>
        </w:rPr>
        <w:t xml:space="preserve"> О. М. Фізкультурно-спортивний рух у Донбасі (1917-1930 рр.)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історичних </w:t>
      </w:r>
      <w:r>
        <w:rPr>
          <w:rFonts w:ascii="Times New Roman" w:cs="Times New Roman" w:eastAsia="Times New Roman" w:hAnsi="Times New Roman"/>
          <w:sz w:val="24"/>
          <w:szCs w:val="24"/>
          <w:lang w:val="uk-UA" w:eastAsia="uk-UA"/>
        </w:rPr>
        <w:t>наук.Донецьк</w:t>
      </w:r>
      <w:r>
        <w:rPr>
          <w:rFonts w:ascii="Times New Roman" w:cs="Times New Roman" w:eastAsia="Times New Roman" w:hAnsi="Times New Roman"/>
          <w:sz w:val="24"/>
          <w:szCs w:val="24"/>
          <w:lang w:val="uk-UA" w:eastAsia="uk-UA"/>
        </w:rPr>
        <w:t>, 2008. 20 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Елистратов</w:t>
      </w:r>
      <w:r>
        <w:rPr>
          <w:rFonts w:ascii="Times New Roman" w:cs="Times New Roman" w:eastAsia="Times New Roman" w:hAnsi="Times New Roman"/>
          <w:sz w:val="24"/>
          <w:szCs w:val="24"/>
          <w:lang w:val="uk-UA" w:eastAsia="uk-UA"/>
        </w:rPr>
        <w:t xml:space="preserve"> А. А. </w:t>
      </w:r>
      <w:r>
        <w:rPr>
          <w:rFonts w:ascii="Times New Roman" w:cs="Times New Roman" w:eastAsia="Times New Roman" w:hAnsi="Times New Roman"/>
          <w:sz w:val="24"/>
          <w:szCs w:val="24"/>
          <w:lang w:val="uk-UA" w:eastAsia="uk-UA"/>
        </w:rPr>
        <w:t>Лексические</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средства</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отображения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корпоративной</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культуры</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спортсменов</w:t>
      </w:r>
      <w:r>
        <w:rPr>
          <w:rFonts w:ascii="Times New Roman" w:cs="Times New Roman" w:eastAsia="Times New Roman" w:hAnsi="Times New Roman"/>
          <w:sz w:val="24"/>
          <w:szCs w:val="24"/>
          <w:lang w:val="uk-UA" w:eastAsia="uk-UA"/>
        </w:rPr>
        <w:t xml:space="preserve">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филол</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наук.Челябинск</w:t>
      </w:r>
      <w:r>
        <w:rPr>
          <w:rFonts w:ascii="Times New Roman" w:cs="Times New Roman" w:eastAsia="Times New Roman" w:hAnsi="Times New Roman"/>
          <w:sz w:val="24"/>
          <w:szCs w:val="24"/>
          <w:lang w:val="uk-UA" w:eastAsia="uk-UA"/>
        </w:rPr>
        <w:t xml:space="preserve">, 2005. 22 с. </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Зильберт</w:t>
      </w:r>
      <w:r>
        <w:rPr>
          <w:rFonts w:ascii="Times New Roman" w:cs="Times New Roman" w:eastAsia="Times New Roman" w:hAnsi="Times New Roman"/>
          <w:sz w:val="24"/>
          <w:szCs w:val="24"/>
          <w:lang w:val="uk-UA" w:eastAsia="uk-UA"/>
        </w:rPr>
        <w:t xml:space="preserve"> А.Б. </w:t>
      </w:r>
      <w:r>
        <w:rPr>
          <w:rFonts w:ascii="Times New Roman" w:cs="Times New Roman" w:eastAsia="Times New Roman" w:hAnsi="Times New Roman"/>
          <w:sz w:val="24"/>
          <w:szCs w:val="24"/>
          <w:lang w:val="uk-UA" w:eastAsia="uk-UA"/>
        </w:rPr>
        <w:t>Спортивный</w:t>
      </w:r>
      <w:r>
        <w:rPr>
          <w:rFonts w:ascii="Times New Roman" w:cs="Times New Roman" w:eastAsia="Times New Roman" w:hAnsi="Times New Roman"/>
          <w:sz w:val="24"/>
          <w:szCs w:val="24"/>
          <w:lang w:val="uk-UA" w:eastAsia="uk-UA"/>
        </w:rPr>
        <w:t xml:space="preserve"> дискурс: точки </w:t>
      </w:r>
      <w:r>
        <w:rPr>
          <w:rFonts w:ascii="Times New Roman" w:cs="Times New Roman" w:eastAsia="Times New Roman" w:hAnsi="Times New Roman"/>
          <w:sz w:val="24"/>
          <w:szCs w:val="24"/>
          <w:lang w:val="uk-UA" w:eastAsia="uk-UA"/>
        </w:rPr>
        <w:t>пересечения</w:t>
      </w:r>
      <w:r>
        <w:rPr>
          <w:rFonts w:ascii="Times New Roman" w:cs="Times New Roman" w:eastAsia="Times New Roman" w:hAnsi="Times New Roman"/>
          <w:sz w:val="24"/>
          <w:szCs w:val="24"/>
          <w:lang w:val="uk-UA" w:eastAsia="uk-UA"/>
        </w:rPr>
        <w:t xml:space="preserve"> с другими дискурсами (</w:t>
      </w:r>
      <w:r>
        <w:rPr>
          <w:rFonts w:ascii="Times New Roman" w:cs="Times New Roman" w:eastAsia="Times New Roman" w:hAnsi="Times New Roman"/>
          <w:sz w:val="24"/>
          <w:szCs w:val="24"/>
          <w:lang w:val="uk-UA" w:eastAsia="uk-UA"/>
        </w:rPr>
        <w:t>проблемы</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интертекстуальности</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i/>
          <w:sz w:val="24"/>
          <w:szCs w:val="24"/>
          <w:lang w:val="uk-UA" w:eastAsia="uk-UA"/>
        </w:rPr>
        <w:t>Язык</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сознание</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коммуникация</w:t>
      </w:r>
      <w:r>
        <w:rPr>
          <w:rFonts w:ascii="Times New Roman" w:cs="Times New Roman" w:eastAsia="Times New Roman" w:hAnsi="Times New Roman"/>
          <w:sz w:val="24"/>
          <w:szCs w:val="24"/>
          <w:lang w:val="uk-UA" w:eastAsia="uk-UA"/>
        </w:rPr>
        <w:t>. М.,2001. Вып.19. С. 103-112</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Истрате</w:t>
      </w:r>
      <w:r>
        <w:rPr>
          <w:rFonts w:ascii="Times New Roman" w:cs="Times New Roman" w:eastAsia="Times New Roman" w:hAnsi="Times New Roman"/>
          <w:sz w:val="24"/>
          <w:szCs w:val="24"/>
          <w:lang w:val="uk-UA" w:eastAsia="uk-UA"/>
        </w:rPr>
        <w:t xml:space="preserve"> П. </w:t>
      </w:r>
      <w:r>
        <w:rPr>
          <w:rFonts w:ascii="Times New Roman" w:cs="Times New Roman" w:eastAsia="Times New Roman" w:hAnsi="Times New Roman"/>
          <w:sz w:val="24"/>
          <w:szCs w:val="24"/>
          <w:lang w:val="uk-UA" w:eastAsia="uk-UA"/>
        </w:rPr>
        <w:t>Лингвостилистические</w:t>
      </w:r>
      <w:r>
        <w:rPr>
          <w:rFonts w:ascii="Times New Roman" w:cs="Times New Roman" w:eastAsia="Times New Roman" w:hAnsi="Times New Roman"/>
          <w:sz w:val="24"/>
          <w:szCs w:val="24"/>
          <w:lang w:val="uk-UA" w:eastAsia="uk-UA"/>
        </w:rPr>
        <w:t xml:space="preserve"> и </w:t>
      </w:r>
      <w:r>
        <w:rPr>
          <w:rFonts w:ascii="Times New Roman" w:cs="Times New Roman" w:eastAsia="Times New Roman" w:hAnsi="Times New Roman"/>
          <w:sz w:val="24"/>
          <w:szCs w:val="24"/>
          <w:lang w:val="uk-UA" w:eastAsia="uk-UA"/>
        </w:rPr>
        <w:t>риторические</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особенности</w:t>
      </w:r>
      <w:r>
        <w:rPr>
          <w:rFonts w:ascii="Times New Roman" w:cs="Times New Roman" w:eastAsia="Times New Roman" w:hAnsi="Times New Roman"/>
          <w:sz w:val="24"/>
          <w:szCs w:val="24"/>
          <w:lang w:val="uk-UA" w:eastAsia="uk-UA"/>
        </w:rPr>
        <w:t xml:space="preserve"> спортивного </w:t>
      </w:r>
      <w:r>
        <w:rPr>
          <w:rFonts w:ascii="Times New Roman" w:cs="Times New Roman" w:eastAsia="Times New Roman" w:hAnsi="Times New Roman"/>
          <w:sz w:val="24"/>
          <w:szCs w:val="24"/>
          <w:lang w:val="uk-UA" w:eastAsia="uk-UA"/>
        </w:rPr>
        <w:t>репортажа</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как</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жанра</w:t>
      </w:r>
      <w:r>
        <w:rPr>
          <w:rFonts w:ascii="Times New Roman" w:cs="Times New Roman" w:eastAsia="Times New Roman" w:hAnsi="Times New Roman"/>
          <w:sz w:val="24"/>
          <w:szCs w:val="24"/>
          <w:lang w:val="uk-UA" w:eastAsia="uk-UA"/>
        </w:rPr>
        <w:t xml:space="preserve"> СМИ : На </w:t>
      </w:r>
      <w:r>
        <w:rPr>
          <w:rFonts w:ascii="Times New Roman" w:cs="Times New Roman" w:eastAsia="Times New Roman" w:hAnsi="Times New Roman"/>
          <w:sz w:val="24"/>
          <w:szCs w:val="24"/>
          <w:lang w:val="uk-UA" w:eastAsia="uk-UA"/>
        </w:rPr>
        <w:t>материале</w:t>
      </w:r>
      <w:r>
        <w:rPr>
          <w:rFonts w:ascii="Times New Roman" w:cs="Times New Roman" w:eastAsia="Times New Roman" w:hAnsi="Times New Roman"/>
          <w:sz w:val="24"/>
          <w:szCs w:val="24"/>
          <w:lang w:val="uk-UA" w:eastAsia="uk-UA"/>
        </w:rPr>
        <w:t xml:space="preserve"> футбольного </w:t>
      </w:r>
      <w:r>
        <w:rPr>
          <w:rFonts w:ascii="Times New Roman" w:cs="Times New Roman" w:eastAsia="Times New Roman" w:hAnsi="Times New Roman"/>
          <w:sz w:val="24"/>
          <w:szCs w:val="24"/>
          <w:lang w:val="uk-UA" w:eastAsia="uk-UA"/>
        </w:rPr>
        <w:t>репортажа</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филол</w:t>
      </w:r>
      <w:r>
        <w:rPr>
          <w:rFonts w:ascii="Times New Roman" w:cs="Times New Roman" w:eastAsia="Times New Roman" w:hAnsi="Times New Roman"/>
          <w:sz w:val="24"/>
          <w:szCs w:val="24"/>
          <w:lang w:val="uk-UA" w:eastAsia="uk-UA"/>
        </w:rPr>
        <w:t>. Наук. Москва, 2006. 22 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Шарафутдинова</w:t>
      </w:r>
      <w:r>
        <w:rPr>
          <w:rFonts w:ascii="Times New Roman" w:cs="Times New Roman" w:eastAsia="Times New Roman" w:hAnsi="Times New Roman"/>
          <w:sz w:val="24"/>
          <w:szCs w:val="24"/>
          <w:lang w:val="uk-UA" w:eastAsia="uk-UA"/>
        </w:rPr>
        <w:t xml:space="preserve"> С. В. </w:t>
      </w:r>
      <w:r>
        <w:rPr>
          <w:rFonts w:ascii="Times New Roman" w:cs="Times New Roman" w:eastAsia="Times New Roman" w:hAnsi="Times New Roman"/>
          <w:sz w:val="24"/>
          <w:szCs w:val="24"/>
          <w:lang w:val="uk-UA" w:eastAsia="uk-UA"/>
        </w:rPr>
        <w:t>Спортивная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аналитическая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статья</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как</w:t>
      </w:r>
      <w:r>
        <w:rPr>
          <w:rFonts w:ascii="Times New Roman" w:cs="Times New Roman" w:eastAsia="Times New Roman" w:hAnsi="Times New Roman"/>
          <w:sz w:val="24"/>
          <w:szCs w:val="24"/>
          <w:lang w:val="uk-UA" w:eastAsia="uk-UA"/>
        </w:rPr>
        <w:t xml:space="preserve"> жанр </w:t>
      </w:r>
      <w:r>
        <w:rPr>
          <w:rFonts w:ascii="Times New Roman" w:cs="Times New Roman" w:eastAsia="Times New Roman" w:hAnsi="Times New Roman"/>
          <w:sz w:val="24"/>
          <w:szCs w:val="24"/>
          <w:lang w:val="uk-UA" w:eastAsia="uk-UA"/>
        </w:rPr>
        <w:t>дискурса</w:t>
      </w:r>
      <w:r>
        <w:rPr>
          <w:rFonts w:ascii="Times New Roman" w:cs="Times New Roman" w:eastAsia="Times New Roman" w:hAnsi="Times New Roman"/>
          <w:sz w:val="24"/>
          <w:szCs w:val="24"/>
          <w:lang w:val="uk-UA" w:eastAsia="uk-UA"/>
        </w:rPr>
        <w:t xml:space="preserve"> СМИ</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Вестник</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Челябинского</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государственного</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университета</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Филология</w:t>
      </w:r>
      <w:r>
        <w:rPr>
          <w:rFonts w:ascii="Times New Roman" w:cs="Times New Roman" w:eastAsia="Times New Roman" w:hAnsi="Times New Roman"/>
          <w:i/>
          <w:sz w:val="24"/>
          <w:szCs w:val="24"/>
          <w:lang w:val="uk-UA" w:eastAsia="uk-UA"/>
        </w:rPr>
        <w:t xml:space="preserve">. </w:t>
      </w:r>
      <w:r>
        <w:rPr>
          <w:rFonts w:ascii="Times New Roman" w:cs="Times New Roman" w:eastAsia="Times New Roman" w:hAnsi="Times New Roman"/>
          <w:i/>
          <w:sz w:val="24"/>
          <w:szCs w:val="24"/>
          <w:lang w:val="uk-UA" w:eastAsia="uk-UA"/>
        </w:rPr>
        <w:t>Искусствоведение</w:t>
      </w:r>
      <w:r>
        <w:rPr>
          <w:rFonts w:ascii="Times New Roman" w:cs="Times New Roman" w:eastAsia="Times New Roman" w:hAnsi="Times New Roman"/>
          <w:sz w:val="24"/>
          <w:szCs w:val="24"/>
          <w:lang w:val="uk-UA" w:eastAsia="uk-UA"/>
        </w:rPr>
        <w:t xml:space="preserve">. 2009. № 34 (172). </w:t>
      </w:r>
      <w:r>
        <w:rPr>
          <w:rFonts w:ascii="Times New Roman" w:cs="Times New Roman" w:eastAsia="Times New Roman" w:hAnsi="Times New Roman"/>
          <w:sz w:val="24"/>
          <w:szCs w:val="24"/>
          <w:lang w:val="uk-UA" w:eastAsia="uk-UA"/>
        </w:rPr>
        <w:t>Вып</w:t>
      </w:r>
      <w:r>
        <w:rPr>
          <w:rFonts w:ascii="Times New Roman" w:cs="Times New Roman" w:eastAsia="Times New Roman" w:hAnsi="Times New Roman"/>
          <w:sz w:val="24"/>
          <w:szCs w:val="24"/>
          <w:lang w:val="uk-UA" w:eastAsia="uk-UA"/>
        </w:rPr>
        <w:t>. 36. С. 141–144.</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Вострокнутов</w:t>
      </w:r>
      <w:r>
        <w:rPr>
          <w:rFonts w:ascii="Times New Roman" w:cs="Times New Roman" w:eastAsia="Times New Roman" w:hAnsi="Times New Roman"/>
          <w:sz w:val="24"/>
          <w:szCs w:val="24"/>
          <w:lang w:val="uk-UA" w:eastAsia="uk-UA"/>
        </w:rPr>
        <w:t xml:space="preserve"> Л.Д. Генезис і розвиток правових норм в галузі фізичної культури і здорового способу життя українського народу: від звичаєвого права до законодавства початку ХХ ст.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юридичних наук. Харків, 2003. 20с.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Дубчак І. Є. Спортивний дискурс у російському </w:t>
      </w:r>
      <w:r>
        <w:rPr>
          <w:rFonts w:ascii="Times New Roman" w:cs="Times New Roman" w:eastAsia="Times New Roman" w:hAnsi="Times New Roman"/>
          <w:sz w:val="24"/>
          <w:szCs w:val="24"/>
          <w:lang w:val="uk-UA" w:eastAsia="uk-UA"/>
        </w:rPr>
        <w:t>масмедійному</w:t>
      </w:r>
      <w:r>
        <w:rPr>
          <w:rFonts w:ascii="Times New Roman" w:cs="Times New Roman" w:eastAsia="Times New Roman" w:hAnsi="Times New Roman"/>
          <w:sz w:val="24"/>
          <w:szCs w:val="24"/>
          <w:lang w:val="uk-UA" w:eastAsia="uk-UA"/>
        </w:rPr>
        <w:t xml:space="preserve"> комунікативному просторі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філол</w:t>
      </w:r>
      <w:r>
        <w:rPr>
          <w:rFonts w:ascii="Times New Roman" w:cs="Times New Roman" w:eastAsia="Times New Roman" w:hAnsi="Times New Roman"/>
          <w:sz w:val="24"/>
          <w:szCs w:val="24"/>
          <w:lang w:val="uk-UA" w:eastAsia="uk-UA"/>
        </w:rPr>
        <w:t>. наук. К., 2009. 20 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Карпець</w:t>
      </w:r>
      <w:r>
        <w:rPr>
          <w:rFonts w:ascii="Times New Roman" w:cs="Times New Roman" w:eastAsia="Times New Roman" w:hAnsi="Times New Roman"/>
          <w:sz w:val="24"/>
          <w:szCs w:val="24"/>
          <w:lang w:val="uk-UA" w:eastAsia="uk-UA"/>
        </w:rPr>
        <w:t xml:space="preserve"> Л. А. Український спортивний жарґон: структурно-семантичний аспект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філол</w:t>
      </w:r>
      <w:r>
        <w:rPr>
          <w:rFonts w:ascii="Times New Roman" w:cs="Times New Roman" w:eastAsia="Times New Roman" w:hAnsi="Times New Roman"/>
          <w:sz w:val="24"/>
          <w:szCs w:val="24"/>
          <w:lang w:val="uk-UA" w:eastAsia="uk-UA"/>
        </w:rPr>
        <w:t>. наук. Харків, 2006. 21 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Ковпак В. О. Українська спортивна періодика Галичини 20-30-х рр. ХХ ст.: історико-функціональний аспект і проблемно-тематичні домінанти : </w:t>
      </w:r>
      <w:r>
        <w:rPr>
          <w:rFonts w:ascii="Times New Roman" w:cs="Times New Roman" w:eastAsia="Times New Roman" w:hAnsi="Times New Roman"/>
          <w:sz w:val="24"/>
          <w:szCs w:val="24"/>
          <w:lang w:val="uk-UA" w:eastAsia="uk-UA"/>
        </w:rPr>
        <w:t>автореф</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дис</w:t>
      </w:r>
      <w:r>
        <w:rPr>
          <w:rFonts w:ascii="Times New Roman" w:cs="Times New Roman" w:eastAsia="Times New Roman" w:hAnsi="Times New Roman"/>
          <w:sz w:val="24"/>
          <w:szCs w:val="24"/>
          <w:lang w:val="uk-UA" w:eastAsia="uk-UA"/>
        </w:rPr>
        <w:t xml:space="preserve">. на здобуття наук. ступеня </w:t>
      </w:r>
      <w:r>
        <w:rPr>
          <w:rFonts w:ascii="Times New Roman" w:cs="Times New Roman" w:eastAsia="Times New Roman" w:hAnsi="Times New Roman"/>
          <w:sz w:val="24"/>
          <w:szCs w:val="24"/>
          <w:lang w:val="uk-UA" w:eastAsia="uk-UA"/>
        </w:rPr>
        <w:t>канд</w:t>
      </w:r>
      <w:r>
        <w:rPr>
          <w:rFonts w:ascii="Times New Roman" w:cs="Times New Roman" w:eastAsia="Times New Roman" w:hAnsi="Times New Roman"/>
          <w:sz w:val="24"/>
          <w:szCs w:val="24"/>
          <w:lang w:val="uk-UA" w:eastAsia="uk-UA"/>
        </w:rPr>
        <w:t xml:space="preserve">. </w:t>
      </w:r>
      <w:r>
        <w:rPr>
          <w:rFonts w:ascii="Times New Roman" w:cs="Times New Roman" w:eastAsia="Times New Roman" w:hAnsi="Times New Roman"/>
          <w:sz w:val="24"/>
          <w:szCs w:val="24"/>
          <w:lang w:val="uk-UA" w:eastAsia="uk-UA"/>
        </w:rPr>
        <w:t>філол</w:t>
      </w:r>
      <w:r>
        <w:rPr>
          <w:rFonts w:ascii="Times New Roman" w:cs="Times New Roman" w:eastAsia="Times New Roman" w:hAnsi="Times New Roman"/>
          <w:sz w:val="24"/>
          <w:szCs w:val="24"/>
          <w:lang w:val="uk-UA" w:eastAsia="uk-UA"/>
        </w:rPr>
        <w:t>. наук. Київ, 2007. 20 с.</w:t>
      </w:r>
    </w:p>
    <w:p>
      <w:pPr>
        <w:pStyle w:val="style0"/>
        <w:numPr>
          <w:ilvl w:val="0"/>
          <w:numId w:val="4"/>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bCs/>
          <w:sz w:val="24"/>
          <w:szCs w:val="24"/>
          <w:lang w:val="uk-UA" w:eastAsia="uk-UA"/>
        </w:rPr>
        <w:t>Могільова</w:t>
      </w:r>
      <w:r>
        <w:rPr>
          <w:rFonts w:ascii="Times New Roman" w:cs="Times New Roman" w:eastAsia="Times New Roman" w:hAnsi="Times New Roman"/>
          <w:bCs/>
          <w:sz w:val="24"/>
          <w:szCs w:val="24"/>
          <w:lang w:val="uk-UA" w:eastAsia="uk-UA"/>
        </w:rPr>
        <w:t xml:space="preserve"> С. В. Сучасний спорт в екзистенціальному та соціально-комунікативному вимірах : </w:t>
      </w:r>
      <w:r>
        <w:rPr>
          <w:rFonts w:ascii="Times New Roman" w:cs="Times New Roman" w:eastAsia="Times New Roman" w:hAnsi="Times New Roman"/>
          <w:bCs/>
          <w:sz w:val="24"/>
          <w:szCs w:val="24"/>
          <w:lang w:val="uk-UA" w:eastAsia="uk-UA"/>
        </w:rPr>
        <w:t>автореф</w:t>
      </w:r>
      <w:r>
        <w:rPr>
          <w:rFonts w:ascii="Times New Roman" w:cs="Times New Roman" w:eastAsia="Times New Roman" w:hAnsi="Times New Roman"/>
          <w:bCs/>
          <w:sz w:val="24"/>
          <w:szCs w:val="24"/>
          <w:lang w:val="uk-UA" w:eastAsia="uk-UA"/>
        </w:rPr>
        <w:t xml:space="preserve">. </w:t>
      </w:r>
      <w:r>
        <w:rPr>
          <w:rFonts w:ascii="Times New Roman" w:cs="Times New Roman" w:eastAsia="Times New Roman" w:hAnsi="Times New Roman"/>
          <w:bCs/>
          <w:sz w:val="24"/>
          <w:szCs w:val="24"/>
          <w:lang w:val="uk-UA" w:eastAsia="uk-UA"/>
        </w:rPr>
        <w:t>дис</w:t>
      </w:r>
      <w:r>
        <w:rPr>
          <w:rFonts w:ascii="Times New Roman" w:cs="Times New Roman" w:eastAsia="Times New Roman" w:hAnsi="Times New Roman"/>
          <w:bCs/>
          <w:sz w:val="24"/>
          <w:szCs w:val="24"/>
          <w:lang w:val="uk-UA" w:eastAsia="uk-UA"/>
        </w:rPr>
        <w:t xml:space="preserve">. на здобуття наук. ступеня </w:t>
      </w:r>
      <w:r>
        <w:rPr>
          <w:rFonts w:ascii="Times New Roman" w:cs="Times New Roman" w:eastAsia="Times New Roman" w:hAnsi="Times New Roman"/>
          <w:bCs/>
          <w:sz w:val="24"/>
          <w:szCs w:val="24"/>
          <w:lang w:val="uk-UA" w:eastAsia="uk-UA"/>
        </w:rPr>
        <w:t>канд</w:t>
      </w:r>
      <w:r>
        <w:rPr>
          <w:rFonts w:ascii="Times New Roman" w:cs="Times New Roman" w:eastAsia="Times New Roman" w:hAnsi="Times New Roman"/>
          <w:bCs/>
          <w:sz w:val="24"/>
          <w:szCs w:val="24"/>
          <w:lang w:val="uk-UA" w:eastAsia="uk-UA"/>
        </w:rPr>
        <w:t>. філософських наук. Харків, 2008. 20 с.</w:t>
      </w:r>
    </w:p>
    <w:p>
      <w:pPr>
        <w:pStyle w:val="style0"/>
        <w:shd w:val="clear" w:color="auto" w:fill="ffffff"/>
        <w:tabs>
          <w:tab w:val="left" w:leader="none" w:pos="365"/>
        </w:tabs>
        <w:spacing w:before="14" w:after="0" w:lineRule="auto" w:line="240"/>
        <w:jc w:val="center"/>
        <w:rPr>
          <w:rFonts w:ascii="Times New Roman" w:cs="Times New Roman" w:eastAsia="Times New Roman" w:hAnsi="Times New Roman"/>
          <w:sz w:val="24"/>
          <w:szCs w:val="24"/>
          <w:lang w:val="uk-UA" w:eastAsia="ru-RU"/>
        </w:rPr>
      </w:pPr>
      <w:r>
        <w:rPr>
          <w:rFonts w:ascii="Times New Roman" w:cs="Times New Roman" w:eastAsia="Times New Roman" w:hAnsi="Times New Roman"/>
          <w:b/>
          <w:sz w:val="24"/>
          <w:szCs w:val="24"/>
          <w:lang w:val="uk-UA" w:eastAsia="ru-RU"/>
        </w:rPr>
        <w:t>Інформаційні джерела</w:t>
      </w:r>
      <w:r>
        <w:rPr>
          <w:rFonts w:ascii="Times New Roman" w:cs="Times New Roman" w:eastAsia="Times New Roman" w:hAnsi="Times New Roman"/>
          <w:sz w:val="24"/>
          <w:szCs w:val="24"/>
          <w:lang w:val="uk-UA" w:eastAsia="ru-RU"/>
        </w:rPr>
        <w:t>:</w:t>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Бібліотека електронних підручників </w:t>
      </w:r>
      <w:r>
        <w:rPr/>
        <w:fldChar w:fldCharType="begin"/>
      </w:r>
      <w:r>
        <w:instrText xml:space="preserve"> HYPERLINK "http://infourok.ru/go.html?href=http%3A%2F%2Fwww.evartist.narod.ru%2Fjourn.htm" </w:instrText>
      </w:r>
      <w:r>
        <w:rPr/>
        <w:fldChar w:fldCharType="separate"/>
      </w:r>
      <w:r>
        <w:rPr>
          <w:rFonts w:ascii="Times New Roman" w:cs="Times New Roman" w:eastAsia="Times New Roman" w:hAnsi="Times New Roman"/>
          <w:sz w:val="24"/>
          <w:szCs w:val="24"/>
          <w:lang w:eastAsia="uk-UA"/>
        </w:rPr>
        <w:t>http</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www</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evartist</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narod</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ru</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journ</w:t>
      </w:r>
      <w:r>
        <w:rPr>
          <w:rFonts w:ascii="Times New Roman" w:cs="Times New Roman" w:eastAsia="Times New Roman" w:hAnsi="Times New Roman"/>
          <w:sz w:val="24"/>
          <w:szCs w:val="24"/>
          <w:lang w:val="uk-UA" w:eastAsia="uk-UA"/>
        </w:rPr>
        <w:t>.</w:t>
      </w:r>
      <w:r>
        <w:rPr>
          <w:rFonts w:ascii="Times New Roman" w:cs="Times New Roman" w:eastAsia="Times New Roman" w:hAnsi="Times New Roman"/>
          <w:sz w:val="24"/>
          <w:szCs w:val="24"/>
          <w:lang w:eastAsia="uk-UA"/>
        </w:rPr>
        <w:t>htm</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Національний олімпійський комітет України </w:t>
      </w:r>
      <w:r>
        <w:rPr/>
        <w:fldChar w:fldCharType="begin"/>
      </w:r>
      <w:r>
        <w:instrText xml:space="preserve"> HYPERLINK "http://noc-ukr.org/" </w:instrText>
      </w:r>
      <w:r>
        <w:rPr/>
        <w:fldChar w:fldCharType="separate"/>
      </w:r>
      <w:r>
        <w:rPr>
          <w:rFonts w:ascii="Times New Roman" w:cs="Times New Roman" w:eastAsia="Times New Roman" w:hAnsi="Times New Roman"/>
          <w:sz w:val="24"/>
          <w:szCs w:val="24"/>
          <w:lang w:val="uk-UA" w:eastAsia="uk-UA"/>
        </w:rPr>
        <w:t>http://noc-ukr.org/</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Комітет з фізичного виховання та спорту </w:t>
      </w:r>
      <w:r>
        <w:rPr/>
        <w:fldChar w:fldCharType="begin"/>
      </w:r>
      <w:r>
        <w:instrText xml:space="preserve"> HYPERLINK "http://osvitasport.org/" </w:instrText>
      </w:r>
      <w:r>
        <w:rPr/>
        <w:fldChar w:fldCharType="separate"/>
      </w:r>
      <w:r>
        <w:rPr>
          <w:rFonts w:ascii="Times New Roman" w:cs="Times New Roman" w:eastAsia="Times New Roman" w:hAnsi="Times New Roman"/>
          <w:sz w:val="24"/>
          <w:szCs w:val="24"/>
          <w:lang w:val="uk-UA" w:eastAsia="uk-UA"/>
        </w:rPr>
        <w:t>http://osvitasport.org/</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Міністерство молоді та спорту України </w:t>
      </w:r>
      <w:r>
        <w:rPr/>
        <w:fldChar w:fldCharType="begin"/>
      </w:r>
      <w:r>
        <w:instrText xml:space="preserve"> HYPERLINK "http://dsmsu.gov.ua/index/ua" </w:instrText>
      </w:r>
      <w:r>
        <w:rPr/>
        <w:fldChar w:fldCharType="separate"/>
      </w:r>
      <w:r>
        <w:rPr>
          <w:rFonts w:ascii="Times New Roman" w:cs="Times New Roman" w:eastAsia="Times New Roman" w:hAnsi="Times New Roman"/>
          <w:sz w:val="24"/>
          <w:szCs w:val="24"/>
          <w:lang w:val="uk-UA" w:eastAsia="uk-UA"/>
        </w:rPr>
        <w:t>http://dsmsu.gov.ua/index/ua</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Національний університет фізичного виховання і спорту України http://www.uni-sport.edu.ua</w:t>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Спортивний комітет України </w:t>
      </w:r>
      <w:r>
        <w:rPr/>
        <w:fldChar w:fldCharType="begin"/>
      </w:r>
      <w:r>
        <w:instrText xml:space="preserve"> HYPERLINK "http://scu.org.ua" </w:instrText>
      </w:r>
      <w:r>
        <w:rPr/>
        <w:fldChar w:fldCharType="separate"/>
      </w:r>
      <w:r>
        <w:rPr>
          <w:rFonts w:ascii="Times New Roman" w:cs="Times New Roman" w:eastAsia="Times New Roman" w:hAnsi="Times New Roman"/>
          <w:sz w:val="24"/>
          <w:szCs w:val="24"/>
          <w:lang w:val="uk-UA" w:eastAsia="uk-UA"/>
        </w:rPr>
        <w:t>http://scu.org.ua</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Електронний реєстр спортивних споруд України </w:t>
      </w:r>
      <w:r>
        <w:rPr/>
        <w:fldChar w:fldCharType="begin"/>
      </w:r>
      <w:r>
        <w:instrText xml:space="preserve"> HYPERLINK "http://www.sportsporudy.gov.ua" </w:instrText>
      </w:r>
      <w:r>
        <w:rPr/>
        <w:fldChar w:fldCharType="separate"/>
      </w:r>
      <w:r>
        <w:rPr>
          <w:rFonts w:ascii="Times New Roman" w:cs="Times New Roman" w:eastAsia="Times New Roman" w:hAnsi="Times New Roman"/>
          <w:sz w:val="24"/>
          <w:szCs w:val="24"/>
          <w:lang w:val="uk-UA" w:eastAsia="uk-UA"/>
        </w:rPr>
        <w:t>http://www.sportsporudy.gov.ua</w:t>
      </w:r>
      <w:r>
        <w:rPr/>
        <w:fldChar w:fldCharType="end"/>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val="uk-UA" w:eastAsia="uk-UA"/>
        </w:rPr>
      </w:pPr>
      <w:r>
        <w:rPr>
          <w:rFonts w:ascii="Times New Roman" w:cs="Times New Roman" w:eastAsia="Times New Roman" w:hAnsi="Times New Roman"/>
          <w:sz w:val="24"/>
          <w:szCs w:val="24"/>
          <w:lang w:val="uk-UA" w:eastAsia="uk-UA"/>
        </w:rPr>
        <w:t xml:space="preserve">Український сайт спортивних новин </w:t>
      </w:r>
      <w:r>
        <w:rPr/>
        <w:fldChar w:fldCharType="begin"/>
      </w:r>
      <w:r>
        <w:instrText xml:space="preserve"> HYPERLINK "http://www.champion.com.ua" </w:instrText>
      </w:r>
      <w:r>
        <w:rPr/>
        <w:fldChar w:fldCharType="separate"/>
      </w:r>
      <w:r>
        <w:rPr>
          <w:rFonts w:ascii="Times New Roman" w:cs="Times New Roman" w:eastAsia="Times New Roman" w:hAnsi="Times New Roman"/>
          <w:sz w:val="24"/>
          <w:szCs w:val="24"/>
          <w:lang w:val="uk-UA" w:eastAsia="uk-UA"/>
        </w:rPr>
        <w:t>http://www.champion.com.ua</w:t>
      </w:r>
      <w:r>
        <w:rPr/>
        <w:fldChar w:fldCharType="end"/>
      </w:r>
      <w:r>
        <w:rPr>
          <w:rFonts w:ascii="Times New Roman" w:cs="Times New Roman" w:eastAsia="Times New Roman" w:hAnsi="Times New Roman"/>
          <w:sz w:val="24"/>
          <w:szCs w:val="24"/>
          <w:lang w:val="uk-UA" w:eastAsia="uk-UA"/>
        </w:rPr>
        <w:t xml:space="preserve">  </w:t>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eastAsia="uk-UA"/>
        </w:rPr>
      </w:pPr>
      <w:r>
        <w:rPr>
          <w:rFonts w:ascii="Times New Roman" w:cs="Times New Roman" w:eastAsia="Times New Roman" w:hAnsi="Times New Roman"/>
          <w:i/>
          <w:iCs/>
          <w:sz w:val="24"/>
          <w:szCs w:val="24"/>
          <w:lang w:eastAsia="uk-UA"/>
        </w:rPr>
        <w:t xml:space="preserve">Столяров В. И. </w:t>
      </w:r>
      <w:r>
        <w:rPr>
          <w:rFonts w:ascii="Times New Roman" w:cs="Times New Roman" w:eastAsia="Times New Roman" w:hAnsi="Times New Roman"/>
          <w:sz w:val="24"/>
          <w:szCs w:val="24"/>
          <w:lang w:eastAsia="uk-UA"/>
        </w:rPr>
        <w:t>Спорт, устойчивое развитие и культура мира: http://www.m-press.ru/sport/index1.html/ и др.</w:t>
      </w:r>
    </w:p>
    <w:p>
      <w:pPr>
        <w:pStyle w:val="style0"/>
        <w:numPr>
          <w:ilvl w:val="0"/>
          <w:numId w:val="3"/>
        </w:numPr>
        <w:autoSpaceDE w:val="false"/>
        <w:autoSpaceDN w:val="false"/>
        <w:adjustRightInd w:val="false"/>
        <w:spacing w:after="0" w:lineRule="auto" w:line="240"/>
        <w:jc w:val="both"/>
        <w:contextualSpacing/>
        <w:rPr>
          <w:rFonts w:ascii="Times New Roman" w:cs="Times New Roman" w:eastAsia="Times New Roman" w:hAnsi="Times New Roman"/>
          <w:sz w:val="24"/>
          <w:szCs w:val="24"/>
          <w:lang w:eastAsia="uk-UA"/>
        </w:rPr>
      </w:pPr>
      <w:r>
        <w:rPr>
          <w:rFonts w:ascii="Times New Roman" w:cs="Times New Roman" w:eastAsia="Times New Roman" w:hAnsi="Times New Roman"/>
          <w:sz w:val="24"/>
          <w:szCs w:val="24"/>
          <w:lang w:eastAsia="uk-UA"/>
        </w:rPr>
        <w:t>Стратегія</w:t>
      </w:r>
      <w:r>
        <w:rPr>
          <w:rFonts w:ascii="Times New Roman" w:cs="Times New Roman" w:eastAsia="Times New Roman" w:hAnsi="Times New Roman"/>
          <w:sz w:val="24"/>
          <w:szCs w:val="24"/>
          <w:lang w:eastAsia="uk-UA"/>
        </w:rPr>
        <w:t xml:space="preserve"> </w:t>
      </w:r>
      <w:r>
        <w:rPr>
          <w:rFonts w:ascii="Times New Roman" w:cs="Times New Roman" w:eastAsia="Times New Roman" w:hAnsi="Times New Roman"/>
          <w:sz w:val="24"/>
          <w:szCs w:val="24"/>
          <w:lang w:eastAsia="uk-UA"/>
        </w:rPr>
        <w:t>розвитку</w:t>
      </w:r>
      <w:r>
        <w:rPr>
          <w:rFonts w:ascii="Times New Roman" w:cs="Times New Roman" w:eastAsia="Times New Roman" w:hAnsi="Times New Roman"/>
          <w:sz w:val="24"/>
          <w:szCs w:val="24"/>
          <w:lang w:eastAsia="uk-UA"/>
        </w:rPr>
        <w:t xml:space="preserve"> </w:t>
      </w:r>
      <w:r>
        <w:rPr>
          <w:rFonts w:ascii="Times New Roman" w:cs="Times New Roman" w:eastAsia="Times New Roman" w:hAnsi="Times New Roman"/>
          <w:sz w:val="24"/>
          <w:szCs w:val="24"/>
          <w:lang w:eastAsia="uk-UA"/>
        </w:rPr>
        <w:t>фізичної</w:t>
      </w:r>
      <w:r>
        <w:rPr>
          <w:rFonts w:ascii="Times New Roman" w:cs="Times New Roman" w:eastAsia="Times New Roman" w:hAnsi="Times New Roman"/>
          <w:sz w:val="24"/>
          <w:szCs w:val="24"/>
          <w:lang w:eastAsia="uk-UA"/>
        </w:rPr>
        <w:t xml:space="preserve"> </w:t>
      </w:r>
      <w:r>
        <w:rPr>
          <w:rFonts w:ascii="Times New Roman" w:cs="Times New Roman" w:eastAsia="Times New Roman" w:hAnsi="Times New Roman"/>
          <w:sz w:val="24"/>
          <w:szCs w:val="24"/>
          <w:lang w:eastAsia="uk-UA"/>
        </w:rPr>
        <w:t>культури</w:t>
      </w:r>
      <w:r>
        <w:rPr>
          <w:rFonts w:ascii="Times New Roman" w:cs="Times New Roman" w:eastAsia="Times New Roman" w:hAnsi="Times New Roman"/>
          <w:sz w:val="24"/>
          <w:szCs w:val="24"/>
          <w:lang w:eastAsia="uk-UA"/>
        </w:rPr>
        <w:t xml:space="preserve"> і спорту на </w:t>
      </w:r>
      <w:r>
        <w:rPr>
          <w:rFonts w:ascii="Times New Roman" w:cs="Times New Roman" w:eastAsia="Times New Roman" w:hAnsi="Times New Roman"/>
          <w:sz w:val="24"/>
          <w:szCs w:val="24"/>
          <w:lang w:eastAsia="uk-UA"/>
        </w:rPr>
        <w:t>період</w:t>
      </w:r>
      <w:r>
        <w:rPr>
          <w:rFonts w:ascii="Times New Roman" w:cs="Times New Roman" w:eastAsia="Times New Roman" w:hAnsi="Times New Roman"/>
          <w:sz w:val="24"/>
          <w:szCs w:val="24"/>
          <w:lang w:eastAsia="uk-UA"/>
        </w:rPr>
        <w:t xml:space="preserve"> до 2028 року буде </w:t>
      </w:r>
      <w:r>
        <w:rPr>
          <w:rFonts w:ascii="Times New Roman" w:cs="Times New Roman" w:eastAsia="Times New Roman" w:hAnsi="Times New Roman"/>
          <w:sz w:val="24"/>
          <w:szCs w:val="24"/>
          <w:lang w:eastAsia="uk-UA"/>
        </w:rPr>
        <w:t>реалізована</w:t>
      </w:r>
      <w:r>
        <w:rPr>
          <w:rFonts w:ascii="Times New Roman" w:cs="Times New Roman" w:eastAsia="Times New Roman" w:hAnsi="Times New Roman"/>
          <w:sz w:val="24"/>
          <w:szCs w:val="24"/>
          <w:lang w:eastAsia="uk-UA"/>
        </w:rPr>
        <w:t xml:space="preserve"> в три </w:t>
      </w:r>
      <w:r>
        <w:rPr>
          <w:rFonts w:ascii="Times New Roman" w:cs="Times New Roman" w:eastAsia="Times New Roman" w:hAnsi="Times New Roman"/>
          <w:sz w:val="24"/>
          <w:szCs w:val="24"/>
          <w:lang w:eastAsia="uk-UA"/>
        </w:rPr>
        <w:t>етапи</w:t>
      </w:r>
      <w:r>
        <w:rPr>
          <w:rFonts w:ascii="Times New Roman" w:cs="Times New Roman" w:eastAsia="Times New Roman" w:hAnsi="Times New Roman"/>
          <w:sz w:val="24"/>
          <w:szCs w:val="24"/>
          <w:lang w:eastAsia="uk-UA"/>
        </w:rPr>
        <w:t>: https://www.kmu.gov.ua/news/do-2028-roku-30-ukrayinciv-budut-regulyarno-zajmatisya-sportom</w:t>
      </w:r>
    </w:p>
    <w:p>
      <w:pPr>
        <w:pStyle w:val="style0"/>
        <w:autoSpaceDE w:val="false"/>
        <w:autoSpaceDN w:val="false"/>
        <w:adjustRightInd w:val="false"/>
        <w:spacing w:after="0" w:lineRule="auto" w:line="240"/>
        <w:ind w:left="360"/>
        <w:jc w:val="both"/>
        <w:contextualSpacing/>
        <w:rPr>
          <w:rFonts w:ascii="Times New Roman" w:cs="Times New Roman" w:eastAsia="Times New Roman" w:hAnsi="Times New Roman"/>
          <w:sz w:val="24"/>
          <w:szCs w:val="24"/>
          <w:lang w:eastAsia="uk-UA"/>
        </w:rPr>
      </w:pPr>
    </w:p>
    <w:p>
      <w:pPr>
        <w:pStyle w:val="style0"/>
        <w:spacing w:after="0" w:lineRule="auto" w:line="240"/>
        <w:rPr>
          <w:rFonts w:ascii="Times New Roman" w:cs="Times New Roman" w:eastAsia="Times New Roman" w:hAnsi="Times New Roman"/>
          <w:sz w:val="28"/>
          <w:szCs w:val="28"/>
          <w:lang w:eastAsia="ru-RU"/>
        </w:rPr>
      </w:pPr>
    </w:p>
    <w:p>
      <w:pPr>
        <w:pStyle w:val="style0"/>
        <w:tabs>
          <w:tab w:val="left" w:leader="none" w:pos="0"/>
          <w:tab w:val="left" w:leader="none" w:pos="6135"/>
        </w:tabs>
        <w:suppressAutoHyphens/>
        <w:overflowPunct w:val="false"/>
        <w:adjustRightInd w:val="false"/>
        <w:spacing w:after="0" w:lineRule="auto" w:line="240"/>
        <w:textAlignment w:val="baseline"/>
        <w:rPr>
          <w:rFonts w:ascii="Times New Roman" w:cs="Times New Roman" w:eastAsia="Calibri" w:hAnsi="Times New Roman"/>
          <w:b/>
          <w:i/>
          <w:lang w:val="uk-UA" w:eastAsia="ar-SA"/>
        </w:rPr>
      </w:pPr>
    </w:p>
    <w:bookmarkStart w:id="0" w:name="_GoBack"/>
    <w:bookmarkEnd w:id="0"/>
    <w:p>
      <w:pPr>
        <w:pStyle w:val="style0"/>
        <w:spacing w:after="0" w:lineRule="auto" w:line="240"/>
        <w:rPr>
          <w:rFonts w:ascii="Times New Roman" w:cs="Times New Roman" w:eastAsia="MS Mincho" w:hAnsi="Times New Roman"/>
          <w:b/>
          <w:bCs/>
          <w:sz w:val="28"/>
          <w:szCs w:val="24"/>
          <w:lang w:val="uk-UA"/>
        </w:rPr>
      </w:pPr>
      <w:r>
        <w:rPr>
          <w:rFonts w:ascii="Times New Roman" w:cs="Times New Roman" w:eastAsia="MS Mincho" w:hAnsi="Times New Roman"/>
          <w:b/>
          <w:bCs/>
          <w:sz w:val="28"/>
          <w:szCs w:val="24"/>
          <w:lang w:val="uk-UA"/>
        </w:rPr>
        <w:t>РЕГУЛЯЦІЇ І ПОЛІТИКИ КУРСУ</w:t>
      </w:r>
      <w:r>
        <w:rPr>
          <w:rFonts w:ascii="Times New Roman" w:cs="Times New Roman" w:eastAsia="MS Mincho" w:hAnsi="Times New Roman"/>
          <w:b/>
          <w:bCs/>
          <w:sz w:val="28"/>
          <w:szCs w:val="24"/>
          <w:vertAlign w:val="superscript"/>
          <w:lang w:val="uk-UA"/>
        </w:rPr>
        <w:footnoteReference w:id="1"/>
      </w:r>
    </w:p>
    <w:p>
      <w:pPr>
        <w:pStyle w:val="style0"/>
        <w:spacing w:after="0" w:lineRule="auto" w:line="240"/>
        <w:rPr>
          <w:rFonts w:ascii="Times New Roman" w:cs="Times New Roman" w:eastAsia="MS Mincho" w:hAnsi="Times New Roman"/>
          <w:b/>
          <w:bCs/>
          <w:color w:val="000000"/>
          <w:sz w:val="24"/>
          <w:szCs w:val="24"/>
          <w:highlight w:val="yellow"/>
        </w:rPr>
      </w:pPr>
    </w:p>
    <w:p>
      <w:pPr>
        <w:pStyle w:val="style0"/>
        <w:spacing w:after="0" w:lineRule="auto" w:line="240"/>
        <w:rPr>
          <w:rFonts w:ascii="Times New Roman" w:cs="Times New Roman" w:eastAsia="MS Mincho" w:hAnsi="Times New Roman"/>
          <w:b/>
          <w:bCs/>
          <w:color w:val="000000"/>
          <w:sz w:val="24"/>
          <w:szCs w:val="24"/>
          <w:lang w:val="uk-UA"/>
        </w:rPr>
      </w:pPr>
      <w:r>
        <w:rPr>
          <w:rFonts w:ascii="Times New Roman" w:cs="Times New Roman" w:eastAsia="MS Mincho" w:hAnsi="Times New Roman"/>
          <w:b/>
          <w:bCs/>
          <w:color w:val="000000"/>
          <w:sz w:val="24"/>
          <w:szCs w:val="24"/>
          <w:lang w:val="uk-UA"/>
        </w:rPr>
        <w:t>Відвідування занять. Регуляція пропусків.</w:t>
      </w:r>
    </w:p>
    <w:p>
      <w:pPr>
        <w:pStyle w:val="style0"/>
        <w:spacing w:after="0" w:lineRule="auto" w:line="240"/>
        <w:jc w:val="both"/>
        <w:rPr>
          <w:rFonts w:ascii="Times New Roman" w:cs="Times New Roman" w:eastAsia="MS Mincho" w:hAnsi="Times New Roman"/>
          <w:bCs/>
          <w:color w:val="000000"/>
          <w:sz w:val="24"/>
          <w:szCs w:val="24"/>
          <w:lang w:val="uk-UA"/>
        </w:rPr>
      </w:pPr>
      <w:r>
        <w:rPr>
          <w:rFonts w:ascii="Times New Roman" w:cs="Times New Roman" w:eastAsia="MS Mincho" w:hAnsi="Times New Roman"/>
          <w:bCs/>
          <w:color w:val="000000"/>
          <w:sz w:val="24"/>
          <w:szCs w:val="24"/>
          <w:u w:val="single"/>
          <w:lang w:val="uk-UA"/>
        </w:rPr>
        <w:t>Відвідування занять обов’язкове</w:t>
      </w:r>
      <w:r>
        <w:rPr>
          <w:rFonts w:ascii="Times New Roman" w:cs="Times New Roman" w:eastAsia="MS Mincho" w:hAnsi="Times New Roman"/>
          <w:bCs/>
          <w:color w:val="000000"/>
          <w:sz w:val="24"/>
          <w:szCs w:val="24"/>
          <w:lang w:val="uk-UA"/>
        </w:rPr>
        <w:t>, оскільки курс зорієнтовано на максимальну практику здійснення моніторингу мас-медіа. Передбачається, що студенти будуть під час занять відпрацьовувати проведення фокус-групи, експертиз, глибинних інтерв’ю.</w:t>
      </w:r>
    </w:p>
    <w:p>
      <w:pPr>
        <w:pStyle w:val="style0"/>
        <w:spacing w:after="0" w:lineRule="auto" w:line="240"/>
        <w:jc w:val="both"/>
        <w:rPr>
          <w:rFonts w:ascii="Times New Roman" w:cs="Times New Roman" w:eastAsia="MS Mincho" w:hAnsi="Times New Roman"/>
          <w:bCs/>
          <w:color w:val="000000"/>
          <w:sz w:val="24"/>
          <w:szCs w:val="24"/>
          <w:lang w:val="uk-UA"/>
        </w:rPr>
      </w:pPr>
      <w:r>
        <w:rPr>
          <w:rFonts w:ascii="Times New Roman" w:cs="Times New Roman" w:eastAsia="MS Mincho" w:hAnsi="Times New Roman"/>
          <w:bCs/>
          <w:color w:val="000000"/>
          <w:sz w:val="24"/>
          <w:szCs w:val="24"/>
          <w:u w:val="single"/>
          <w:lang w:val="uk-UA"/>
        </w:rPr>
        <w:t>Завдання мають бути виконанні перед заняттями</w:t>
      </w:r>
      <w:r>
        <w:rPr>
          <w:rFonts w:ascii="Times New Roman" w:cs="Times New Roman" w:eastAsia="MS Mincho" w:hAnsi="Times New Roman"/>
          <w:bCs/>
          <w:color w:val="000000"/>
          <w:sz w:val="24"/>
          <w:szCs w:val="24"/>
          <w:lang w:val="uk-UA"/>
        </w:rPr>
        <w:t xml:space="preserve">. </w:t>
      </w:r>
      <w:r>
        <w:rPr>
          <w:rFonts w:ascii="Times New Roman" w:cs="Times New Roman" w:eastAsia="MS Mincho" w:hAnsi="Times New Roman"/>
          <w:bCs/>
          <w:color w:val="000000"/>
          <w:sz w:val="24"/>
          <w:szCs w:val="24"/>
          <w:u w:val="single"/>
          <w:lang w:val="uk-UA"/>
        </w:rPr>
        <w:t>Пропуски можливі лише з поважної причини</w:t>
      </w:r>
      <w:r>
        <w:rPr>
          <w:rFonts w:ascii="Times New Roman" w:cs="Times New Roman" w:eastAsia="MS Mincho" w:hAnsi="Times New Roman"/>
          <w:bCs/>
          <w:color w:val="000000"/>
          <w:sz w:val="24"/>
          <w:szCs w:val="24"/>
          <w:lang w:val="uk-UA"/>
        </w:rPr>
        <w:t xml:space="preserve">. Відпрацювання пропущених занять має бути регулярним за домовленістю з викладачем у години консультацій. Накопичення </w:t>
      </w:r>
      <w:r>
        <w:rPr>
          <w:rFonts w:ascii="Times New Roman" w:cs="Times New Roman" w:eastAsia="MS Mincho" w:hAnsi="Times New Roman"/>
          <w:bCs/>
          <w:color w:val="000000"/>
          <w:sz w:val="24"/>
          <w:szCs w:val="24"/>
          <w:lang w:val="uk-UA"/>
        </w:rPr>
        <w:t>відпрацювань</w:t>
      </w:r>
      <w:r>
        <w:rPr>
          <w:rFonts w:ascii="Times New Roman" w:cs="Times New Roman" w:eastAsia="MS Mincho" w:hAnsi="Times New Roman"/>
          <w:bCs/>
          <w:color w:val="000000"/>
          <w:sz w:val="24"/>
          <w:szCs w:val="24"/>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r>
        <w:rPr>
          <w:rFonts w:ascii="Times New Roman" w:cs="Times New Roman" w:eastAsia="MS Mincho" w:hAnsi="Times New Roman"/>
          <w:bCs/>
          <w:color w:val="000000"/>
          <w:sz w:val="24"/>
          <w:szCs w:val="24"/>
          <w:lang w:val="uk-UA"/>
        </w:rPr>
        <w:t>силабусу</w:t>
      </w:r>
      <w:r>
        <w:rPr>
          <w:rFonts w:ascii="Times New Roman" w:cs="Times New Roman" w:eastAsia="MS Mincho" w:hAnsi="Times New Roman"/>
          <w:bCs/>
          <w:color w:val="000000"/>
          <w:sz w:val="24"/>
          <w:szCs w:val="24"/>
          <w:lang w:val="uk-UA"/>
        </w:rPr>
        <w:t>).</w:t>
      </w:r>
    </w:p>
    <w:p>
      <w:pPr>
        <w:pStyle w:val="style0"/>
        <w:spacing w:after="0" w:lineRule="auto" w:line="240"/>
        <w:rPr>
          <w:rFonts w:ascii="Times New Roman" w:cs="Times New Roman" w:eastAsia="MS Mincho" w:hAnsi="Times New Roman"/>
          <w:bCs/>
          <w:color w:val="000000"/>
          <w:sz w:val="24"/>
          <w:szCs w:val="24"/>
          <w:lang w:val="uk-UA"/>
        </w:rPr>
      </w:pPr>
    </w:p>
    <w:p>
      <w:pPr>
        <w:pStyle w:val="style0"/>
        <w:spacing w:after="0" w:lineRule="auto" w:line="240"/>
        <w:rPr>
          <w:rFonts w:ascii="Times New Roman" w:cs="Times New Roman" w:eastAsia="MS Mincho" w:hAnsi="Times New Roman"/>
          <w:b/>
          <w:bCs/>
          <w:color w:val="000000"/>
          <w:sz w:val="24"/>
          <w:szCs w:val="24"/>
          <w:lang w:val="uk-UA"/>
        </w:rPr>
      </w:pPr>
      <w:r>
        <w:rPr>
          <w:rFonts w:ascii="Times New Roman" w:cs="Times New Roman" w:eastAsia="MS Mincho" w:hAnsi="Times New Roman"/>
          <w:b/>
          <w:bCs/>
          <w:color w:val="000000"/>
          <w:sz w:val="24"/>
          <w:szCs w:val="24"/>
          <w:lang w:val="uk-UA"/>
        </w:rPr>
        <w:t>Політика академічної доброчесності</w:t>
      </w:r>
    </w:p>
    <w:p>
      <w:pPr>
        <w:pStyle w:val="style0"/>
        <w:spacing w:after="0" w:lineRule="auto" w:line="240"/>
        <w:jc w:val="both"/>
        <w:rPr>
          <w:rFonts w:ascii="Times New Roman" w:cs="Times New Roman" w:eastAsia="MS Mincho" w:hAnsi="Times New Roman"/>
          <w:bCs/>
          <w:color w:val="000000"/>
          <w:sz w:val="24"/>
          <w:szCs w:val="24"/>
          <w:lang w:val="uk-UA"/>
        </w:rPr>
      </w:pPr>
      <w:r>
        <w:rPr>
          <w:rFonts w:ascii="Times New Roman" w:cs="Times New Roman" w:eastAsia="MS Mincho" w:hAnsi="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rFonts w:ascii="Times New Roman" w:cs="Times New Roman" w:eastAsia="MS Mincho" w:hAnsi="Times New Roman"/>
          <w:bCs/>
          <w:i/>
          <w:color w:val="000000"/>
          <w:sz w:val="24"/>
          <w:szCs w:val="24"/>
          <w:lang w:val="uk-UA"/>
        </w:rPr>
        <w:t>плагіат</w:t>
      </w:r>
      <w:r>
        <w:rPr>
          <w:rFonts w:ascii="Times New Roman" w:cs="Times New Roman" w:eastAsia="MS Mincho" w:hAnsi="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r>
        <w:rPr>
          <w:rFonts w:ascii="Times New Roman" w:cs="Times New Roman" w:eastAsia="MS Mincho" w:hAnsi="Times New Roman"/>
          <w:bCs/>
          <w:color w:val="000000"/>
          <w:sz w:val="24"/>
          <w:szCs w:val="24"/>
          <w:lang w:val="uk-UA"/>
        </w:rPr>
        <w:t>силабусу</w:t>
      </w:r>
      <w:r>
        <w:rPr>
          <w:rFonts w:ascii="Times New Roman" w:cs="Times New Roman" w:eastAsia="MS Mincho" w:hAnsi="Times New Roman"/>
          <w:bCs/>
          <w:color w:val="000000"/>
          <w:sz w:val="24"/>
          <w:szCs w:val="24"/>
          <w:lang w:val="uk-UA"/>
        </w:rPr>
        <w:t>).</w:t>
      </w:r>
    </w:p>
    <w:p>
      <w:pPr>
        <w:pStyle w:val="style0"/>
        <w:spacing w:after="0" w:lineRule="auto" w:line="240"/>
        <w:rPr>
          <w:rFonts w:ascii="Times New Roman" w:cs="Times New Roman" w:eastAsia="MS Mincho" w:hAnsi="Times New Roman"/>
          <w:bCs/>
          <w:color w:val="000000"/>
          <w:sz w:val="24"/>
          <w:szCs w:val="24"/>
          <w:lang w:val="uk-UA"/>
        </w:rPr>
      </w:pPr>
    </w:p>
    <w:p>
      <w:pPr>
        <w:pStyle w:val="style0"/>
        <w:spacing w:after="0" w:lineRule="auto" w:line="240"/>
        <w:rPr>
          <w:rFonts w:ascii="Times New Roman" w:cs="Times New Roman" w:eastAsia="MS Mincho" w:hAnsi="Times New Roman"/>
          <w:b/>
          <w:bCs/>
          <w:color w:val="000000"/>
          <w:sz w:val="24"/>
          <w:szCs w:val="24"/>
          <w:lang w:val="uk-UA"/>
        </w:rPr>
      </w:pPr>
      <w:r>
        <w:rPr>
          <w:rFonts w:ascii="Times New Roman" w:cs="Times New Roman" w:eastAsia="MS Mincho" w:hAnsi="Times New Roman"/>
          <w:b/>
          <w:bCs/>
          <w:color w:val="000000"/>
          <w:sz w:val="24"/>
          <w:szCs w:val="24"/>
          <w:lang w:val="uk-UA"/>
        </w:rPr>
        <w:t>Використання комп’ютерів/телефонів на занятті</w:t>
      </w:r>
    </w:p>
    <w:p>
      <w:pPr>
        <w:pStyle w:val="style0"/>
        <w:spacing w:after="0" w:lineRule="auto" w:line="240"/>
        <w:jc w:val="both"/>
        <w:rPr>
          <w:rFonts w:ascii="Times New Roman" w:cs="Times New Roman" w:eastAsia="MS Mincho" w:hAnsi="Times New Roman"/>
          <w:bCs/>
          <w:color w:val="000000"/>
          <w:sz w:val="24"/>
          <w:szCs w:val="24"/>
          <w:highlight w:val="yellow"/>
          <w:lang w:val="uk-UA"/>
        </w:rPr>
      </w:pPr>
      <w:r>
        <w:rPr>
          <w:rFonts w:ascii="Times New Roman" w:cs="Times New Roman" w:eastAsia="MS Mincho" w:hAnsi="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pPr>
        <w:pStyle w:val="style0"/>
        <w:spacing w:after="0" w:lineRule="auto" w:line="240"/>
        <w:rPr>
          <w:rFonts w:ascii="Times New Roman" w:cs="Times New Roman" w:eastAsia="Times New Roman" w:hAnsi="Times New Roman"/>
          <w:sz w:val="24"/>
          <w:szCs w:val="24"/>
          <w:highlight w:val="yellow"/>
          <w:lang w:val="uk-UA"/>
        </w:rPr>
      </w:pPr>
    </w:p>
    <w:p>
      <w:pPr>
        <w:pStyle w:val="style0"/>
        <w:spacing w:after="0" w:lineRule="auto" w:line="240"/>
        <w:rPr>
          <w:rFonts w:ascii="Times New Roman" w:cs="Times New Roman" w:eastAsia="MS Mincho" w:hAnsi="Times New Roman"/>
          <w:sz w:val="24"/>
          <w:szCs w:val="24"/>
          <w:lang w:val="uk-UA"/>
        </w:rPr>
      </w:pPr>
      <w:r>
        <w:rPr>
          <w:rFonts w:ascii="Times New Roman" w:cs="Times New Roman" w:eastAsia="MS Mincho" w:hAnsi="Times New Roman"/>
          <w:b/>
          <w:bCs/>
          <w:color w:val="000000"/>
          <w:sz w:val="24"/>
          <w:szCs w:val="24"/>
          <w:lang w:val="uk-UA"/>
        </w:rPr>
        <w:t>Комунікація</w:t>
      </w:r>
    </w:p>
    <w:p>
      <w:pPr>
        <w:pStyle w:val="style0"/>
        <w:spacing w:after="0" w:lineRule="auto" w:line="240"/>
        <w:jc w:val="both"/>
        <w:rPr>
          <w:rFonts w:ascii="Times New Roman" w:cs="Times New Roman" w:eastAsia="MS Mincho" w:hAnsi="Times New Roman"/>
          <w:color w:val="000000"/>
          <w:sz w:val="24"/>
          <w:szCs w:val="24"/>
          <w:lang w:val="uk-UA"/>
        </w:rPr>
      </w:pPr>
      <w:r>
        <w:rPr>
          <w:rFonts w:ascii="Times New Roman" w:cs="Times New Roman" w:eastAsia="MS Mincho" w:hAnsi="Times New Roman"/>
          <w:color w:val="000000"/>
          <w:sz w:val="24"/>
          <w:szCs w:val="24"/>
          <w:lang w:val="uk-UA"/>
        </w:rPr>
        <w:t xml:space="preserve">Очікується, що студенти перевірятимуть свою електронну пошту і сторінку дисципліни в </w:t>
      </w:r>
      <w:r>
        <w:rPr>
          <w:rFonts w:ascii="Times New Roman" w:cs="Times New Roman" w:eastAsia="MS Mincho" w:hAnsi="Times New Roman"/>
          <w:color w:val="000000"/>
          <w:sz w:val="24"/>
          <w:szCs w:val="24"/>
          <w:lang w:val="en-US"/>
        </w:rPr>
        <w:t>Moodle</w:t>
      </w:r>
      <w:r>
        <w:rPr>
          <w:rFonts w:ascii="Times New Roman" w:cs="Times New Roman" w:eastAsia="MS Mincho" w:hAnsi="Times New Roman"/>
          <w:color w:val="000000"/>
          <w:sz w:val="24"/>
          <w:szCs w:val="24"/>
          <w:lang w:val="uk-UA"/>
        </w:rPr>
        <w:t xml:space="preserve"> та реагуватимуть своєчасно. Всі робочі оголошення</w:t>
      </w:r>
      <w:r>
        <w:rPr>
          <w:rFonts w:ascii="Times New Roman" w:cs="Times New Roman" w:eastAsia="MS Mincho" w:hAnsi="Times New Roman"/>
          <w:color w:val="000000"/>
          <w:sz w:val="24"/>
          <w:szCs w:val="24"/>
        </w:rPr>
        <w:t xml:space="preserve"> </w:t>
      </w:r>
      <w:r>
        <w:rPr>
          <w:rFonts w:ascii="Times New Roman" w:cs="Times New Roman" w:eastAsia="MS Mincho" w:hAnsi="Times New Roman"/>
          <w:color w:val="000000"/>
          <w:sz w:val="24"/>
          <w:szCs w:val="24"/>
          <w:lang w:val="uk-UA"/>
        </w:rPr>
        <w:t xml:space="preserve">можуть надсилатися через старосту, на електронну на пошту та розміщуватимуться в </w:t>
      </w:r>
      <w:r>
        <w:rPr>
          <w:rFonts w:ascii="Times New Roman" w:cs="Times New Roman" w:eastAsia="MS Mincho" w:hAnsi="Times New Roman"/>
          <w:color w:val="000000"/>
          <w:sz w:val="24"/>
          <w:szCs w:val="24"/>
          <w:lang w:val="en-US"/>
        </w:rPr>
        <w:t>Moodle</w:t>
      </w:r>
      <w:r>
        <w:rPr>
          <w:rFonts w:ascii="Times New Roman" w:cs="Times New Roman" w:eastAsia="MS Mincho" w:hAnsi="Times New Roman"/>
          <w:color w:val="000000"/>
          <w:sz w:val="24"/>
          <w:szCs w:val="24"/>
        </w:rPr>
        <w:t>.</w:t>
      </w:r>
      <w:r>
        <w:rPr>
          <w:rFonts w:ascii="Times New Roman" w:cs="Times New Roman" w:eastAsia="MS Mincho" w:hAnsi="Times New Roman"/>
          <w:color w:val="000000"/>
          <w:sz w:val="24"/>
          <w:szCs w:val="24"/>
          <w:lang w:val="uk-UA"/>
        </w:rPr>
        <w:t xml:space="preserve"> Будь ласка, перевіряйте повідомлення вчасно. </w:t>
      </w:r>
      <w:r>
        <w:rPr>
          <w:rFonts w:ascii="Times New Roman" w:cs="Times New Roman" w:eastAsia="MS Mincho" w:hAnsi="Times New Roman"/>
          <w:i/>
          <w:color w:val="000000"/>
          <w:sz w:val="24"/>
          <w:szCs w:val="24"/>
          <w:u w:val="single"/>
          <w:lang w:val="uk-UA"/>
        </w:rPr>
        <w:t>Ел. пошта має бути підписана справжнім</w:t>
      </w:r>
      <w:r>
        <w:rPr>
          <w:rFonts w:ascii="Times New Roman" w:cs="Times New Roman" w:eastAsia="MS Mincho" w:hAnsi="Times New Roman"/>
          <w:i/>
          <w:color w:val="000000"/>
          <w:sz w:val="24"/>
          <w:szCs w:val="24"/>
          <w:u w:val="single"/>
        </w:rPr>
        <w:t xml:space="preserve"> </w:t>
      </w:r>
      <w:r>
        <w:rPr>
          <w:rFonts w:ascii="Times New Roman" w:cs="Times New Roman" w:eastAsia="MS Mincho" w:hAnsi="Times New Roman"/>
          <w:i/>
          <w:color w:val="000000"/>
          <w:sz w:val="24"/>
          <w:szCs w:val="24"/>
          <w:u w:val="single"/>
          <w:lang w:val="uk-UA"/>
        </w:rPr>
        <w:t>ім’ям і прізвищем</w:t>
      </w:r>
      <w:r>
        <w:rPr>
          <w:rFonts w:ascii="Times New Roman" w:cs="Times New Roman" w:eastAsia="MS Mincho" w:hAnsi="Times New Roman"/>
          <w:color w:val="000000"/>
          <w:sz w:val="24"/>
          <w:szCs w:val="24"/>
          <w:lang w:val="uk-UA"/>
        </w:rPr>
        <w:t xml:space="preserve">. Адреси типу </w:t>
      </w:r>
      <w:r>
        <w:rPr>
          <w:rFonts w:ascii="Times New Roman" w:cs="Times New Roman" w:eastAsia="MS Mincho" w:hAnsi="Times New Roman"/>
          <w:color w:val="000000"/>
          <w:sz w:val="24"/>
          <w:szCs w:val="24"/>
          <w:lang w:val="en-US"/>
        </w:rPr>
        <w:t>user</w:t>
      </w:r>
      <w:r>
        <w:rPr>
          <w:rFonts w:ascii="Times New Roman" w:cs="Times New Roman" w:eastAsia="MS Mincho" w:hAnsi="Times New Roman"/>
          <w:color w:val="000000"/>
          <w:sz w:val="24"/>
          <w:szCs w:val="24"/>
        </w:rPr>
        <w:t>123@</w:t>
      </w:r>
      <w:r>
        <w:rPr>
          <w:rFonts w:ascii="Times New Roman" w:cs="Times New Roman" w:eastAsia="MS Mincho" w:hAnsi="Times New Roman"/>
          <w:color w:val="000000"/>
          <w:sz w:val="24"/>
          <w:szCs w:val="24"/>
          <w:lang w:val="en-US"/>
        </w:rPr>
        <w:t>gmail</w:t>
      </w:r>
      <w:r>
        <w:rPr>
          <w:rFonts w:ascii="Times New Roman" w:cs="Times New Roman" w:eastAsia="MS Mincho" w:hAnsi="Times New Roman"/>
          <w:color w:val="000000"/>
          <w:sz w:val="24"/>
          <w:szCs w:val="24"/>
        </w:rPr>
        <w:t>.</w:t>
      </w:r>
      <w:r>
        <w:rPr>
          <w:rFonts w:ascii="Times New Roman" w:cs="Times New Roman" w:eastAsia="MS Mincho" w:hAnsi="Times New Roman"/>
          <w:color w:val="000000"/>
          <w:sz w:val="24"/>
          <w:szCs w:val="24"/>
          <w:lang w:val="en-US"/>
        </w:rPr>
        <w:t>com</w:t>
      </w:r>
      <w:r>
        <w:rPr>
          <w:rFonts w:ascii="Times New Roman" w:cs="Times New Roman" w:eastAsia="MS Mincho" w:hAnsi="Times New Roman"/>
          <w:color w:val="000000"/>
          <w:sz w:val="24"/>
          <w:szCs w:val="24"/>
        </w:rPr>
        <w:t xml:space="preserve"> </w:t>
      </w:r>
      <w:r>
        <w:rPr>
          <w:rFonts w:ascii="Times New Roman" w:cs="Times New Roman" w:eastAsia="MS Mincho" w:hAnsi="Times New Roman"/>
          <w:color w:val="000000"/>
          <w:sz w:val="24"/>
          <w:szCs w:val="24"/>
          <w:lang w:val="uk-UA"/>
        </w:rPr>
        <w:t>не приймаються!</w:t>
      </w:r>
    </w:p>
    <w:p>
      <w:pPr>
        <w:pStyle w:val="style0"/>
        <w:spacing w:after="0" w:lineRule="auto" w:line="240"/>
        <w:jc w:val="center"/>
        <w:rPr>
          <w:rFonts w:ascii="Cambria" w:cs="Times New Roman" w:eastAsia="MS Mincho" w:hAnsi="Cambria"/>
          <w:b/>
          <w:i/>
          <w:sz w:val="28"/>
          <w:szCs w:val="24"/>
          <w:lang w:val="uk-UA"/>
        </w:rPr>
      </w:pPr>
      <w:r>
        <w:rPr>
          <w:rFonts w:ascii="Cambria" w:cs="Times New Roman" w:eastAsia="MS Mincho" w:hAnsi="Cambria"/>
          <w:b/>
          <w:i/>
          <w:sz w:val="28"/>
          <w:szCs w:val="24"/>
          <w:lang w:val="uk-UA"/>
        </w:rPr>
        <w:br w:type="page"/>
      </w:r>
      <w:r>
        <w:rPr>
          <w:rFonts w:ascii="Cambria" w:cs="Times New Roman" w:eastAsia="MS Mincho" w:hAnsi="Cambria"/>
          <w:b/>
          <w:i/>
          <w:sz w:val="28"/>
          <w:szCs w:val="24"/>
          <w:lang w:val="uk-UA"/>
        </w:rPr>
        <w:t>ДОДАТОК ДО СИЛАБУСУ ЗНУ – 2020-2021 рр.</w:t>
      </w:r>
    </w:p>
    <w:p>
      <w:pPr>
        <w:pStyle w:val="style0"/>
        <w:spacing w:after="0" w:lineRule="auto" w:line="240"/>
        <w:jc w:val="both"/>
        <w:rPr>
          <w:rFonts w:ascii="Cambria" w:cs="Times New Roman" w:eastAsia="MS Mincho" w:hAnsi="Cambria"/>
          <w:i/>
          <w:sz w:val="24"/>
          <w:szCs w:val="24"/>
          <w:lang w:val="uk-UA"/>
        </w:rPr>
      </w:pPr>
    </w:p>
    <w:p>
      <w:pPr>
        <w:pStyle w:val="style0"/>
        <w:spacing w:after="0" w:lineRule="auto" w:line="240"/>
        <w:jc w:val="both"/>
        <w:rPr>
          <w:rFonts w:ascii="Cambria" w:cs="Times New Roman" w:eastAsia="MS Mincho" w:hAnsi="Cambria"/>
          <w:b/>
          <w:i/>
          <w:sz w:val="20"/>
          <w:szCs w:val="20"/>
          <w:lang w:val="uk-UA"/>
        </w:rPr>
      </w:pPr>
      <w:r>
        <w:rPr>
          <w:rFonts w:ascii="Cambria" w:cs="Times New Roman" w:eastAsia="MS Mincho" w:hAnsi="Cambria"/>
          <w:b/>
          <w:i/>
          <w:sz w:val="20"/>
          <w:szCs w:val="20"/>
          <w:lang w:val="uk-UA"/>
        </w:rPr>
        <w:t>ГРАФІК НАВЧАЛЬНОГО ПРОЦЕСУ</w:t>
      </w:r>
      <w:r>
        <w:rPr>
          <w:rFonts w:ascii="Cambria" w:cs="Times New Roman" w:eastAsia="MS Mincho" w:hAnsi="Cambria"/>
          <w:b/>
          <w:i/>
          <w:sz w:val="20"/>
          <w:szCs w:val="20"/>
        </w:rPr>
        <w:t xml:space="preserve"> 2020-2021 </w:t>
      </w:r>
      <w:r>
        <w:rPr>
          <w:rFonts w:ascii="Cambria" w:cs="Times New Roman" w:eastAsia="MS Mincho" w:hAnsi="Cambria"/>
          <w:b/>
          <w:i/>
          <w:sz w:val="20"/>
          <w:szCs w:val="20"/>
          <w:lang w:val="uk-UA"/>
        </w:rPr>
        <w:t xml:space="preserve">н. р. </w:t>
      </w:r>
      <w:r>
        <w:rPr>
          <w:rFonts w:ascii="Cambria" w:cs="Times New Roman" w:eastAsia="MS Mincho" w:hAnsi="Cambria"/>
          <w:i/>
          <w:sz w:val="20"/>
          <w:szCs w:val="20"/>
          <w:lang w:val="uk-UA"/>
        </w:rPr>
        <w:t>(посилання на сторінку сайту ЗНУ)</w:t>
      </w:r>
    </w:p>
    <w:p>
      <w:pPr>
        <w:pStyle w:val="style0"/>
        <w:spacing w:after="0" w:lineRule="auto" w:line="240"/>
        <w:jc w:val="both"/>
        <w:rPr>
          <w:rFonts w:ascii="Cambria" w:cs="Times New Roman" w:eastAsia="MS Mincho" w:hAnsi="Cambria"/>
          <w:b/>
          <w:i/>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АКАДЕМІЧНА ДОБРОЧЕСНІСТЬ. </w:t>
      </w:r>
      <w:r>
        <w:rPr>
          <w:rFonts w:ascii="Cambria" w:cs="Times New Roman" w:eastAsia="MS Mincho"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cs="Times New Roman" w:eastAsia="MS Mincho" w:hAnsi="Cambria"/>
          <w:b/>
          <w:i/>
          <w:sz w:val="20"/>
          <w:szCs w:val="24"/>
          <w:lang w:val="uk-UA"/>
        </w:rPr>
        <w:t>Кодексом академічної доброчесності ЗНУ</w:t>
      </w:r>
      <w:r>
        <w:rPr>
          <w:rFonts w:ascii="Cambria" w:cs="Times New Roman" w:eastAsia="MS Mincho" w:hAnsi="Cambria"/>
          <w:b/>
          <w:sz w:val="20"/>
          <w:szCs w:val="24"/>
          <w:lang w:val="uk-UA"/>
        </w:rPr>
        <w:t>:</w:t>
      </w:r>
      <w:r>
        <w:rPr>
          <w:rFonts w:ascii="Cambria" w:cs="Times New Roman" w:eastAsia="MS Mincho" w:hAnsi="Cambria"/>
          <w:sz w:val="20"/>
          <w:szCs w:val="24"/>
          <w:lang w:val="uk-UA"/>
        </w:rPr>
        <w:t xml:space="preserve"> </w:t>
      </w:r>
      <w:r>
        <w:rPr/>
        <w:fldChar w:fldCharType="begin"/>
      </w:r>
      <w:r>
        <w:instrText xml:space="preserve"> HYPERLINK "https://tinyurl.com/ya6yk4ad" </w:instrText>
      </w:r>
      <w:r>
        <w:rPr/>
        <w:fldChar w:fldCharType="separate"/>
      </w:r>
      <w:r>
        <w:rPr>
          <w:rFonts w:ascii="Cambria" w:cs="Times New Roman" w:eastAsia="MS Mincho" w:hAnsi="Cambria"/>
          <w:sz w:val="20"/>
          <w:szCs w:val="24"/>
          <w:u w:val="single"/>
          <w:lang w:val="uk-UA"/>
        </w:rPr>
        <w:t>https://tinyurl.com/ya6yk4ad</w:t>
      </w:r>
      <w:r>
        <w:rPr/>
        <w:fldChar w:fldCharType="end"/>
      </w:r>
      <w:r>
        <w:rPr>
          <w:rFonts w:ascii="Cambria" w:cs="Times New Roman" w:eastAsia="MS Mincho" w:hAnsi="Cambria"/>
          <w:sz w:val="20"/>
          <w:szCs w:val="24"/>
          <w:lang w:val="uk-UA"/>
        </w:rPr>
        <w:t xml:space="preserve">. </w:t>
      </w:r>
      <w:r>
        <w:rPr>
          <w:rFonts w:ascii="Cambria" w:cs="Times New Roman" w:eastAsia="MS Mincho" w:hAnsi="Cambria"/>
          <w:i/>
          <w:sz w:val="20"/>
          <w:szCs w:val="24"/>
          <w:lang w:val="uk-UA"/>
        </w:rPr>
        <w:t>Декларація академічної доброчесності здобувача вищої освіти</w:t>
      </w:r>
      <w:r>
        <w:rPr>
          <w:rFonts w:ascii="Cambria" w:cs="Times New Roman" w:eastAsia="MS Mincho"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r>
        <w:rPr/>
        <w:fldChar w:fldCharType="begin"/>
      </w:r>
      <w:r>
        <w:instrText xml:space="preserve"> HYPERLINK "https://tinyurl.com/y6wzzlu3" </w:instrText>
      </w:r>
      <w:r>
        <w:rPr/>
        <w:fldChar w:fldCharType="separate"/>
      </w:r>
      <w:r>
        <w:rPr>
          <w:rFonts w:ascii="Cambria" w:cs="Times New Roman" w:eastAsia="MS Mincho" w:hAnsi="Cambria"/>
          <w:sz w:val="20"/>
          <w:szCs w:val="24"/>
          <w:u w:val="single"/>
          <w:lang w:val="uk-UA"/>
        </w:rPr>
        <w:t>https://tinyurl.com/y6wzzlu3</w:t>
      </w:r>
      <w:r>
        <w:rPr/>
        <w:fldChar w:fldCharType="end"/>
      </w:r>
      <w:r>
        <w:rPr>
          <w:rFonts w:ascii="Cambria" w:cs="Times New Roman" w:eastAsia="MS Mincho" w:hAnsi="Cambria"/>
          <w:sz w:val="20"/>
          <w:szCs w:val="24"/>
          <w:lang w:val="uk-UA"/>
        </w:rPr>
        <w:t>.</w:t>
      </w:r>
    </w:p>
    <w:p>
      <w:pPr>
        <w:pStyle w:val="style0"/>
        <w:spacing w:after="0" w:lineRule="auto" w:line="240"/>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НАВЧАЛЬНИЙ ПРОЦЕС ТА ЗАБЕЗПЕЧЕННЯ ЯКОСТІ ОСВІТИ. </w:t>
      </w:r>
      <w:r>
        <w:rPr>
          <w:rFonts w:ascii="Cambria" w:cs="Times New Roman" w:eastAsia="MS Mincho"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cs="Times New Roman" w:eastAsia="MS Mincho"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cs="Times New Roman" w:eastAsia="MS Mincho" w:hAnsi="Cambria"/>
          <w:sz w:val="20"/>
          <w:szCs w:val="24"/>
          <w:lang w:val="uk-UA"/>
        </w:rPr>
        <w:t xml:space="preserve">: </w:t>
      </w:r>
      <w:r>
        <w:rPr/>
        <w:fldChar w:fldCharType="begin"/>
      </w:r>
      <w:r>
        <w:instrText xml:space="preserve"> HYPERLINK "https://tinyurl.com/y9tve4lk" </w:instrText>
      </w:r>
      <w:r>
        <w:rPr/>
        <w:fldChar w:fldCharType="separate"/>
      </w:r>
      <w:r>
        <w:rPr>
          <w:rFonts w:ascii="Cambria" w:cs="Times New Roman" w:eastAsia="MS Mincho" w:hAnsi="Cambria"/>
          <w:bCs/>
          <w:sz w:val="20"/>
          <w:szCs w:val="24"/>
          <w:u w:val="single"/>
          <w:shd w:val="clear" w:color="auto" w:fill="ffffff"/>
          <w:lang w:val="en-US"/>
        </w:rPr>
        <w:t>https</w:t>
      </w:r>
      <w:r>
        <w:rPr>
          <w:rFonts w:ascii="Cambria" w:cs="Times New Roman" w:eastAsia="MS Mincho" w:hAnsi="Cambria"/>
          <w:bCs/>
          <w:sz w:val="20"/>
          <w:szCs w:val="24"/>
          <w:u w:val="single"/>
          <w:shd w:val="clear" w:color="auto" w:fill="ffffff"/>
          <w:lang w:val="uk-UA"/>
        </w:rPr>
        <w:t>://</w:t>
      </w:r>
      <w:r>
        <w:rPr>
          <w:rFonts w:ascii="Cambria" w:cs="Times New Roman" w:eastAsia="MS Mincho" w:hAnsi="Cambria"/>
          <w:bCs/>
          <w:sz w:val="20"/>
          <w:szCs w:val="24"/>
          <w:u w:val="single"/>
          <w:shd w:val="clear" w:color="auto" w:fill="ffffff"/>
          <w:lang w:val="en-US"/>
        </w:rPr>
        <w:t>tinyurl</w:t>
      </w:r>
      <w:r>
        <w:rPr>
          <w:rFonts w:ascii="Cambria" w:cs="Times New Roman" w:eastAsia="MS Mincho" w:hAnsi="Cambria"/>
          <w:bCs/>
          <w:sz w:val="20"/>
          <w:szCs w:val="24"/>
          <w:u w:val="single"/>
          <w:shd w:val="clear" w:color="auto" w:fill="ffffff"/>
          <w:lang w:val="uk-UA"/>
        </w:rPr>
        <w:t>.</w:t>
      </w:r>
      <w:r>
        <w:rPr>
          <w:rFonts w:ascii="Cambria" w:cs="Times New Roman" w:eastAsia="MS Mincho" w:hAnsi="Cambria"/>
          <w:bCs/>
          <w:sz w:val="20"/>
          <w:szCs w:val="24"/>
          <w:u w:val="single"/>
          <w:shd w:val="clear" w:color="auto" w:fill="ffffff"/>
          <w:lang w:val="en-US"/>
        </w:rPr>
        <w:t>com</w:t>
      </w:r>
      <w:r>
        <w:rPr>
          <w:rFonts w:ascii="Cambria" w:cs="Times New Roman" w:eastAsia="MS Mincho" w:hAnsi="Cambria"/>
          <w:bCs/>
          <w:sz w:val="20"/>
          <w:szCs w:val="24"/>
          <w:u w:val="single"/>
          <w:shd w:val="clear" w:color="auto" w:fill="ffffff"/>
          <w:lang w:val="uk-UA"/>
        </w:rPr>
        <w:t>/</w:t>
      </w:r>
      <w:r>
        <w:rPr>
          <w:rFonts w:ascii="Cambria" w:cs="Times New Roman" w:eastAsia="MS Mincho" w:hAnsi="Cambria"/>
          <w:bCs/>
          <w:sz w:val="20"/>
          <w:szCs w:val="24"/>
          <w:u w:val="single"/>
          <w:shd w:val="clear" w:color="auto" w:fill="ffffff"/>
          <w:lang w:val="en-US"/>
        </w:rPr>
        <w:t>y</w:t>
      </w:r>
      <w:r>
        <w:rPr>
          <w:rFonts w:ascii="Cambria" w:cs="Times New Roman" w:eastAsia="MS Mincho" w:hAnsi="Cambria"/>
          <w:bCs/>
          <w:sz w:val="20"/>
          <w:szCs w:val="24"/>
          <w:u w:val="single"/>
          <w:shd w:val="clear" w:color="auto" w:fill="ffffff"/>
          <w:lang w:val="uk-UA"/>
        </w:rPr>
        <w:t>9</w:t>
      </w:r>
      <w:r>
        <w:rPr>
          <w:rFonts w:ascii="Cambria" w:cs="Times New Roman" w:eastAsia="MS Mincho" w:hAnsi="Cambria"/>
          <w:bCs/>
          <w:sz w:val="20"/>
          <w:szCs w:val="24"/>
          <w:u w:val="single"/>
          <w:shd w:val="clear" w:color="auto" w:fill="ffffff"/>
          <w:lang w:val="en-US"/>
        </w:rPr>
        <w:t>tve</w:t>
      </w:r>
      <w:r>
        <w:rPr>
          <w:rFonts w:ascii="Cambria" w:cs="Times New Roman" w:eastAsia="MS Mincho" w:hAnsi="Cambria"/>
          <w:bCs/>
          <w:sz w:val="20"/>
          <w:szCs w:val="24"/>
          <w:u w:val="single"/>
          <w:shd w:val="clear" w:color="auto" w:fill="ffffff"/>
          <w:lang w:val="uk-UA"/>
        </w:rPr>
        <w:t>4</w:t>
      </w:r>
      <w:r>
        <w:rPr>
          <w:rFonts w:ascii="Cambria" w:cs="Times New Roman" w:eastAsia="MS Mincho" w:hAnsi="Cambria"/>
          <w:bCs/>
          <w:sz w:val="20"/>
          <w:szCs w:val="24"/>
          <w:u w:val="single"/>
          <w:shd w:val="clear" w:color="auto" w:fill="ffffff"/>
          <w:lang w:val="en-US"/>
        </w:rPr>
        <w:t>lk</w:t>
      </w:r>
      <w:r>
        <w:rPr/>
        <w:fldChar w:fldCharType="end"/>
      </w:r>
      <w:r>
        <w:rPr>
          <w:rFonts w:ascii="Cambria" w:cs="Times New Roman" w:eastAsia="MS Mincho" w:hAnsi="Cambria"/>
          <w:b/>
          <w:bCs/>
          <w:sz w:val="20"/>
          <w:szCs w:val="24"/>
          <w:shd w:val="clear" w:color="auto" w:fill="ffffff"/>
          <w:lang w:val="uk-UA"/>
        </w:rPr>
        <w:t>.</w:t>
      </w:r>
    </w:p>
    <w:p>
      <w:pPr>
        <w:pStyle w:val="style0"/>
        <w:spacing w:after="0" w:lineRule="auto" w:line="240"/>
        <w:jc w:val="both"/>
        <w:rPr>
          <w:rFonts w:ascii="Cambria" w:cs="Times New Roman" w:eastAsia="MS Mincho" w:hAnsi="Cambria"/>
          <w:i/>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ПОВТОРНЕ ВИВЧЕННЯ ДИСЦИПЛІН, ВІДРАХУВАННЯ. </w:t>
      </w:r>
      <w:r>
        <w:rPr>
          <w:rFonts w:ascii="Cambria" w:cs="Times New Roman" w:eastAsia="MS Mincho"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cs="Times New Roman" w:eastAsia="MS Mincho" w:hAnsi="Cambria"/>
          <w:i/>
          <w:sz w:val="20"/>
          <w:szCs w:val="24"/>
          <w:lang w:val="uk-UA"/>
        </w:rPr>
        <w:t>Положенням про порядок повторного вивчення навчальних дисциплін та повторного навчання у ЗНУ</w:t>
      </w:r>
      <w:r>
        <w:rPr>
          <w:rFonts w:ascii="Cambria" w:cs="Times New Roman" w:eastAsia="MS Mincho" w:hAnsi="Cambria"/>
          <w:sz w:val="20"/>
          <w:szCs w:val="24"/>
          <w:lang w:val="uk-UA"/>
        </w:rPr>
        <w:t xml:space="preserve">: </w:t>
      </w:r>
      <w:r>
        <w:rPr/>
        <w:fldChar w:fldCharType="begin"/>
      </w:r>
      <w:r>
        <w:instrText xml:space="preserve"> HYPERLINK "https://tinyurl.com/y9pkmmp5" </w:instrText>
      </w:r>
      <w:r>
        <w:rPr/>
        <w:fldChar w:fldCharType="separate"/>
      </w:r>
      <w:r>
        <w:rPr>
          <w:rFonts w:ascii="Cambria" w:cs="Times New Roman" w:eastAsia="MS Mincho" w:hAnsi="Cambria"/>
          <w:sz w:val="20"/>
          <w:szCs w:val="24"/>
          <w:u w:val="single"/>
          <w:lang w:val="uk-UA"/>
        </w:rPr>
        <w:t>https://tinyurl.com/y9pkmmp5</w:t>
      </w:r>
      <w:r>
        <w:rPr/>
        <w:fldChar w:fldCharType="end"/>
      </w:r>
      <w:r>
        <w:rPr>
          <w:rFonts w:ascii="Cambria" w:cs="Times New Roman" w:eastAsia="MS Mincho"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Pr>
          <w:rFonts w:ascii="Cambria" w:cs="Times New Roman" w:eastAsia="MS Mincho" w:hAnsi="Cambria"/>
          <w:i/>
          <w:sz w:val="20"/>
          <w:szCs w:val="24"/>
          <w:lang w:val="uk-UA"/>
        </w:rPr>
        <w:t>Положенням про порядок переведення, відрахування та поновлення студентів у ЗНУ</w:t>
      </w:r>
      <w:r>
        <w:rPr>
          <w:rFonts w:ascii="Cambria" w:cs="Times New Roman" w:eastAsia="MS Mincho" w:hAnsi="Cambria"/>
          <w:sz w:val="20"/>
          <w:szCs w:val="24"/>
          <w:lang w:val="uk-UA"/>
        </w:rPr>
        <w:t xml:space="preserve">: </w:t>
      </w:r>
      <w:r>
        <w:rPr/>
        <w:fldChar w:fldCharType="begin"/>
      </w:r>
      <w:r>
        <w:instrText xml:space="preserve"> HYPERLINK "https://tinyurl.com/ycds57la" </w:instrText>
      </w:r>
      <w:r>
        <w:rPr/>
        <w:fldChar w:fldCharType="separate"/>
      </w:r>
      <w:r>
        <w:rPr>
          <w:rFonts w:ascii="Cambria" w:cs="Times New Roman" w:eastAsia="MS Mincho" w:hAnsi="Cambria"/>
          <w:sz w:val="20"/>
          <w:szCs w:val="24"/>
          <w:u w:val="single"/>
          <w:lang w:val="uk-UA"/>
        </w:rPr>
        <w:t>https://tinyurl.com/ycds57la</w:t>
      </w:r>
      <w:r>
        <w:rPr/>
        <w:fldChar w:fldCharType="end"/>
      </w:r>
      <w:r>
        <w:rPr>
          <w:rFonts w:ascii="Cambria" w:cs="Times New Roman" w:eastAsia="MS Mincho" w:hAnsi="Cambria"/>
          <w:sz w:val="20"/>
          <w:szCs w:val="24"/>
          <w:lang w:val="uk-UA"/>
        </w:rPr>
        <w:t>.</w:t>
      </w:r>
    </w:p>
    <w:p>
      <w:pPr>
        <w:pStyle w:val="style0"/>
        <w:spacing w:after="0" w:lineRule="auto" w:line="240"/>
        <w:jc w:val="both"/>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НЕФОРМАЛЬНА ОСВІТА. </w:t>
      </w:r>
      <w:r>
        <w:rPr>
          <w:rFonts w:ascii="Cambria" w:cs="Times New Roman" w:eastAsia="MS Mincho" w:hAnsi="Cambria"/>
          <w:sz w:val="20"/>
          <w:szCs w:val="24"/>
          <w:lang w:val="uk-UA"/>
        </w:rPr>
        <w:t xml:space="preserve">Порядок зарахування результатів навчання, підтверджених сертифікатами, </w:t>
      </w:r>
      <w:r>
        <w:rPr>
          <w:rFonts w:ascii="Cambria" w:cs="Times New Roman" w:eastAsia="MS Mincho" w:hAnsi="Cambria"/>
          <w:sz w:val="20"/>
          <w:szCs w:val="24"/>
          <w:lang w:val="uk-UA"/>
        </w:rPr>
        <w:t>свідоцтвами</w:t>
      </w:r>
      <w:r>
        <w:rPr>
          <w:rFonts w:ascii="Cambria" w:cs="Times New Roman" w:eastAsia="MS Mincho" w:hAnsi="Cambria"/>
          <w:sz w:val="20"/>
          <w:szCs w:val="24"/>
          <w:lang w:val="uk-UA"/>
        </w:rPr>
        <w:t xml:space="preserve">, іншими документами, здобутими поза основним місцем навчання, регулюється </w:t>
      </w:r>
      <w:r>
        <w:rPr>
          <w:rFonts w:ascii="Cambria" w:cs="Times New Roman" w:eastAsia="MS Mincho" w:hAnsi="Cambria"/>
          <w:i/>
          <w:sz w:val="20"/>
          <w:szCs w:val="24"/>
          <w:lang w:val="uk-UA"/>
        </w:rPr>
        <w:t>Положенням про порядок визнання результатів навчання, отриманих у неформальній освіті</w:t>
      </w:r>
      <w:r>
        <w:rPr>
          <w:rFonts w:ascii="Cambria" w:cs="Times New Roman" w:eastAsia="MS Mincho" w:hAnsi="Cambria"/>
          <w:sz w:val="20"/>
          <w:szCs w:val="24"/>
          <w:lang w:val="uk-UA"/>
        </w:rPr>
        <w:t xml:space="preserve">: </w:t>
      </w:r>
      <w:r>
        <w:rPr/>
        <w:fldChar w:fldCharType="begin"/>
      </w:r>
      <w:r>
        <w:instrText xml:space="preserve"> HYPERLINK "https://tinyurl.com/y8gbt4xs" </w:instrText>
      </w:r>
      <w:r>
        <w:rPr/>
        <w:fldChar w:fldCharType="separate"/>
      </w:r>
      <w:r>
        <w:rPr>
          <w:rFonts w:ascii="Cambria" w:cs="Times New Roman" w:eastAsia="MS Mincho" w:hAnsi="Cambria"/>
          <w:sz w:val="20"/>
          <w:szCs w:val="24"/>
          <w:u w:val="single"/>
          <w:lang w:val="uk-UA"/>
        </w:rPr>
        <w:t>https://tinyurl.com/y8gbt4xs</w:t>
      </w:r>
      <w:r>
        <w:rPr/>
        <w:fldChar w:fldCharType="end"/>
      </w:r>
      <w:r>
        <w:rPr>
          <w:rFonts w:ascii="Cambria" w:cs="Times New Roman" w:eastAsia="MS Mincho" w:hAnsi="Cambria"/>
          <w:sz w:val="20"/>
          <w:szCs w:val="24"/>
          <w:lang w:val="uk-UA"/>
        </w:rPr>
        <w:t>.</w:t>
      </w:r>
    </w:p>
    <w:p>
      <w:pPr>
        <w:pStyle w:val="style0"/>
        <w:spacing w:after="0" w:lineRule="auto" w:line="240"/>
        <w:jc w:val="both"/>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ВИРІШЕННЯ КОНФЛІКТІВ. </w:t>
      </w:r>
      <w:r>
        <w:rPr>
          <w:rFonts w:ascii="Cambria" w:cs="Times New Roman" w:eastAsia="MS Mincho"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cs="Times New Roman" w:eastAsia="MS Mincho" w:hAnsi="Cambria"/>
          <w:i/>
          <w:sz w:val="20"/>
          <w:szCs w:val="24"/>
          <w:lang w:val="uk-UA"/>
        </w:rPr>
        <w:t>Положенням про порядок і процедури вирішення конфліктних ситуацій у ЗНУ</w:t>
      </w:r>
      <w:r>
        <w:rPr>
          <w:rFonts w:ascii="Cambria" w:cs="Times New Roman" w:eastAsia="MS Mincho" w:hAnsi="Cambria"/>
          <w:sz w:val="20"/>
          <w:szCs w:val="24"/>
          <w:lang w:val="uk-UA"/>
        </w:rPr>
        <w:t xml:space="preserve">: </w:t>
      </w:r>
      <w:r>
        <w:rPr/>
        <w:fldChar w:fldCharType="begin"/>
      </w:r>
      <w:r>
        <w:instrText xml:space="preserve"> HYPERLINK "https://tinyurl.com/ycyfws9v" </w:instrText>
      </w:r>
      <w:r>
        <w:rPr/>
        <w:fldChar w:fldCharType="separate"/>
      </w:r>
      <w:r>
        <w:rPr>
          <w:rFonts w:ascii="Cambria" w:cs="Times New Roman" w:eastAsia="MS Mincho" w:hAnsi="Cambria"/>
          <w:sz w:val="20"/>
          <w:szCs w:val="24"/>
          <w:u w:val="single"/>
          <w:lang w:val="uk-UA"/>
        </w:rPr>
        <w:t>https://tinyurl.com/ycyfws9v</w:t>
      </w:r>
      <w:r>
        <w:rPr/>
        <w:fldChar w:fldCharType="end"/>
      </w:r>
      <w:r>
        <w:rPr>
          <w:rFonts w:ascii="Cambria" w:cs="Times New Roman" w:eastAsia="MS Mincho"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cs="Times New Roman" w:eastAsia="MS Mincho" w:hAnsi="Cambria"/>
          <w:i/>
          <w:sz w:val="20"/>
          <w:szCs w:val="24"/>
          <w:lang w:val="uk-UA"/>
        </w:rPr>
        <w:t>Положення про порядок призначення і виплати академічних стипендій у ЗНУ</w:t>
      </w:r>
      <w:r>
        <w:rPr>
          <w:rFonts w:ascii="Cambria" w:cs="Times New Roman" w:eastAsia="MS Mincho" w:hAnsi="Cambria"/>
          <w:sz w:val="20"/>
          <w:szCs w:val="24"/>
          <w:lang w:val="uk-UA"/>
        </w:rPr>
        <w:t xml:space="preserve">: </w:t>
      </w:r>
      <w:r>
        <w:rPr/>
        <w:fldChar w:fldCharType="begin"/>
      </w:r>
      <w:r>
        <w:instrText xml:space="preserve"> HYPERLINK "https://tinyurl.com/yd6bq6p9" </w:instrText>
      </w:r>
      <w:r>
        <w:rPr/>
        <w:fldChar w:fldCharType="separate"/>
      </w:r>
      <w:r>
        <w:rPr>
          <w:rFonts w:ascii="Cambria" w:cs="Times New Roman" w:eastAsia="MS Mincho" w:hAnsi="Cambria"/>
          <w:sz w:val="20"/>
          <w:szCs w:val="24"/>
          <w:u w:val="single"/>
          <w:lang w:val="uk-UA"/>
        </w:rPr>
        <w:t>https://tinyurl.com/yd6bq6p9</w:t>
      </w:r>
      <w:r>
        <w:rPr/>
        <w:fldChar w:fldCharType="end"/>
      </w:r>
      <w:r>
        <w:rPr>
          <w:rFonts w:ascii="Cambria" w:cs="Times New Roman" w:eastAsia="MS Mincho" w:hAnsi="Cambria"/>
          <w:sz w:val="20"/>
          <w:szCs w:val="24"/>
          <w:lang w:val="uk-UA"/>
        </w:rPr>
        <w:t xml:space="preserve">; </w:t>
      </w:r>
      <w:r>
        <w:rPr>
          <w:rFonts w:ascii="Cambria" w:cs="Times New Roman" w:eastAsia="MS Mincho" w:hAnsi="Cambria"/>
          <w:i/>
          <w:iCs/>
          <w:sz w:val="20"/>
          <w:szCs w:val="24"/>
          <w:lang w:val="uk-UA"/>
        </w:rPr>
        <w:t>Положення про призначення та виплату соціальних стипендій у ЗНУ</w:t>
      </w:r>
      <w:r>
        <w:rPr>
          <w:rFonts w:ascii="Cambria" w:cs="Times New Roman" w:eastAsia="MS Mincho" w:hAnsi="Cambria"/>
          <w:sz w:val="20"/>
          <w:szCs w:val="24"/>
          <w:lang w:val="uk-UA"/>
        </w:rPr>
        <w:t xml:space="preserve">: </w:t>
      </w:r>
      <w:r>
        <w:rPr/>
        <w:fldChar w:fldCharType="begin"/>
      </w:r>
      <w:r>
        <w:instrText xml:space="preserve"> HYPERLINK "https://tinyurl.com/y9r5dpwh" </w:instrText>
      </w:r>
      <w:r>
        <w:rPr/>
        <w:fldChar w:fldCharType="separate"/>
      </w:r>
      <w:r>
        <w:rPr>
          <w:rFonts w:ascii="Cambria" w:cs="Times New Roman" w:eastAsia="MS Mincho" w:hAnsi="Cambria"/>
          <w:sz w:val="20"/>
          <w:szCs w:val="24"/>
          <w:u w:val="single"/>
          <w:lang w:val="uk-UA"/>
        </w:rPr>
        <w:t>https://tinyurl.com/y9r5dpwh</w:t>
      </w:r>
      <w:r>
        <w:rPr/>
        <w:fldChar w:fldCharType="end"/>
      </w:r>
      <w:r>
        <w:rPr>
          <w:rFonts w:ascii="Cambria" w:cs="Times New Roman" w:eastAsia="MS Mincho" w:hAnsi="Cambria"/>
          <w:sz w:val="20"/>
          <w:szCs w:val="24"/>
          <w:lang w:val="uk-UA"/>
        </w:rPr>
        <w:t xml:space="preserve">. </w:t>
      </w:r>
    </w:p>
    <w:p>
      <w:pPr>
        <w:pStyle w:val="style0"/>
        <w:spacing w:after="0" w:lineRule="auto" w:line="240"/>
        <w:jc w:val="both"/>
        <w:rPr>
          <w:rFonts w:ascii="Cambria" w:cs="Times New Roman" w:eastAsia="MS Mincho" w:hAnsi="Cambria"/>
          <w:b/>
          <w:i/>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ПСИХОЛОГІЧНА ДОПОМОГА. </w:t>
      </w:r>
      <w:r>
        <w:rPr>
          <w:rFonts w:ascii="Cambria" w:cs="Times New Roman" w:eastAsia="MS Mincho" w:hAnsi="Cambria"/>
          <w:sz w:val="20"/>
          <w:szCs w:val="24"/>
          <w:lang w:val="uk-UA"/>
        </w:rPr>
        <w:t>Телефон довіри практичного психолога (061)228-15-84 (щоденно з 9 до 21).</w:t>
      </w:r>
    </w:p>
    <w:p>
      <w:pPr>
        <w:pStyle w:val="style0"/>
        <w:spacing w:after="0" w:lineRule="auto" w:line="240"/>
        <w:jc w:val="both"/>
        <w:rPr>
          <w:rFonts w:ascii="Cambria" w:cs="Times New Roman" w:eastAsia="MS Mincho" w:hAnsi="Cambria"/>
          <w:b/>
          <w:i/>
          <w:sz w:val="14"/>
          <w:szCs w:val="14"/>
          <w:lang w:val="uk-UA"/>
        </w:rPr>
      </w:pPr>
    </w:p>
    <w:p>
      <w:pPr>
        <w:pStyle w:val="style0"/>
        <w:spacing w:after="0" w:lineRule="auto" w:line="240"/>
        <w:jc w:val="both"/>
        <w:rPr>
          <w:rFonts w:ascii="Cambria" w:cs="Arial" w:eastAsia="MS Mincho" w:hAnsi="Cambria"/>
          <w:sz w:val="20"/>
          <w:szCs w:val="20"/>
          <w:shd w:val="clear" w:color="auto" w:fill="ffffff"/>
          <w:lang w:val="uk-UA"/>
        </w:rPr>
      </w:pPr>
      <w:r>
        <w:rPr>
          <w:rFonts w:ascii="Cambria" w:cs="Times New Roman" w:eastAsia="MS Mincho" w:hAnsi="Cambria"/>
          <w:b/>
          <w:i/>
          <w:sz w:val="20"/>
          <w:szCs w:val="20"/>
          <w:lang w:val="uk-UA"/>
        </w:rPr>
        <w:t xml:space="preserve">ЗАПОБІГАННЯ КОРУПЦІЇ. </w:t>
      </w:r>
      <w:r>
        <w:rPr>
          <w:rFonts w:ascii="Cambria" w:cs="Times New Roman" w:eastAsia="MS Mincho" w:hAnsi="Cambria"/>
          <w:sz w:val="20"/>
          <w:szCs w:val="20"/>
          <w:lang w:val="uk-UA"/>
        </w:rPr>
        <w:t xml:space="preserve">Уповноважена особа </w:t>
      </w:r>
      <w:r>
        <w:rPr>
          <w:rFonts w:ascii="Cambria" w:cs="Arial" w:eastAsia="MS Mincho" w:hAnsi="Cambria"/>
          <w:sz w:val="20"/>
          <w:szCs w:val="20"/>
          <w:shd w:val="clear" w:color="auto" w:fill="ffffff"/>
        </w:rPr>
        <w:t xml:space="preserve">з </w:t>
      </w:r>
      <w:r>
        <w:rPr>
          <w:rFonts w:ascii="Cambria" w:cs="Arial" w:eastAsia="MS Mincho" w:hAnsi="Cambria"/>
          <w:sz w:val="20"/>
          <w:szCs w:val="20"/>
          <w:shd w:val="clear" w:color="auto" w:fill="ffffff"/>
        </w:rPr>
        <w:t>питань</w:t>
      </w:r>
      <w:r>
        <w:rPr>
          <w:rFonts w:ascii="Cambria" w:cs="Arial" w:eastAsia="MS Mincho" w:hAnsi="Cambria"/>
          <w:sz w:val="20"/>
          <w:szCs w:val="20"/>
          <w:shd w:val="clear" w:color="auto" w:fill="ffffff"/>
        </w:rPr>
        <w:t xml:space="preserve"> </w:t>
      </w:r>
      <w:r>
        <w:rPr>
          <w:rFonts w:ascii="Cambria" w:cs="Arial" w:eastAsia="MS Mincho" w:hAnsi="Cambria"/>
          <w:sz w:val="20"/>
          <w:szCs w:val="20"/>
          <w:shd w:val="clear" w:color="auto" w:fill="ffffff"/>
        </w:rPr>
        <w:t>запобігання</w:t>
      </w:r>
      <w:r>
        <w:rPr>
          <w:rFonts w:ascii="Cambria" w:cs="Arial" w:eastAsia="MS Mincho" w:hAnsi="Cambria"/>
          <w:sz w:val="20"/>
          <w:szCs w:val="20"/>
          <w:shd w:val="clear" w:color="auto" w:fill="ffffff"/>
        </w:rPr>
        <w:t xml:space="preserve"> та </w:t>
      </w:r>
      <w:r>
        <w:rPr>
          <w:rFonts w:ascii="Cambria" w:cs="Arial" w:eastAsia="MS Mincho" w:hAnsi="Cambria"/>
          <w:sz w:val="20"/>
          <w:szCs w:val="20"/>
          <w:shd w:val="clear" w:color="auto" w:fill="ffffff"/>
        </w:rPr>
        <w:t>виявлення</w:t>
      </w:r>
      <w:r>
        <w:rPr>
          <w:rFonts w:ascii="Cambria" w:cs="Arial" w:eastAsia="MS Mincho" w:hAnsi="Cambria"/>
          <w:sz w:val="20"/>
          <w:szCs w:val="20"/>
          <w:shd w:val="clear" w:color="auto" w:fill="ffffff"/>
        </w:rPr>
        <w:t xml:space="preserve"> </w:t>
      </w:r>
      <w:r>
        <w:rPr>
          <w:rFonts w:ascii="Cambria" w:cs="Arial" w:eastAsia="MS Mincho" w:hAnsi="Cambria"/>
          <w:sz w:val="20"/>
          <w:szCs w:val="20"/>
          <w:shd w:val="clear" w:color="auto" w:fill="ffffff"/>
        </w:rPr>
        <w:t>корупції</w:t>
      </w:r>
      <w:r>
        <w:rPr>
          <w:rFonts w:ascii="Cambria" w:cs="Arial" w:eastAsia="MS Mincho" w:hAnsi="Cambria"/>
          <w:sz w:val="20"/>
          <w:szCs w:val="20"/>
          <w:shd w:val="clear" w:color="auto" w:fill="ffffff"/>
          <w:lang w:val="uk-UA"/>
        </w:rPr>
        <w:t xml:space="preserve"> </w:t>
      </w:r>
      <w:r>
        <w:rPr>
          <w:rFonts w:ascii="Cambria" w:cs="Arial" w:eastAsia="MS Mincho" w:hAnsi="Cambria"/>
          <w:sz w:val="20"/>
          <w:szCs w:val="20"/>
          <w:shd w:val="clear" w:color="auto" w:fill="ffffff"/>
        </w:rPr>
        <w:t xml:space="preserve">(Воронков В. В., 1 корп., 29 </w:t>
      </w:r>
      <w:r>
        <w:rPr>
          <w:rFonts w:ascii="Cambria" w:cs="Arial" w:eastAsia="MS Mincho" w:hAnsi="Cambria"/>
          <w:sz w:val="20"/>
          <w:szCs w:val="20"/>
          <w:shd w:val="clear" w:color="auto" w:fill="ffffff"/>
        </w:rPr>
        <w:t>каб</w:t>
      </w:r>
      <w:r>
        <w:rPr>
          <w:rFonts w:ascii="Cambria" w:cs="Arial" w:eastAsia="MS Mincho" w:hAnsi="Cambria"/>
          <w:sz w:val="20"/>
          <w:szCs w:val="20"/>
          <w:shd w:val="clear" w:color="auto" w:fill="ffffff"/>
        </w:rPr>
        <w:t>.,</w:t>
      </w:r>
      <w:r>
        <w:rPr>
          <w:rFonts w:ascii="Cambria" w:cs="Arial" w:eastAsia="MS Mincho" w:hAnsi="Cambria"/>
          <w:sz w:val="20"/>
          <w:szCs w:val="20"/>
          <w:shd w:val="clear" w:color="auto" w:fill="ffffff"/>
        </w:rPr>
        <w:t xml:space="preserve"> тел. +38 (061) 289-14-18).</w:t>
      </w:r>
    </w:p>
    <w:p>
      <w:pPr>
        <w:pStyle w:val="style0"/>
        <w:spacing w:after="0" w:lineRule="auto" w:line="240"/>
        <w:jc w:val="both"/>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 xml:space="preserve">РІВНІ МОЖЛИВОСТІ ТА ІНКЛЮЗИВНЕ ОСВІТНЄ СЕРЕДОВИЩЕ. </w:t>
      </w:r>
      <w:r>
        <w:rPr>
          <w:rFonts w:ascii="Cambria" w:cs="Times New Roman" w:eastAsia="MS Mincho"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r>
        <w:rPr>
          <w:rFonts w:ascii="Cambria" w:cs="Times New Roman" w:eastAsia="MS Mincho" w:hAnsi="Cambria"/>
          <w:sz w:val="20"/>
          <w:szCs w:val="24"/>
          <w:lang w:val="uk-UA"/>
        </w:rPr>
        <w:t>маломобільних</w:t>
      </w:r>
      <w:r>
        <w:rPr>
          <w:rFonts w:ascii="Cambria" w:cs="Times New Roman" w:eastAsia="MS Mincho"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r>
        <w:rPr>
          <w:rFonts w:ascii="Cambria" w:cs="Times New Roman" w:eastAsia="MS Mincho" w:hAnsi="Cambria"/>
          <w:sz w:val="20"/>
          <w:szCs w:val="24"/>
          <w:lang w:val="uk-UA"/>
        </w:rPr>
        <w:t>маломобільних</w:t>
      </w:r>
      <w:r>
        <w:rPr>
          <w:rFonts w:ascii="Cambria" w:cs="Times New Roman" w:eastAsia="MS Mincho" w:hAnsi="Cambria"/>
          <w:sz w:val="20"/>
          <w:szCs w:val="24"/>
          <w:lang w:val="uk-UA"/>
        </w:rPr>
        <w:t xml:space="preserve"> груп населення у ЗНУ: </w:t>
      </w:r>
      <w:r>
        <w:rPr/>
        <w:fldChar w:fldCharType="begin"/>
      </w:r>
      <w:r>
        <w:instrText xml:space="preserve"> HYPERLINK "https://tinyurl.com/ydhcsagx" </w:instrText>
      </w:r>
      <w:r>
        <w:rPr/>
        <w:fldChar w:fldCharType="separate"/>
      </w:r>
      <w:r>
        <w:rPr>
          <w:rFonts w:ascii="Cambria" w:cs="Times New Roman" w:eastAsia="MS Mincho" w:hAnsi="Cambria"/>
          <w:sz w:val="20"/>
          <w:szCs w:val="24"/>
          <w:u w:val="single"/>
          <w:lang w:val="uk-UA"/>
        </w:rPr>
        <w:t>https://tinyurl.com/ydhcsagx</w:t>
      </w:r>
      <w:r>
        <w:rPr/>
        <w:fldChar w:fldCharType="end"/>
      </w:r>
      <w:r>
        <w:rPr>
          <w:rFonts w:ascii="Cambria" w:cs="Times New Roman" w:eastAsia="MS Mincho" w:hAnsi="Cambria"/>
          <w:sz w:val="20"/>
          <w:szCs w:val="24"/>
          <w:lang w:val="uk-UA"/>
        </w:rPr>
        <w:t xml:space="preserve">. </w:t>
      </w:r>
    </w:p>
    <w:p>
      <w:pPr>
        <w:pStyle w:val="style0"/>
        <w:spacing w:after="0" w:lineRule="auto" w:line="240"/>
        <w:jc w:val="both"/>
        <w:rPr>
          <w:rFonts w:ascii="Cambria" w:cs="Times New Roman" w:eastAsia="MS Mincho" w:hAnsi="Cambria"/>
          <w:b/>
          <w:i/>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РЕСУРСИ ДЛЯ НАВЧАННЯ. Наукова бібліотека</w:t>
      </w:r>
      <w:r>
        <w:rPr>
          <w:rFonts w:ascii="Cambria" w:cs="Times New Roman" w:eastAsia="MS Mincho" w:hAnsi="Cambria"/>
          <w:sz w:val="20"/>
          <w:szCs w:val="24"/>
          <w:lang w:val="uk-UA"/>
        </w:rPr>
        <w:t xml:space="preserve">: </w:t>
      </w:r>
      <w:r>
        <w:rPr/>
        <w:fldChar w:fldCharType="begin"/>
      </w:r>
      <w:r>
        <w:instrText xml:space="preserve"> HYPERLINK "http://library.znu.edu.ua" </w:instrText>
      </w:r>
      <w:r>
        <w:rPr/>
        <w:fldChar w:fldCharType="separate"/>
      </w:r>
      <w:r>
        <w:rPr>
          <w:rFonts w:ascii="Cambria" w:cs="Times New Roman" w:eastAsia="MS Mincho" w:hAnsi="Cambria"/>
          <w:sz w:val="20"/>
          <w:szCs w:val="24"/>
          <w:u w:val="single"/>
          <w:lang w:val="uk-UA"/>
        </w:rPr>
        <w:t>http://library.znu.edu.ua</w:t>
      </w:r>
      <w:r>
        <w:rPr/>
        <w:fldChar w:fldCharType="end"/>
      </w:r>
      <w:r>
        <w:rPr>
          <w:rFonts w:ascii="Cambria" w:cs="Times New Roman" w:eastAsia="MS Mincho" w:hAnsi="Cambria"/>
          <w:sz w:val="20"/>
          <w:szCs w:val="24"/>
          <w:lang w:val="uk-UA"/>
        </w:rPr>
        <w:t>. Графік роботи абонементів: понеділок – п`ятниця з 08.00 до 17.00; субота з 09.00 до 15.00.</w:t>
      </w:r>
    </w:p>
    <w:p>
      <w:pPr>
        <w:pStyle w:val="style0"/>
        <w:spacing w:after="0" w:lineRule="auto" w:line="240"/>
        <w:jc w:val="both"/>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b/>
          <w:i/>
          <w:sz w:val="20"/>
          <w:szCs w:val="24"/>
          <w:lang w:val="uk-UA"/>
        </w:rPr>
      </w:pPr>
      <w:r>
        <w:rPr>
          <w:rFonts w:ascii="Cambria" w:cs="Times New Roman" w:eastAsia="MS Mincho" w:hAnsi="Cambria"/>
          <w:b/>
          <w:i/>
          <w:sz w:val="20"/>
          <w:szCs w:val="24"/>
          <w:lang w:val="uk-UA"/>
        </w:rPr>
        <w:t>ЕЛЕКТРОННЕ ЗАБЕЗПЕЧЕННЯ НАВЧАННЯ (MOODLE): https://moodle.znu.edu.ua</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sz w:val="20"/>
          <w:szCs w:val="24"/>
          <w:lang w:val="uk-UA"/>
        </w:rPr>
        <w:t xml:space="preserve">Якщо забули пароль/логін, </w:t>
      </w:r>
      <w:r>
        <w:rPr>
          <w:rFonts w:ascii="Cambria" w:cs="Times New Roman" w:eastAsia="MS Mincho" w:hAnsi="Cambria"/>
          <w:sz w:val="20"/>
          <w:szCs w:val="24"/>
          <w:lang w:val="uk-UA"/>
        </w:rPr>
        <w:t>направте</w:t>
      </w:r>
      <w:r>
        <w:rPr>
          <w:rFonts w:ascii="Cambria" w:cs="Times New Roman" w:eastAsia="MS Mincho" w:hAnsi="Cambria"/>
          <w:sz w:val="20"/>
          <w:szCs w:val="24"/>
          <w:lang w:val="uk-UA"/>
        </w:rPr>
        <w:t xml:space="preserve"> листа з темою «</w:t>
      </w:r>
      <w:r>
        <w:rPr>
          <w:rFonts w:ascii="Cambria" w:cs="Times New Roman" w:eastAsia="MS Mincho" w:hAnsi="Cambria"/>
          <w:sz w:val="20"/>
          <w:szCs w:val="24"/>
          <w:lang w:val="uk-UA"/>
        </w:rPr>
        <w:t>Забув</w:t>
      </w:r>
      <w:r>
        <w:rPr>
          <w:rFonts w:ascii="Cambria" w:cs="Times New Roman" w:eastAsia="MS Mincho" w:hAnsi="Cambria"/>
          <w:sz w:val="20"/>
          <w:szCs w:val="24"/>
          <w:lang w:val="uk-UA"/>
        </w:rPr>
        <w:t xml:space="preserve"> пароль/логін» за адресами:</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sz w:val="20"/>
          <w:szCs w:val="24"/>
          <w:lang w:val="uk-UA"/>
        </w:rPr>
        <w:t>·   для студентів ЗНУ - moodle.znu@gmail.com, Савченко Тетяна Володимирівна</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sz w:val="20"/>
          <w:szCs w:val="24"/>
          <w:lang w:val="uk-UA"/>
        </w:rPr>
        <w:t>·   для студентів Інженерного інституту ЗНУ - alexvask54@gmail.com, Василенко Олексій Володимирович</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sz w:val="20"/>
          <w:szCs w:val="24"/>
          <w:lang w:val="uk-UA"/>
        </w:rPr>
        <w:t>У листі вкажіть: прізвище, ім'я, по-батькові українською мовою; шифр групи; електронну адресу.</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sz w:val="20"/>
          <w:szCs w:val="24"/>
          <w:lang w:val="uk-UA"/>
        </w:rPr>
        <w:t xml:space="preserve">Якщо ви вказували електронну адресу в профілі системи </w:t>
      </w:r>
      <w:r>
        <w:rPr>
          <w:rFonts w:ascii="Cambria" w:cs="Times New Roman" w:eastAsia="MS Mincho" w:hAnsi="Cambria"/>
          <w:sz w:val="20"/>
          <w:szCs w:val="24"/>
          <w:lang w:val="uk-UA"/>
        </w:rPr>
        <w:t>Moodle</w:t>
      </w:r>
      <w:r>
        <w:rPr>
          <w:rFonts w:ascii="Cambria" w:cs="Times New Roman" w:eastAsia="MS Mincho" w:hAnsi="Cambria"/>
          <w:sz w:val="20"/>
          <w:szCs w:val="24"/>
          <w:lang w:val="uk-UA"/>
        </w:rPr>
        <w:t xml:space="preserve"> ЗНУ, то використовуйте посилання для відновлення паролю https://moodle.znu.edu.ua/mod/page/view.php?id=133015.</w:t>
      </w:r>
    </w:p>
    <w:p>
      <w:pPr>
        <w:pStyle w:val="style0"/>
        <w:spacing w:after="0" w:lineRule="auto" w:line="240"/>
        <w:jc w:val="both"/>
        <w:rPr>
          <w:rFonts w:ascii="Cambria" w:cs="Times New Roman" w:eastAsia="MS Mincho" w:hAnsi="Cambria"/>
          <w:sz w:val="14"/>
          <w:szCs w:val="14"/>
          <w:lang w:val="uk-UA"/>
        </w:rPr>
      </w:pP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Центр інтенсивного вивчення іноземних мов</w:t>
      </w:r>
      <w:r>
        <w:rPr>
          <w:rFonts w:ascii="Cambria" w:cs="Times New Roman" w:eastAsia="MS Mincho" w:hAnsi="Cambria"/>
          <w:sz w:val="20"/>
          <w:szCs w:val="24"/>
          <w:lang w:val="uk-UA"/>
        </w:rPr>
        <w:t>: http://sites.znu.edu.ua/child-advance/</w:t>
      </w:r>
    </w:p>
    <w:p>
      <w:pPr>
        <w:pStyle w:val="style0"/>
        <w:spacing w:after="0" w:lineRule="auto" w:line="240"/>
        <w:jc w:val="both"/>
        <w:rPr>
          <w:rFonts w:ascii="Cambria" w:cs="Times New Roman" w:eastAsia="MS Mincho" w:hAnsi="Cambria"/>
          <w:sz w:val="20"/>
          <w:szCs w:val="24"/>
          <w:lang w:val="uk-UA"/>
        </w:rPr>
      </w:pPr>
      <w:r>
        <w:rPr>
          <w:rFonts w:ascii="Cambria" w:cs="Times New Roman" w:eastAsia="MS Mincho" w:hAnsi="Cambria"/>
          <w:b/>
          <w:i/>
          <w:sz w:val="20"/>
          <w:szCs w:val="24"/>
          <w:lang w:val="uk-UA"/>
        </w:rPr>
        <w:t>Центр німецької мови, партнер Гете-інституту</w:t>
      </w:r>
      <w:r>
        <w:rPr>
          <w:rFonts w:ascii="Cambria" w:cs="Times New Roman" w:eastAsia="MS Mincho" w:hAnsi="Cambria"/>
          <w:sz w:val="20"/>
          <w:szCs w:val="24"/>
          <w:lang w:val="uk-UA"/>
        </w:rPr>
        <w:t>: https://www.znu.edu.ua/ukr/edu/ocznu/nim</w:t>
      </w:r>
    </w:p>
    <w:p>
      <w:pPr>
        <w:pStyle w:val="style0"/>
        <w:spacing w:after="0" w:lineRule="auto" w:line="240"/>
        <w:rPr>
          <w:rFonts w:ascii="Times New Roman" w:cs="Times New Roman" w:eastAsia="MS Mincho" w:hAnsi="Times New Roman"/>
          <w:sz w:val="24"/>
          <w:szCs w:val="24"/>
        </w:rPr>
      </w:pPr>
      <w:r>
        <w:rPr>
          <w:rFonts w:ascii="Cambria" w:cs="Times New Roman" w:eastAsia="MS Mincho" w:hAnsi="Cambria"/>
          <w:b/>
          <w:i/>
          <w:sz w:val="20"/>
          <w:szCs w:val="24"/>
          <w:lang w:val="uk-UA"/>
        </w:rPr>
        <w:t>Школа Конфуція (вивчення китайської мови)</w:t>
      </w:r>
      <w:r>
        <w:rPr>
          <w:rFonts w:ascii="Cambria" w:cs="Times New Roman" w:eastAsia="MS Mincho" w:hAnsi="Cambria"/>
          <w:sz w:val="20"/>
          <w:szCs w:val="24"/>
          <w:lang w:val="uk-UA"/>
        </w:rPr>
        <w:t>: http://sites.znu.edu.ua/confucius</w:t>
      </w:r>
    </w:p>
    <w:p>
      <w:pPr>
        <w:pStyle w:val="style0"/>
        <w:rPr/>
      </w:pPr>
    </w:p>
    <w:sectPr>
      <w:headerReference w:type="default" r:id="rId2"/>
      <w:pgSz w:w="11906" w:h="16838" w:orient="portrait"/>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cc"/>
    <w:family w:val="roman"/>
    <w:pitch w:val="variable"/>
    <w:sig w:usb0="E0002EFF" w:usb1="C0007843" w:usb2="00000009" w:usb3="00000000" w:csb0="000001FF" w:csb1="00000000"/>
  </w:font>
  <w:font w:name="MS Mincho">
    <w:altName w:val="ＭＳ 明朝"/>
    <w:panose1 w:val="02020609040002080304"/>
    <w:charset w:val="80"/>
    <w:family w:val="modern"/>
    <w:pitch w:val="fixed"/>
    <w:sig w:usb0="E00002FF" w:usb1="6AC7FDFB" w:usb2="08000012" w:usb3="00000000" w:csb0="0002009F" w:csb1="00000000"/>
  </w:font>
  <w:font w:name="Courier New">
    <w:altName w:val="Courier New"/>
    <w:panose1 w:val="02070309020002020404"/>
    <w:charset w:val="cc"/>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cc"/>
    <w:family w:val="swiss"/>
    <w:pitch w:val="variable"/>
    <w:sig w:usb0="E00002FF" w:usb1="4000ACFF" w:usb2="00000001" w:usb3="00000000" w:csb0="0000019F" w:csb1="00000000"/>
  </w:font>
  <w:font w:name="MS Gothic">
    <w:altName w:val="ＭＳ ゴシック"/>
    <w:panose1 w:val="020b0609070002080204"/>
    <w:charset w:val="80"/>
    <w:family w:val="modern"/>
    <w:pitch w:val="fixed"/>
    <w:sig w:usb0="00000001" w:usb1="08070000" w:usb2="00000010" w:usb3="00000000" w:csb0="00020000" w:csb1="00000000"/>
  </w:font>
  <w:font w:name="Cambria">
    <w:altName w:val="Cambria"/>
    <w:panose1 w:val="02040503050004030204"/>
    <w:charset w:val="cc"/>
    <w:family w:val="roman"/>
    <w:pitch w:val="variable"/>
    <w:sig w:usb0="E00002FF" w:usb1="400004FF" w:usb2="00000000" w:usb3="00000000" w:csb0="0000019F" w:csb1="00000000"/>
  </w:font>
  <w:font w:name="Arial">
    <w:altName w:val="Arial"/>
    <w:panose1 w:val="020b0604020002020204"/>
    <w:charset w:val="cc"/>
    <w:family w:val="swiss"/>
    <w:pitch w:val="variable"/>
    <w:sig w:usb0="E0002AFF" w:usb1="C0007843" w:usb2="00000009" w:usb3="00000000" w:csb0="000001FF" w:csb1="00000000"/>
  </w:font>
  <w:font w:name="Tahoma">
    <w:altName w:val="Tahoma"/>
    <w:panose1 w:val="020b0604030005040204"/>
    <w:charset w:val="00"/>
    <w:family w:val="swiss"/>
    <w:pitch w:val="variable"/>
    <w:sig w:usb0="00000003" w:usb1="00000000" w:usb2="00000000" w:usb3="00000000" w:csb0="00000001" w:csb1="00000000"/>
  </w:font>
  <w:font w:name="Calibri Light">
    <w:altName w:val="Calibri Light"/>
    <w:panose1 w:val="020f0302020002030204"/>
    <w:charset w:val="cc"/>
    <w:family w:val="swiss"/>
    <w:pitch w:val="variable"/>
    <w:sig w:usb0="A00002EF" w:usb1="4000207B" w:usb2="00000000" w:usb3="00000000" w:csb0="0000019F" w:csb1="00000000"/>
  </w:font>
</w:fonts>
</file>

<file path=word/footnotes.xml><?xml version="1.0" encoding="utf-8"?>
<w:footnotes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footnote w:id="1">
    <w:p>
      <w:pPr>
        <w:pStyle w:val="style29"/>
        <w:rPr>
          <w:i/>
          <w:lang w:val="ru-RU"/>
        </w:rPr>
      </w:pPr>
      <w:r>
        <w:rPr>
          <w:rStyle w:val="style38"/>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center"/>
      <w:rPr>
        <w:rFonts w:ascii="Cambria" w:cs="Tahoma" w:hAnsi="Cambria"/>
        <w:b/>
        <w:lang w:val="uk-UA"/>
      </w:rPr>
    </w:pPr>
    <w:r>
      <w:rPr>
        <w:noProof/>
        <w:lang w:eastAsia="ru-RU"/>
      </w:rPr>
      <w:drawing>
        <wp:anchor distT="0" distB="0" distL="0" distR="0" simplePos="false" relativeHeight="2" behindDoc="true" locked="false" layoutInCell="true" allowOverlap="true">
          <wp:simplePos x="0" y="0"/>
          <wp:positionH relativeFrom="column">
            <wp:posOffset>5389245</wp:posOffset>
          </wp:positionH>
          <wp:positionV relativeFrom="paragraph">
            <wp:posOffset>2540</wp:posOffset>
          </wp:positionV>
          <wp:extent cx="530225" cy="553720"/>
          <wp:effectExtent l="0" t="0" r="3175" b="0"/>
          <wp:wrapNone/>
          <wp:docPr id="4097" name="Рисунок 2" descr="Лого укр5"/>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Рисунок 2"/>
                  <pic:cNvPicPr/>
                </pic:nvPicPr>
                <pic:blipFill>
                  <a:blip r:embed="rId1" cstate="print"/>
                  <a:srcRect l="0" t="0" r="0" b="0"/>
                  <a:stretch/>
                </pic:blipFill>
                <pic:spPr>
                  <a:xfrm rot="0">
                    <a:off x="0" y="0"/>
                    <a:ext cx="530225" cy="553720"/>
                  </a:xfrm>
                  <a:prstGeom prst="rect"/>
                </pic:spPr>
              </pic:pic>
            </a:graphicData>
          </a:graphic>
          <wp14:sizeRelH relativeFrom="page">
            <wp14:pctWidth>0</wp14:pctWidth>
          </wp14:sizeRelH>
          <wp14:sizeRelV relativeFrom="page">
            <wp14:pctHeight>0</wp14:pctHeight>
          </wp14:sizeRelV>
        </wp:anchor>
      </w:drawing>
    </w:r>
    <w:r>
      <w:rPr>
        <w:rFonts w:ascii="Cambria" w:cs="Tahoma" w:hAnsi="Cambria"/>
        <w:b/>
        <w:lang w:val="uk-UA"/>
      </w:rPr>
      <w:t>З</w:t>
    </w:r>
    <w:r>
      <w:rPr>
        <w:rFonts w:ascii="Cambria" w:cs="Tahoma" w:hAnsi="Cambria"/>
        <w:b/>
        <w:lang w:val="uk-UA"/>
      </w:rPr>
      <w:t>АПОРІЗЬКИЙ НАЦІОНАЛЬНИЙ УНІВЕРСИТЕТ</w:t>
    </w:r>
  </w:p>
  <w:p>
    <w:pPr>
      <w:pStyle w:val="style31"/>
      <w:jc w:val="center"/>
      <w:rPr>
        <w:rFonts w:ascii="Cambria" w:cs="Tahoma" w:hAnsi="Cambria"/>
        <w:b/>
        <w:lang w:val="uk-UA"/>
      </w:rPr>
    </w:pPr>
    <w:r>
      <w:rPr>
        <w:rFonts w:ascii="Cambria" w:cs="Tahoma" w:hAnsi="Cambria"/>
        <w:b/>
        <w:lang w:val="uk-UA"/>
      </w:rPr>
      <w:t>ФАКУЛЬТЕТ ЖУРНАЛІСТИКИ</w:t>
    </w:r>
  </w:p>
  <w:p>
    <w:pPr>
      <w:pStyle w:val="style31"/>
      <w:jc w:val="center"/>
      <w:rPr>
        <w:rFonts w:ascii="Cambria" w:cs="Tahoma" w:hAnsi="Cambria"/>
        <w:b/>
        <w:lang w:val="uk-UA"/>
      </w:rPr>
    </w:pPr>
    <w:r>
      <w:rPr>
        <w:rFonts w:ascii="Cambria" w:cs="Tahoma" w:hAnsi="Cambria"/>
        <w:b/>
        <w:lang w:val="uk-UA"/>
      </w:rPr>
      <w:t>Силабус</w:t>
    </w:r>
    <w:r>
      <w:rPr>
        <w:rFonts w:ascii="Cambria" w:cs="Tahoma" w:hAnsi="Cambria"/>
        <w:b/>
        <w:lang w:val="uk-UA"/>
      </w:rPr>
      <w:t xml:space="preserve"> навчальної дисципліни</w:t>
    </w:r>
  </w:p>
  <w:p>
    <w:pPr>
      <w:pStyle w:val="style31"/>
      <w:jc w:val="center"/>
      <w:rPr>
        <w:lang w:val="uk-UA"/>
      </w:rPr>
    </w:pPr>
    <w:r>
      <w:rPr>
        <w:lang w:val="uk-UA"/>
      </w:rPr>
      <w:t>___________________________________________________________________________</w:t>
    </w:r>
  </w:p>
  <w:p>
    <w:pPr>
      <w:pStyle w:val="style31"/>
      <w:rPr/>
    </w:pP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E6B68A4E"/>
    <w:lvl w:ilvl="0" w:tplc="AC827250">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00000001"/>
    <w:multiLevelType w:val="hybridMultilevel"/>
    <w:tmpl w:val="049048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0000002"/>
    <w:multiLevelType w:val="hybridMultilevel"/>
    <w:tmpl w:val="B07892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000003"/>
    <w:multiLevelType w:val="hybridMultilevel"/>
    <w:tmpl w:val="7A1CFAB0"/>
    <w:lvl w:ilvl="0" w:tplc="BCB27942">
      <w:start w:val="1"/>
      <w:numFmt w:val="bullet"/>
      <w:lvlText w:val="-"/>
      <w:lvlJc w:val="left"/>
      <w:pPr>
        <w:ind w:left="720" w:hanging="360"/>
      </w:pPr>
      <w:rPr>
        <w:rFonts w:ascii="Times New Roman" w:cs="Times New Roman" w:eastAsia="MS Mincho" w:hAnsi="Times New Roman"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ru-RU"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77"/>
        <w:tab w:val="right" w:leader="none" w:pos="9355"/>
      </w:tabs>
      <w:spacing w:after="0" w:lineRule="auto" w:line="240"/>
    </w:pPr>
    <w:rPr/>
  </w:style>
  <w:style w:type="character" w:customStyle="1" w:styleId="style4097">
    <w:name w:val="Верхний колонтитул Знак"/>
    <w:basedOn w:val="style65"/>
    <w:next w:val="style4097"/>
    <w:link w:val="style31"/>
    <w:uiPriority w:val="99"/>
  </w:style>
  <w:style w:type="paragraph" w:styleId="style29">
    <w:name w:val="footnote text"/>
    <w:basedOn w:val="style0"/>
    <w:next w:val="style29"/>
    <w:link w:val="style4099"/>
    <w:pPr>
      <w:spacing w:after="0" w:lineRule="auto" w:line="240"/>
    </w:pPr>
    <w:rPr>
      <w:rFonts w:ascii="Times New Roman" w:cs="Times New Roman" w:eastAsia="MS Mincho" w:hAnsi="Times New Roman"/>
      <w:sz w:val="20"/>
      <w:szCs w:val="20"/>
    </w:rPr>
  </w:style>
  <w:style w:type="character" w:customStyle="1" w:styleId="style4098">
    <w:name w:val="Текст сноски Знак"/>
    <w:basedOn w:val="style65"/>
    <w:next w:val="style4098"/>
    <w:uiPriority w:val="99"/>
    <w:rPr>
      <w:sz w:val="20"/>
      <w:szCs w:val="20"/>
    </w:rPr>
  </w:style>
  <w:style w:type="character" w:styleId="style38">
    <w:name w:val="footnote reference"/>
    <w:next w:val="style38"/>
    <w:rPr>
      <w:rFonts w:cs="Times New Roman"/>
      <w:vertAlign w:val="superscript"/>
    </w:rPr>
  </w:style>
  <w:style w:type="character" w:customStyle="1" w:styleId="style4099">
    <w:name w:val="Текст сноски Знак1"/>
    <w:next w:val="style4099"/>
    <w:link w:val="style29"/>
    <w:rPr>
      <w:rFonts w:ascii="Times New Roman" w:cs="Times New Roman" w:eastAsia="MS Mincho" w:hAnsi="Times New Roman"/>
      <w:sz w:val="20"/>
      <w:szCs w:val="20"/>
    </w:rPr>
  </w:style>
  <w:style w:type="paragraph" w:styleId="style32">
    <w:name w:val="footer"/>
    <w:basedOn w:val="style0"/>
    <w:next w:val="style32"/>
    <w:link w:val="style4100"/>
    <w:uiPriority w:val="99"/>
    <w:pPr>
      <w:tabs>
        <w:tab w:val="center" w:leader="none" w:pos="4677"/>
        <w:tab w:val="right" w:leader="none" w:pos="9355"/>
      </w:tabs>
      <w:spacing w:after="0" w:lineRule="auto" w:line="240"/>
    </w:pPr>
    <w:rPr/>
  </w:style>
  <w:style w:type="character" w:customStyle="1" w:styleId="style4100">
    <w:name w:val="Нижний колонтитул Знак"/>
    <w:basedOn w:val="style65"/>
    <w:next w:val="style4100"/>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Words>2091</Words>
  <Pages>8</Pages>
  <Characters>15017</Characters>
  <Application>WPS Office</Application>
  <DocSecurity>0</DocSecurity>
  <Paragraphs>366</Paragraphs>
  <ScaleCrop>false</ScaleCrop>
  <Company>Microsoft</Company>
  <LinksUpToDate>false</LinksUpToDate>
  <CharactersWithSpaces>16901</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2021-01-13T10:33:00Z</dcterms:created>
  <dc:creator>sergey</dc:creator>
  <lastModifiedBy>Redmi Note 9 Pro</lastModifiedBy>
  <dcterms:modified xsi:type="dcterms:W3CDTF">2021-03-18T12:10:36Z</dcterms:modified>
  <revision>6</revision>
</coreProperties>
</file>

<file path=docProps/custom.xml><?xml version="1.0" encoding="utf-8"?>
<Properties xmlns="http://schemas.openxmlformats.org/officeDocument/2006/custom-properties" xmlns:vt="http://schemas.openxmlformats.org/officeDocument/2006/docPropsVTypes"/>
</file>