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240"/>
        <w:ind w:right="0" w:left="0" w:firstLine="0"/>
        <w:jc w:val="center"/>
        <w:rPr>
          <w:rFonts w:ascii="Times New Roman" w:hAnsi="Times New Roman" w:cs="Times New Roman" w:eastAsia="Times New Roman"/>
          <w:b/>
          <w:color w:val="000000"/>
          <w:spacing w:val="0"/>
          <w:position w:val="0"/>
          <w:sz w:val="28"/>
          <w:shd w:fill="auto" w:val="clear"/>
        </w:rPr>
      </w:pPr>
    </w:p>
    <w:p>
      <w:pPr>
        <w:spacing w:before="0" w:after="0" w:line="240"/>
        <w:ind w:right="0" w:left="0" w:firstLine="0"/>
        <w:jc w:val="center"/>
        <w:rPr>
          <w:rFonts w:ascii="Times New Roman" w:hAnsi="Times New Roman" w:cs="Times New Roman" w:eastAsia="Times New Roman"/>
          <w:b/>
          <w:color w:val="000000"/>
          <w:spacing w:val="0"/>
          <w:position w:val="0"/>
          <w:sz w:val="28"/>
          <w:shd w:fill="auto" w:val="clear"/>
        </w:rPr>
      </w:pPr>
      <w:r>
        <w:rPr>
          <w:rFonts w:ascii="Times New Roman" w:hAnsi="Times New Roman" w:cs="Times New Roman" w:eastAsia="Times New Roman"/>
          <w:b/>
          <w:color w:val="000000"/>
          <w:spacing w:val="0"/>
          <w:position w:val="0"/>
          <w:sz w:val="28"/>
          <w:shd w:fill="auto" w:val="clear"/>
        </w:rPr>
        <w:t xml:space="preserve">ЗАПОРІЗЬКИЙ НАЦІОНАЛЬНИЙ УНІВЕРСИТЕТ </w:t>
      </w:r>
    </w:p>
    <w:p>
      <w:pPr>
        <w:spacing w:before="0" w:after="0" w:line="240"/>
        <w:ind w:right="0" w:left="0" w:firstLine="0"/>
        <w:jc w:val="center"/>
        <w:rPr>
          <w:rFonts w:ascii="Times New Roman" w:hAnsi="Times New Roman" w:cs="Times New Roman" w:eastAsia="Times New Roman"/>
          <w:b/>
          <w:color w:val="000000"/>
          <w:spacing w:val="0"/>
          <w:position w:val="0"/>
          <w:sz w:val="28"/>
          <w:shd w:fill="auto" w:val="clear"/>
        </w:rPr>
      </w:pPr>
      <w:r>
        <w:rPr>
          <w:rFonts w:ascii="Times New Roman" w:hAnsi="Times New Roman" w:cs="Times New Roman" w:eastAsia="Times New Roman"/>
          <w:b/>
          <w:color w:val="000000"/>
          <w:spacing w:val="0"/>
          <w:position w:val="0"/>
          <w:sz w:val="28"/>
          <w:shd w:fill="auto" w:val="clear"/>
        </w:rPr>
        <w:t xml:space="preserve">ФАКУЛЬТЕТ СОЦІАЛЬНОЇ ПЕДАГОГІКИ ТА ПСИХОЛОГІЇ</w:t>
      </w:r>
    </w:p>
    <w:p>
      <w:pPr>
        <w:spacing w:before="0" w:after="0" w:line="240"/>
        <w:ind w:right="0" w:left="0" w:firstLine="0"/>
        <w:jc w:val="center"/>
        <w:rPr>
          <w:rFonts w:ascii="Times New Roman" w:hAnsi="Times New Roman" w:cs="Times New Roman" w:eastAsia="Times New Roman"/>
          <w:b/>
          <w:color w:val="000000"/>
          <w:spacing w:val="0"/>
          <w:position w:val="0"/>
          <w:sz w:val="28"/>
          <w:shd w:fill="auto" w:val="clear"/>
        </w:rPr>
      </w:pPr>
      <w:r>
        <w:rPr>
          <w:rFonts w:ascii="Times New Roman" w:hAnsi="Times New Roman" w:cs="Times New Roman" w:eastAsia="Times New Roman"/>
          <w:b/>
          <w:color w:val="000000"/>
          <w:spacing w:val="0"/>
          <w:position w:val="0"/>
          <w:sz w:val="28"/>
          <w:shd w:fill="auto" w:val="clear"/>
        </w:rPr>
        <w:t xml:space="preserve">Силабус навчальної дисципліни </w:t>
      </w:r>
    </w:p>
    <w:p>
      <w:pPr>
        <w:spacing w:before="0" w:after="0" w:line="240"/>
        <w:ind w:right="0" w:left="0" w:firstLine="0"/>
        <w:jc w:val="center"/>
        <w:rPr>
          <w:rFonts w:ascii="Times New Roman" w:hAnsi="Times New Roman" w:cs="Times New Roman" w:eastAsia="Times New Roman"/>
          <w:b/>
          <w:color w:val="000000"/>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Викладач:</w:t>
      </w:r>
      <w:r>
        <w:rPr>
          <w:rFonts w:ascii="Times New Roman" w:hAnsi="Times New Roman" w:cs="Times New Roman" w:eastAsia="Times New Roman"/>
          <w:i/>
          <w:color w:val="auto"/>
          <w:spacing w:val="0"/>
          <w:position w:val="0"/>
          <w:sz w:val="24"/>
          <w:shd w:fill="auto" w:val="clear"/>
        </w:rPr>
        <w:t xml:space="preserve">Тарлінська Катерина Євгенівна</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Кафедра: </w:t>
      </w:r>
      <w:r>
        <w:rPr>
          <w:rFonts w:ascii="Times New Roman" w:hAnsi="Times New Roman" w:cs="Times New Roman" w:eastAsia="Times New Roman"/>
          <w:i/>
          <w:color w:val="auto"/>
          <w:spacing w:val="0"/>
          <w:position w:val="0"/>
          <w:sz w:val="24"/>
          <w:shd w:fill="auto" w:val="clear"/>
        </w:rPr>
        <w:t xml:space="preserve">дизайну, VІ корпус, ауд. 214.</w:t>
      </w:r>
    </w:p>
    <w:p>
      <w:pPr>
        <w:spacing w:before="0" w:after="0" w:line="240"/>
        <w:ind w:right="0" w:left="0" w:firstLine="0"/>
        <w:jc w:val="left"/>
        <w:rPr>
          <w:rFonts w:ascii="Times New Roman" w:hAnsi="Times New Roman" w:cs="Times New Roman" w:eastAsia="Times New Roman"/>
          <w:i/>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E-mail: </w:t>
      </w:r>
      <w:r>
        <w:rPr>
          <w:rFonts w:ascii="Times New Roman" w:hAnsi="Times New Roman" w:cs="Times New Roman" w:eastAsia="Times New Roman"/>
          <w:i/>
          <w:color w:val="auto"/>
          <w:spacing w:val="0"/>
          <w:position w:val="0"/>
          <w:sz w:val="24"/>
          <w:shd w:fill="auto" w:val="clear"/>
        </w:rPr>
        <w:t xml:space="preserve">katrin1000art@gmail.com</w:t>
      </w:r>
    </w:p>
    <w:p>
      <w:pPr>
        <w:spacing w:before="0" w:after="0" w:line="240"/>
        <w:ind w:right="0" w:left="0" w:firstLine="0"/>
        <w:jc w:val="left"/>
        <w:rPr>
          <w:rFonts w:ascii="Times New Roman" w:hAnsi="Times New Roman" w:cs="Times New Roman" w:eastAsia="Times New Roman"/>
          <w:i/>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Телефон:</w:t>
      </w:r>
      <w:r>
        <w:rPr>
          <w:rFonts w:ascii="Times New Roman" w:hAnsi="Times New Roman" w:cs="Times New Roman" w:eastAsia="Times New Roman"/>
          <w:i/>
          <w:color w:val="auto"/>
          <w:spacing w:val="0"/>
          <w:position w:val="0"/>
          <w:sz w:val="24"/>
          <w:shd w:fill="auto" w:val="clear"/>
        </w:rPr>
        <w:t xml:space="preserve">(096) 481 48 78</w:t>
      </w:r>
    </w:p>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i/>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Інші засоби зв’язку: </w:t>
      </w:r>
      <w:r>
        <w:rPr>
          <w:rFonts w:ascii="Times New Roman" w:hAnsi="Times New Roman" w:cs="Times New Roman" w:eastAsia="Times New Roman"/>
          <w:i/>
          <w:color w:val="auto"/>
          <w:spacing w:val="0"/>
          <w:position w:val="0"/>
          <w:sz w:val="24"/>
          <w:shd w:fill="auto" w:val="clear"/>
        </w:rPr>
        <w:t xml:space="preserve">Moodle (форум курсу, приватні повідомлення), Telegram</w:t>
      </w:r>
    </w:p>
    <w:p>
      <w:pPr>
        <w:spacing w:before="0" w:after="0" w:line="240"/>
        <w:ind w:right="0" w:left="0" w:firstLine="0"/>
        <w:jc w:val="left"/>
        <w:rPr>
          <w:rFonts w:ascii="Times New Roman" w:hAnsi="Times New Roman" w:cs="Times New Roman" w:eastAsia="Times New Roman"/>
          <w:i/>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i/>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tbl>
      <w:tblPr/>
      <w:tblGrid>
        <w:gridCol w:w="2240"/>
        <w:gridCol w:w="596"/>
        <w:gridCol w:w="1388"/>
        <w:gridCol w:w="1389"/>
        <w:gridCol w:w="1417"/>
        <w:gridCol w:w="1106"/>
        <w:gridCol w:w="992"/>
        <w:gridCol w:w="1050"/>
      </w:tblGrid>
      <w:tr>
        <w:trPr>
          <w:trHeight w:val="239" w:hRule="auto"/>
          <w:jc w:val="left"/>
        </w:trPr>
        <w:tc>
          <w:tcPr>
            <w:tcW w:w="2836" w:type="dxa"/>
            <w:gridSpan w:val="2"/>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Освітня програма, рівень вищої освіти:</w:t>
            </w:r>
          </w:p>
        </w:tc>
        <w:tc>
          <w:tcPr>
            <w:tcW w:w="7342" w:type="dxa"/>
            <w:gridSpan w:val="6"/>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2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Графічний дизайн</w:t>
            </w:r>
          </w:p>
          <w:p>
            <w:pPr>
              <w:spacing w:before="0" w:after="2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Бакалавр </w:t>
            </w:r>
          </w:p>
        </w:tc>
      </w:tr>
      <w:tr>
        <w:trPr>
          <w:trHeight w:val="239" w:hRule="auto"/>
          <w:jc w:val="left"/>
        </w:trPr>
        <w:tc>
          <w:tcPr>
            <w:tcW w:w="2836" w:type="dxa"/>
            <w:gridSpan w:val="2"/>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Статус дисципліни:</w:t>
            </w:r>
          </w:p>
        </w:tc>
        <w:tc>
          <w:tcPr>
            <w:tcW w:w="7342" w:type="dxa"/>
            <w:gridSpan w:val="6"/>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2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Дисципліна вільного вибору студента в межах спеціальності </w:t>
            </w:r>
          </w:p>
        </w:tc>
      </w:tr>
      <w:tr>
        <w:trPr>
          <w:trHeight w:val="250" w:hRule="auto"/>
          <w:jc w:val="left"/>
        </w:trPr>
        <w:tc>
          <w:tcPr>
            <w:tcW w:w="224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Кредити ECTS</w:t>
            </w:r>
          </w:p>
        </w:tc>
        <w:tc>
          <w:tcPr>
            <w:tcW w:w="59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6</w:t>
            </w:r>
          </w:p>
        </w:tc>
        <w:tc>
          <w:tcPr>
            <w:tcW w:w="138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Навч. рік:</w:t>
            </w:r>
          </w:p>
        </w:tc>
        <w:tc>
          <w:tcPr>
            <w:tcW w:w="138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202</w:t>
            </w:r>
            <w:r>
              <w:rPr>
                <w:rFonts w:ascii="Times New Roman" w:hAnsi="Times New Roman" w:cs="Times New Roman" w:eastAsia="Times New Roman"/>
                <w:color w:val="auto"/>
                <w:spacing w:val="0"/>
                <w:position w:val="0"/>
                <w:sz w:val="24"/>
                <w:shd w:fill="auto" w:val="clear"/>
              </w:rPr>
              <w:t xml:space="preserve">2</w:t>
            </w:r>
            <w:r>
              <w:rPr>
                <w:rFonts w:ascii="Times New Roman" w:hAnsi="Times New Roman" w:cs="Times New Roman" w:eastAsia="Times New Roman"/>
                <w:color w:val="auto"/>
                <w:spacing w:val="0"/>
                <w:position w:val="0"/>
                <w:sz w:val="24"/>
                <w:shd w:fill="auto" w:val="clear"/>
              </w:rPr>
              <w:t xml:space="preserve">-22</w:t>
            </w:r>
          </w:p>
        </w:tc>
        <w:tc>
          <w:tcPr>
            <w:tcW w:w="1417"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Рік навчання</w:t>
            </w:r>
          </w:p>
        </w:tc>
        <w:tc>
          <w:tcPr>
            <w:tcW w:w="110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4</w:t>
            </w:r>
          </w:p>
        </w:tc>
        <w:tc>
          <w:tcPr>
            <w:tcW w:w="99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Тижні</w:t>
            </w:r>
          </w:p>
        </w:tc>
        <w:tc>
          <w:tcPr>
            <w:tcW w:w="105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14</w:t>
            </w:r>
          </w:p>
        </w:tc>
      </w:tr>
      <w:tr>
        <w:trPr>
          <w:trHeight w:val="250" w:hRule="auto"/>
          <w:jc w:val="left"/>
        </w:trPr>
        <w:tc>
          <w:tcPr>
            <w:tcW w:w="224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Кількість годин</w:t>
            </w:r>
          </w:p>
        </w:tc>
        <w:tc>
          <w:tcPr>
            <w:tcW w:w="59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180</w:t>
            </w:r>
          </w:p>
        </w:tc>
        <w:tc>
          <w:tcPr>
            <w:tcW w:w="138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Кількість змістових модулів</w:t>
            </w:r>
          </w:p>
        </w:tc>
        <w:tc>
          <w:tcPr>
            <w:tcW w:w="138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10</w:t>
            </w:r>
          </w:p>
        </w:tc>
        <w:tc>
          <w:tcPr>
            <w:tcW w:w="4565" w:type="dxa"/>
            <w:gridSpan w:val="4"/>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Лабораторні заняття</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56</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Самостійна робота</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124</w:t>
            </w:r>
          </w:p>
        </w:tc>
      </w:tr>
      <w:tr>
        <w:trPr>
          <w:trHeight w:val="250" w:hRule="auto"/>
          <w:jc w:val="left"/>
        </w:trPr>
        <w:tc>
          <w:tcPr>
            <w:tcW w:w="2836" w:type="dxa"/>
            <w:gridSpan w:val="2"/>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Вид контролю:</w:t>
            </w:r>
          </w:p>
        </w:tc>
        <w:tc>
          <w:tcPr>
            <w:tcW w:w="2777" w:type="dxa"/>
            <w:gridSpan w:val="2"/>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залік</w:t>
            </w:r>
          </w:p>
        </w:tc>
        <w:tc>
          <w:tcPr>
            <w:tcW w:w="4565" w:type="dxa"/>
            <w:gridSpan w:val="4"/>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250" w:hRule="auto"/>
          <w:jc w:val="left"/>
        </w:trPr>
        <w:tc>
          <w:tcPr>
            <w:tcW w:w="4224" w:type="dxa"/>
            <w:gridSpan w:val="3"/>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Посилання на курс в Moodle</w:t>
            </w:r>
          </w:p>
        </w:tc>
        <w:tc>
          <w:tcPr>
            <w:tcW w:w="5954" w:type="dxa"/>
            <w:gridSpan w:val="5"/>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hyperlink xmlns:r="http://schemas.openxmlformats.org/officeDocument/2006/relationships" r:id="docRId0">
              <w:r>
                <w:rPr>
                  <w:rFonts w:ascii="Times New Roman" w:hAnsi="Times New Roman" w:cs="Times New Roman" w:eastAsia="Times New Roman"/>
                  <w:color w:val="0000FF"/>
                  <w:spacing w:val="0"/>
                  <w:position w:val="0"/>
                  <w:sz w:val="24"/>
                  <w:u w:val="single"/>
                  <w:shd w:fill="auto" w:val="clear"/>
                </w:rPr>
                <w:t xml:space="preserve">https://moodle.znu.edu.ua/course/view.php?id=13238</w:t>
              </w:r>
            </w:hyperlink>
          </w:p>
        </w:tc>
      </w:tr>
      <w:tr>
        <w:trPr>
          <w:trHeight w:val="250" w:hRule="auto"/>
          <w:jc w:val="left"/>
        </w:trPr>
        <w:tc>
          <w:tcPr>
            <w:tcW w:w="10178" w:type="dxa"/>
            <w:gridSpan w:val="8"/>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Консультації:</w:t>
            </w:r>
            <w:r>
              <w:rPr>
                <w:rFonts w:ascii="Times New Roman" w:hAnsi="Times New Roman" w:cs="Times New Roman" w:eastAsia="Times New Roman"/>
                <w:i/>
                <w:color w:val="auto"/>
                <w:spacing w:val="0"/>
                <w:position w:val="0"/>
                <w:sz w:val="24"/>
                <w:shd w:fill="auto" w:val="clear"/>
              </w:rPr>
              <w:t xml:space="preserve">середа 14:30-15:30 Telegram</w:t>
            </w:r>
          </w:p>
        </w:tc>
      </w:tr>
    </w:tbl>
    <w:p>
      <w:pPr>
        <w:spacing w:before="0" w:after="0" w:line="240"/>
        <w:ind w:right="0" w:left="0" w:firstLine="0"/>
        <w:jc w:val="left"/>
        <w:rPr>
          <w:rFonts w:ascii="Times New Roman" w:hAnsi="Times New Roman" w:cs="Times New Roman" w:eastAsia="Times New Roman"/>
          <w:b/>
          <w:color w:val="auto"/>
          <w:spacing w:val="0"/>
          <w:position w:val="0"/>
          <w:sz w:val="24"/>
          <w:u w:val="single"/>
          <w:shd w:fill="auto" w:val="clear"/>
        </w:rPr>
      </w:pPr>
    </w:p>
    <w:p>
      <w:pPr>
        <w:spacing w:before="0" w:after="0" w:line="240"/>
        <w:ind w:right="0" w:left="0" w:firstLine="0"/>
        <w:jc w:val="left"/>
        <w:rPr>
          <w:rFonts w:ascii="Times New Roman" w:hAnsi="Times New Roman" w:cs="Times New Roman" w:eastAsia="Times New Roman"/>
          <w:i/>
          <w:color w:val="auto"/>
          <w:spacing w:val="0"/>
          <w:position w:val="0"/>
          <w:sz w:val="24"/>
          <w:shd w:fill="auto" w:val="clear"/>
        </w:rPr>
      </w:pPr>
      <w:r>
        <w:rPr>
          <w:rFonts w:ascii="Times New Roman" w:hAnsi="Times New Roman" w:cs="Times New Roman" w:eastAsia="Times New Roman"/>
          <w:b/>
          <w:color w:val="auto"/>
          <w:spacing w:val="0"/>
          <w:position w:val="0"/>
          <w:sz w:val="28"/>
          <w:shd w:fill="auto" w:val="clear"/>
        </w:rPr>
        <w:t xml:space="preserve">ОПИС КУРСУ  </w:t>
      </w:r>
    </w:p>
    <w:p>
      <w:pPr>
        <w:spacing w:before="0" w:after="0" w:line="240"/>
        <w:ind w:right="0" w:left="0" w:firstLine="0"/>
        <w:jc w:val="left"/>
        <w:rPr>
          <w:rFonts w:ascii="Times New Roman" w:hAnsi="Times New Roman" w:cs="Times New Roman" w:eastAsia="Times New Roman"/>
          <w:i/>
          <w:color w:val="auto"/>
          <w:spacing w:val="0"/>
          <w:position w:val="0"/>
          <w:sz w:val="24"/>
          <w:shd w:fill="auto" w:val="clear"/>
        </w:rPr>
      </w:pPr>
      <w:r>
        <w:rPr>
          <w:rFonts w:ascii="Times New Roman" w:hAnsi="Times New Roman" w:cs="Times New Roman" w:eastAsia="Times New Roman"/>
          <w:i/>
          <w:color w:val="auto"/>
          <w:spacing w:val="0"/>
          <w:position w:val="0"/>
          <w:sz w:val="24"/>
          <w:shd w:fill="auto" w:val="clear"/>
        </w:rPr>
        <w:t xml:space="preserve">Фокусом програми є сталий підхід до міського планування та дизайну. </w:t>
      </w:r>
    </w:p>
    <w:p>
      <w:pPr>
        <w:spacing w:before="0" w:after="0" w:line="240"/>
        <w:ind w:right="0" w:left="0" w:firstLine="0"/>
        <w:jc w:val="left"/>
        <w:rPr>
          <w:rFonts w:ascii="Times New Roman" w:hAnsi="Times New Roman" w:cs="Times New Roman" w:eastAsia="Times New Roman"/>
          <w:i/>
          <w:color w:val="auto"/>
          <w:spacing w:val="0"/>
          <w:position w:val="0"/>
          <w:sz w:val="24"/>
          <w:shd w:fill="auto" w:val="clear"/>
        </w:rPr>
      </w:pPr>
      <w:r>
        <w:rPr>
          <w:rFonts w:ascii="Times New Roman" w:hAnsi="Times New Roman" w:cs="Times New Roman" w:eastAsia="Times New Roman"/>
          <w:i/>
          <w:color w:val="auto"/>
          <w:spacing w:val="0"/>
          <w:position w:val="0"/>
          <w:sz w:val="24"/>
          <w:shd w:fill="auto" w:val="clear"/>
        </w:rPr>
        <w:t xml:space="preserve">Мета курсу - навчитись розуміти місто комплексно, розглядаючи соціальні та екологічні аспекти міських трансформацій. Програма побудована так, щоб здобути теоретичні основи інтегрованого підходу до міського планування і створити власний дизайн-проект в невеликих групах.</w:t>
      </w:r>
    </w:p>
    <w:p>
      <w:pPr>
        <w:spacing w:before="0" w:after="0" w:line="240"/>
        <w:ind w:right="0" w:left="0" w:firstLine="0"/>
        <w:jc w:val="left"/>
        <w:rPr>
          <w:rFonts w:ascii="Times New Roman" w:hAnsi="Times New Roman" w:cs="Times New Roman" w:eastAsia="Times New Roman"/>
          <w:i/>
          <w:color w:val="auto"/>
          <w:spacing w:val="0"/>
          <w:position w:val="0"/>
          <w:sz w:val="24"/>
          <w:shd w:fill="auto" w:val="clear"/>
        </w:rPr>
      </w:pPr>
      <w:r>
        <w:rPr>
          <w:rFonts w:ascii="Times New Roman" w:hAnsi="Times New Roman" w:cs="Times New Roman" w:eastAsia="Times New Roman"/>
          <w:i/>
          <w:color w:val="auto"/>
          <w:spacing w:val="0"/>
          <w:position w:val="0"/>
          <w:sz w:val="24"/>
          <w:shd w:fill="auto" w:val="clear"/>
        </w:rPr>
        <w:t xml:space="preserve">У рамках курсу здобувачі вищої освіти отримують практичні знання з основ графічного дизайну у середовищі, оволодівають проєктно-технологічною компетентністю під час навчально-дизайнерського проєктування, реалізовують особистий творчий потенціал в процесі виконання індивідуальних </w:t>
      </w:r>
    </w:p>
    <w:p>
      <w:pPr>
        <w:spacing w:before="0" w:after="0" w:line="240"/>
        <w:ind w:right="0" w:left="0" w:firstLine="0"/>
        <w:jc w:val="left"/>
        <w:rPr>
          <w:rFonts w:ascii="Times New Roman" w:hAnsi="Times New Roman" w:cs="Times New Roman" w:eastAsia="Times New Roman"/>
          <w:i/>
          <w:color w:val="auto"/>
          <w:spacing w:val="0"/>
          <w:position w:val="0"/>
          <w:sz w:val="24"/>
          <w:shd w:fill="auto" w:val="clear"/>
        </w:rPr>
      </w:pPr>
      <w:r>
        <w:rPr>
          <w:rFonts w:ascii="Times New Roman" w:hAnsi="Times New Roman" w:cs="Times New Roman" w:eastAsia="Times New Roman"/>
          <w:i/>
          <w:color w:val="auto"/>
          <w:spacing w:val="0"/>
          <w:position w:val="0"/>
          <w:sz w:val="24"/>
          <w:shd w:fill="auto" w:val="clear"/>
        </w:rPr>
        <w:t xml:space="preserve">творчих проєктів.</w:t>
      </w:r>
    </w:p>
    <w:p>
      <w:pPr>
        <w:spacing w:before="0" w:after="0" w:line="240"/>
        <w:ind w:right="0" w:left="0" w:firstLine="0"/>
        <w:jc w:val="left"/>
        <w:rPr>
          <w:rFonts w:ascii="Times New Roman" w:hAnsi="Times New Roman" w:cs="Times New Roman" w:eastAsia="Times New Roman"/>
          <w:b/>
          <w:color w:val="auto"/>
          <w:spacing w:val="0"/>
          <w:position w:val="0"/>
          <w:sz w:val="28"/>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8"/>
          <w:shd w:fill="auto" w:val="clear"/>
        </w:rPr>
        <w:t xml:space="preserve">ОЧІКУВАНІ РЕЗУЛЬТАТИ НАВЧАННЯ</w:t>
      </w:r>
    </w:p>
    <w:p>
      <w:pPr>
        <w:spacing w:before="0" w:after="0" w:line="240"/>
        <w:ind w:right="0" w:left="0" w:firstLine="0"/>
        <w:jc w:val="left"/>
        <w:rPr>
          <w:rFonts w:ascii="Times New Roman" w:hAnsi="Times New Roman" w:cs="Times New Roman" w:eastAsia="Times New Roman"/>
          <w:i/>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У разі успішного завершення курсу</w:t>
      </w:r>
    </w:p>
    <w:p>
      <w:pPr>
        <w:spacing w:before="0" w:after="0" w:line="240"/>
        <w:ind w:right="0" w:left="0" w:firstLine="0"/>
        <w:jc w:val="left"/>
        <w:rPr>
          <w:rFonts w:ascii="Times New Roman" w:hAnsi="Times New Roman" w:cs="Times New Roman" w:eastAsia="Times New Roman"/>
          <w:i/>
          <w:color w:val="auto"/>
          <w:spacing w:val="0"/>
          <w:position w:val="0"/>
          <w:sz w:val="24"/>
          <w:shd w:fill="auto" w:val="clear"/>
        </w:rPr>
      </w:pPr>
      <w:r>
        <w:rPr>
          <w:rFonts w:ascii="Times New Roman" w:hAnsi="Times New Roman" w:cs="Times New Roman" w:eastAsia="Times New Roman"/>
          <w:i/>
          <w:color w:val="auto"/>
          <w:spacing w:val="0"/>
          <w:position w:val="0"/>
          <w:sz w:val="24"/>
          <w:shd w:fill="auto" w:val="clear"/>
        </w:rPr>
        <w:t xml:space="preserve">Студент буде: </w:t>
      </w:r>
    </w:p>
    <w:p>
      <w:pPr>
        <w:spacing w:before="0" w:after="0" w:line="240"/>
        <w:ind w:right="0" w:left="0" w:firstLine="0"/>
        <w:jc w:val="left"/>
        <w:rPr>
          <w:rFonts w:ascii="Times New Roman" w:hAnsi="Times New Roman" w:cs="Times New Roman" w:eastAsia="Times New Roman"/>
          <w:i/>
          <w:color w:val="auto"/>
          <w:spacing w:val="0"/>
          <w:position w:val="0"/>
          <w:sz w:val="24"/>
          <w:shd w:fill="auto" w:val="clear"/>
        </w:rPr>
      </w:pPr>
      <w:r>
        <w:rPr>
          <w:rFonts w:ascii="Times New Roman" w:hAnsi="Times New Roman" w:cs="Times New Roman" w:eastAsia="Times New Roman"/>
          <w:i/>
          <w:color w:val="auto"/>
          <w:spacing w:val="0"/>
          <w:position w:val="0"/>
          <w:sz w:val="24"/>
          <w:shd w:fill="auto" w:val="clear"/>
        </w:rPr>
        <w:t xml:space="preserve">1. Дивитися на місто "на рівні очей" Вчимося бачити все те, на що раніше не звертали увагу. </w:t>
      </w:r>
    </w:p>
    <w:p>
      <w:pPr>
        <w:spacing w:before="0" w:after="0" w:line="240"/>
        <w:ind w:right="0" w:left="0" w:firstLine="0"/>
        <w:jc w:val="left"/>
        <w:rPr>
          <w:rFonts w:ascii="Times New Roman" w:hAnsi="Times New Roman" w:cs="Times New Roman" w:eastAsia="Times New Roman"/>
          <w:i/>
          <w:color w:val="auto"/>
          <w:spacing w:val="0"/>
          <w:position w:val="0"/>
          <w:sz w:val="24"/>
          <w:shd w:fill="auto" w:val="clear"/>
        </w:rPr>
      </w:pPr>
      <w:r>
        <w:rPr>
          <w:rFonts w:ascii="Times New Roman" w:hAnsi="Times New Roman" w:cs="Times New Roman" w:eastAsia="Times New Roman"/>
          <w:i/>
          <w:color w:val="auto"/>
          <w:spacing w:val="0"/>
          <w:position w:val="0"/>
          <w:sz w:val="24"/>
          <w:shd w:fill="auto" w:val="clear"/>
        </w:rPr>
        <w:t xml:space="preserve">2. Тренувати погляд, помічати "суперечливі для повсякденної естетики об'єкти": провода, дорожні знаки, стовпи, рекламні щити - важливі учасники міського пейзажу.</w:t>
      </w:r>
    </w:p>
    <w:p>
      <w:pPr>
        <w:spacing w:before="0" w:after="0" w:line="240"/>
        <w:ind w:right="0" w:left="0" w:firstLine="0"/>
        <w:jc w:val="left"/>
        <w:rPr>
          <w:rFonts w:ascii="Times New Roman" w:hAnsi="Times New Roman" w:cs="Times New Roman" w:eastAsia="Times New Roman"/>
          <w:i/>
          <w:color w:val="auto"/>
          <w:spacing w:val="0"/>
          <w:position w:val="0"/>
          <w:sz w:val="24"/>
          <w:shd w:fill="auto" w:val="clear"/>
        </w:rPr>
      </w:pPr>
      <w:r>
        <w:rPr>
          <w:rFonts w:ascii="Times New Roman" w:hAnsi="Times New Roman" w:cs="Times New Roman" w:eastAsia="Times New Roman"/>
          <w:i/>
          <w:color w:val="auto"/>
          <w:spacing w:val="0"/>
          <w:position w:val="0"/>
          <w:sz w:val="24"/>
          <w:shd w:fill="auto" w:val="clear"/>
        </w:rPr>
        <w:t xml:space="preserve">3. Вчитися бачити провода і робити замальовки: переплетіння і динаміку ліній. Об'єднувати провода в групу.</w:t>
      </w:r>
    </w:p>
    <w:p>
      <w:pPr>
        <w:spacing w:before="0" w:after="0" w:line="240"/>
        <w:ind w:right="0" w:left="0" w:firstLine="0"/>
        <w:jc w:val="left"/>
        <w:rPr>
          <w:rFonts w:ascii="Times New Roman" w:hAnsi="Times New Roman" w:cs="Times New Roman" w:eastAsia="Times New Roman"/>
          <w:i/>
          <w:color w:val="auto"/>
          <w:spacing w:val="0"/>
          <w:position w:val="0"/>
          <w:sz w:val="24"/>
          <w:shd w:fill="auto" w:val="clear"/>
        </w:rPr>
      </w:pPr>
      <w:r>
        <w:rPr>
          <w:rFonts w:ascii="Times New Roman" w:hAnsi="Times New Roman" w:cs="Times New Roman" w:eastAsia="Times New Roman"/>
          <w:i/>
          <w:color w:val="auto"/>
          <w:spacing w:val="0"/>
          <w:position w:val="0"/>
          <w:sz w:val="24"/>
          <w:shd w:fill="auto" w:val="clear"/>
        </w:rPr>
        <w:t xml:space="preserve">4. Концентрувати увагу на дорожніх знаках. Де і яким чином вони розміщені. Створювати едину форму зі складним силуетом. Об'єднувати в групи і будувати внутрішній ритм.</w:t>
      </w:r>
    </w:p>
    <w:p>
      <w:pPr>
        <w:spacing w:before="0" w:after="0" w:line="240"/>
        <w:ind w:right="0" w:left="0" w:firstLine="0"/>
        <w:jc w:val="left"/>
        <w:rPr>
          <w:rFonts w:ascii="Times New Roman" w:hAnsi="Times New Roman" w:cs="Times New Roman" w:eastAsia="Times New Roman"/>
          <w:i/>
          <w:color w:val="auto"/>
          <w:spacing w:val="0"/>
          <w:position w:val="0"/>
          <w:sz w:val="24"/>
          <w:shd w:fill="auto" w:val="clear"/>
        </w:rPr>
      </w:pPr>
      <w:r>
        <w:rPr>
          <w:rFonts w:ascii="Times New Roman" w:hAnsi="Times New Roman" w:cs="Times New Roman" w:eastAsia="Times New Roman"/>
          <w:i/>
          <w:color w:val="auto"/>
          <w:spacing w:val="0"/>
          <w:position w:val="0"/>
          <w:sz w:val="24"/>
          <w:shd w:fill="auto" w:val="clear"/>
        </w:rPr>
        <w:t xml:space="preserve">5. Виділяти головних героїв із загального потому автомобілей. Ритм на дорозі.</w:t>
      </w:r>
    </w:p>
    <w:p>
      <w:pPr>
        <w:spacing w:before="0" w:after="0" w:line="240"/>
        <w:ind w:right="0" w:left="0" w:firstLine="0"/>
        <w:jc w:val="left"/>
        <w:rPr>
          <w:rFonts w:ascii="Times New Roman" w:hAnsi="Times New Roman" w:cs="Times New Roman" w:eastAsia="Times New Roman"/>
          <w:i/>
          <w:color w:val="auto"/>
          <w:spacing w:val="0"/>
          <w:position w:val="0"/>
          <w:sz w:val="24"/>
          <w:shd w:fill="auto" w:val="clear"/>
        </w:rPr>
      </w:pPr>
      <w:r>
        <w:rPr>
          <w:rFonts w:ascii="Times New Roman" w:hAnsi="Times New Roman" w:cs="Times New Roman" w:eastAsia="Times New Roman"/>
          <w:i/>
          <w:color w:val="auto"/>
          <w:spacing w:val="0"/>
          <w:position w:val="0"/>
          <w:sz w:val="24"/>
          <w:shd w:fill="auto" w:val="clear"/>
        </w:rPr>
        <w:t xml:space="preserve">6. Правильно розставляти пріоритети. З'єднувати різні тематичні групи в єдиний скетч.</w:t>
      </w:r>
    </w:p>
    <w:p>
      <w:pPr>
        <w:spacing w:before="0" w:after="0" w:line="240"/>
        <w:ind w:right="0" w:left="0" w:firstLine="0"/>
        <w:jc w:val="left"/>
        <w:rPr>
          <w:rFonts w:ascii="Times New Roman" w:hAnsi="Times New Roman" w:cs="Times New Roman" w:eastAsia="Times New Roman"/>
          <w:i/>
          <w:color w:val="auto"/>
          <w:spacing w:val="0"/>
          <w:position w:val="0"/>
          <w:sz w:val="24"/>
          <w:shd w:fill="auto" w:val="clear"/>
        </w:rPr>
      </w:pPr>
      <w:r>
        <w:rPr>
          <w:rFonts w:ascii="Times New Roman" w:hAnsi="Times New Roman" w:cs="Times New Roman" w:eastAsia="Times New Roman"/>
          <w:i/>
          <w:color w:val="auto"/>
          <w:spacing w:val="0"/>
          <w:position w:val="0"/>
          <w:sz w:val="24"/>
          <w:shd w:fill="auto" w:val="clear"/>
        </w:rPr>
        <w:t xml:space="preserve">7. Буде вміти використовувати різні рівні деталізації. Головна і другорядна група. </w:t>
      </w:r>
    </w:p>
    <w:p>
      <w:pPr>
        <w:spacing w:before="0" w:after="0" w:line="240"/>
        <w:ind w:right="0" w:left="0" w:firstLine="0"/>
        <w:jc w:val="left"/>
        <w:rPr>
          <w:rFonts w:ascii="Times New Roman" w:hAnsi="Times New Roman" w:cs="Times New Roman" w:eastAsia="Times New Roman"/>
          <w:i/>
          <w:color w:val="auto"/>
          <w:spacing w:val="0"/>
          <w:position w:val="0"/>
          <w:sz w:val="24"/>
          <w:shd w:fill="auto" w:val="clear"/>
        </w:rPr>
      </w:pPr>
      <w:r>
        <w:rPr>
          <w:rFonts w:ascii="Times New Roman" w:hAnsi="Times New Roman" w:cs="Times New Roman" w:eastAsia="Times New Roman"/>
          <w:i/>
          <w:color w:val="auto"/>
          <w:spacing w:val="0"/>
          <w:position w:val="0"/>
          <w:sz w:val="24"/>
          <w:shd w:fill="auto" w:val="clear"/>
        </w:rPr>
        <w:t xml:space="preserve">8. Знаходити "зону уваги" всередині кожної групи.  </w:t>
      </w:r>
    </w:p>
    <w:p>
      <w:pPr>
        <w:spacing w:before="0" w:after="0" w:line="240"/>
        <w:ind w:right="0" w:left="0" w:firstLine="0"/>
        <w:jc w:val="left"/>
        <w:rPr>
          <w:rFonts w:ascii="Times New Roman" w:hAnsi="Times New Roman" w:cs="Times New Roman" w:eastAsia="Times New Roman"/>
          <w:i/>
          <w:color w:val="auto"/>
          <w:spacing w:val="0"/>
          <w:position w:val="0"/>
          <w:sz w:val="24"/>
          <w:shd w:fill="auto" w:val="clear"/>
        </w:rPr>
      </w:pPr>
      <w:r>
        <w:rPr>
          <w:rFonts w:ascii="Times New Roman" w:hAnsi="Times New Roman" w:cs="Times New Roman" w:eastAsia="Times New Roman"/>
          <w:i/>
          <w:color w:val="auto"/>
          <w:spacing w:val="0"/>
          <w:position w:val="0"/>
          <w:sz w:val="24"/>
          <w:shd w:fill="auto" w:val="clear"/>
        </w:rPr>
        <w:t xml:space="preserve">виконувати роботу послідовно від загального до часткового, виявляти акцентовану частину, завершувати роботу проробкою деталей та узагальненням, доводячи її до цілісності та художньої виразності; творчо підходити до виконання поставлених задач, об'єктивно та критично оцінювати результати власної роботи та робіт своїх товаришів; під час роботи з різними матеріалами дотримуватись правил гігієни та безпеки праці.</w:t>
      </w:r>
    </w:p>
    <w:p>
      <w:pPr>
        <w:spacing w:before="0" w:after="0" w:line="240"/>
        <w:ind w:right="0" w:left="0" w:firstLine="0"/>
        <w:jc w:val="left"/>
        <w:rPr>
          <w:rFonts w:ascii="Times New Roman" w:hAnsi="Times New Roman" w:cs="Times New Roman" w:eastAsia="Times New Roman"/>
          <w:b/>
          <w:color w:val="000000"/>
          <w:spacing w:val="0"/>
          <w:position w:val="0"/>
          <w:sz w:val="28"/>
          <w:shd w:fill="auto" w:val="clear"/>
        </w:rPr>
      </w:pPr>
    </w:p>
    <w:p>
      <w:pPr>
        <w:spacing w:before="0" w:after="0" w:line="240"/>
        <w:ind w:right="0" w:left="0" w:firstLine="0"/>
        <w:jc w:val="left"/>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b/>
          <w:color w:val="000000"/>
          <w:spacing w:val="0"/>
          <w:position w:val="0"/>
          <w:sz w:val="28"/>
          <w:shd w:fill="auto" w:val="clear"/>
        </w:rPr>
        <w:t xml:space="preserve">ОСНОВНІ НАВЧАЛЬНІ РЕСУРСИ</w:t>
      </w:r>
    </w:p>
    <w:p>
      <w:pPr>
        <w:spacing w:before="0" w:after="0" w:line="240"/>
        <w:ind w:right="0" w:left="0" w:firstLine="0"/>
        <w:jc w:val="both"/>
        <w:rPr>
          <w:rFonts w:ascii="Times New Roman" w:hAnsi="Times New Roman" w:cs="Times New Roman" w:eastAsia="Times New Roman"/>
          <w:b/>
          <w:color w:val="000000"/>
          <w:spacing w:val="0"/>
          <w:position w:val="0"/>
          <w:sz w:val="28"/>
          <w:shd w:fill="auto" w:val="clear"/>
        </w:rPr>
      </w:pPr>
      <w:r>
        <w:rPr>
          <w:rFonts w:ascii="Times New Roman" w:hAnsi="Times New Roman" w:cs="Times New Roman" w:eastAsia="Times New Roman"/>
          <w:i/>
          <w:color w:val="000000"/>
          <w:spacing w:val="0"/>
          <w:position w:val="0"/>
          <w:sz w:val="24"/>
          <w:shd w:fill="auto" w:val="clear"/>
        </w:rPr>
        <w:t xml:space="preserve">Відеоматеріали, записи майстер-класів, методичні рекомендації до виконання індивідуальних завдань та/або  групових творчих проєктів розміщені на платформі Moodle і на сторінці у Фесбук.</w:t>
      </w:r>
    </w:p>
    <w:p>
      <w:pPr>
        <w:spacing w:before="0" w:after="0" w:line="240"/>
        <w:ind w:right="0" w:left="0" w:firstLine="0"/>
        <w:jc w:val="left"/>
        <w:rPr>
          <w:rFonts w:ascii="Times New Roman" w:hAnsi="Times New Roman" w:cs="Times New Roman" w:eastAsia="Times New Roman"/>
          <w:b/>
          <w:color w:val="000000"/>
          <w:spacing w:val="0"/>
          <w:position w:val="0"/>
          <w:sz w:val="28"/>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b/>
          <w:color w:val="000000"/>
          <w:spacing w:val="0"/>
          <w:position w:val="0"/>
          <w:sz w:val="28"/>
          <w:shd w:fill="auto" w:val="clear"/>
        </w:rPr>
        <w:t xml:space="preserve">КОНТРОЛЬНІ ЗАХОДИ</w:t>
      </w:r>
    </w:p>
    <w:p>
      <w:pPr>
        <w:spacing w:before="0" w:after="0" w:line="240"/>
        <w:ind w:right="0" w:left="0" w:firstLine="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Поточні контрольні заходи (max 60 балів): </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Поточний контроль передбачає такі практичні завдання: - Виконання лабораторних та самостійних робіт з живопису. - Презентація власних робіт. </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Підсумкові контрольні заходи (max 40 балів):</w:t>
      </w:r>
      <w:r>
        <w:rPr>
          <w:rFonts w:ascii="Times New Roman" w:hAnsi="Times New Roman" w:cs="Times New Roman" w:eastAsia="Times New Roman"/>
          <w:color w:val="auto"/>
          <w:spacing w:val="0"/>
          <w:position w:val="0"/>
          <w:sz w:val="24"/>
          <w:shd w:fill="auto" w:val="clear"/>
        </w:rPr>
        <w:t xml:space="preserve"> </w:t>
      </w:r>
    </w:p>
    <w:p>
      <w:pPr>
        <w:spacing w:before="0" w:after="0" w:line="240"/>
        <w:ind w:right="0" w:left="0" w:firstLine="0"/>
        <w:jc w:val="both"/>
        <w:rPr>
          <w:rFonts w:ascii="Times New Roman" w:hAnsi="Times New Roman" w:cs="Times New Roman" w:eastAsia="Times New Roman"/>
          <w:i/>
          <w:color w:val="000000"/>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Теоретичний підсумковий контроль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усне опитування та презентація-захист власних робіт. Підсумкове практичне завдання (фінальний проєкт)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семестровий перегляд робіт. Пояснення щодо виконання.</w:t>
      </w:r>
    </w:p>
    <w:tbl>
      <w:tblPr/>
      <w:tblGrid>
        <w:gridCol w:w="1815"/>
        <w:gridCol w:w="3230"/>
        <w:gridCol w:w="2441"/>
        <w:gridCol w:w="2432"/>
      </w:tblGrid>
      <w:tr>
        <w:trPr>
          <w:trHeight w:val="1" w:hRule="atLeast"/>
          <w:jc w:val="center"/>
        </w:trPr>
        <w:tc>
          <w:tcPr>
            <w:tcW w:w="5045" w:type="dxa"/>
            <w:gridSpan w:val="2"/>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keepNext w:val="true"/>
              <w:spacing w:before="0" w:after="0" w:line="240"/>
              <w:ind w:right="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Контрольний захід</w:t>
            </w:r>
          </w:p>
        </w:tc>
        <w:tc>
          <w:tcPr>
            <w:tcW w:w="244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keepNext w:val="true"/>
              <w:spacing w:before="0" w:after="0" w:line="240"/>
              <w:ind w:right="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Термін виконання</w:t>
            </w:r>
          </w:p>
        </w:tc>
        <w:tc>
          <w:tcPr>
            <w:tcW w:w="243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keepNext w:val="true"/>
              <w:spacing w:before="0" w:after="0" w:line="240"/>
              <w:ind w:right="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від загальної оцінки</w:t>
            </w:r>
          </w:p>
        </w:tc>
      </w:tr>
      <w:tr>
        <w:trPr>
          <w:trHeight w:val="1" w:hRule="atLeast"/>
          <w:jc w:val="center"/>
        </w:trPr>
        <w:tc>
          <w:tcPr>
            <w:tcW w:w="5045" w:type="dxa"/>
            <w:gridSpan w:val="2"/>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keepNext w:val="true"/>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Поточний контроль (max 60%)</w:t>
            </w:r>
          </w:p>
        </w:tc>
        <w:tc>
          <w:tcPr>
            <w:tcW w:w="244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keepNext w:val="true"/>
              <w:spacing w:before="0" w:after="0" w:line="240"/>
              <w:ind w:right="0" w:left="0" w:firstLine="0"/>
              <w:jc w:val="center"/>
              <w:rPr>
                <w:rFonts w:ascii="Calibri" w:hAnsi="Calibri" w:cs="Calibri" w:eastAsia="Calibri"/>
                <w:color w:val="auto"/>
                <w:spacing w:val="0"/>
                <w:position w:val="0"/>
                <w:sz w:val="22"/>
                <w:shd w:fill="auto" w:val="clear"/>
              </w:rPr>
            </w:pPr>
          </w:p>
        </w:tc>
      </w:tr>
      <w:tr>
        <w:trPr>
          <w:trHeight w:val="1" w:hRule="atLeast"/>
          <w:jc w:val="center"/>
        </w:trPr>
        <w:tc>
          <w:tcPr>
            <w:tcW w:w="1815" w:type="dxa"/>
            <w:vMerge w:val="restart"/>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keepNext w:val="true"/>
              <w:spacing w:before="0" w:after="0" w:line="240"/>
              <w:ind w:right="0" w:left="0" w:firstLine="0"/>
              <w:jc w:val="both"/>
              <w:rPr>
                <w:rFonts w:ascii="Times New Roman" w:hAnsi="Times New Roman" w:cs="Times New Roman" w:eastAsia="Times New Roman"/>
                <w:i/>
                <w:color w:val="auto"/>
                <w:spacing w:val="0"/>
                <w:position w:val="0"/>
                <w:sz w:val="24"/>
                <w:shd w:fill="auto" w:val="clear"/>
              </w:rPr>
            </w:pPr>
          </w:p>
          <w:p>
            <w:pPr>
              <w:keepNext w:val="true"/>
              <w:spacing w:before="0" w:after="0" w:line="240"/>
              <w:ind w:right="0" w:left="0" w:firstLine="0"/>
              <w:jc w:val="both"/>
              <w:rPr>
                <w:rFonts w:ascii="Times New Roman" w:hAnsi="Times New Roman" w:cs="Times New Roman" w:eastAsia="Times New Roman"/>
                <w:i/>
                <w:color w:val="auto"/>
                <w:spacing w:val="0"/>
                <w:position w:val="0"/>
                <w:sz w:val="24"/>
                <w:shd w:fill="auto" w:val="clear"/>
              </w:rPr>
            </w:pPr>
            <w:r>
              <w:rPr>
                <w:rFonts w:ascii="Times New Roman" w:hAnsi="Times New Roman" w:cs="Times New Roman" w:eastAsia="Times New Roman"/>
                <w:i/>
                <w:color w:val="auto"/>
                <w:spacing w:val="0"/>
                <w:position w:val="0"/>
                <w:sz w:val="24"/>
                <w:shd w:fill="auto" w:val="clear"/>
              </w:rPr>
              <w:t xml:space="preserve">Змістовий модуль 1 </w:t>
            </w:r>
          </w:p>
          <w:p>
            <w:pPr>
              <w:keepNext w:val="true"/>
              <w:spacing w:before="0" w:after="0" w:line="240"/>
              <w:ind w:right="0" w:left="0" w:firstLine="0"/>
              <w:jc w:val="both"/>
              <w:rPr>
                <w:rFonts w:ascii="Times New Roman" w:hAnsi="Times New Roman" w:cs="Times New Roman" w:eastAsia="Times New Roman"/>
                <w:i/>
                <w:color w:val="auto"/>
                <w:spacing w:val="0"/>
                <w:position w:val="0"/>
                <w:sz w:val="24"/>
                <w:shd w:fill="auto" w:val="clear"/>
              </w:rPr>
            </w:pPr>
            <w:r>
              <w:rPr>
                <w:rFonts w:ascii="Times New Roman" w:hAnsi="Times New Roman" w:cs="Times New Roman" w:eastAsia="Times New Roman"/>
                <w:i/>
                <w:color w:val="auto"/>
                <w:spacing w:val="0"/>
                <w:position w:val="0"/>
                <w:sz w:val="24"/>
                <w:shd w:fill="auto" w:val="clear"/>
              </w:rPr>
              <w:t xml:space="preserve">(</w:t>
            </w:r>
            <w:r>
              <w:rPr>
                <w:rFonts w:ascii="Times New Roman" w:hAnsi="Times New Roman" w:cs="Times New Roman" w:eastAsia="Times New Roman"/>
                <w:i/>
                <w:color w:val="auto"/>
                <w:spacing w:val="0"/>
                <w:position w:val="0"/>
                <w:sz w:val="24"/>
                <w:shd w:fill="auto" w:val="clear"/>
              </w:rPr>
              <w:t xml:space="preserve">розділ 1)</w:t>
            </w:r>
          </w:p>
          <w:p>
            <w:pPr>
              <w:keepNext w:val="true"/>
              <w:spacing w:before="0" w:after="0" w:line="240"/>
              <w:ind w:right="0" w:left="0" w:firstLine="0"/>
              <w:jc w:val="both"/>
              <w:rPr>
                <w:color w:val="auto"/>
                <w:spacing w:val="0"/>
                <w:position w:val="0"/>
                <w:shd w:fill="auto" w:val="clear"/>
              </w:rPr>
            </w:pPr>
          </w:p>
        </w:tc>
        <w:tc>
          <w:tcPr>
            <w:tcW w:w="323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keepNext w:val="true"/>
              <w:spacing w:before="0" w:after="0" w:line="240"/>
              <w:ind w:right="0" w:left="0" w:firstLine="0"/>
              <w:jc w:val="both"/>
              <w:rPr>
                <w:color w:val="auto"/>
                <w:spacing w:val="0"/>
                <w:position w:val="0"/>
                <w:shd w:fill="auto" w:val="clear"/>
              </w:rPr>
            </w:pPr>
            <w:r>
              <w:rPr>
                <w:rFonts w:ascii="Times New Roman" w:hAnsi="Times New Roman" w:cs="Times New Roman" w:eastAsia="Times New Roman"/>
                <w:i/>
                <w:color w:val="auto"/>
                <w:spacing w:val="0"/>
                <w:position w:val="0"/>
                <w:sz w:val="24"/>
                <w:shd w:fill="auto" w:val="clear"/>
              </w:rPr>
              <w:t xml:space="preserve">Лабораторне завдання 1</w:t>
            </w:r>
          </w:p>
        </w:tc>
        <w:tc>
          <w:tcPr>
            <w:tcW w:w="244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keepNext w:val="true"/>
              <w:spacing w:before="0" w:after="0" w:line="240"/>
              <w:ind w:right="0" w:left="0" w:firstLine="0"/>
              <w:jc w:val="both"/>
              <w:rPr>
                <w:color w:val="auto"/>
                <w:spacing w:val="0"/>
                <w:position w:val="0"/>
                <w:shd w:fill="auto" w:val="clear"/>
              </w:rPr>
            </w:pPr>
            <w:r>
              <w:rPr>
                <w:rFonts w:ascii="Times New Roman" w:hAnsi="Times New Roman" w:cs="Times New Roman" w:eastAsia="Times New Roman"/>
                <w:i/>
                <w:color w:val="auto"/>
                <w:spacing w:val="0"/>
                <w:position w:val="0"/>
                <w:sz w:val="24"/>
                <w:shd w:fill="auto" w:val="clear"/>
              </w:rPr>
              <w:t xml:space="preserve">Тиждень  1,2</w:t>
            </w:r>
          </w:p>
        </w:tc>
        <w:tc>
          <w:tcPr>
            <w:tcW w:w="243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keepNext w:val="true"/>
              <w:spacing w:before="0" w:after="0" w:line="240"/>
              <w:ind w:right="0" w:left="0" w:firstLine="0"/>
              <w:jc w:val="both"/>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5</w:t>
            </w:r>
          </w:p>
        </w:tc>
      </w:tr>
      <w:tr>
        <w:trPr>
          <w:trHeight w:val="350" w:hRule="auto"/>
          <w:jc w:val="center"/>
        </w:trPr>
        <w:tc>
          <w:tcPr>
            <w:tcW w:w="1815" w:type="dxa"/>
            <w:vMerge/>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323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keepNext w:val="true"/>
              <w:spacing w:before="0" w:after="0" w:line="240"/>
              <w:ind w:right="0" w:left="0" w:firstLine="0"/>
              <w:jc w:val="both"/>
              <w:rPr>
                <w:color w:val="auto"/>
                <w:spacing w:val="0"/>
                <w:position w:val="0"/>
                <w:shd w:fill="auto" w:val="clear"/>
              </w:rPr>
            </w:pPr>
            <w:r>
              <w:rPr>
                <w:rFonts w:ascii="Times New Roman" w:hAnsi="Times New Roman" w:cs="Times New Roman" w:eastAsia="Times New Roman"/>
                <w:i/>
                <w:color w:val="auto"/>
                <w:spacing w:val="0"/>
                <w:position w:val="0"/>
                <w:sz w:val="24"/>
                <w:shd w:fill="auto" w:val="clear"/>
              </w:rPr>
              <w:t xml:space="preserve">Лабораторне завдання 2</w:t>
            </w:r>
          </w:p>
        </w:tc>
        <w:tc>
          <w:tcPr>
            <w:tcW w:w="244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keepNext w:val="true"/>
              <w:spacing w:before="0" w:after="0" w:line="240"/>
              <w:ind w:right="0" w:left="0" w:firstLine="0"/>
              <w:jc w:val="both"/>
              <w:rPr>
                <w:color w:val="auto"/>
                <w:spacing w:val="0"/>
                <w:position w:val="0"/>
                <w:shd w:fill="auto" w:val="clear"/>
              </w:rPr>
            </w:pPr>
            <w:r>
              <w:rPr>
                <w:rFonts w:ascii="Times New Roman" w:hAnsi="Times New Roman" w:cs="Times New Roman" w:eastAsia="Times New Roman"/>
                <w:i/>
                <w:color w:val="auto"/>
                <w:spacing w:val="0"/>
                <w:position w:val="0"/>
                <w:sz w:val="24"/>
                <w:shd w:fill="auto" w:val="clear"/>
              </w:rPr>
              <w:t xml:space="preserve">Тиждень 3,4</w:t>
            </w:r>
          </w:p>
        </w:tc>
        <w:tc>
          <w:tcPr>
            <w:tcW w:w="243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keepNext w:val="true"/>
              <w:spacing w:before="0" w:after="0" w:line="240"/>
              <w:ind w:right="0" w:left="0" w:firstLine="0"/>
              <w:jc w:val="both"/>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5</w:t>
            </w:r>
          </w:p>
        </w:tc>
      </w:tr>
      <w:tr>
        <w:trPr>
          <w:trHeight w:val="370" w:hRule="auto"/>
          <w:jc w:val="center"/>
        </w:trPr>
        <w:tc>
          <w:tcPr>
            <w:tcW w:w="1815" w:type="dxa"/>
            <w:vMerge/>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323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keepNext w:val="true"/>
              <w:spacing w:before="0" w:after="0" w:line="240"/>
              <w:ind w:right="0" w:left="0" w:firstLine="0"/>
              <w:jc w:val="both"/>
              <w:rPr>
                <w:color w:val="auto"/>
                <w:spacing w:val="0"/>
                <w:position w:val="0"/>
                <w:shd w:fill="auto" w:val="clear"/>
              </w:rPr>
            </w:pPr>
            <w:r>
              <w:rPr>
                <w:rFonts w:ascii="Times New Roman" w:hAnsi="Times New Roman" w:cs="Times New Roman" w:eastAsia="Times New Roman"/>
                <w:i/>
                <w:color w:val="auto"/>
                <w:spacing w:val="0"/>
                <w:position w:val="0"/>
                <w:sz w:val="24"/>
                <w:shd w:fill="auto" w:val="clear"/>
              </w:rPr>
              <w:t xml:space="preserve">Лабораторне завдання 3</w:t>
            </w:r>
          </w:p>
        </w:tc>
        <w:tc>
          <w:tcPr>
            <w:tcW w:w="244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keepNext w:val="true"/>
              <w:spacing w:before="0" w:after="0" w:line="240"/>
              <w:ind w:right="0" w:left="0" w:firstLine="0"/>
              <w:jc w:val="both"/>
              <w:rPr>
                <w:color w:val="auto"/>
                <w:spacing w:val="0"/>
                <w:position w:val="0"/>
                <w:shd w:fill="auto" w:val="clear"/>
              </w:rPr>
            </w:pPr>
            <w:r>
              <w:rPr>
                <w:rFonts w:ascii="Times New Roman" w:hAnsi="Times New Roman" w:cs="Times New Roman" w:eastAsia="Times New Roman"/>
                <w:i/>
                <w:color w:val="auto"/>
                <w:spacing w:val="0"/>
                <w:position w:val="0"/>
                <w:sz w:val="24"/>
                <w:shd w:fill="auto" w:val="clear"/>
              </w:rPr>
              <w:t xml:space="preserve">Тиждень 5,6</w:t>
            </w:r>
          </w:p>
        </w:tc>
        <w:tc>
          <w:tcPr>
            <w:tcW w:w="243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keepNext w:val="true"/>
              <w:spacing w:before="0" w:after="0" w:line="240"/>
              <w:ind w:right="0" w:left="0" w:firstLine="0"/>
              <w:jc w:val="both"/>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10</w:t>
            </w:r>
          </w:p>
        </w:tc>
      </w:tr>
      <w:tr>
        <w:trPr>
          <w:trHeight w:val="280" w:hRule="auto"/>
          <w:jc w:val="center"/>
        </w:trPr>
        <w:tc>
          <w:tcPr>
            <w:tcW w:w="1815" w:type="dxa"/>
            <w:vMerge/>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323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keepNext w:val="true"/>
              <w:spacing w:before="0" w:after="0" w:line="240"/>
              <w:ind w:right="0" w:left="0" w:firstLine="0"/>
              <w:jc w:val="both"/>
              <w:rPr>
                <w:color w:val="auto"/>
                <w:spacing w:val="0"/>
                <w:position w:val="0"/>
                <w:shd w:fill="auto" w:val="clear"/>
              </w:rPr>
            </w:pPr>
            <w:r>
              <w:rPr>
                <w:rFonts w:ascii="Times New Roman" w:hAnsi="Times New Roman" w:cs="Times New Roman" w:eastAsia="Times New Roman"/>
                <w:i/>
                <w:color w:val="auto"/>
                <w:spacing w:val="0"/>
                <w:position w:val="0"/>
                <w:sz w:val="24"/>
                <w:shd w:fill="auto" w:val="clear"/>
              </w:rPr>
              <w:t xml:space="preserve">Лабораторне завдання 4</w:t>
            </w:r>
          </w:p>
        </w:tc>
        <w:tc>
          <w:tcPr>
            <w:tcW w:w="244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keepNext w:val="true"/>
              <w:spacing w:before="0" w:after="0" w:line="240"/>
              <w:ind w:right="0" w:left="0" w:firstLine="0"/>
              <w:jc w:val="both"/>
              <w:rPr>
                <w:color w:val="auto"/>
                <w:spacing w:val="0"/>
                <w:position w:val="0"/>
                <w:shd w:fill="auto" w:val="clear"/>
              </w:rPr>
            </w:pPr>
            <w:r>
              <w:rPr>
                <w:rFonts w:ascii="Times New Roman" w:hAnsi="Times New Roman" w:cs="Times New Roman" w:eastAsia="Times New Roman"/>
                <w:i/>
                <w:color w:val="auto"/>
                <w:spacing w:val="0"/>
                <w:position w:val="0"/>
                <w:sz w:val="24"/>
                <w:shd w:fill="auto" w:val="clear"/>
              </w:rPr>
              <w:t xml:space="preserve">Тиждень 7</w:t>
            </w:r>
          </w:p>
        </w:tc>
        <w:tc>
          <w:tcPr>
            <w:tcW w:w="243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keepNext w:val="true"/>
              <w:spacing w:before="0" w:after="0" w:line="240"/>
              <w:ind w:right="0" w:left="0" w:firstLine="0"/>
              <w:jc w:val="both"/>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10</w:t>
            </w:r>
          </w:p>
        </w:tc>
      </w:tr>
      <w:tr>
        <w:trPr>
          <w:trHeight w:val="280" w:hRule="auto"/>
          <w:jc w:val="center"/>
        </w:trPr>
        <w:tc>
          <w:tcPr>
            <w:tcW w:w="1815" w:type="dxa"/>
            <w:vMerge/>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323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keepNext w:val="true"/>
              <w:spacing w:before="0" w:after="0" w:line="240"/>
              <w:ind w:right="0" w:left="0" w:firstLine="0"/>
              <w:jc w:val="both"/>
              <w:rPr>
                <w:rFonts w:ascii="Calibri" w:hAnsi="Calibri" w:cs="Calibri" w:eastAsia="Calibri"/>
                <w:color w:val="auto"/>
                <w:spacing w:val="0"/>
                <w:position w:val="0"/>
                <w:sz w:val="22"/>
                <w:shd w:fill="auto" w:val="clear"/>
              </w:rPr>
            </w:pPr>
          </w:p>
        </w:tc>
        <w:tc>
          <w:tcPr>
            <w:tcW w:w="244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keepNext w:val="true"/>
              <w:spacing w:before="0" w:after="0" w:line="240"/>
              <w:ind w:right="0" w:left="0" w:firstLine="0"/>
              <w:jc w:val="both"/>
              <w:rPr>
                <w:rFonts w:ascii="Calibri" w:hAnsi="Calibri" w:cs="Calibri" w:eastAsia="Calibri"/>
                <w:color w:val="auto"/>
                <w:spacing w:val="0"/>
                <w:position w:val="0"/>
                <w:sz w:val="22"/>
                <w:shd w:fill="auto" w:val="clear"/>
              </w:rPr>
            </w:pPr>
          </w:p>
        </w:tc>
        <w:tc>
          <w:tcPr>
            <w:tcW w:w="243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keepNext w:val="true"/>
              <w:spacing w:before="0" w:after="0" w:line="240"/>
              <w:ind w:right="0" w:left="0" w:firstLine="0"/>
              <w:jc w:val="both"/>
              <w:rPr>
                <w:rFonts w:ascii="Calibri" w:hAnsi="Calibri" w:cs="Calibri" w:eastAsia="Calibri"/>
                <w:color w:val="auto"/>
                <w:spacing w:val="0"/>
                <w:position w:val="0"/>
                <w:sz w:val="22"/>
                <w:shd w:fill="auto" w:val="clear"/>
              </w:rPr>
            </w:pPr>
          </w:p>
        </w:tc>
      </w:tr>
      <w:tr>
        <w:trPr>
          <w:trHeight w:val="450" w:hRule="auto"/>
          <w:jc w:val="center"/>
        </w:trPr>
        <w:tc>
          <w:tcPr>
            <w:tcW w:w="1815" w:type="dxa"/>
            <w:vMerge/>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323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keepNext w:val="true"/>
              <w:spacing w:before="0" w:after="0" w:line="240"/>
              <w:ind w:right="0" w:left="0" w:firstLine="0"/>
              <w:jc w:val="both"/>
              <w:rPr>
                <w:rFonts w:ascii="Calibri" w:hAnsi="Calibri" w:cs="Calibri" w:eastAsia="Calibri"/>
                <w:color w:val="auto"/>
                <w:spacing w:val="0"/>
                <w:position w:val="0"/>
                <w:sz w:val="22"/>
                <w:shd w:fill="auto" w:val="clear"/>
              </w:rPr>
            </w:pPr>
          </w:p>
        </w:tc>
        <w:tc>
          <w:tcPr>
            <w:tcW w:w="244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keepNext w:val="true"/>
              <w:spacing w:before="0" w:after="0" w:line="240"/>
              <w:ind w:right="0" w:left="0" w:firstLine="0"/>
              <w:jc w:val="both"/>
              <w:rPr>
                <w:rFonts w:ascii="Calibri" w:hAnsi="Calibri" w:cs="Calibri" w:eastAsia="Calibri"/>
                <w:color w:val="auto"/>
                <w:spacing w:val="0"/>
                <w:position w:val="0"/>
                <w:sz w:val="22"/>
                <w:shd w:fill="auto" w:val="clear"/>
              </w:rPr>
            </w:pPr>
          </w:p>
        </w:tc>
        <w:tc>
          <w:tcPr>
            <w:tcW w:w="243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keepNext w:val="true"/>
              <w:spacing w:before="0" w:after="0" w:line="240"/>
              <w:ind w:right="0" w:left="0" w:firstLine="0"/>
              <w:jc w:val="both"/>
              <w:rPr>
                <w:rFonts w:ascii="Calibri" w:hAnsi="Calibri" w:cs="Calibri" w:eastAsia="Calibri"/>
                <w:color w:val="auto"/>
                <w:spacing w:val="0"/>
                <w:position w:val="0"/>
                <w:sz w:val="22"/>
                <w:shd w:fill="auto" w:val="clear"/>
              </w:rPr>
            </w:pPr>
          </w:p>
        </w:tc>
      </w:tr>
      <w:tr>
        <w:trPr>
          <w:trHeight w:val="323" w:hRule="auto"/>
          <w:jc w:val="center"/>
        </w:trPr>
        <w:tc>
          <w:tcPr>
            <w:tcW w:w="1815" w:type="dxa"/>
            <w:vMerge w:val="restart"/>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keepNext w:val="true"/>
              <w:spacing w:before="0" w:after="0" w:line="240"/>
              <w:ind w:right="0" w:left="0" w:firstLine="0"/>
              <w:jc w:val="both"/>
              <w:rPr>
                <w:rFonts w:ascii="Times New Roman" w:hAnsi="Times New Roman" w:cs="Times New Roman" w:eastAsia="Times New Roman"/>
                <w:i/>
                <w:color w:val="auto"/>
                <w:spacing w:val="0"/>
                <w:position w:val="0"/>
                <w:sz w:val="24"/>
                <w:shd w:fill="auto" w:val="clear"/>
              </w:rPr>
            </w:pPr>
            <w:r>
              <w:rPr>
                <w:rFonts w:ascii="Times New Roman" w:hAnsi="Times New Roman" w:cs="Times New Roman" w:eastAsia="Times New Roman"/>
                <w:i/>
                <w:color w:val="auto"/>
                <w:spacing w:val="0"/>
                <w:position w:val="0"/>
                <w:sz w:val="24"/>
                <w:shd w:fill="auto" w:val="clear"/>
              </w:rPr>
              <w:t xml:space="preserve">Змістовий модуль 2</w:t>
            </w:r>
          </w:p>
          <w:p>
            <w:pPr>
              <w:keepNext w:val="true"/>
              <w:spacing w:before="0" w:after="0" w:line="240"/>
              <w:ind w:right="0" w:left="0" w:firstLine="0"/>
              <w:jc w:val="both"/>
              <w:rPr>
                <w:rFonts w:ascii="Times New Roman" w:hAnsi="Times New Roman" w:cs="Times New Roman" w:eastAsia="Times New Roman"/>
                <w:i/>
                <w:color w:val="auto"/>
                <w:spacing w:val="0"/>
                <w:position w:val="0"/>
                <w:sz w:val="24"/>
                <w:shd w:fill="auto" w:val="clear"/>
              </w:rPr>
            </w:pPr>
            <w:r>
              <w:rPr>
                <w:rFonts w:ascii="Times New Roman" w:hAnsi="Times New Roman" w:cs="Times New Roman" w:eastAsia="Times New Roman"/>
                <w:i/>
                <w:color w:val="auto"/>
                <w:spacing w:val="0"/>
                <w:position w:val="0"/>
                <w:sz w:val="24"/>
                <w:shd w:fill="auto" w:val="clear"/>
              </w:rPr>
              <w:t xml:space="preserve">(</w:t>
            </w:r>
            <w:r>
              <w:rPr>
                <w:rFonts w:ascii="Times New Roman" w:hAnsi="Times New Roman" w:cs="Times New Roman" w:eastAsia="Times New Roman"/>
                <w:i/>
                <w:color w:val="auto"/>
                <w:spacing w:val="0"/>
                <w:position w:val="0"/>
                <w:sz w:val="24"/>
                <w:shd w:fill="auto" w:val="clear"/>
              </w:rPr>
              <w:t xml:space="preserve">розділ 2)</w:t>
            </w:r>
          </w:p>
          <w:p>
            <w:pPr>
              <w:keepNext w:val="true"/>
              <w:spacing w:before="0" w:after="0" w:line="240"/>
              <w:ind w:right="0" w:left="0" w:firstLine="0"/>
              <w:jc w:val="both"/>
              <w:rPr>
                <w:color w:val="auto"/>
                <w:spacing w:val="0"/>
                <w:position w:val="0"/>
                <w:shd w:fill="auto" w:val="clear"/>
              </w:rPr>
            </w:pPr>
          </w:p>
        </w:tc>
        <w:tc>
          <w:tcPr>
            <w:tcW w:w="323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keepNext w:val="true"/>
              <w:spacing w:before="0" w:after="0" w:line="240"/>
              <w:ind w:right="0" w:left="0" w:firstLine="0"/>
              <w:jc w:val="both"/>
              <w:rPr>
                <w:color w:val="auto"/>
                <w:spacing w:val="0"/>
                <w:position w:val="0"/>
                <w:shd w:fill="auto" w:val="clear"/>
              </w:rPr>
            </w:pPr>
            <w:r>
              <w:rPr>
                <w:rFonts w:ascii="Times New Roman" w:hAnsi="Times New Roman" w:cs="Times New Roman" w:eastAsia="Times New Roman"/>
                <w:i/>
                <w:color w:val="auto"/>
                <w:spacing w:val="0"/>
                <w:position w:val="0"/>
                <w:sz w:val="24"/>
                <w:shd w:fill="auto" w:val="clear"/>
              </w:rPr>
              <w:t xml:space="preserve">Лабораторне завдання 5</w:t>
            </w:r>
          </w:p>
        </w:tc>
        <w:tc>
          <w:tcPr>
            <w:tcW w:w="244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keepNext w:val="true"/>
              <w:spacing w:before="0" w:after="0" w:line="240"/>
              <w:ind w:right="0" w:left="0" w:firstLine="0"/>
              <w:jc w:val="both"/>
              <w:rPr>
                <w:color w:val="auto"/>
                <w:spacing w:val="0"/>
                <w:position w:val="0"/>
                <w:shd w:fill="auto" w:val="clear"/>
              </w:rPr>
            </w:pPr>
            <w:r>
              <w:rPr>
                <w:rFonts w:ascii="Times New Roman" w:hAnsi="Times New Roman" w:cs="Times New Roman" w:eastAsia="Times New Roman"/>
                <w:i/>
                <w:color w:val="auto"/>
                <w:spacing w:val="0"/>
                <w:position w:val="0"/>
                <w:sz w:val="24"/>
                <w:shd w:fill="auto" w:val="clear"/>
              </w:rPr>
              <w:t xml:space="preserve">Тиждень 8,9</w:t>
            </w:r>
          </w:p>
        </w:tc>
        <w:tc>
          <w:tcPr>
            <w:tcW w:w="243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keepNext w:val="true"/>
              <w:spacing w:before="0" w:after="0" w:line="240"/>
              <w:ind w:right="0" w:left="0" w:firstLine="0"/>
              <w:jc w:val="both"/>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1</w:t>
            </w:r>
            <w:r>
              <w:rPr>
                <w:rFonts w:ascii="Times New Roman" w:hAnsi="Times New Roman" w:cs="Times New Roman" w:eastAsia="Times New Roman"/>
                <w:b/>
                <w:color w:val="auto"/>
                <w:spacing w:val="0"/>
                <w:position w:val="0"/>
                <w:sz w:val="24"/>
                <w:shd w:fill="auto" w:val="clear"/>
              </w:rPr>
              <w:t xml:space="preserve">0</w:t>
            </w:r>
          </w:p>
        </w:tc>
      </w:tr>
      <w:tr>
        <w:trPr>
          <w:trHeight w:val="320" w:hRule="auto"/>
          <w:jc w:val="center"/>
        </w:trPr>
        <w:tc>
          <w:tcPr>
            <w:tcW w:w="1815" w:type="dxa"/>
            <w:vMerge/>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323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keepNext w:val="true"/>
              <w:spacing w:before="0" w:after="0" w:line="240"/>
              <w:ind w:right="0" w:left="0" w:firstLine="0"/>
              <w:jc w:val="both"/>
              <w:rPr>
                <w:color w:val="auto"/>
                <w:spacing w:val="0"/>
                <w:position w:val="0"/>
                <w:shd w:fill="auto" w:val="clear"/>
              </w:rPr>
            </w:pPr>
            <w:r>
              <w:rPr>
                <w:rFonts w:ascii="Times New Roman" w:hAnsi="Times New Roman" w:cs="Times New Roman" w:eastAsia="Times New Roman"/>
                <w:i/>
                <w:color w:val="auto"/>
                <w:spacing w:val="0"/>
                <w:position w:val="0"/>
                <w:sz w:val="24"/>
                <w:shd w:fill="auto" w:val="clear"/>
              </w:rPr>
              <w:t xml:space="preserve">Лабораторне завдання 6</w:t>
            </w:r>
          </w:p>
        </w:tc>
        <w:tc>
          <w:tcPr>
            <w:tcW w:w="244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keepNext w:val="true"/>
              <w:spacing w:before="0" w:after="0" w:line="240"/>
              <w:ind w:right="0" w:left="0" w:firstLine="0"/>
              <w:jc w:val="both"/>
              <w:rPr>
                <w:color w:val="auto"/>
                <w:spacing w:val="0"/>
                <w:position w:val="0"/>
                <w:shd w:fill="auto" w:val="clear"/>
              </w:rPr>
            </w:pPr>
            <w:r>
              <w:rPr>
                <w:rFonts w:ascii="Times New Roman" w:hAnsi="Times New Roman" w:cs="Times New Roman" w:eastAsia="Times New Roman"/>
                <w:i/>
                <w:color w:val="auto"/>
                <w:spacing w:val="0"/>
                <w:position w:val="0"/>
                <w:sz w:val="24"/>
                <w:shd w:fill="auto" w:val="clear"/>
              </w:rPr>
              <w:t xml:space="preserve">Тиждень 10,11</w:t>
            </w:r>
          </w:p>
        </w:tc>
        <w:tc>
          <w:tcPr>
            <w:tcW w:w="243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keepNext w:val="true"/>
              <w:spacing w:before="0" w:after="0" w:line="240"/>
              <w:ind w:right="0" w:left="0" w:firstLine="0"/>
              <w:jc w:val="both"/>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1</w:t>
            </w:r>
            <w:r>
              <w:rPr>
                <w:rFonts w:ascii="Times New Roman" w:hAnsi="Times New Roman" w:cs="Times New Roman" w:eastAsia="Times New Roman"/>
                <w:b/>
                <w:color w:val="auto"/>
                <w:spacing w:val="0"/>
                <w:position w:val="0"/>
                <w:sz w:val="24"/>
                <w:shd w:fill="auto" w:val="clear"/>
              </w:rPr>
              <w:t xml:space="preserve">0</w:t>
            </w:r>
          </w:p>
        </w:tc>
      </w:tr>
      <w:tr>
        <w:trPr>
          <w:trHeight w:val="220" w:hRule="auto"/>
          <w:jc w:val="center"/>
        </w:trPr>
        <w:tc>
          <w:tcPr>
            <w:tcW w:w="1815" w:type="dxa"/>
            <w:vMerge/>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323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keepNext w:val="true"/>
              <w:spacing w:before="0" w:after="0" w:line="240"/>
              <w:ind w:right="0" w:left="0" w:firstLine="0"/>
              <w:jc w:val="both"/>
              <w:rPr>
                <w:rFonts w:ascii="Calibri" w:hAnsi="Calibri" w:cs="Calibri" w:eastAsia="Calibri"/>
                <w:color w:val="auto"/>
                <w:spacing w:val="0"/>
                <w:position w:val="0"/>
                <w:sz w:val="22"/>
                <w:shd w:fill="auto" w:val="clear"/>
              </w:rPr>
            </w:pPr>
          </w:p>
        </w:tc>
        <w:tc>
          <w:tcPr>
            <w:tcW w:w="244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keepNext w:val="true"/>
              <w:spacing w:before="0" w:after="0" w:line="240"/>
              <w:ind w:right="0" w:left="0" w:firstLine="0"/>
              <w:jc w:val="both"/>
              <w:rPr>
                <w:rFonts w:ascii="Calibri" w:hAnsi="Calibri" w:cs="Calibri" w:eastAsia="Calibri"/>
                <w:color w:val="auto"/>
                <w:spacing w:val="0"/>
                <w:position w:val="0"/>
                <w:sz w:val="22"/>
                <w:shd w:fill="auto" w:val="clear"/>
              </w:rPr>
            </w:pPr>
          </w:p>
        </w:tc>
        <w:tc>
          <w:tcPr>
            <w:tcW w:w="243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keepNext w:val="true"/>
              <w:spacing w:before="0" w:after="0" w:line="240"/>
              <w:ind w:right="0" w:left="0" w:firstLine="0"/>
              <w:jc w:val="both"/>
              <w:rPr>
                <w:rFonts w:ascii="Calibri" w:hAnsi="Calibri" w:cs="Calibri" w:eastAsia="Calibri"/>
                <w:color w:val="auto"/>
                <w:spacing w:val="0"/>
                <w:position w:val="0"/>
                <w:sz w:val="22"/>
                <w:shd w:fill="auto" w:val="clear"/>
              </w:rPr>
            </w:pPr>
          </w:p>
        </w:tc>
      </w:tr>
      <w:tr>
        <w:trPr>
          <w:trHeight w:val="210" w:hRule="auto"/>
          <w:jc w:val="center"/>
        </w:trPr>
        <w:tc>
          <w:tcPr>
            <w:tcW w:w="1815" w:type="dxa"/>
            <w:vMerge/>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323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keepNext w:val="true"/>
              <w:spacing w:before="0" w:after="0" w:line="240"/>
              <w:ind w:right="0" w:left="0" w:firstLine="0"/>
              <w:jc w:val="both"/>
              <w:rPr>
                <w:color w:val="auto"/>
                <w:spacing w:val="0"/>
                <w:position w:val="0"/>
                <w:shd w:fill="auto" w:val="clear"/>
              </w:rPr>
            </w:pPr>
            <w:r>
              <w:rPr>
                <w:rFonts w:ascii="Times New Roman" w:hAnsi="Times New Roman" w:cs="Times New Roman" w:eastAsia="Times New Roman"/>
                <w:i/>
                <w:color w:val="auto"/>
                <w:spacing w:val="0"/>
                <w:position w:val="0"/>
                <w:sz w:val="24"/>
                <w:shd w:fill="auto" w:val="clear"/>
              </w:rPr>
              <w:t xml:space="preserve">Лабораторне завдання 7</w:t>
            </w:r>
          </w:p>
        </w:tc>
        <w:tc>
          <w:tcPr>
            <w:tcW w:w="244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keepNext w:val="true"/>
              <w:spacing w:before="0" w:after="0" w:line="240"/>
              <w:ind w:right="0" w:left="0" w:firstLine="0"/>
              <w:jc w:val="both"/>
              <w:rPr>
                <w:color w:val="auto"/>
                <w:spacing w:val="0"/>
                <w:position w:val="0"/>
                <w:shd w:fill="auto" w:val="clear"/>
              </w:rPr>
            </w:pPr>
            <w:r>
              <w:rPr>
                <w:rFonts w:ascii="Times New Roman" w:hAnsi="Times New Roman" w:cs="Times New Roman" w:eastAsia="Times New Roman"/>
                <w:i/>
                <w:color w:val="auto"/>
                <w:spacing w:val="0"/>
                <w:position w:val="0"/>
                <w:sz w:val="24"/>
                <w:shd w:fill="auto" w:val="clear"/>
              </w:rPr>
              <w:t xml:space="preserve">Тиждень 12, 13, 14</w:t>
            </w:r>
          </w:p>
        </w:tc>
        <w:tc>
          <w:tcPr>
            <w:tcW w:w="243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keepNext w:val="true"/>
              <w:spacing w:before="0" w:after="0" w:line="240"/>
              <w:ind w:right="0" w:left="0" w:firstLine="0"/>
              <w:jc w:val="both"/>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1</w:t>
            </w:r>
            <w:r>
              <w:rPr>
                <w:rFonts w:ascii="Times New Roman" w:hAnsi="Times New Roman" w:cs="Times New Roman" w:eastAsia="Times New Roman"/>
                <w:b/>
                <w:color w:val="auto"/>
                <w:spacing w:val="0"/>
                <w:position w:val="0"/>
                <w:sz w:val="24"/>
                <w:shd w:fill="auto" w:val="clear"/>
              </w:rPr>
              <w:t xml:space="preserve">0</w:t>
            </w:r>
          </w:p>
        </w:tc>
      </w:tr>
      <w:tr>
        <w:trPr>
          <w:trHeight w:val="375" w:hRule="auto"/>
          <w:jc w:val="center"/>
        </w:trPr>
        <w:tc>
          <w:tcPr>
            <w:tcW w:w="1815" w:type="dxa"/>
            <w:vMerge/>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323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keepNext w:val="true"/>
              <w:spacing w:before="0" w:after="0" w:line="240"/>
              <w:ind w:right="0" w:left="0" w:firstLine="0"/>
              <w:jc w:val="both"/>
              <w:rPr>
                <w:rFonts w:ascii="Calibri" w:hAnsi="Calibri" w:cs="Calibri" w:eastAsia="Calibri"/>
                <w:color w:val="auto"/>
                <w:spacing w:val="0"/>
                <w:position w:val="0"/>
                <w:sz w:val="22"/>
                <w:shd w:fill="auto" w:val="clear"/>
              </w:rPr>
            </w:pPr>
          </w:p>
        </w:tc>
        <w:tc>
          <w:tcPr>
            <w:tcW w:w="244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keepNext w:val="true"/>
              <w:spacing w:before="0" w:after="0" w:line="240"/>
              <w:ind w:right="0" w:left="0" w:firstLine="0"/>
              <w:jc w:val="both"/>
              <w:rPr>
                <w:rFonts w:ascii="Calibri" w:hAnsi="Calibri" w:cs="Calibri" w:eastAsia="Calibri"/>
                <w:color w:val="auto"/>
                <w:spacing w:val="0"/>
                <w:position w:val="0"/>
                <w:sz w:val="22"/>
                <w:shd w:fill="auto" w:val="clear"/>
              </w:rPr>
            </w:pPr>
          </w:p>
        </w:tc>
        <w:tc>
          <w:tcPr>
            <w:tcW w:w="243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keepNext w:val="true"/>
              <w:spacing w:before="0" w:after="0" w:line="240"/>
              <w:ind w:right="0" w:left="0" w:firstLine="0"/>
              <w:jc w:val="both"/>
              <w:rPr>
                <w:rFonts w:ascii="Calibri" w:hAnsi="Calibri" w:cs="Calibri" w:eastAsia="Calibri"/>
                <w:color w:val="auto"/>
                <w:spacing w:val="0"/>
                <w:position w:val="0"/>
                <w:sz w:val="22"/>
                <w:shd w:fill="auto" w:val="clear"/>
              </w:rPr>
            </w:pPr>
          </w:p>
        </w:tc>
      </w:tr>
      <w:tr>
        <w:trPr>
          <w:trHeight w:val="210" w:hRule="auto"/>
          <w:jc w:val="center"/>
        </w:trPr>
        <w:tc>
          <w:tcPr>
            <w:tcW w:w="1815" w:type="dxa"/>
            <w:vMerge/>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323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keepNext w:val="true"/>
              <w:spacing w:before="0" w:after="0" w:line="240"/>
              <w:ind w:right="0" w:left="0" w:firstLine="0"/>
              <w:jc w:val="both"/>
              <w:rPr>
                <w:rFonts w:ascii="Calibri" w:hAnsi="Calibri" w:cs="Calibri" w:eastAsia="Calibri"/>
                <w:color w:val="auto"/>
                <w:spacing w:val="0"/>
                <w:position w:val="0"/>
                <w:sz w:val="22"/>
                <w:shd w:fill="auto" w:val="clear"/>
              </w:rPr>
            </w:pPr>
          </w:p>
        </w:tc>
        <w:tc>
          <w:tcPr>
            <w:tcW w:w="244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keepNext w:val="true"/>
              <w:spacing w:before="0" w:after="0" w:line="240"/>
              <w:ind w:right="0" w:left="0" w:firstLine="0"/>
              <w:jc w:val="both"/>
              <w:rPr>
                <w:rFonts w:ascii="Calibri" w:hAnsi="Calibri" w:cs="Calibri" w:eastAsia="Calibri"/>
                <w:color w:val="auto"/>
                <w:spacing w:val="0"/>
                <w:position w:val="0"/>
                <w:sz w:val="22"/>
                <w:shd w:fill="auto" w:val="clear"/>
              </w:rPr>
            </w:pPr>
          </w:p>
        </w:tc>
        <w:tc>
          <w:tcPr>
            <w:tcW w:w="243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keepNext w:val="true"/>
              <w:spacing w:before="0" w:after="0" w:line="240"/>
              <w:ind w:right="0" w:left="0" w:firstLine="0"/>
              <w:jc w:val="both"/>
              <w:rPr>
                <w:rFonts w:ascii="Calibri" w:hAnsi="Calibri" w:cs="Calibri" w:eastAsia="Calibri"/>
                <w:color w:val="auto"/>
                <w:spacing w:val="0"/>
                <w:position w:val="0"/>
                <w:sz w:val="22"/>
                <w:shd w:fill="auto" w:val="clear"/>
              </w:rPr>
            </w:pPr>
          </w:p>
        </w:tc>
      </w:tr>
      <w:tr>
        <w:trPr>
          <w:trHeight w:val="1" w:hRule="atLeast"/>
          <w:jc w:val="center"/>
        </w:trPr>
        <w:tc>
          <w:tcPr>
            <w:tcW w:w="5045" w:type="dxa"/>
            <w:gridSpan w:val="2"/>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keepNext w:val="true"/>
              <w:spacing w:before="0" w:after="0" w:line="240"/>
              <w:ind w:right="0" w:left="0" w:firstLine="0"/>
              <w:jc w:val="both"/>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Підсумковий контроль (max 40%)</w:t>
            </w:r>
          </w:p>
        </w:tc>
        <w:tc>
          <w:tcPr>
            <w:tcW w:w="244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keepNext w:val="true"/>
              <w:spacing w:before="0" w:after="0" w:line="240"/>
              <w:ind w:right="0" w:left="0" w:firstLine="0"/>
              <w:jc w:val="both"/>
              <w:rPr>
                <w:rFonts w:ascii="Calibri" w:hAnsi="Calibri" w:cs="Calibri" w:eastAsia="Calibri"/>
                <w:color w:val="auto"/>
                <w:spacing w:val="0"/>
                <w:position w:val="0"/>
                <w:sz w:val="22"/>
                <w:shd w:fill="auto" w:val="clear"/>
              </w:rPr>
            </w:pPr>
          </w:p>
        </w:tc>
        <w:tc>
          <w:tcPr>
            <w:tcW w:w="243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keepNext w:val="true"/>
              <w:spacing w:before="0" w:after="0" w:line="240"/>
              <w:ind w:right="0" w:left="0" w:firstLine="0"/>
              <w:jc w:val="both"/>
              <w:rPr>
                <w:rFonts w:ascii="Calibri" w:hAnsi="Calibri" w:cs="Calibri" w:eastAsia="Calibri"/>
                <w:color w:val="auto"/>
                <w:spacing w:val="0"/>
                <w:position w:val="0"/>
                <w:sz w:val="22"/>
                <w:shd w:fill="auto" w:val="clear"/>
              </w:rPr>
            </w:pPr>
          </w:p>
        </w:tc>
      </w:tr>
      <w:tr>
        <w:trPr>
          <w:trHeight w:val="1" w:hRule="atLeast"/>
          <w:jc w:val="center"/>
        </w:trPr>
        <w:tc>
          <w:tcPr>
            <w:tcW w:w="5045" w:type="dxa"/>
            <w:gridSpan w:val="2"/>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keepNext w:val="true"/>
              <w:spacing w:before="0" w:after="0" w:line="240"/>
              <w:ind w:right="0" w:left="0" w:firstLine="0"/>
              <w:jc w:val="both"/>
              <w:rPr>
                <w:rFonts w:ascii="Calibri" w:hAnsi="Calibri" w:cs="Calibri" w:eastAsia="Calibri"/>
                <w:color w:val="auto"/>
                <w:spacing w:val="0"/>
                <w:position w:val="0"/>
                <w:sz w:val="22"/>
                <w:shd w:fill="auto" w:val="clear"/>
              </w:rPr>
            </w:pPr>
          </w:p>
        </w:tc>
        <w:tc>
          <w:tcPr>
            <w:tcW w:w="244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keepNext w:val="true"/>
              <w:spacing w:before="0" w:after="0" w:line="240"/>
              <w:ind w:right="0" w:left="0" w:firstLine="0"/>
              <w:jc w:val="both"/>
              <w:rPr>
                <w:rFonts w:ascii="Calibri" w:hAnsi="Calibri" w:cs="Calibri" w:eastAsia="Calibri"/>
                <w:color w:val="auto"/>
                <w:spacing w:val="0"/>
                <w:position w:val="0"/>
                <w:sz w:val="22"/>
                <w:shd w:fill="auto" w:val="clear"/>
              </w:rPr>
            </w:pPr>
          </w:p>
        </w:tc>
        <w:tc>
          <w:tcPr>
            <w:tcW w:w="243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keepNext w:val="true"/>
              <w:spacing w:before="0" w:after="0" w:line="240"/>
              <w:ind w:right="0" w:left="0" w:firstLine="0"/>
              <w:jc w:val="both"/>
              <w:rPr>
                <w:rFonts w:ascii="Calibri" w:hAnsi="Calibri" w:cs="Calibri" w:eastAsia="Calibri"/>
                <w:color w:val="auto"/>
                <w:spacing w:val="0"/>
                <w:position w:val="0"/>
                <w:sz w:val="22"/>
                <w:shd w:fill="auto" w:val="clear"/>
              </w:rPr>
            </w:pPr>
          </w:p>
        </w:tc>
      </w:tr>
      <w:tr>
        <w:trPr>
          <w:trHeight w:val="1" w:hRule="atLeast"/>
          <w:jc w:val="center"/>
        </w:trPr>
        <w:tc>
          <w:tcPr>
            <w:tcW w:w="5045" w:type="dxa"/>
            <w:gridSpan w:val="2"/>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Підсумкове практичне завдання</w:t>
            </w:r>
          </w:p>
        </w:tc>
        <w:tc>
          <w:tcPr>
            <w:tcW w:w="244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Семестровий тиждень</w:t>
            </w:r>
          </w:p>
        </w:tc>
        <w:tc>
          <w:tcPr>
            <w:tcW w:w="243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both"/>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40</w:t>
            </w:r>
          </w:p>
        </w:tc>
      </w:tr>
      <w:tr>
        <w:trPr>
          <w:trHeight w:val="1" w:hRule="atLeast"/>
          <w:jc w:val="center"/>
        </w:trPr>
        <w:tc>
          <w:tcPr>
            <w:tcW w:w="5045" w:type="dxa"/>
            <w:gridSpan w:val="2"/>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both"/>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Разом </w:t>
            </w:r>
          </w:p>
        </w:tc>
        <w:tc>
          <w:tcPr>
            <w:tcW w:w="244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both"/>
              <w:rPr>
                <w:rFonts w:ascii="Calibri" w:hAnsi="Calibri" w:cs="Calibri" w:eastAsia="Calibri"/>
                <w:color w:val="auto"/>
                <w:spacing w:val="0"/>
                <w:position w:val="0"/>
                <w:sz w:val="22"/>
                <w:shd w:fill="auto" w:val="clear"/>
              </w:rPr>
            </w:pPr>
          </w:p>
        </w:tc>
        <w:tc>
          <w:tcPr>
            <w:tcW w:w="243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both"/>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100%</w:t>
            </w:r>
          </w:p>
        </w:tc>
      </w:tr>
    </w:tbl>
    <w:p>
      <w:pPr>
        <w:spacing w:before="0" w:after="0" w:line="240"/>
        <w:ind w:right="0" w:left="0" w:firstLine="0"/>
        <w:jc w:val="left"/>
        <w:rPr>
          <w:rFonts w:ascii="Times New Roman" w:hAnsi="Times New Roman" w:cs="Times New Roman" w:eastAsia="Times New Roman"/>
          <w:b/>
          <w:color w:val="000000"/>
          <w:spacing w:val="0"/>
          <w:position w:val="0"/>
          <w:sz w:val="24"/>
          <w:shd w:fill="auto" w:val="clear"/>
        </w:rPr>
      </w:pPr>
    </w:p>
    <w:p>
      <w:pPr>
        <w:spacing w:before="0" w:after="120" w:line="240"/>
        <w:ind w:right="0" w:left="0" w:firstLine="0"/>
        <w:jc w:val="center"/>
        <w:rPr>
          <w:rFonts w:ascii="Times New Roman" w:hAnsi="Times New Roman" w:cs="Times New Roman" w:eastAsia="Times New Roman"/>
          <w:b/>
          <w:color w:val="auto"/>
          <w:spacing w:val="0"/>
          <w:position w:val="0"/>
          <w:sz w:val="24"/>
          <w:shd w:fill="auto" w:val="clear"/>
        </w:rPr>
      </w:pPr>
    </w:p>
    <w:p>
      <w:pPr>
        <w:spacing w:before="0" w:after="120" w:line="24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Шкала оцінювання: національна та ECTS</w:t>
      </w:r>
    </w:p>
    <w:tbl>
      <w:tblPr/>
      <w:tblGrid>
        <w:gridCol w:w="1500"/>
        <w:gridCol w:w="4253"/>
        <w:gridCol w:w="2126"/>
        <w:gridCol w:w="1873"/>
      </w:tblGrid>
      <w:tr>
        <w:trPr>
          <w:trHeight w:val="405" w:hRule="auto"/>
          <w:jc w:val="center"/>
          <w:cantSplit w:val="1"/>
        </w:trPr>
        <w:tc>
          <w:tcPr>
            <w:tcW w:w="1500" w:type="dxa"/>
            <w:vMerge w:val="restart"/>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keepNext w:val="true"/>
              <w:keepLines w:val="true"/>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aps w:val="true"/>
                <w:color w:val="auto"/>
                <w:spacing w:val="0"/>
                <w:position w:val="0"/>
                <w:sz w:val="24"/>
                <w:shd w:fill="auto" w:val="clear"/>
              </w:rPr>
              <w:t xml:space="preserve">З</w:t>
            </w:r>
            <w:r>
              <w:rPr>
                <w:rFonts w:ascii="Times New Roman" w:hAnsi="Times New Roman" w:cs="Times New Roman" w:eastAsia="Times New Roman"/>
                <w:color w:val="auto"/>
                <w:spacing w:val="0"/>
                <w:position w:val="0"/>
                <w:sz w:val="24"/>
                <w:shd w:fill="auto" w:val="clear"/>
              </w:rPr>
              <w:t xml:space="preserve">а шкалою</w:t>
            </w:r>
          </w:p>
          <w:p>
            <w:pPr>
              <w:keepNext w:val="true"/>
              <w:keepLines w:val="true"/>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ECTS</w:t>
            </w:r>
          </w:p>
        </w:tc>
        <w:tc>
          <w:tcPr>
            <w:tcW w:w="4253" w:type="dxa"/>
            <w:vMerge w:val="restart"/>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keepNext w:val="true"/>
              <w:keepLines w:val="true"/>
              <w:spacing w:before="0" w:after="0" w:line="240"/>
              <w:ind w:right="-108"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За шкалою   університету</w:t>
            </w:r>
          </w:p>
        </w:tc>
        <w:tc>
          <w:tcPr>
            <w:tcW w:w="3999" w:type="dxa"/>
            <w:gridSpan w:val="2"/>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keepNext w:val="true"/>
              <w:keepLines w:val="true"/>
              <w:tabs>
                <w:tab w:val="left" w:pos="0" w:leader="none"/>
              </w:tabs>
              <w:spacing w:before="4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За національною шкалою</w:t>
            </w:r>
          </w:p>
        </w:tc>
      </w:tr>
      <w:tr>
        <w:trPr>
          <w:trHeight w:val="58" w:hRule="auto"/>
          <w:jc w:val="center"/>
          <w:cantSplit w:val="1"/>
        </w:trPr>
        <w:tc>
          <w:tcPr>
            <w:tcW w:w="1500" w:type="dxa"/>
            <w:vMerge/>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4253" w:type="dxa"/>
            <w:vMerge/>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212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keepNext w:val="true"/>
              <w:keepLines w:val="true"/>
              <w:spacing w:before="4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Екзамен</w:t>
            </w:r>
          </w:p>
        </w:tc>
        <w:tc>
          <w:tcPr>
            <w:tcW w:w="1873"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keepNext w:val="true"/>
              <w:keepLines w:val="true"/>
              <w:spacing w:before="4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Залік</w:t>
            </w:r>
          </w:p>
        </w:tc>
      </w:tr>
      <w:tr>
        <w:trPr>
          <w:trHeight w:val="1" w:hRule="atLeast"/>
          <w:jc w:val="center"/>
          <w:cantSplit w:val="1"/>
        </w:trPr>
        <w:tc>
          <w:tcPr>
            <w:tcW w:w="150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240"/>
              <w:ind w:right="-68" w:left="0" w:firstLine="0"/>
              <w:jc w:val="center"/>
              <w:rPr>
                <w:color w:val="auto"/>
                <w:position w:val="0"/>
                <w:shd w:fill="auto" w:val="clear"/>
              </w:rPr>
            </w:pPr>
            <w:r>
              <w:rPr>
                <w:rFonts w:ascii="Times New Roman" w:hAnsi="Times New Roman" w:cs="Times New Roman" w:eastAsia="Times New Roman"/>
                <w:color w:val="auto"/>
                <w:spacing w:val="-2"/>
                <w:position w:val="0"/>
                <w:sz w:val="24"/>
                <w:shd w:fill="auto" w:val="clear"/>
              </w:rPr>
              <w:t xml:space="preserve">A</w:t>
            </w:r>
          </w:p>
        </w:tc>
        <w:tc>
          <w:tcPr>
            <w:tcW w:w="4253"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240"/>
              <w:ind w:right="223" w:left="0" w:firstLine="0"/>
              <w:jc w:val="center"/>
              <w:rPr>
                <w:color w:val="auto"/>
                <w:position w:val="0"/>
                <w:shd w:fill="auto" w:val="clear"/>
              </w:rPr>
            </w:pPr>
            <w:r>
              <w:rPr>
                <w:rFonts w:ascii="Times New Roman" w:hAnsi="Times New Roman" w:cs="Times New Roman" w:eastAsia="Times New Roman"/>
                <w:color w:val="auto"/>
                <w:spacing w:val="-2"/>
                <w:position w:val="0"/>
                <w:sz w:val="24"/>
                <w:shd w:fill="auto" w:val="clear"/>
              </w:rPr>
              <w:t xml:space="preserve">90 </w:t>
            </w:r>
            <w:r>
              <w:rPr>
                <w:rFonts w:ascii="Times New Roman" w:hAnsi="Times New Roman" w:cs="Times New Roman" w:eastAsia="Times New Roman"/>
                <w:color w:val="auto"/>
                <w:spacing w:val="-2"/>
                <w:position w:val="0"/>
                <w:sz w:val="24"/>
                <w:shd w:fill="auto" w:val="clear"/>
              </w:rPr>
              <w:t xml:space="preserve">–</w:t>
            </w:r>
            <w:r>
              <w:rPr>
                <w:rFonts w:ascii="Times New Roman" w:hAnsi="Times New Roman" w:cs="Times New Roman" w:eastAsia="Times New Roman"/>
                <w:color w:val="auto"/>
                <w:spacing w:val="-2"/>
                <w:position w:val="0"/>
                <w:sz w:val="24"/>
                <w:shd w:fill="auto" w:val="clear"/>
              </w:rPr>
              <w:t xml:space="preserve"> 100 (</w:t>
            </w:r>
            <w:r>
              <w:rPr>
                <w:rFonts w:ascii="Times New Roman" w:hAnsi="Times New Roman" w:cs="Times New Roman" w:eastAsia="Times New Roman"/>
                <w:color w:val="auto"/>
                <w:spacing w:val="-2"/>
                <w:position w:val="0"/>
                <w:sz w:val="24"/>
                <w:shd w:fill="auto" w:val="clear"/>
              </w:rPr>
              <w:t xml:space="preserve">відмінно)</w:t>
            </w:r>
          </w:p>
        </w:tc>
        <w:tc>
          <w:tcPr>
            <w:tcW w:w="212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keepNext w:val="true"/>
              <w:keepLines w:val="true"/>
              <w:spacing w:before="4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5 (</w:t>
            </w:r>
            <w:r>
              <w:rPr>
                <w:rFonts w:ascii="Times New Roman" w:hAnsi="Times New Roman" w:cs="Times New Roman" w:eastAsia="Times New Roman"/>
                <w:color w:val="auto"/>
                <w:spacing w:val="0"/>
                <w:position w:val="0"/>
                <w:sz w:val="24"/>
                <w:shd w:fill="auto" w:val="clear"/>
              </w:rPr>
              <w:t xml:space="preserve">відмінно)</w:t>
            </w:r>
          </w:p>
        </w:tc>
        <w:tc>
          <w:tcPr>
            <w:tcW w:w="1873" w:type="dxa"/>
            <w:vMerge w:val="restart"/>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keepNext w:val="true"/>
              <w:keepLines w:val="true"/>
              <w:spacing w:before="4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Зараховано</w:t>
            </w:r>
          </w:p>
        </w:tc>
      </w:tr>
      <w:tr>
        <w:trPr>
          <w:trHeight w:val="1" w:hRule="atLeast"/>
          <w:jc w:val="center"/>
          <w:cantSplit w:val="1"/>
        </w:trPr>
        <w:tc>
          <w:tcPr>
            <w:tcW w:w="150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240"/>
              <w:ind w:right="-68" w:left="0" w:firstLine="0"/>
              <w:jc w:val="center"/>
              <w:rPr>
                <w:color w:val="auto"/>
                <w:position w:val="0"/>
                <w:shd w:fill="auto" w:val="clear"/>
              </w:rPr>
            </w:pPr>
            <w:r>
              <w:rPr>
                <w:rFonts w:ascii="Times New Roman" w:hAnsi="Times New Roman" w:cs="Times New Roman" w:eastAsia="Times New Roman"/>
                <w:color w:val="auto"/>
                <w:spacing w:val="-2"/>
                <w:position w:val="0"/>
                <w:sz w:val="24"/>
                <w:shd w:fill="auto" w:val="clear"/>
              </w:rPr>
              <w:t xml:space="preserve">B</w:t>
            </w:r>
          </w:p>
        </w:tc>
        <w:tc>
          <w:tcPr>
            <w:tcW w:w="4253"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240"/>
              <w:ind w:right="223" w:left="0" w:firstLine="0"/>
              <w:jc w:val="center"/>
              <w:rPr>
                <w:color w:val="auto"/>
                <w:position w:val="0"/>
                <w:shd w:fill="auto" w:val="clear"/>
              </w:rPr>
            </w:pPr>
            <w:r>
              <w:rPr>
                <w:rFonts w:ascii="Times New Roman" w:hAnsi="Times New Roman" w:cs="Times New Roman" w:eastAsia="Times New Roman"/>
                <w:color w:val="auto"/>
                <w:spacing w:val="-2"/>
                <w:position w:val="0"/>
                <w:sz w:val="24"/>
                <w:shd w:fill="auto" w:val="clear"/>
              </w:rPr>
              <w:t xml:space="preserve">85 </w:t>
            </w:r>
            <w:r>
              <w:rPr>
                <w:rFonts w:ascii="Times New Roman" w:hAnsi="Times New Roman" w:cs="Times New Roman" w:eastAsia="Times New Roman"/>
                <w:color w:val="auto"/>
                <w:spacing w:val="-2"/>
                <w:position w:val="0"/>
                <w:sz w:val="24"/>
                <w:shd w:fill="auto" w:val="clear"/>
              </w:rPr>
              <w:t xml:space="preserve">–</w:t>
            </w:r>
            <w:r>
              <w:rPr>
                <w:rFonts w:ascii="Times New Roman" w:hAnsi="Times New Roman" w:cs="Times New Roman" w:eastAsia="Times New Roman"/>
                <w:color w:val="auto"/>
                <w:spacing w:val="-2"/>
                <w:position w:val="0"/>
                <w:sz w:val="24"/>
                <w:shd w:fill="auto" w:val="clear"/>
              </w:rPr>
              <w:t xml:space="preserve"> 89 (</w:t>
            </w:r>
            <w:r>
              <w:rPr>
                <w:rFonts w:ascii="Times New Roman" w:hAnsi="Times New Roman" w:cs="Times New Roman" w:eastAsia="Times New Roman"/>
                <w:color w:val="auto"/>
                <w:spacing w:val="-2"/>
                <w:position w:val="0"/>
                <w:sz w:val="24"/>
                <w:shd w:fill="auto" w:val="clear"/>
              </w:rPr>
              <w:t xml:space="preserve">дуже добре)</w:t>
            </w:r>
          </w:p>
        </w:tc>
        <w:tc>
          <w:tcPr>
            <w:tcW w:w="2126" w:type="dxa"/>
            <w:vMerge w:val="restart"/>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240"/>
              <w:ind w:right="-54" w:left="0" w:firstLine="0"/>
              <w:jc w:val="center"/>
              <w:rPr>
                <w:color w:val="auto"/>
                <w:position w:val="0"/>
                <w:shd w:fill="auto" w:val="clear"/>
              </w:rPr>
            </w:pPr>
            <w:r>
              <w:rPr>
                <w:rFonts w:ascii="Times New Roman" w:hAnsi="Times New Roman" w:cs="Times New Roman" w:eastAsia="Times New Roman"/>
                <w:color w:val="auto"/>
                <w:spacing w:val="-2"/>
                <w:position w:val="0"/>
                <w:sz w:val="24"/>
                <w:shd w:fill="auto" w:val="clear"/>
              </w:rPr>
              <w:t xml:space="preserve">4 (</w:t>
            </w:r>
            <w:r>
              <w:rPr>
                <w:rFonts w:ascii="Times New Roman" w:hAnsi="Times New Roman" w:cs="Times New Roman" w:eastAsia="Times New Roman"/>
                <w:color w:val="auto"/>
                <w:spacing w:val="-2"/>
                <w:position w:val="0"/>
                <w:sz w:val="24"/>
                <w:shd w:fill="auto" w:val="clear"/>
              </w:rPr>
              <w:t xml:space="preserve">добре)</w:t>
            </w:r>
          </w:p>
        </w:tc>
        <w:tc>
          <w:tcPr>
            <w:tcW w:w="1873" w:type="dxa"/>
            <w:vMerge/>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center"/>
              <w:rPr>
                <w:color w:val="auto"/>
                <w:position w:val="0"/>
                <w:shd w:fill="auto" w:val="clear"/>
              </w:rPr>
            </w:pPr>
          </w:p>
        </w:tc>
      </w:tr>
      <w:tr>
        <w:trPr>
          <w:trHeight w:val="1" w:hRule="atLeast"/>
          <w:jc w:val="center"/>
          <w:cantSplit w:val="1"/>
        </w:trPr>
        <w:tc>
          <w:tcPr>
            <w:tcW w:w="150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240"/>
              <w:ind w:right="-68" w:left="0" w:firstLine="0"/>
              <w:jc w:val="center"/>
              <w:rPr>
                <w:color w:val="auto"/>
                <w:position w:val="0"/>
                <w:shd w:fill="auto" w:val="clear"/>
              </w:rPr>
            </w:pPr>
            <w:r>
              <w:rPr>
                <w:rFonts w:ascii="Times New Roman" w:hAnsi="Times New Roman" w:cs="Times New Roman" w:eastAsia="Times New Roman"/>
                <w:color w:val="auto"/>
                <w:spacing w:val="-2"/>
                <w:position w:val="0"/>
                <w:sz w:val="24"/>
                <w:shd w:fill="auto" w:val="clear"/>
              </w:rPr>
              <w:t xml:space="preserve">C</w:t>
            </w:r>
          </w:p>
        </w:tc>
        <w:tc>
          <w:tcPr>
            <w:tcW w:w="4253"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240"/>
              <w:ind w:right="223" w:left="0" w:firstLine="0"/>
              <w:jc w:val="center"/>
              <w:rPr>
                <w:color w:val="auto"/>
                <w:position w:val="0"/>
                <w:shd w:fill="auto" w:val="clear"/>
              </w:rPr>
            </w:pPr>
            <w:r>
              <w:rPr>
                <w:rFonts w:ascii="Times New Roman" w:hAnsi="Times New Roman" w:cs="Times New Roman" w:eastAsia="Times New Roman"/>
                <w:color w:val="auto"/>
                <w:spacing w:val="-2"/>
                <w:position w:val="0"/>
                <w:sz w:val="24"/>
                <w:shd w:fill="auto" w:val="clear"/>
              </w:rPr>
              <w:t xml:space="preserve">75 </w:t>
            </w:r>
            <w:r>
              <w:rPr>
                <w:rFonts w:ascii="Times New Roman" w:hAnsi="Times New Roman" w:cs="Times New Roman" w:eastAsia="Times New Roman"/>
                <w:color w:val="auto"/>
                <w:spacing w:val="-2"/>
                <w:position w:val="0"/>
                <w:sz w:val="24"/>
                <w:shd w:fill="auto" w:val="clear"/>
              </w:rPr>
              <w:t xml:space="preserve">–</w:t>
            </w:r>
            <w:r>
              <w:rPr>
                <w:rFonts w:ascii="Times New Roman" w:hAnsi="Times New Roman" w:cs="Times New Roman" w:eastAsia="Times New Roman"/>
                <w:color w:val="auto"/>
                <w:spacing w:val="-2"/>
                <w:position w:val="0"/>
                <w:sz w:val="24"/>
                <w:shd w:fill="auto" w:val="clear"/>
              </w:rPr>
              <w:t xml:space="preserve"> 84 (</w:t>
            </w:r>
            <w:r>
              <w:rPr>
                <w:rFonts w:ascii="Times New Roman" w:hAnsi="Times New Roman" w:cs="Times New Roman" w:eastAsia="Times New Roman"/>
                <w:color w:val="auto"/>
                <w:spacing w:val="-2"/>
                <w:position w:val="0"/>
                <w:sz w:val="24"/>
                <w:shd w:fill="auto" w:val="clear"/>
              </w:rPr>
              <w:t xml:space="preserve">добре)</w:t>
            </w:r>
          </w:p>
        </w:tc>
        <w:tc>
          <w:tcPr>
            <w:tcW w:w="2126" w:type="dxa"/>
            <w:vMerge/>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240"/>
              <w:ind w:right="0" w:left="0" w:firstLine="0"/>
              <w:jc w:val="center"/>
              <w:rPr>
                <w:color w:val="auto"/>
                <w:position w:val="0"/>
                <w:shd w:fill="auto" w:val="clear"/>
              </w:rPr>
            </w:pPr>
          </w:p>
        </w:tc>
        <w:tc>
          <w:tcPr>
            <w:tcW w:w="1873" w:type="dxa"/>
            <w:vMerge/>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center"/>
              <w:rPr>
                <w:color w:val="auto"/>
                <w:position w:val="0"/>
                <w:shd w:fill="auto" w:val="clear"/>
              </w:rPr>
            </w:pPr>
          </w:p>
        </w:tc>
      </w:tr>
      <w:tr>
        <w:trPr>
          <w:trHeight w:val="1" w:hRule="atLeast"/>
          <w:jc w:val="center"/>
          <w:cantSplit w:val="1"/>
        </w:trPr>
        <w:tc>
          <w:tcPr>
            <w:tcW w:w="150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240"/>
              <w:ind w:right="-68" w:left="0" w:firstLine="0"/>
              <w:jc w:val="center"/>
              <w:rPr>
                <w:color w:val="auto"/>
                <w:position w:val="0"/>
                <w:shd w:fill="auto" w:val="clear"/>
              </w:rPr>
            </w:pPr>
            <w:r>
              <w:rPr>
                <w:rFonts w:ascii="Times New Roman" w:hAnsi="Times New Roman" w:cs="Times New Roman" w:eastAsia="Times New Roman"/>
                <w:color w:val="auto"/>
                <w:spacing w:val="-2"/>
                <w:position w:val="0"/>
                <w:sz w:val="24"/>
                <w:shd w:fill="auto" w:val="clear"/>
              </w:rPr>
              <w:t xml:space="preserve">D</w:t>
            </w:r>
          </w:p>
        </w:tc>
        <w:tc>
          <w:tcPr>
            <w:tcW w:w="4253"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240"/>
              <w:ind w:right="223" w:left="0" w:firstLine="0"/>
              <w:jc w:val="center"/>
              <w:rPr>
                <w:color w:val="auto"/>
                <w:position w:val="0"/>
                <w:shd w:fill="auto" w:val="clear"/>
              </w:rPr>
            </w:pPr>
            <w:r>
              <w:rPr>
                <w:rFonts w:ascii="Times New Roman" w:hAnsi="Times New Roman" w:cs="Times New Roman" w:eastAsia="Times New Roman"/>
                <w:color w:val="auto"/>
                <w:spacing w:val="-2"/>
                <w:position w:val="0"/>
                <w:sz w:val="24"/>
                <w:shd w:fill="auto" w:val="clear"/>
              </w:rPr>
              <w:t xml:space="preserve">70 </w:t>
            </w:r>
            <w:r>
              <w:rPr>
                <w:rFonts w:ascii="Times New Roman" w:hAnsi="Times New Roman" w:cs="Times New Roman" w:eastAsia="Times New Roman"/>
                <w:color w:val="auto"/>
                <w:spacing w:val="-2"/>
                <w:position w:val="0"/>
                <w:sz w:val="24"/>
                <w:shd w:fill="auto" w:val="clear"/>
              </w:rPr>
              <w:t xml:space="preserve">–</w:t>
            </w:r>
            <w:r>
              <w:rPr>
                <w:rFonts w:ascii="Times New Roman" w:hAnsi="Times New Roman" w:cs="Times New Roman" w:eastAsia="Times New Roman"/>
                <w:color w:val="auto"/>
                <w:spacing w:val="-2"/>
                <w:position w:val="0"/>
                <w:sz w:val="24"/>
                <w:shd w:fill="auto" w:val="clear"/>
              </w:rPr>
              <w:t xml:space="preserve"> 74 (</w:t>
            </w:r>
            <w:r>
              <w:rPr>
                <w:rFonts w:ascii="Times New Roman" w:hAnsi="Times New Roman" w:cs="Times New Roman" w:eastAsia="Times New Roman"/>
                <w:color w:val="auto"/>
                <w:spacing w:val="-2"/>
                <w:position w:val="0"/>
                <w:sz w:val="24"/>
                <w:shd w:fill="auto" w:val="clear"/>
              </w:rPr>
              <w:t xml:space="preserve">задовільно) </w:t>
            </w:r>
          </w:p>
        </w:tc>
        <w:tc>
          <w:tcPr>
            <w:tcW w:w="2126" w:type="dxa"/>
            <w:vMerge w:val="restart"/>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240"/>
              <w:ind w:right="-54" w:left="0" w:firstLine="0"/>
              <w:jc w:val="center"/>
              <w:rPr>
                <w:color w:val="auto"/>
                <w:position w:val="0"/>
                <w:shd w:fill="auto" w:val="clear"/>
              </w:rPr>
            </w:pPr>
            <w:r>
              <w:rPr>
                <w:rFonts w:ascii="Times New Roman" w:hAnsi="Times New Roman" w:cs="Times New Roman" w:eastAsia="Times New Roman"/>
                <w:color w:val="auto"/>
                <w:spacing w:val="-2"/>
                <w:position w:val="0"/>
                <w:sz w:val="24"/>
                <w:shd w:fill="auto" w:val="clear"/>
              </w:rPr>
              <w:t xml:space="preserve">3 (</w:t>
            </w:r>
            <w:r>
              <w:rPr>
                <w:rFonts w:ascii="Times New Roman" w:hAnsi="Times New Roman" w:cs="Times New Roman" w:eastAsia="Times New Roman"/>
                <w:color w:val="auto"/>
                <w:spacing w:val="-2"/>
                <w:position w:val="0"/>
                <w:sz w:val="24"/>
                <w:shd w:fill="auto" w:val="clear"/>
              </w:rPr>
              <w:t xml:space="preserve">задовільно)</w:t>
            </w:r>
          </w:p>
        </w:tc>
        <w:tc>
          <w:tcPr>
            <w:tcW w:w="1873" w:type="dxa"/>
            <w:vMerge/>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center"/>
              <w:rPr>
                <w:color w:val="auto"/>
                <w:position w:val="0"/>
                <w:shd w:fill="auto" w:val="clear"/>
              </w:rPr>
            </w:pPr>
          </w:p>
        </w:tc>
      </w:tr>
      <w:tr>
        <w:trPr>
          <w:trHeight w:val="1" w:hRule="atLeast"/>
          <w:jc w:val="center"/>
          <w:cantSplit w:val="1"/>
        </w:trPr>
        <w:tc>
          <w:tcPr>
            <w:tcW w:w="150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240"/>
              <w:ind w:right="-68" w:left="0" w:firstLine="0"/>
              <w:jc w:val="center"/>
              <w:rPr>
                <w:color w:val="auto"/>
                <w:position w:val="0"/>
                <w:shd w:fill="auto" w:val="clear"/>
              </w:rPr>
            </w:pPr>
            <w:r>
              <w:rPr>
                <w:rFonts w:ascii="Times New Roman" w:hAnsi="Times New Roman" w:cs="Times New Roman" w:eastAsia="Times New Roman"/>
                <w:color w:val="auto"/>
                <w:spacing w:val="-2"/>
                <w:position w:val="0"/>
                <w:sz w:val="24"/>
                <w:shd w:fill="auto" w:val="clear"/>
              </w:rPr>
              <w:t xml:space="preserve">E</w:t>
            </w:r>
          </w:p>
        </w:tc>
        <w:tc>
          <w:tcPr>
            <w:tcW w:w="4253"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240"/>
              <w:ind w:right="223" w:left="0" w:firstLine="0"/>
              <w:jc w:val="center"/>
              <w:rPr>
                <w:color w:val="auto"/>
                <w:position w:val="0"/>
                <w:shd w:fill="auto" w:val="clear"/>
              </w:rPr>
            </w:pPr>
            <w:r>
              <w:rPr>
                <w:rFonts w:ascii="Times New Roman" w:hAnsi="Times New Roman" w:cs="Times New Roman" w:eastAsia="Times New Roman"/>
                <w:color w:val="auto"/>
                <w:spacing w:val="-2"/>
                <w:position w:val="0"/>
                <w:sz w:val="24"/>
                <w:shd w:fill="auto" w:val="clear"/>
              </w:rPr>
              <w:t xml:space="preserve">60 </w:t>
            </w:r>
            <w:r>
              <w:rPr>
                <w:rFonts w:ascii="Times New Roman" w:hAnsi="Times New Roman" w:cs="Times New Roman" w:eastAsia="Times New Roman"/>
                <w:color w:val="auto"/>
                <w:spacing w:val="-2"/>
                <w:position w:val="0"/>
                <w:sz w:val="24"/>
                <w:shd w:fill="auto" w:val="clear"/>
              </w:rPr>
              <w:t xml:space="preserve">–</w:t>
            </w:r>
            <w:r>
              <w:rPr>
                <w:rFonts w:ascii="Times New Roman" w:hAnsi="Times New Roman" w:cs="Times New Roman" w:eastAsia="Times New Roman"/>
                <w:color w:val="auto"/>
                <w:spacing w:val="-2"/>
                <w:position w:val="0"/>
                <w:sz w:val="24"/>
                <w:shd w:fill="auto" w:val="clear"/>
              </w:rPr>
              <w:t xml:space="preserve"> 69 (</w:t>
            </w:r>
            <w:r>
              <w:rPr>
                <w:rFonts w:ascii="Times New Roman" w:hAnsi="Times New Roman" w:cs="Times New Roman" w:eastAsia="Times New Roman"/>
                <w:color w:val="auto"/>
                <w:spacing w:val="-2"/>
                <w:position w:val="0"/>
                <w:sz w:val="24"/>
                <w:shd w:fill="auto" w:val="clear"/>
              </w:rPr>
              <w:t xml:space="preserve">достатньо)</w:t>
            </w:r>
          </w:p>
        </w:tc>
        <w:tc>
          <w:tcPr>
            <w:tcW w:w="2126" w:type="dxa"/>
            <w:vMerge/>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240"/>
              <w:ind w:right="0" w:left="0" w:firstLine="0"/>
              <w:jc w:val="center"/>
              <w:rPr>
                <w:color w:val="auto"/>
                <w:position w:val="0"/>
                <w:shd w:fill="auto" w:val="clear"/>
              </w:rPr>
            </w:pPr>
          </w:p>
        </w:tc>
        <w:tc>
          <w:tcPr>
            <w:tcW w:w="1873" w:type="dxa"/>
            <w:vMerge/>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center"/>
              <w:rPr>
                <w:color w:val="auto"/>
                <w:position w:val="0"/>
                <w:shd w:fill="auto" w:val="clear"/>
              </w:rPr>
            </w:pPr>
          </w:p>
        </w:tc>
      </w:tr>
      <w:tr>
        <w:trPr>
          <w:trHeight w:val="1" w:hRule="atLeast"/>
          <w:jc w:val="center"/>
          <w:cantSplit w:val="1"/>
        </w:trPr>
        <w:tc>
          <w:tcPr>
            <w:tcW w:w="150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240"/>
              <w:ind w:right="-68" w:left="0" w:firstLine="0"/>
              <w:jc w:val="center"/>
              <w:rPr>
                <w:color w:val="auto"/>
                <w:position w:val="0"/>
                <w:shd w:fill="auto" w:val="clear"/>
              </w:rPr>
            </w:pPr>
            <w:r>
              <w:rPr>
                <w:rFonts w:ascii="Times New Roman" w:hAnsi="Times New Roman" w:cs="Times New Roman" w:eastAsia="Times New Roman"/>
                <w:color w:val="auto"/>
                <w:spacing w:val="-2"/>
                <w:position w:val="0"/>
                <w:sz w:val="24"/>
                <w:shd w:fill="auto" w:val="clear"/>
              </w:rPr>
              <w:t xml:space="preserve">FX</w:t>
            </w:r>
          </w:p>
        </w:tc>
        <w:tc>
          <w:tcPr>
            <w:tcW w:w="4253"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240"/>
              <w:ind w:right="223" w:left="0" w:firstLine="0"/>
              <w:jc w:val="center"/>
              <w:rPr>
                <w:color w:val="auto"/>
                <w:position w:val="0"/>
                <w:shd w:fill="auto" w:val="clear"/>
              </w:rPr>
            </w:pPr>
            <w:r>
              <w:rPr>
                <w:rFonts w:ascii="Times New Roman" w:hAnsi="Times New Roman" w:cs="Times New Roman" w:eastAsia="Times New Roman"/>
                <w:color w:val="auto"/>
                <w:spacing w:val="-2"/>
                <w:position w:val="0"/>
                <w:sz w:val="24"/>
                <w:shd w:fill="auto" w:val="clear"/>
              </w:rPr>
              <w:t xml:space="preserve">35 </w:t>
            </w:r>
            <w:r>
              <w:rPr>
                <w:rFonts w:ascii="Times New Roman" w:hAnsi="Times New Roman" w:cs="Times New Roman" w:eastAsia="Times New Roman"/>
                <w:color w:val="auto"/>
                <w:spacing w:val="-2"/>
                <w:position w:val="0"/>
                <w:sz w:val="24"/>
                <w:shd w:fill="auto" w:val="clear"/>
              </w:rPr>
              <w:t xml:space="preserve">–</w:t>
            </w:r>
            <w:r>
              <w:rPr>
                <w:rFonts w:ascii="Times New Roman" w:hAnsi="Times New Roman" w:cs="Times New Roman" w:eastAsia="Times New Roman"/>
                <w:color w:val="auto"/>
                <w:spacing w:val="-2"/>
                <w:position w:val="0"/>
                <w:sz w:val="24"/>
                <w:shd w:fill="auto" w:val="clear"/>
              </w:rPr>
              <w:t xml:space="preserve"> 59 (</w:t>
            </w:r>
            <w:r>
              <w:rPr>
                <w:rFonts w:ascii="Times New Roman" w:hAnsi="Times New Roman" w:cs="Times New Roman" w:eastAsia="Times New Roman"/>
                <w:color w:val="auto"/>
                <w:spacing w:val="-2"/>
                <w:position w:val="0"/>
                <w:sz w:val="24"/>
                <w:shd w:fill="auto" w:val="clear"/>
              </w:rPr>
              <w:t xml:space="preserve">незадовільно </w:t>
            </w:r>
            <w:r>
              <w:rPr>
                <w:rFonts w:ascii="Times New Roman" w:hAnsi="Times New Roman" w:cs="Times New Roman" w:eastAsia="Times New Roman"/>
                <w:color w:val="auto"/>
                <w:spacing w:val="-2"/>
                <w:position w:val="0"/>
                <w:sz w:val="24"/>
                <w:shd w:fill="auto" w:val="clear"/>
              </w:rPr>
              <w:t xml:space="preserve">–</w:t>
            </w:r>
            <w:r>
              <w:rPr>
                <w:rFonts w:ascii="Times New Roman" w:hAnsi="Times New Roman" w:cs="Times New Roman" w:eastAsia="Times New Roman"/>
                <w:color w:val="auto"/>
                <w:spacing w:val="-2"/>
                <w:position w:val="0"/>
                <w:sz w:val="24"/>
                <w:shd w:fill="auto" w:val="clear"/>
              </w:rPr>
              <w:t xml:space="preserve"> </w:t>
            </w:r>
            <w:r>
              <w:rPr>
                <w:rFonts w:ascii="Times New Roman" w:hAnsi="Times New Roman" w:cs="Times New Roman" w:eastAsia="Times New Roman"/>
                <w:color w:val="auto"/>
                <w:spacing w:val="-2"/>
                <w:position w:val="0"/>
                <w:sz w:val="24"/>
                <w:shd w:fill="auto" w:val="clear"/>
              </w:rPr>
              <w:t xml:space="preserve">з можливістю повторного складання)</w:t>
            </w:r>
          </w:p>
        </w:tc>
        <w:tc>
          <w:tcPr>
            <w:tcW w:w="2126" w:type="dxa"/>
            <w:vMerge w:val="restart"/>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240"/>
              <w:ind w:right="-54" w:left="0" w:firstLine="0"/>
              <w:jc w:val="center"/>
              <w:rPr>
                <w:rFonts w:ascii="Times New Roman" w:hAnsi="Times New Roman" w:cs="Times New Roman" w:eastAsia="Times New Roman"/>
                <w:color w:val="auto"/>
                <w:spacing w:val="-2"/>
                <w:position w:val="0"/>
                <w:sz w:val="24"/>
                <w:shd w:fill="auto" w:val="clear"/>
              </w:rPr>
            </w:pPr>
            <w:r>
              <w:rPr>
                <w:rFonts w:ascii="Times New Roman" w:hAnsi="Times New Roman" w:cs="Times New Roman" w:eastAsia="Times New Roman"/>
                <w:color w:val="auto"/>
                <w:spacing w:val="-2"/>
                <w:position w:val="0"/>
                <w:sz w:val="24"/>
                <w:shd w:fill="auto" w:val="clear"/>
              </w:rPr>
              <w:t xml:space="preserve">2 (</w:t>
            </w:r>
            <w:r>
              <w:rPr>
                <w:rFonts w:ascii="Times New Roman" w:hAnsi="Times New Roman" w:cs="Times New Roman" w:eastAsia="Times New Roman"/>
                <w:color w:val="auto"/>
                <w:spacing w:val="-2"/>
                <w:position w:val="0"/>
                <w:sz w:val="24"/>
                <w:shd w:fill="auto" w:val="clear"/>
              </w:rPr>
              <w:t xml:space="preserve">незадовільно)</w:t>
            </w:r>
          </w:p>
          <w:p>
            <w:pPr>
              <w:spacing w:before="0" w:after="0" w:line="240"/>
              <w:ind w:right="-54" w:left="0" w:firstLine="0"/>
              <w:jc w:val="center"/>
              <w:rPr>
                <w:rFonts w:ascii="Times New Roman" w:hAnsi="Times New Roman" w:cs="Times New Roman" w:eastAsia="Times New Roman"/>
                <w:color w:val="auto"/>
                <w:spacing w:val="-2"/>
                <w:position w:val="0"/>
                <w:sz w:val="24"/>
                <w:shd w:fill="auto" w:val="clear"/>
              </w:rPr>
            </w:pPr>
          </w:p>
          <w:p>
            <w:pPr>
              <w:spacing w:before="0" w:after="0" w:line="240"/>
              <w:ind w:right="-54" w:left="0" w:firstLine="0"/>
              <w:jc w:val="center"/>
              <w:rPr>
                <w:color w:val="auto"/>
                <w:position w:val="0"/>
                <w:shd w:fill="auto" w:val="clear"/>
              </w:rPr>
            </w:pPr>
          </w:p>
        </w:tc>
        <w:tc>
          <w:tcPr>
            <w:tcW w:w="1873" w:type="dxa"/>
            <w:vMerge w:val="restart"/>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240"/>
              <w:ind w:right="-54" w:left="0" w:firstLine="0"/>
              <w:jc w:val="left"/>
              <w:rPr>
                <w:color w:val="auto"/>
                <w:position w:val="0"/>
                <w:shd w:fill="auto" w:val="clear"/>
              </w:rPr>
            </w:pPr>
            <w:r>
              <w:rPr>
                <w:rFonts w:ascii="Times New Roman" w:hAnsi="Times New Roman" w:cs="Times New Roman" w:eastAsia="Times New Roman"/>
                <w:color w:val="auto"/>
                <w:spacing w:val="-2"/>
                <w:position w:val="0"/>
                <w:sz w:val="24"/>
                <w:shd w:fill="auto" w:val="clear"/>
              </w:rPr>
              <w:t xml:space="preserve">Не зараховано</w:t>
            </w:r>
          </w:p>
        </w:tc>
      </w:tr>
      <w:tr>
        <w:trPr>
          <w:trHeight w:val="1" w:hRule="atLeast"/>
          <w:jc w:val="center"/>
          <w:cantSplit w:val="1"/>
        </w:trPr>
        <w:tc>
          <w:tcPr>
            <w:tcW w:w="150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240"/>
              <w:ind w:right="-68" w:left="0" w:firstLine="0"/>
              <w:jc w:val="center"/>
              <w:rPr>
                <w:color w:val="auto"/>
                <w:position w:val="0"/>
                <w:shd w:fill="auto" w:val="clear"/>
              </w:rPr>
            </w:pPr>
            <w:r>
              <w:rPr>
                <w:rFonts w:ascii="Times New Roman" w:hAnsi="Times New Roman" w:cs="Times New Roman" w:eastAsia="Times New Roman"/>
                <w:color w:val="auto"/>
                <w:spacing w:val="-2"/>
                <w:position w:val="0"/>
                <w:sz w:val="24"/>
                <w:shd w:fill="auto" w:val="clear"/>
              </w:rPr>
              <w:t xml:space="preserve">F</w:t>
            </w:r>
          </w:p>
        </w:tc>
        <w:tc>
          <w:tcPr>
            <w:tcW w:w="4253"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240"/>
              <w:ind w:right="223" w:left="0" w:firstLine="0"/>
              <w:jc w:val="center"/>
              <w:rPr>
                <w:color w:val="auto"/>
                <w:position w:val="0"/>
                <w:shd w:fill="auto" w:val="clear"/>
              </w:rPr>
            </w:pPr>
            <w:r>
              <w:rPr>
                <w:rFonts w:ascii="Times New Roman" w:hAnsi="Times New Roman" w:cs="Times New Roman" w:eastAsia="Times New Roman"/>
                <w:color w:val="auto"/>
                <w:spacing w:val="-2"/>
                <w:position w:val="0"/>
                <w:sz w:val="24"/>
                <w:shd w:fill="auto" w:val="clear"/>
              </w:rPr>
              <w:t xml:space="preserve">1 </w:t>
            </w:r>
            <w:r>
              <w:rPr>
                <w:rFonts w:ascii="Times New Roman" w:hAnsi="Times New Roman" w:cs="Times New Roman" w:eastAsia="Times New Roman"/>
                <w:color w:val="auto"/>
                <w:spacing w:val="-2"/>
                <w:position w:val="0"/>
                <w:sz w:val="24"/>
                <w:shd w:fill="auto" w:val="clear"/>
              </w:rPr>
              <w:t xml:space="preserve">–</w:t>
            </w:r>
            <w:r>
              <w:rPr>
                <w:rFonts w:ascii="Times New Roman" w:hAnsi="Times New Roman" w:cs="Times New Roman" w:eastAsia="Times New Roman"/>
                <w:color w:val="auto"/>
                <w:spacing w:val="-2"/>
                <w:position w:val="0"/>
                <w:sz w:val="24"/>
                <w:shd w:fill="auto" w:val="clear"/>
              </w:rPr>
              <w:t xml:space="preserve"> 34 (</w:t>
            </w:r>
            <w:r>
              <w:rPr>
                <w:rFonts w:ascii="Times New Roman" w:hAnsi="Times New Roman" w:cs="Times New Roman" w:eastAsia="Times New Roman"/>
                <w:color w:val="auto"/>
                <w:spacing w:val="-2"/>
                <w:position w:val="0"/>
                <w:sz w:val="24"/>
                <w:shd w:fill="auto" w:val="clear"/>
              </w:rPr>
              <w:t xml:space="preserve">незадовільно </w:t>
            </w:r>
            <w:r>
              <w:rPr>
                <w:rFonts w:ascii="Times New Roman" w:hAnsi="Times New Roman" w:cs="Times New Roman" w:eastAsia="Times New Roman"/>
                <w:color w:val="auto"/>
                <w:spacing w:val="-2"/>
                <w:position w:val="0"/>
                <w:sz w:val="24"/>
                <w:shd w:fill="auto" w:val="clear"/>
              </w:rPr>
              <w:t xml:space="preserve">–</w:t>
            </w:r>
            <w:r>
              <w:rPr>
                <w:rFonts w:ascii="Times New Roman" w:hAnsi="Times New Roman" w:cs="Times New Roman" w:eastAsia="Times New Roman"/>
                <w:color w:val="auto"/>
                <w:spacing w:val="-2"/>
                <w:position w:val="0"/>
                <w:sz w:val="24"/>
                <w:shd w:fill="auto" w:val="clear"/>
              </w:rPr>
              <w:t xml:space="preserve"> </w:t>
            </w:r>
            <w:r>
              <w:rPr>
                <w:rFonts w:ascii="Times New Roman" w:hAnsi="Times New Roman" w:cs="Times New Roman" w:eastAsia="Times New Roman"/>
                <w:color w:val="auto"/>
                <w:spacing w:val="-2"/>
                <w:position w:val="0"/>
                <w:sz w:val="24"/>
                <w:shd w:fill="auto" w:val="clear"/>
              </w:rPr>
              <w:t xml:space="preserve">з обов’язковим повторним курсом)</w:t>
            </w:r>
          </w:p>
        </w:tc>
        <w:tc>
          <w:tcPr>
            <w:tcW w:w="2126" w:type="dxa"/>
            <w:vMerge/>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center"/>
              <w:rPr>
                <w:color w:val="auto"/>
                <w:position w:val="0"/>
                <w:shd w:fill="auto" w:val="clear"/>
              </w:rPr>
            </w:pPr>
          </w:p>
        </w:tc>
        <w:tc>
          <w:tcPr>
            <w:tcW w:w="1873" w:type="dxa"/>
            <w:vMerge/>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center"/>
              <w:rPr>
                <w:color w:val="auto"/>
                <w:position w:val="0"/>
                <w:shd w:fill="auto" w:val="clear"/>
              </w:rPr>
            </w:pPr>
          </w:p>
        </w:tc>
      </w:tr>
    </w:tbl>
    <w:p>
      <w:pPr>
        <w:spacing w:before="0" w:after="0" w:line="240"/>
        <w:ind w:right="0" w:left="0" w:firstLine="0"/>
        <w:jc w:val="left"/>
        <w:rPr>
          <w:rFonts w:ascii="Times New Roman" w:hAnsi="Times New Roman" w:cs="Times New Roman" w:eastAsia="Times New Roman"/>
          <w:b/>
          <w:color w:val="000000"/>
          <w:spacing w:val="0"/>
          <w:position w:val="0"/>
          <w:sz w:val="28"/>
          <w:shd w:fill="auto" w:val="clear"/>
        </w:rPr>
      </w:pPr>
    </w:p>
    <w:p>
      <w:pPr>
        <w:spacing w:before="0" w:after="0" w:line="240"/>
        <w:ind w:right="0" w:left="0" w:firstLine="0"/>
        <w:jc w:val="center"/>
        <w:rPr>
          <w:rFonts w:ascii="Times New Roman" w:hAnsi="Times New Roman" w:cs="Times New Roman" w:eastAsia="Times New Roman"/>
          <w:b/>
          <w:color w:val="000000"/>
          <w:spacing w:val="0"/>
          <w:position w:val="0"/>
          <w:sz w:val="28"/>
          <w:shd w:fill="auto" w:val="clear"/>
        </w:rPr>
      </w:pPr>
      <w:r>
        <w:rPr>
          <w:rFonts w:ascii="Times New Roman" w:hAnsi="Times New Roman" w:cs="Times New Roman" w:eastAsia="Times New Roman"/>
          <w:b/>
          <w:color w:val="000000"/>
          <w:spacing w:val="0"/>
          <w:position w:val="0"/>
          <w:sz w:val="28"/>
          <w:shd w:fill="auto" w:val="clear"/>
        </w:rPr>
        <w:t xml:space="preserve">РОЗКЛАД КУРСУ ЗА ТЕМАМИ І КОНТРОЛЬНІ ЗАВДАННЯ</w:t>
      </w:r>
    </w:p>
    <w:p>
      <w:pPr>
        <w:spacing w:before="0" w:after="0" w:line="240"/>
        <w:ind w:right="0" w:left="0" w:firstLine="0"/>
        <w:jc w:val="center"/>
        <w:rPr>
          <w:rFonts w:ascii="Times New Roman" w:hAnsi="Times New Roman" w:cs="Times New Roman" w:eastAsia="Times New Roman"/>
          <w:b/>
          <w:color w:val="000000"/>
          <w:spacing w:val="0"/>
          <w:position w:val="0"/>
          <w:sz w:val="28"/>
          <w:shd w:fill="auto" w:val="clear"/>
        </w:rPr>
      </w:pPr>
    </w:p>
    <w:tbl>
      <w:tblPr/>
      <w:tblGrid>
        <w:gridCol w:w="1436"/>
        <w:gridCol w:w="120"/>
        <w:gridCol w:w="30"/>
        <w:gridCol w:w="3022"/>
        <w:gridCol w:w="4230"/>
        <w:gridCol w:w="1275"/>
      </w:tblGrid>
      <w:tr>
        <w:trPr>
          <w:trHeight w:val="1" w:hRule="atLeast"/>
          <w:jc w:val="left"/>
        </w:trPr>
        <w:tc>
          <w:tcPr>
            <w:tcW w:w="1436"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Тиждень</w:t>
            </w:r>
          </w:p>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і вид заняття</w:t>
            </w:r>
          </w:p>
        </w:tc>
        <w:tc>
          <w:tcPr>
            <w:tcW w:w="3172" w:type="dxa"/>
            <w:gridSpan w:val="3"/>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Тема заняття</w:t>
            </w:r>
          </w:p>
        </w:tc>
        <w:tc>
          <w:tcPr>
            <w:tcW w:w="4230"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Контрольне завдання</w:t>
            </w:r>
          </w:p>
        </w:tc>
        <w:tc>
          <w:tcPr>
            <w:tcW w:w="1275"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Кількість балів</w:t>
            </w:r>
          </w:p>
        </w:tc>
      </w:tr>
      <w:tr>
        <w:trPr>
          <w:trHeight w:val="1" w:hRule="atLeast"/>
          <w:jc w:val="left"/>
        </w:trPr>
        <w:tc>
          <w:tcPr>
            <w:tcW w:w="10113" w:type="dxa"/>
            <w:gridSpan w:val="6"/>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Змістовий модуль 1. </w:t>
            </w:r>
          </w:p>
        </w:tc>
      </w:tr>
      <w:tr>
        <w:trPr>
          <w:trHeight w:val="1" w:hRule="atLeast"/>
          <w:jc w:val="left"/>
        </w:trPr>
        <w:tc>
          <w:tcPr>
            <w:tcW w:w="1556" w:type="dxa"/>
            <w:gridSpan w:val="2"/>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Тиждень 1,2.</w:t>
            </w:r>
          </w:p>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Лабораторне заняття 1</w:t>
            </w:r>
          </w:p>
        </w:tc>
        <w:tc>
          <w:tcPr>
            <w:tcW w:w="3052" w:type="dxa"/>
            <w:gridSpan w:val="2"/>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Вибрати і викласти в групу графічні роботи (ілюстрації, скетчі) які вас надихають. Написати, що саме сподобалося, на що звернули увагу.</w:t>
            </w:r>
          </w:p>
        </w:tc>
        <w:tc>
          <w:tcPr>
            <w:tcW w:w="4230"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Намалювати 3 різні за формою і розміром дерева. Звернути увагу на об'єм і характер. Розробити 3 стилізації для кожного дерева (без повторів).Формат А3.</w:t>
            </w:r>
          </w:p>
        </w:tc>
        <w:tc>
          <w:tcPr>
            <w:tcW w:w="1275"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5</w:t>
            </w:r>
          </w:p>
        </w:tc>
      </w:tr>
      <w:tr>
        <w:trPr>
          <w:trHeight w:val="1" w:hRule="atLeast"/>
          <w:jc w:val="left"/>
        </w:trPr>
        <w:tc>
          <w:tcPr>
            <w:tcW w:w="1556" w:type="dxa"/>
            <w:gridSpan w:val="2"/>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Тиждень 3,4.</w:t>
            </w:r>
          </w:p>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Лабораторне заняття 2</w:t>
            </w:r>
          </w:p>
        </w:tc>
        <w:tc>
          <w:tcPr>
            <w:tcW w:w="3052" w:type="dxa"/>
            <w:gridSpan w:val="2"/>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Вивчаємо, помічаємо нових героїв у місті.</w:t>
            </w:r>
          </w:p>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Мова про: стовпи із проводами, світлофори, дорожні знаки, ліхтарі.</w:t>
            </w:r>
          </w:p>
        </w:tc>
        <w:tc>
          <w:tcPr>
            <w:tcW w:w="4230"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На форматі А3 закомпанувати 5 і більше графічних замальовок в яких: </w:t>
            </w:r>
          </w:p>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один головний герой, або група;</w:t>
            </w:r>
          </w:p>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пронумеровані всі інші групи;</w:t>
            </w:r>
          </w:p>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довкілля (силует міста, дерева, дорога, небо) показати легкою штриховкою без деталізації. </w:t>
            </w:r>
          </w:p>
        </w:tc>
        <w:tc>
          <w:tcPr>
            <w:tcW w:w="1275"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5</w:t>
            </w:r>
          </w:p>
        </w:tc>
      </w:tr>
      <w:tr>
        <w:trPr>
          <w:trHeight w:val="1" w:hRule="atLeast"/>
          <w:jc w:val="left"/>
        </w:trPr>
        <w:tc>
          <w:tcPr>
            <w:tcW w:w="1556" w:type="dxa"/>
            <w:gridSpan w:val="2"/>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Тиждень 5,6.</w:t>
            </w:r>
          </w:p>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Лабораторне заняття 3</w:t>
            </w:r>
          </w:p>
        </w:tc>
        <w:tc>
          <w:tcPr>
            <w:tcW w:w="3052" w:type="dxa"/>
            <w:gridSpan w:val="2"/>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Вивчаємо, помічаємо нових героїв у місті.</w:t>
            </w:r>
          </w:p>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На цей наз мова йде про автомобілі.</w:t>
            </w:r>
          </w:p>
        </w:tc>
        <w:tc>
          <w:tcPr>
            <w:tcW w:w="4230"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На форматі А3 розмістити групи авто, пронумерувати, виділити тоном і штриховкою. (5 або більше референсів викласти в групу)</w:t>
            </w:r>
          </w:p>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На форматі А3 зробити 5, або більше замальовок авто+місто. </w:t>
            </w:r>
          </w:p>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Авто або транспортна група - головні.</w:t>
            </w:r>
          </w:p>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Місто (будинки, дорога, ліхтарі, вивіски реклами, дерева) - другорядне. </w:t>
            </w:r>
          </w:p>
        </w:tc>
        <w:tc>
          <w:tcPr>
            <w:tcW w:w="1275"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10</w:t>
            </w:r>
          </w:p>
        </w:tc>
      </w:tr>
      <w:tr>
        <w:trPr>
          <w:trHeight w:val="1" w:hRule="atLeast"/>
          <w:jc w:val="left"/>
        </w:trPr>
        <w:tc>
          <w:tcPr>
            <w:tcW w:w="1556" w:type="dxa"/>
            <w:gridSpan w:val="2"/>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Тиждень 7.</w:t>
            </w:r>
          </w:p>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Лабораторне заняття 4</w:t>
            </w:r>
          </w:p>
        </w:tc>
        <w:tc>
          <w:tcPr>
            <w:tcW w:w="3052" w:type="dxa"/>
            <w:gridSpan w:val="2"/>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Завдання по відео. Три зображення на аркуші і різні акцентні групи (дерева, авто, будівлі)</w:t>
            </w:r>
          </w:p>
        </w:tc>
        <w:tc>
          <w:tcPr>
            <w:tcW w:w="4230"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Підібрати свій референс, узгодити. Розробити три схеми з різними акцентними групами. </w:t>
            </w:r>
          </w:p>
        </w:tc>
        <w:tc>
          <w:tcPr>
            <w:tcW w:w="1275"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10</w:t>
            </w:r>
          </w:p>
        </w:tc>
      </w:tr>
      <w:tr>
        <w:trPr>
          <w:trHeight w:val="1" w:hRule="atLeast"/>
          <w:jc w:val="left"/>
        </w:trPr>
        <w:tc>
          <w:tcPr>
            <w:tcW w:w="10113" w:type="dxa"/>
            <w:gridSpan w:val="6"/>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Змістовий модуль 2.</w:t>
            </w:r>
          </w:p>
        </w:tc>
      </w:tr>
      <w:tr>
        <w:trPr>
          <w:trHeight w:val="1" w:hRule="atLeast"/>
          <w:jc w:val="left"/>
        </w:trPr>
        <w:tc>
          <w:tcPr>
            <w:tcW w:w="1586" w:type="dxa"/>
            <w:gridSpan w:val="3"/>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Тиждень 8,9.</w:t>
            </w:r>
          </w:p>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Лабораторне заняття 5</w:t>
            </w:r>
          </w:p>
        </w:tc>
        <w:tc>
          <w:tcPr>
            <w:tcW w:w="3022"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Фронтальні фасади.</w:t>
            </w:r>
          </w:p>
        </w:tc>
        <w:tc>
          <w:tcPr>
            <w:tcW w:w="4230"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За прикладом відео зробити до кожного референсу  таблиці:</w:t>
            </w:r>
          </w:p>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тонову схему (без деталізації);</w:t>
            </w:r>
          </w:p>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аналітичний розбір з акцентом (головне та другорядне)</w:t>
            </w:r>
          </w:p>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Формат А3. </w:t>
            </w:r>
          </w:p>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На одному аркуші А3 розмістити 2 тонові схеми і 2 з акцентом. </w:t>
            </w:r>
          </w:p>
        </w:tc>
        <w:tc>
          <w:tcPr>
            <w:tcW w:w="1275"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10</w:t>
            </w:r>
          </w:p>
        </w:tc>
      </w:tr>
      <w:tr>
        <w:trPr>
          <w:trHeight w:val="1" w:hRule="atLeast"/>
          <w:jc w:val="left"/>
        </w:trPr>
        <w:tc>
          <w:tcPr>
            <w:tcW w:w="1586" w:type="dxa"/>
            <w:gridSpan w:val="3"/>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Тиждень 10,11.</w:t>
            </w:r>
          </w:p>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Лабораторне заняття 6</w:t>
            </w:r>
          </w:p>
        </w:tc>
        <w:tc>
          <w:tcPr>
            <w:tcW w:w="3022"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Деталізація парадного входу будівлі.</w:t>
            </w:r>
          </w:p>
        </w:tc>
        <w:tc>
          <w:tcPr>
            <w:tcW w:w="4230"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Розбір і деталізація парадного входу будівлі.</w:t>
            </w:r>
          </w:p>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Дві схеми: тон, колір (кольорові олівці або маркери). Використати правило третин.</w:t>
            </w:r>
          </w:p>
        </w:tc>
        <w:tc>
          <w:tcPr>
            <w:tcW w:w="1275"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10</w:t>
            </w:r>
          </w:p>
        </w:tc>
      </w:tr>
      <w:tr>
        <w:trPr>
          <w:trHeight w:val="1" w:hRule="atLeast"/>
          <w:jc w:val="left"/>
        </w:trPr>
        <w:tc>
          <w:tcPr>
            <w:tcW w:w="1586" w:type="dxa"/>
            <w:gridSpan w:val="3"/>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Тиждень 12, 13, 14.</w:t>
            </w:r>
          </w:p>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Лабораторне заняття 7</w:t>
            </w:r>
          </w:p>
        </w:tc>
        <w:tc>
          <w:tcPr>
            <w:tcW w:w="3022"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Фінальна робота курсу в техніці Decollage. </w:t>
            </w:r>
          </w:p>
        </w:tc>
        <w:tc>
          <w:tcPr>
            <w:tcW w:w="4230"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Створити обкладинку до альбому в техніці Decollage. Формат А3</w:t>
            </w:r>
          </w:p>
        </w:tc>
        <w:tc>
          <w:tcPr>
            <w:tcW w:w="1275"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10</w:t>
            </w:r>
          </w:p>
        </w:tc>
      </w:tr>
      <w:tr>
        <w:trPr>
          <w:trHeight w:val="1" w:hRule="atLeast"/>
          <w:jc w:val="left"/>
        </w:trPr>
        <w:tc>
          <w:tcPr>
            <w:tcW w:w="1586" w:type="dxa"/>
            <w:gridSpan w:val="3"/>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3022"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4230"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1275"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center"/>
              <w:rPr>
                <w:rFonts w:ascii="Calibri" w:hAnsi="Calibri" w:cs="Calibri" w:eastAsia="Calibri"/>
                <w:color w:val="auto"/>
                <w:spacing w:val="0"/>
                <w:position w:val="0"/>
                <w:sz w:val="22"/>
                <w:shd w:fill="auto" w:val="clear"/>
              </w:rPr>
            </w:pPr>
          </w:p>
        </w:tc>
      </w:tr>
      <w:tr>
        <w:trPr>
          <w:trHeight w:val="1" w:hRule="atLeast"/>
          <w:jc w:val="left"/>
        </w:trPr>
        <w:tc>
          <w:tcPr>
            <w:tcW w:w="1586" w:type="dxa"/>
            <w:gridSpan w:val="3"/>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3022"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4230"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center"/>
              <w:rPr>
                <w:rFonts w:ascii="Calibri" w:hAnsi="Calibri" w:cs="Calibri" w:eastAsia="Calibri"/>
                <w:color w:val="auto"/>
                <w:spacing w:val="0"/>
                <w:position w:val="0"/>
                <w:sz w:val="22"/>
                <w:shd w:fill="auto" w:val="clear"/>
              </w:rPr>
            </w:pPr>
          </w:p>
        </w:tc>
        <w:tc>
          <w:tcPr>
            <w:tcW w:w="1275"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0" w:line="240"/>
              <w:ind w:right="0" w:left="0" w:firstLine="0"/>
              <w:jc w:val="center"/>
              <w:rPr>
                <w:rFonts w:ascii="Calibri" w:hAnsi="Calibri" w:cs="Calibri" w:eastAsia="Calibri"/>
                <w:color w:val="auto"/>
                <w:spacing w:val="0"/>
                <w:position w:val="0"/>
                <w:sz w:val="22"/>
                <w:shd w:fill="auto" w:val="clear"/>
              </w:rPr>
            </w:pPr>
          </w:p>
        </w:tc>
      </w:tr>
    </w:tbl>
    <w:p>
      <w:pPr>
        <w:spacing w:before="0" w:after="0" w:line="240"/>
        <w:ind w:right="0" w:left="0" w:firstLine="0"/>
        <w:jc w:val="center"/>
        <w:rPr>
          <w:rFonts w:ascii="Times New Roman" w:hAnsi="Times New Roman" w:cs="Times New Roman" w:eastAsia="Times New Roman"/>
          <w:b/>
          <w:color w:val="000000"/>
          <w:spacing w:val="0"/>
          <w:position w:val="0"/>
          <w:sz w:val="28"/>
          <w:shd w:fill="auto" w:val="clear"/>
        </w:rPr>
      </w:pPr>
    </w:p>
    <w:p>
      <w:pPr>
        <w:spacing w:before="0" w:after="0" w:line="240"/>
        <w:ind w:right="0" w:left="0" w:firstLine="0"/>
        <w:jc w:val="center"/>
        <w:rPr>
          <w:rFonts w:ascii="Times New Roman" w:hAnsi="Times New Roman" w:cs="Times New Roman" w:eastAsia="Times New Roman"/>
          <w:b/>
          <w:color w:val="000000"/>
          <w:spacing w:val="0"/>
          <w:position w:val="0"/>
          <w:sz w:val="28"/>
          <w:shd w:fill="auto" w:val="clear"/>
        </w:rPr>
      </w:pPr>
      <w:r>
        <w:rPr>
          <w:rFonts w:ascii="Times New Roman" w:hAnsi="Times New Roman" w:cs="Times New Roman" w:eastAsia="Times New Roman"/>
          <w:b/>
          <w:color w:val="000000"/>
          <w:spacing w:val="0"/>
          <w:position w:val="0"/>
          <w:sz w:val="28"/>
          <w:shd w:fill="auto" w:val="clear"/>
        </w:rPr>
        <w:t xml:space="preserve">ОСНОВНІ ДЖЕРЕЛА</w:t>
      </w:r>
    </w:p>
    <w:p>
      <w:pPr>
        <w:spacing w:before="0" w:after="0" w:line="240"/>
        <w:ind w:right="0" w:left="0" w:firstLine="0"/>
        <w:jc w:val="left"/>
        <w:rPr>
          <w:rFonts w:ascii="Times New Roman" w:hAnsi="Times New Roman" w:cs="Times New Roman" w:eastAsia="Times New Roman"/>
          <w:color w:val="000000"/>
          <w:spacing w:val="0"/>
          <w:position w:val="0"/>
          <w:sz w:val="24"/>
          <w:shd w:fill="auto" w:val="clear"/>
        </w:rPr>
      </w:pPr>
    </w:p>
    <w:p>
      <w:pPr>
        <w:spacing w:before="0" w:after="0" w:line="240"/>
        <w:ind w:right="0" w:left="0" w:firstLine="0"/>
        <w:jc w:val="left"/>
        <w:rPr>
          <w:rFonts w:ascii="Times New Roman" w:hAnsi="Times New Roman" w:cs="Times New Roman" w:eastAsia="Times New Roman"/>
          <w:i/>
          <w:color w:val="000000"/>
          <w:spacing w:val="0"/>
          <w:position w:val="0"/>
          <w:sz w:val="24"/>
          <w:shd w:fill="auto" w:val="clear"/>
        </w:rPr>
      </w:pPr>
      <w:r>
        <w:rPr>
          <w:rFonts w:ascii="Times New Roman" w:hAnsi="Times New Roman" w:cs="Times New Roman" w:eastAsia="Times New Roman"/>
          <w:i/>
          <w:color w:val="000000"/>
          <w:spacing w:val="0"/>
          <w:position w:val="0"/>
          <w:sz w:val="24"/>
          <w:shd w:fill="auto" w:val="clear"/>
        </w:rPr>
        <w:t xml:space="preserve">1. Емброуз Г., Оно-Біллсон Н. Основи. Графічний дизайн 01. Підхід і мова. Київ : ArtHuss, </w:t>
      </w:r>
    </w:p>
    <w:p>
      <w:pPr>
        <w:spacing w:before="0" w:after="0" w:line="240"/>
        <w:ind w:right="0" w:left="0" w:firstLine="0"/>
        <w:jc w:val="left"/>
        <w:rPr>
          <w:rFonts w:ascii="Times New Roman" w:hAnsi="Times New Roman" w:cs="Times New Roman" w:eastAsia="Times New Roman"/>
          <w:i/>
          <w:color w:val="000000"/>
          <w:spacing w:val="0"/>
          <w:position w:val="0"/>
          <w:sz w:val="24"/>
          <w:shd w:fill="auto" w:val="clear"/>
        </w:rPr>
      </w:pPr>
      <w:r>
        <w:rPr>
          <w:rFonts w:ascii="Times New Roman" w:hAnsi="Times New Roman" w:cs="Times New Roman" w:eastAsia="Times New Roman"/>
          <w:i/>
          <w:color w:val="000000"/>
          <w:spacing w:val="0"/>
          <w:position w:val="0"/>
          <w:sz w:val="24"/>
          <w:shd w:fill="auto" w:val="clear"/>
        </w:rPr>
        <w:t xml:space="preserve">2019. 192 с.</w:t>
      </w:r>
    </w:p>
    <w:p>
      <w:pPr>
        <w:spacing w:before="0" w:after="0" w:line="240"/>
        <w:ind w:right="0" w:left="0" w:firstLine="0"/>
        <w:jc w:val="left"/>
        <w:rPr>
          <w:rFonts w:ascii="Times New Roman" w:hAnsi="Times New Roman" w:cs="Times New Roman" w:eastAsia="Times New Roman"/>
          <w:i/>
          <w:color w:val="000000"/>
          <w:spacing w:val="0"/>
          <w:position w:val="0"/>
          <w:sz w:val="24"/>
          <w:shd w:fill="auto" w:val="clear"/>
        </w:rPr>
      </w:pPr>
      <w:r>
        <w:rPr>
          <w:rFonts w:ascii="Times New Roman" w:hAnsi="Times New Roman" w:cs="Times New Roman" w:eastAsia="Times New Roman"/>
          <w:i/>
          <w:color w:val="000000"/>
          <w:spacing w:val="0"/>
          <w:position w:val="0"/>
          <w:sz w:val="24"/>
          <w:shd w:fill="auto" w:val="clear"/>
        </w:rPr>
        <w:t xml:space="preserve">2. Емброуз Г., Леонард Н. Основи. Графічний дизайн 02. Дизайнерське дослідження. Пошук </w:t>
      </w:r>
    </w:p>
    <w:p>
      <w:pPr>
        <w:spacing w:before="0" w:after="0" w:line="240"/>
        <w:ind w:right="0" w:left="0" w:firstLine="0"/>
        <w:jc w:val="left"/>
        <w:rPr>
          <w:rFonts w:ascii="Times New Roman" w:hAnsi="Times New Roman" w:cs="Times New Roman" w:eastAsia="Times New Roman"/>
          <w:i/>
          <w:color w:val="000000"/>
          <w:spacing w:val="0"/>
          <w:position w:val="0"/>
          <w:sz w:val="24"/>
          <w:shd w:fill="auto" w:val="clear"/>
        </w:rPr>
      </w:pPr>
      <w:r>
        <w:rPr>
          <w:rFonts w:ascii="Times New Roman" w:hAnsi="Times New Roman" w:cs="Times New Roman" w:eastAsia="Times New Roman"/>
          <w:i/>
          <w:color w:val="000000"/>
          <w:spacing w:val="0"/>
          <w:position w:val="0"/>
          <w:sz w:val="24"/>
          <w:shd w:fill="auto" w:val="clear"/>
        </w:rPr>
        <w:t xml:space="preserve">успішних креативних рішень. Київ : ArtHuss, 2019. 192 с.</w:t>
      </w:r>
    </w:p>
    <w:p>
      <w:pPr>
        <w:spacing w:before="0" w:after="0" w:line="240"/>
        <w:ind w:right="0" w:left="0" w:firstLine="0"/>
        <w:jc w:val="left"/>
        <w:rPr>
          <w:rFonts w:ascii="Times New Roman" w:hAnsi="Times New Roman" w:cs="Times New Roman" w:eastAsia="Times New Roman"/>
          <w:i/>
          <w:color w:val="000000"/>
          <w:spacing w:val="0"/>
          <w:position w:val="0"/>
          <w:sz w:val="24"/>
          <w:shd w:fill="auto" w:val="clear"/>
        </w:rPr>
      </w:pPr>
      <w:r>
        <w:rPr>
          <w:rFonts w:ascii="Times New Roman" w:hAnsi="Times New Roman" w:cs="Times New Roman" w:eastAsia="Times New Roman"/>
          <w:i/>
          <w:color w:val="000000"/>
          <w:spacing w:val="0"/>
          <w:position w:val="0"/>
          <w:sz w:val="24"/>
          <w:shd w:fill="auto" w:val="clear"/>
        </w:rPr>
        <w:t xml:space="preserve">3. Емброуз Г., Леонард Н. Основи. Графічний дизайн 03. Генерування ідей. Київ : ArtHuss, </w:t>
      </w:r>
    </w:p>
    <w:p>
      <w:pPr>
        <w:spacing w:before="0" w:after="0" w:line="240"/>
        <w:ind w:right="0" w:left="0" w:firstLine="0"/>
        <w:jc w:val="left"/>
        <w:rPr>
          <w:rFonts w:ascii="Times New Roman" w:hAnsi="Times New Roman" w:cs="Times New Roman" w:eastAsia="Times New Roman"/>
          <w:i/>
          <w:color w:val="000000"/>
          <w:spacing w:val="0"/>
          <w:position w:val="0"/>
          <w:sz w:val="24"/>
          <w:shd w:fill="auto" w:val="clear"/>
        </w:rPr>
      </w:pPr>
      <w:r>
        <w:rPr>
          <w:rFonts w:ascii="Times New Roman" w:hAnsi="Times New Roman" w:cs="Times New Roman" w:eastAsia="Times New Roman"/>
          <w:i/>
          <w:color w:val="000000"/>
          <w:spacing w:val="0"/>
          <w:position w:val="0"/>
          <w:sz w:val="24"/>
          <w:shd w:fill="auto" w:val="clear"/>
        </w:rPr>
        <w:t xml:space="preserve">2019. 192 с.</w:t>
      </w:r>
    </w:p>
    <w:p>
      <w:pPr>
        <w:spacing w:before="0" w:after="0" w:line="240"/>
        <w:ind w:right="0" w:left="0" w:firstLine="0"/>
        <w:jc w:val="left"/>
        <w:rPr>
          <w:rFonts w:ascii="Times New Roman" w:hAnsi="Times New Roman" w:cs="Times New Roman" w:eastAsia="Times New Roman"/>
          <w:i/>
          <w:color w:val="000000"/>
          <w:spacing w:val="0"/>
          <w:position w:val="0"/>
          <w:sz w:val="24"/>
          <w:shd w:fill="auto" w:val="clear"/>
        </w:rPr>
      </w:pPr>
      <w:r>
        <w:rPr>
          <w:rFonts w:ascii="Times New Roman" w:hAnsi="Times New Roman" w:cs="Times New Roman" w:eastAsia="Times New Roman"/>
          <w:i/>
          <w:color w:val="000000"/>
          <w:spacing w:val="0"/>
          <w:position w:val="0"/>
          <w:sz w:val="24"/>
          <w:shd w:fill="auto" w:val="clear"/>
        </w:rPr>
        <w:t xml:space="preserve">4. Крижанівська Н. Я. Основи ландшафтного дизайну : підручник. Київ : Ліра-К, 2009. 219 с.</w:t>
      </w:r>
    </w:p>
    <w:p>
      <w:pPr>
        <w:spacing w:before="0" w:after="0" w:line="240"/>
        <w:ind w:right="0" w:left="0" w:firstLine="0"/>
        <w:jc w:val="left"/>
        <w:rPr>
          <w:rFonts w:ascii="Times New Roman" w:hAnsi="Times New Roman" w:cs="Times New Roman" w:eastAsia="Times New Roman"/>
          <w:i/>
          <w:color w:val="000000"/>
          <w:spacing w:val="0"/>
          <w:position w:val="0"/>
          <w:sz w:val="24"/>
          <w:shd w:fill="auto" w:val="clear"/>
        </w:rPr>
      </w:pPr>
      <w:r>
        <w:rPr>
          <w:rFonts w:ascii="Times New Roman" w:hAnsi="Times New Roman" w:cs="Times New Roman" w:eastAsia="Times New Roman"/>
          <w:i/>
          <w:color w:val="000000"/>
          <w:spacing w:val="0"/>
          <w:position w:val="0"/>
          <w:sz w:val="24"/>
          <w:shd w:fill="auto" w:val="clear"/>
        </w:rPr>
        <w:t xml:space="preserve">5. Сілогаєва, Вероніка Володимирівна, Графічний дизайн у міському середовищі [Текст] : </w:t>
      </w:r>
    </w:p>
    <w:p>
      <w:pPr>
        <w:spacing w:before="0" w:after="0" w:line="240"/>
        <w:ind w:right="0" w:left="0" w:firstLine="0"/>
        <w:jc w:val="left"/>
        <w:rPr>
          <w:rFonts w:ascii="Times New Roman" w:hAnsi="Times New Roman" w:cs="Times New Roman" w:eastAsia="Times New Roman"/>
          <w:i/>
          <w:color w:val="000000"/>
          <w:spacing w:val="0"/>
          <w:position w:val="0"/>
          <w:sz w:val="24"/>
          <w:shd w:fill="auto" w:val="clear"/>
        </w:rPr>
      </w:pPr>
      <w:r>
        <w:rPr>
          <w:rFonts w:ascii="Times New Roman" w:hAnsi="Times New Roman" w:cs="Times New Roman" w:eastAsia="Times New Roman"/>
          <w:i/>
          <w:color w:val="000000"/>
          <w:spacing w:val="0"/>
          <w:position w:val="0"/>
          <w:sz w:val="24"/>
          <w:shd w:fill="auto" w:val="clear"/>
        </w:rPr>
        <w:t xml:space="preserve">методичні вказівки до лабораторних занять для здобувачів ступеня вищої освіти бакалавра </w:t>
      </w:r>
    </w:p>
    <w:p>
      <w:pPr>
        <w:spacing w:before="0" w:after="0" w:line="240"/>
        <w:ind w:right="0" w:left="0" w:firstLine="0"/>
        <w:jc w:val="left"/>
        <w:rPr>
          <w:rFonts w:ascii="Times New Roman" w:hAnsi="Times New Roman" w:cs="Times New Roman" w:eastAsia="Times New Roman"/>
          <w:i/>
          <w:color w:val="000000"/>
          <w:spacing w:val="0"/>
          <w:position w:val="0"/>
          <w:sz w:val="24"/>
          <w:shd w:fill="auto" w:val="clear"/>
        </w:rPr>
      </w:pPr>
      <w:r>
        <w:rPr>
          <w:rFonts w:ascii="Times New Roman" w:hAnsi="Times New Roman" w:cs="Times New Roman" w:eastAsia="Times New Roman"/>
          <w:i/>
          <w:color w:val="000000"/>
          <w:spacing w:val="0"/>
          <w:position w:val="0"/>
          <w:sz w:val="24"/>
          <w:shd w:fill="auto" w:val="clear"/>
        </w:rPr>
        <w:t xml:space="preserve">спеціальності "Дизайн" осв.-проф. прогр. "Графічний дизайн". За загальною редакцією </w:t>
      </w:r>
    </w:p>
    <w:p>
      <w:pPr>
        <w:spacing w:before="0" w:after="0" w:line="240"/>
        <w:ind w:right="0" w:left="0" w:firstLine="0"/>
        <w:jc w:val="left"/>
        <w:rPr>
          <w:rFonts w:ascii="Times New Roman" w:hAnsi="Times New Roman" w:cs="Times New Roman" w:eastAsia="Times New Roman"/>
          <w:i/>
          <w:color w:val="000000"/>
          <w:spacing w:val="0"/>
          <w:position w:val="0"/>
          <w:sz w:val="24"/>
          <w:shd w:fill="auto" w:val="clear"/>
        </w:rPr>
      </w:pPr>
      <w:r>
        <w:rPr>
          <w:rFonts w:ascii="Times New Roman" w:hAnsi="Times New Roman" w:cs="Times New Roman" w:eastAsia="Times New Roman"/>
          <w:i/>
          <w:color w:val="000000"/>
          <w:spacing w:val="0"/>
          <w:position w:val="0"/>
          <w:sz w:val="24"/>
          <w:shd w:fill="auto" w:val="clear"/>
        </w:rPr>
        <w:t xml:space="preserve">Сілогаєва В. Запоріжжя: ЗНУ, 2019. 47 с.</w:t>
      </w:r>
    </w:p>
    <w:p>
      <w:pPr>
        <w:spacing w:before="0" w:after="0" w:line="240"/>
        <w:ind w:right="0" w:left="0" w:firstLine="0"/>
        <w:jc w:val="left"/>
        <w:rPr>
          <w:rFonts w:ascii="Times New Roman" w:hAnsi="Times New Roman" w:cs="Times New Roman" w:eastAsia="Times New Roman"/>
          <w:i/>
          <w:color w:val="000000"/>
          <w:spacing w:val="0"/>
          <w:position w:val="0"/>
          <w:sz w:val="24"/>
          <w:shd w:fill="auto" w:val="clear"/>
        </w:rPr>
      </w:pPr>
      <w:r>
        <w:rPr>
          <w:rFonts w:ascii="Times New Roman" w:hAnsi="Times New Roman" w:cs="Times New Roman" w:eastAsia="Times New Roman"/>
          <w:i/>
          <w:color w:val="000000"/>
          <w:spacing w:val="0"/>
          <w:position w:val="0"/>
          <w:sz w:val="24"/>
          <w:shd w:fill="auto" w:val="clear"/>
        </w:rPr>
        <w:t xml:space="preserve">Додаткова: </w:t>
      </w:r>
    </w:p>
    <w:p>
      <w:pPr>
        <w:spacing w:before="0" w:after="0" w:line="240"/>
        <w:ind w:right="0" w:left="0" w:firstLine="0"/>
        <w:jc w:val="left"/>
        <w:rPr>
          <w:rFonts w:ascii="Times New Roman" w:hAnsi="Times New Roman" w:cs="Times New Roman" w:eastAsia="Times New Roman"/>
          <w:i/>
          <w:color w:val="000000"/>
          <w:spacing w:val="0"/>
          <w:position w:val="0"/>
          <w:sz w:val="24"/>
          <w:shd w:fill="auto" w:val="clear"/>
        </w:rPr>
      </w:pPr>
      <w:r>
        <w:rPr>
          <w:rFonts w:ascii="Times New Roman" w:hAnsi="Times New Roman" w:cs="Times New Roman" w:eastAsia="Times New Roman"/>
          <w:i/>
          <w:color w:val="000000"/>
          <w:spacing w:val="0"/>
          <w:position w:val="0"/>
          <w:sz w:val="24"/>
          <w:shd w:fill="auto" w:val="clear"/>
        </w:rPr>
        <w:t xml:space="preserve">1. Джефкінс Ф. Дизайнер макетів (layout artist) : практ. посіб. пер. з 4-го англ. вид., доп. і ред. </w:t>
      </w:r>
    </w:p>
    <w:p>
      <w:pPr>
        <w:spacing w:before="0" w:after="0" w:line="240"/>
        <w:ind w:right="0" w:left="0" w:firstLine="0"/>
        <w:jc w:val="left"/>
        <w:rPr>
          <w:rFonts w:ascii="Times New Roman" w:hAnsi="Times New Roman" w:cs="Times New Roman" w:eastAsia="Times New Roman"/>
          <w:i/>
          <w:color w:val="000000"/>
          <w:spacing w:val="0"/>
          <w:position w:val="0"/>
          <w:sz w:val="24"/>
          <w:shd w:fill="auto" w:val="clear"/>
        </w:rPr>
      </w:pPr>
      <w:r>
        <w:rPr>
          <w:rFonts w:ascii="Times New Roman" w:hAnsi="Times New Roman" w:cs="Times New Roman" w:eastAsia="Times New Roman"/>
          <w:i/>
          <w:color w:val="000000"/>
          <w:spacing w:val="0"/>
          <w:position w:val="0"/>
          <w:sz w:val="24"/>
          <w:shd w:fill="auto" w:val="clear"/>
        </w:rPr>
        <w:t xml:space="preserve">Київ, 2008. 129 с.</w:t>
      </w:r>
    </w:p>
    <w:p>
      <w:pPr>
        <w:spacing w:before="0" w:after="0" w:line="240"/>
        <w:ind w:right="0" w:left="0" w:firstLine="0"/>
        <w:jc w:val="left"/>
        <w:rPr>
          <w:rFonts w:ascii="Times New Roman" w:hAnsi="Times New Roman" w:cs="Times New Roman" w:eastAsia="Times New Roman"/>
          <w:i/>
          <w:color w:val="000000"/>
          <w:spacing w:val="0"/>
          <w:position w:val="0"/>
          <w:sz w:val="24"/>
          <w:shd w:fill="auto" w:val="clear"/>
        </w:rPr>
      </w:pPr>
      <w:r>
        <w:rPr>
          <w:rFonts w:ascii="Times New Roman" w:hAnsi="Times New Roman" w:cs="Times New Roman" w:eastAsia="Times New Roman"/>
          <w:i/>
          <w:color w:val="000000"/>
          <w:spacing w:val="0"/>
          <w:position w:val="0"/>
          <w:sz w:val="24"/>
          <w:shd w:fill="auto" w:val="clear"/>
        </w:rPr>
        <w:t xml:space="preserve">2. Ковтанюк Ю. С. Coreldraw 10 для дизайнера. Киев : Юниор, Диасофт, 2001. 880 с.</w:t>
      </w:r>
    </w:p>
    <w:p>
      <w:pPr>
        <w:spacing w:before="0" w:after="0" w:line="240"/>
        <w:ind w:right="0" w:left="0" w:firstLine="0"/>
        <w:jc w:val="left"/>
        <w:rPr>
          <w:rFonts w:ascii="Times New Roman" w:hAnsi="Times New Roman" w:cs="Times New Roman" w:eastAsia="Times New Roman"/>
          <w:i/>
          <w:color w:val="000000"/>
          <w:spacing w:val="0"/>
          <w:position w:val="0"/>
          <w:sz w:val="24"/>
          <w:shd w:fill="auto" w:val="clear"/>
        </w:rPr>
      </w:pPr>
      <w:r>
        <w:rPr>
          <w:rFonts w:ascii="Times New Roman" w:hAnsi="Times New Roman" w:cs="Times New Roman" w:eastAsia="Times New Roman"/>
          <w:i/>
          <w:color w:val="000000"/>
          <w:spacing w:val="0"/>
          <w:position w:val="0"/>
          <w:sz w:val="24"/>
          <w:shd w:fill="auto" w:val="clear"/>
        </w:rPr>
        <w:t xml:space="preserve">3. Куленко М. Я. Основи графічного дизайну : підручник 2-е вид., випр. та доп. Київ : Кондор, </w:t>
      </w:r>
    </w:p>
    <w:p>
      <w:pPr>
        <w:spacing w:before="0" w:after="0" w:line="240"/>
        <w:ind w:right="0" w:left="0" w:firstLine="0"/>
        <w:jc w:val="left"/>
        <w:rPr>
          <w:rFonts w:ascii="Times New Roman" w:hAnsi="Times New Roman" w:cs="Times New Roman" w:eastAsia="Times New Roman"/>
          <w:i/>
          <w:color w:val="000000"/>
          <w:spacing w:val="0"/>
          <w:position w:val="0"/>
          <w:sz w:val="24"/>
          <w:shd w:fill="auto" w:val="clear"/>
        </w:rPr>
      </w:pPr>
      <w:r>
        <w:rPr>
          <w:rFonts w:ascii="Times New Roman" w:hAnsi="Times New Roman" w:cs="Times New Roman" w:eastAsia="Times New Roman"/>
          <w:i/>
          <w:color w:val="000000"/>
          <w:spacing w:val="0"/>
          <w:position w:val="0"/>
          <w:sz w:val="24"/>
          <w:shd w:fill="auto" w:val="clear"/>
        </w:rPr>
        <w:t xml:space="preserve">2007. 496 с.</w:t>
      </w:r>
    </w:p>
    <w:p>
      <w:pPr>
        <w:spacing w:before="0" w:after="0" w:line="240"/>
        <w:ind w:right="0" w:left="0" w:firstLine="0"/>
        <w:jc w:val="left"/>
        <w:rPr>
          <w:rFonts w:ascii="Times New Roman" w:hAnsi="Times New Roman" w:cs="Times New Roman" w:eastAsia="Times New Roman"/>
          <w:i/>
          <w:color w:val="000000"/>
          <w:spacing w:val="0"/>
          <w:position w:val="0"/>
          <w:sz w:val="24"/>
          <w:shd w:fill="auto" w:val="clear"/>
        </w:rPr>
      </w:pPr>
      <w:r>
        <w:rPr>
          <w:rFonts w:ascii="Times New Roman" w:hAnsi="Times New Roman" w:cs="Times New Roman" w:eastAsia="Times New Roman"/>
          <w:i/>
          <w:color w:val="000000"/>
          <w:spacing w:val="0"/>
          <w:position w:val="0"/>
          <w:sz w:val="24"/>
          <w:shd w:fill="auto" w:val="clear"/>
        </w:rPr>
        <w:t xml:space="preserve">4. Мещеряков В. М. Визначення пропорцій будівлі в ескізному проєкті відтворення Одеського </w:t>
      </w:r>
    </w:p>
    <w:p>
      <w:pPr>
        <w:spacing w:before="0" w:after="0" w:line="240"/>
        <w:ind w:right="0" w:left="0" w:firstLine="0"/>
        <w:jc w:val="left"/>
        <w:rPr>
          <w:rFonts w:ascii="Times New Roman" w:hAnsi="Times New Roman" w:cs="Times New Roman" w:eastAsia="Times New Roman"/>
          <w:i/>
          <w:color w:val="000000"/>
          <w:spacing w:val="0"/>
          <w:position w:val="0"/>
          <w:sz w:val="24"/>
          <w:shd w:fill="auto" w:val="clear"/>
        </w:rPr>
      </w:pPr>
      <w:r>
        <w:rPr>
          <w:rFonts w:ascii="Times New Roman" w:hAnsi="Times New Roman" w:cs="Times New Roman" w:eastAsia="Times New Roman"/>
          <w:i/>
          <w:color w:val="000000"/>
          <w:spacing w:val="0"/>
          <w:position w:val="0"/>
          <w:sz w:val="24"/>
          <w:shd w:fill="auto" w:val="clear"/>
        </w:rPr>
        <w:t xml:space="preserve">кафедрального Спасо-Преображенського собору. Сучасні проблеми архітектури та </w:t>
      </w:r>
    </w:p>
    <w:p>
      <w:pPr>
        <w:spacing w:before="0" w:after="0" w:line="240"/>
        <w:ind w:right="0" w:left="0" w:firstLine="0"/>
        <w:jc w:val="left"/>
        <w:rPr>
          <w:rFonts w:ascii="Times New Roman" w:hAnsi="Times New Roman" w:cs="Times New Roman" w:eastAsia="Times New Roman"/>
          <w:i/>
          <w:color w:val="000000"/>
          <w:spacing w:val="0"/>
          <w:position w:val="0"/>
          <w:sz w:val="24"/>
          <w:shd w:fill="auto" w:val="clear"/>
        </w:rPr>
      </w:pPr>
      <w:r>
        <w:rPr>
          <w:rFonts w:ascii="Times New Roman" w:hAnsi="Times New Roman" w:cs="Times New Roman" w:eastAsia="Times New Roman"/>
          <w:i/>
          <w:color w:val="000000"/>
          <w:spacing w:val="0"/>
          <w:position w:val="0"/>
          <w:sz w:val="24"/>
          <w:shd w:fill="auto" w:val="clear"/>
        </w:rPr>
        <w:t xml:space="preserve">містобудування. Київ, 2018. </w:t>
      </w:r>
      <w:r>
        <w:rPr>
          <w:rFonts w:ascii="Segoe UI Symbol" w:hAnsi="Segoe UI Symbol" w:cs="Segoe UI Symbol" w:eastAsia="Segoe UI Symbol"/>
          <w:i/>
          <w:color w:val="000000"/>
          <w:spacing w:val="0"/>
          <w:position w:val="0"/>
          <w:sz w:val="24"/>
          <w:shd w:fill="auto" w:val="clear"/>
        </w:rPr>
        <w:t xml:space="preserve">№</w:t>
      </w:r>
      <w:r>
        <w:rPr>
          <w:rFonts w:ascii="Times New Roman" w:hAnsi="Times New Roman" w:cs="Times New Roman" w:eastAsia="Times New Roman"/>
          <w:i/>
          <w:color w:val="000000"/>
          <w:spacing w:val="0"/>
          <w:position w:val="0"/>
          <w:sz w:val="24"/>
          <w:shd w:fill="auto" w:val="clear"/>
        </w:rPr>
        <w:t xml:space="preserve"> 52. </w:t>
      </w:r>
      <w:r>
        <w:rPr>
          <w:rFonts w:ascii="Times New Roman" w:hAnsi="Times New Roman" w:cs="Times New Roman" w:eastAsia="Times New Roman"/>
          <w:i/>
          <w:color w:val="000000"/>
          <w:spacing w:val="0"/>
          <w:position w:val="0"/>
          <w:sz w:val="24"/>
          <w:shd w:fill="auto" w:val="clear"/>
        </w:rPr>
        <w:t xml:space="preserve">С. 343-350.</w:t>
      </w:r>
    </w:p>
    <w:p>
      <w:pPr>
        <w:spacing w:before="0" w:after="0" w:line="240"/>
        <w:ind w:right="0" w:left="0" w:firstLine="0"/>
        <w:jc w:val="left"/>
        <w:rPr>
          <w:rFonts w:ascii="Times New Roman" w:hAnsi="Times New Roman" w:cs="Times New Roman" w:eastAsia="Times New Roman"/>
          <w:i/>
          <w:color w:val="000000"/>
          <w:spacing w:val="0"/>
          <w:position w:val="0"/>
          <w:sz w:val="24"/>
          <w:shd w:fill="auto" w:val="clear"/>
        </w:rPr>
      </w:pPr>
      <w:r>
        <w:rPr>
          <w:rFonts w:ascii="Times New Roman" w:hAnsi="Times New Roman" w:cs="Times New Roman" w:eastAsia="Times New Roman"/>
          <w:i/>
          <w:color w:val="000000"/>
          <w:spacing w:val="0"/>
          <w:position w:val="0"/>
          <w:sz w:val="24"/>
          <w:shd w:fill="auto" w:val="clear"/>
        </w:rPr>
        <w:t xml:space="preserve">5. Мироненко О. В. Ерго-дизайнерські засоби удосконалення архітектурного середовища </w:t>
      </w:r>
    </w:p>
    <w:p>
      <w:pPr>
        <w:spacing w:before="0" w:after="0" w:line="240"/>
        <w:ind w:right="0" w:left="0" w:firstLine="0"/>
        <w:jc w:val="left"/>
        <w:rPr>
          <w:rFonts w:ascii="Times New Roman" w:hAnsi="Times New Roman" w:cs="Times New Roman" w:eastAsia="Times New Roman"/>
          <w:i/>
          <w:color w:val="000000"/>
          <w:spacing w:val="0"/>
          <w:position w:val="0"/>
          <w:sz w:val="24"/>
          <w:shd w:fill="auto" w:val="clear"/>
        </w:rPr>
      </w:pPr>
      <w:r>
        <w:rPr>
          <w:rFonts w:ascii="Times New Roman" w:hAnsi="Times New Roman" w:cs="Times New Roman" w:eastAsia="Times New Roman"/>
          <w:i/>
          <w:color w:val="000000"/>
          <w:spacing w:val="0"/>
          <w:position w:val="0"/>
          <w:sz w:val="24"/>
          <w:shd w:fill="auto" w:val="clear"/>
        </w:rPr>
        <w:t xml:space="preserve">міста (на прикладі малоповерхової забудови) : автореф. дис. ... канд. архітект.: 18.00.01. </w:t>
      </w:r>
    </w:p>
    <w:p>
      <w:pPr>
        <w:spacing w:before="0" w:after="0" w:line="240"/>
        <w:ind w:right="0" w:left="0" w:firstLine="0"/>
        <w:jc w:val="left"/>
        <w:rPr>
          <w:rFonts w:ascii="Times New Roman" w:hAnsi="Times New Roman" w:cs="Times New Roman" w:eastAsia="Times New Roman"/>
          <w:i/>
          <w:color w:val="000000"/>
          <w:spacing w:val="0"/>
          <w:position w:val="0"/>
          <w:sz w:val="24"/>
          <w:shd w:fill="auto" w:val="clear"/>
        </w:rPr>
      </w:pPr>
      <w:r>
        <w:rPr>
          <w:rFonts w:ascii="Times New Roman" w:hAnsi="Times New Roman" w:cs="Times New Roman" w:eastAsia="Times New Roman"/>
          <w:i/>
          <w:color w:val="000000"/>
          <w:spacing w:val="0"/>
          <w:position w:val="0"/>
          <w:sz w:val="24"/>
          <w:shd w:fill="auto" w:val="clear"/>
        </w:rPr>
        <w:t xml:space="preserve">Харків, 2009. 20 с.</w:t>
      </w:r>
    </w:p>
    <w:p>
      <w:pPr>
        <w:spacing w:before="0" w:after="0" w:line="240"/>
        <w:ind w:right="0" w:left="0" w:firstLine="0"/>
        <w:jc w:val="left"/>
        <w:rPr>
          <w:rFonts w:ascii="Times New Roman" w:hAnsi="Times New Roman" w:cs="Times New Roman" w:eastAsia="Times New Roman"/>
          <w:i/>
          <w:color w:val="000000"/>
          <w:spacing w:val="0"/>
          <w:position w:val="0"/>
          <w:sz w:val="24"/>
          <w:shd w:fill="auto" w:val="clear"/>
        </w:rPr>
      </w:pPr>
      <w:r>
        <w:rPr>
          <w:rFonts w:ascii="Times New Roman" w:hAnsi="Times New Roman" w:cs="Times New Roman" w:eastAsia="Times New Roman"/>
          <w:i/>
          <w:color w:val="000000"/>
          <w:spacing w:val="0"/>
          <w:position w:val="0"/>
          <w:sz w:val="24"/>
          <w:shd w:fill="auto" w:val="clear"/>
        </w:rPr>
        <w:t xml:space="preserve">6. Рунге В. Ф. Основы теории и методологии дизайна : учеб. пособ. Москва : МЗ-Пресс, 2003. </w:t>
      </w:r>
    </w:p>
    <w:p>
      <w:pPr>
        <w:spacing w:before="0" w:after="0" w:line="240"/>
        <w:ind w:right="0" w:left="0" w:firstLine="0"/>
        <w:jc w:val="left"/>
        <w:rPr>
          <w:rFonts w:ascii="Times New Roman" w:hAnsi="Times New Roman" w:cs="Times New Roman" w:eastAsia="Times New Roman"/>
          <w:i/>
          <w:color w:val="000000"/>
          <w:spacing w:val="0"/>
          <w:position w:val="0"/>
          <w:sz w:val="24"/>
          <w:shd w:fill="auto" w:val="clear"/>
        </w:rPr>
      </w:pPr>
      <w:r>
        <w:rPr>
          <w:rFonts w:ascii="Times New Roman" w:hAnsi="Times New Roman" w:cs="Times New Roman" w:eastAsia="Times New Roman"/>
          <w:i/>
          <w:color w:val="000000"/>
          <w:spacing w:val="0"/>
          <w:position w:val="0"/>
          <w:sz w:val="24"/>
          <w:shd w:fill="auto" w:val="clear"/>
        </w:rPr>
        <w:t xml:space="preserve">252 с.</w:t>
      </w:r>
    </w:p>
    <w:p>
      <w:pPr>
        <w:spacing w:before="0" w:after="0" w:line="240"/>
        <w:ind w:right="0" w:left="0" w:firstLine="0"/>
        <w:jc w:val="left"/>
        <w:rPr>
          <w:rFonts w:ascii="Times New Roman" w:hAnsi="Times New Roman" w:cs="Times New Roman" w:eastAsia="Times New Roman"/>
          <w:i/>
          <w:color w:val="000000"/>
          <w:spacing w:val="0"/>
          <w:position w:val="0"/>
          <w:sz w:val="24"/>
          <w:shd w:fill="auto" w:val="clear"/>
        </w:rPr>
      </w:pPr>
      <w:r>
        <w:rPr>
          <w:rFonts w:ascii="Times New Roman" w:hAnsi="Times New Roman" w:cs="Times New Roman" w:eastAsia="Times New Roman"/>
          <w:i/>
          <w:color w:val="000000"/>
          <w:spacing w:val="0"/>
          <w:position w:val="0"/>
          <w:sz w:val="24"/>
          <w:shd w:fill="auto" w:val="clear"/>
        </w:rPr>
        <w:t xml:space="preserve">7. Хасиева С. А. Архитектура городской среды : учебник для вузов. Москва : Стройиздат, </w:t>
      </w:r>
    </w:p>
    <w:p>
      <w:pPr>
        <w:spacing w:before="0" w:after="0" w:line="240"/>
        <w:ind w:right="0" w:left="0" w:firstLine="0"/>
        <w:jc w:val="left"/>
        <w:rPr>
          <w:rFonts w:ascii="Times New Roman" w:hAnsi="Times New Roman" w:cs="Times New Roman" w:eastAsia="Times New Roman"/>
          <w:i/>
          <w:color w:val="000000"/>
          <w:spacing w:val="0"/>
          <w:position w:val="0"/>
          <w:sz w:val="24"/>
          <w:shd w:fill="auto" w:val="clear"/>
        </w:rPr>
      </w:pPr>
      <w:r>
        <w:rPr>
          <w:rFonts w:ascii="Times New Roman" w:hAnsi="Times New Roman" w:cs="Times New Roman" w:eastAsia="Times New Roman"/>
          <w:i/>
          <w:color w:val="000000"/>
          <w:spacing w:val="0"/>
          <w:position w:val="0"/>
          <w:sz w:val="24"/>
          <w:shd w:fill="auto" w:val="clear"/>
        </w:rPr>
        <w:t xml:space="preserve">2001. 199 c. </w:t>
      </w:r>
    </w:p>
    <w:p>
      <w:pPr>
        <w:spacing w:before="0" w:after="0" w:line="240"/>
        <w:ind w:right="0" w:left="0" w:firstLine="0"/>
        <w:jc w:val="left"/>
        <w:rPr>
          <w:rFonts w:ascii="Times New Roman" w:hAnsi="Times New Roman" w:cs="Times New Roman" w:eastAsia="Times New Roman"/>
          <w:i/>
          <w:color w:val="000000"/>
          <w:spacing w:val="0"/>
          <w:position w:val="0"/>
          <w:sz w:val="24"/>
          <w:shd w:fill="auto" w:val="clear"/>
        </w:rPr>
      </w:pPr>
      <w:r>
        <w:rPr>
          <w:rFonts w:ascii="Times New Roman" w:hAnsi="Times New Roman" w:cs="Times New Roman" w:eastAsia="Times New Roman"/>
          <w:i/>
          <w:color w:val="000000"/>
          <w:spacing w:val="0"/>
          <w:position w:val="0"/>
          <w:sz w:val="24"/>
          <w:shd w:fill="auto" w:val="clear"/>
        </w:rPr>
        <w:t xml:space="preserve">8. Числетт Х. Золотые правила дизайна. Стиль Келли Хоппен : пер. с англ. Киев : АРТ</w:t>
        <w:t xml:space="preserve"> РОДНИК. 178 с.</w:t>
      </w:r>
    </w:p>
    <w:p>
      <w:pPr>
        <w:spacing w:before="0" w:after="0" w:line="240"/>
        <w:ind w:right="0" w:left="0" w:firstLine="0"/>
        <w:jc w:val="left"/>
        <w:rPr>
          <w:rFonts w:ascii="Times New Roman" w:hAnsi="Times New Roman" w:cs="Times New Roman" w:eastAsia="Times New Roman"/>
          <w:i/>
          <w:color w:val="000000"/>
          <w:spacing w:val="0"/>
          <w:position w:val="0"/>
          <w:sz w:val="24"/>
          <w:shd w:fill="auto" w:val="clear"/>
        </w:rPr>
      </w:pPr>
      <w:r>
        <w:rPr>
          <w:rFonts w:ascii="Times New Roman" w:hAnsi="Times New Roman" w:cs="Times New Roman" w:eastAsia="Times New Roman"/>
          <w:i/>
          <w:color w:val="000000"/>
          <w:spacing w:val="0"/>
          <w:position w:val="0"/>
          <w:sz w:val="24"/>
          <w:shd w:fill="auto" w:val="clear"/>
        </w:rPr>
        <w:t xml:space="preserve">9. Dowden J.F. The Landscape Painters Essential Handbook How to Paint 50 Beautiful Landscapes </w:t>
      </w:r>
    </w:p>
    <w:p>
      <w:pPr>
        <w:spacing w:before="0" w:after="0" w:line="240"/>
        <w:ind w:right="0" w:left="0" w:firstLine="0"/>
        <w:jc w:val="left"/>
        <w:rPr>
          <w:rFonts w:ascii="Times New Roman" w:hAnsi="Times New Roman" w:cs="Times New Roman" w:eastAsia="Times New Roman"/>
          <w:i/>
          <w:color w:val="000000"/>
          <w:spacing w:val="0"/>
          <w:position w:val="0"/>
          <w:sz w:val="24"/>
          <w:shd w:fill="auto" w:val="clear"/>
        </w:rPr>
      </w:pPr>
      <w:r>
        <w:rPr>
          <w:rFonts w:ascii="Times New Roman" w:hAnsi="Times New Roman" w:cs="Times New Roman" w:eastAsia="Times New Roman"/>
          <w:i/>
          <w:color w:val="000000"/>
          <w:spacing w:val="0"/>
          <w:position w:val="0"/>
          <w:sz w:val="24"/>
          <w:shd w:fill="auto" w:val="clear"/>
        </w:rPr>
        <w:t xml:space="preserve">in Watercolor. Singapore : David and Charles, 2007. 128с.</w:t>
      </w:r>
    </w:p>
    <w:p>
      <w:pPr>
        <w:spacing w:before="0" w:after="0" w:line="240"/>
        <w:ind w:right="0" w:left="0" w:firstLine="0"/>
        <w:jc w:val="left"/>
        <w:rPr>
          <w:rFonts w:ascii="Times New Roman" w:hAnsi="Times New Roman" w:cs="Times New Roman" w:eastAsia="Times New Roman"/>
          <w:i/>
          <w:color w:val="000000"/>
          <w:spacing w:val="0"/>
          <w:position w:val="0"/>
          <w:sz w:val="24"/>
          <w:shd w:fill="auto" w:val="clear"/>
        </w:rPr>
      </w:pPr>
      <w:r>
        <w:rPr>
          <w:rFonts w:ascii="Times New Roman" w:hAnsi="Times New Roman" w:cs="Times New Roman" w:eastAsia="Times New Roman"/>
          <w:i/>
          <w:color w:val="000000"/>
          <w:spacing w:val="0"/>
          <w:position w:val="0"/>
          <w:sz w:val="24"/>
          <w:shd w:fill="auto" w:val="clear"/>
        </w:rPr>
        <w:t xml:space="preserve">10. Betty Edwards. A Course in Mastering the Art of Mixing Colors. New York : NY, 2004. 223 c.</w:t>
      </w:r>
    </w:p>
    <w:p>
      <w:pPr>
        <w:spacing w:before="0" w:after="0" w:line="240"/>
        <w:ind w:right="0" w:left="0" w:firstLine="0"/>
        <w:jc w:val="left"/>
        <w:rPr>
          <w:rFonts w:ascii="Times New Roman" w:hAnsi="Times New Roman" w:cs="Times New Roman" w:eastAsia="Times New Roman"/>
          <w:i/>
          <w:color w:val="000000"/>
          <w:spacing w:val="0"/>
          <w:position w:val="0"/>
          <w:sz w:val="24"/>
          <w:shd w:fill="auto" w:val="clear"/>
        </w:rPr>
      </w:pPr>
    </w:p>
    <w:p>
      <w:pPr>
        <w:spacing w:before="0" w:after="0" w:line="240"/>
        <w:ind w:right="0" w:left="0" w:firstLine="0"/>
        <w:jc w:val="left"/>
        <w:rPr>
          <w:rFonts w:ascii="Times New Roman" w:hAnsi="Times New Roman" w:cs="Times New Roman" w:eastAsia="Times New Roman"/>
          <w:i/>
          <w:color w:val="000000"/>
          <w:spacing w:val="0"/>
          <w:position w:val="0"/>
          <w:sz w:val="24"/>
          <w:shd w:fill="auto" w:val="clear"/>
        </w:rPr>
      </w:pPr>
      <w:r>
        <w:rPr>
          <w:rFonts w:ascii="Times New Roman" w:hAnsi="Times New Roman" w:cs="Times New Roman" w:eastAsia="Times New Roman"/>
          <w:i/>
          <w:color w:val="000000"/>
          <w:spacing w:val="0"/>
          <w:position w:val="0"/>
          <w:sz w:val="24"/>
          <w:shd w:fill="auto" w:val="clear"/>
        </w:rPr>
        <w:t xml:space="preserve">Інформаційні ресурси:</w:t>
      </w:r>
    </w:p>
    <w:p>
      <w:pPr>
        <w:spacing w:before="0" w:after="0" w:line="240"/>
        <w:ind w:right="0" w:left="0" w:firstLine="0"/>
        <w:jc w:val="left"/>
        <w:rPr>
          <w:rFonts w:ascii="Times New Roman" w:hAnsi="Times New Roman" w:cs="Times New Roman" w:eastAsia="Times New Roman"/>
          <w:i/>
          <w:color w:val="000000"/>
          <w:spacing w:val="0"/>
          <w:position w:val="0"/>
          <w:sz w:val="24"/>
          <w:shd w:fill="auto" w:val="clear"/>
        </w:rPr>
      </w:pPr>
      <w:r>
        <w:rPr>
          <w:rFonts w:ascii="Times New Roman" w:hAnsi="Times New Roman" w:cs="Times New Roman" w:eastAsia="Times New Roman"/>
          <w:i/>
          <w:color w:val="000000"/>
          <w:spacing w:val="0"/>
          <w:position w:val="0"/>
          <w:sz w:val="24"/>
          <w:shd w:fill="auto" w:val="clear"/>
        </w:rPr>
        <w:t xml:space="preserve">1. Електронний каталог. Запорізького національного університету. URL : </w:t>
      </w:r>
    </w:p>
    <w:p>
      <w:pPr>
        <w:spacing w:before="0" w:after="0" w:line="240"/>
        <w:ind w:right="0" w:left="0" w:firstLine="0"/>
        <w:jc w:val="left"/>
        <w:rPr>
          <w:rFonts w:ascii="Times New Roman" w:hAnsi="Times New Roman" w:cs="Times New Roman" w:eastAsia="Times New Roman"/>
          <w:i/>
          <w:color w:val="000000"/>
          <w:spacing w:val="0"/>
          <w:position w:val="0"/>
          <w:sz w:val="24"/>
          <w:shd w:fill="auto" w:val="clear"/>
        </w:rPr>
      </w:pPr>
      <w:hyperlink xmlns:r="http://schemas.openxmlformats.org/officeDocument/2006/relationships" r:id="docRId1">
        <w:r>
          <w:rPr>
            <w:rFonts w:ascii="Times New Roman" w:hAnsi="Times New Roman" w:cs="Times New Roman" w:eastAsia="Times New Roman"/>
            <w:i/>
            <w:color w:val="000000"/>
            <w:spacing w:val="0"/>
            <w:position w:val="0"/>
            <w:sz w:val="24"/>
            <w:u w:val="single"/>
            <w:shd w:fill="auto" w:val="clear"/>
          </w:rPr>
          <w:t xml:space="preserve">http://library.znu.edu.ua/8080/library/DocSearchForm;jsessionid=ADD33780E72A544B8454D9DF98BF2</w:t>
        </w:r>
      </w:hyperlink>
    </w:p>
    <w:p>
      <w:pPr>
        <w:spacing w:before="0" w:after="0" w:line="240"/>
        <w:ind w:right="0" w:left="0" w:firstLine="0"/>
        <w:jc w:val="left"/>
        <w:rPr>
          <w:rFonts w:ascii="Times New Roman" w:hAnsi="Times New Roman" w:cs="Times New Roman" w:eastAsia="Times New Roman"/>
          <w:i/>
          <w:color w:val="000000"/>
          <w:spacing w:val="0"/>
          <w:position w:val="0"/>
          <w:sz w:val="24"/>
          <w:shd w:fill="auto" w:val="clear"/>
        </w:rPr>
      </w:pPr>
      <w:r>
        <w:rPr>
          <w:rFonts w:ascii="Times New Roman" w:hAnsi="Times New Roman" w:cs="Times New Roman" w:eastAsia="Times New Roman"/>
          <w:i/>
          <w:color w:val="000000"/>
          <w:spacing w:val="0"/>
          <w:position w:val="0"/>
          <w:sz w:val="24"/>
          <w:shd w:fill="auto" w:val="clear"/>
        </w:rPr>
        <w:t xml:space="preserve">BFE</w:t>
      </w:r>
    </w:p>
    <w:p>
      <w:pPr>
        <w:spacing w:before="0" w:after="0" w:line="240"/>
        <w:ind w:right="0" w:left="0" w:firstLine="0"/>
        <w:jc w:val="left"/>
        <w:rPr>
          <w:rFonts w:ascii="Times New Roman" w:hAnsi="Times New Roman" w:cs="Times New Roman" w:eastAsia="Times New Roman"/>
          <w:i/>
          <w:color w:val="000000"/>
          <w:spacing w:val="0"/>
          <w:position w:val="0"/>
          <w:sz w:val="24"/>
          <w:shd w:fill="auto" w:val="clear"/>
        </w:rPr>
      </w:pPr>
      <w:r>
        <w:rPr>
          <w:rFonts w:ascii="Times New Roman" w:hAnsi="Times New Roman" w:cs="Times New Roman" w:eastAsia="Times New Roman"/>
          <w:i/>
          <w:color w:val="000000"/>
          <w:spacing w:val="0"/>
          <w:position w:val="0"/>
          <w:sz w:val="24"/>
          <w:shd w:fill="auto" w:val="clear"/>
        </w:rPr>
        <w:t xml:space="preserve">2. Бібліотечні ресурси під управлінням </w:t>
      </w:r>
      <w:r>
        <w:rPr>
          <w:rFonts w:ascii="Times New Roman" w:hAnsi="Times New Roman" w:cs="Times New Roman" w:eastAsia="Times New Roman"/>
          <w:i/>
          <w:color w:val="000000"/>
          <w:spacing w:val="0"/>
          <w:position w:val="0"/>
          <w:sz w:val="24"/>
          <w:shd w:fill="auto" w:val="clear"/>
        </w:rPr>
        <w:t xml:space="preserve">«</w:t>
      </w:r>
      <w:r>
        <w:rPr>
          <w:rFonts w:ascii="Times New Roman" w:hAnsi="Times New Roman" w:cs="Times New Roman" w:eastAsia="Times New Roman"/>
          <w:i/>
          <w:color w:val="000000"/>
          <w:spacing w:val="0"/>
          <w:position w:val="0"/>
          <w:sz w:val="24"/>
          <w:shd w:fill="auto" w:val="clear"/>
        </w:rPr>
        <w:t xml:space="preserve">УФД/Бібліотека</w:t>
      </w:r>
      <w:r>
        <w:rPr>
          <w:rFonts w:ascii="Times New Roman" w:hAnsi="Times New Roman" w:cs="Times New Roman" w:eastAsia="Times New Roman"/>
          <w:i/>
          <w:color w:val="000000"/>
          <w:spacing w:val="0"/>
          <w:position w:val="0"/>
          <w:sz w:val="24"/>
          <w:shd w:fill="auto" w:val="clear"/>
        </w:rPr>
        <w:t xml:space="preserve">». URL : </w:t>
      </w:r>
      <w:hyperlink xmlns:r="http://schemas.openxmlformats.org/officeDocument/2006/relationships" r:id="docRId2">
        <w:r>
          <w:rPr>
            <w:rFonts w:ascii="Times New Roman" w:hAnsi="Times New Roman" w:cs="Times New Roman" w:eastAsia="Times New Roman"/>
            <w:i/>
            <w:color w:val="000000"/>
            <w:spacing w:val="0"/>
            <w:position w:val="0"/>
            <w:sz w:val="24"/>
            <w:u w:val="single"/>
            <w:shd w:fill="auto" w:val="clear"/>
          </w:rPr>
          <w:t xml:space="preserve">http://library.znu.edu.ua/8080/library/</w:t>
        </w:r>
      </w:hyperlink>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i/>
          <w:color w:val="000000"/>
          <w:spacing w:val="0"/>
          <w:position w:val="0"/>
          <w:sz w:val="24"/>
          <w:shd w:fill="auto" w:val="clear"/>
        </w:rPr>
        <w:t xml:space="preserve">3. </w:t>
      </w:r>
      <w:r>
        <w:rPr>
          <w:rFonts w:ascii="Times New Roman" w:hAnsi="Times New Roman" w:cs="Times New Roman" w:eastAsia="Times New Roman"/>
          <w:i/>
          <w:color w:val="000000"/>
          <w:spacing w:val="0"/>
          <w:position w:val="0"/>
          <w:sz w:val="24"/>
          <w:shd w:fill="auto" w:val="clear"/>
        </w:rPr>
        <w:t xml:space="preserve">Українська урбаністична платформа. URL : </w:t>
      </w:r>
      <w:hyperlink xmlns:r="http://schemas.openxmlformats.org/officeDocument/2006/relationships" r:id="docRId3">
        <w:r>
          <w:rPr>
            <w:rFonts w:ascii="Times New Roman" w:hAnsi="Times New Roman" w:cs="Times New Roman" w:eastAsia="Times New Roman"/>
            <w:i/>
            <w:color w:val="000000"/>
            <w:spacing w:val="0"/>
            <w:position w:val="0"/>
            <w:sz w:val="24"/>
            <w:u w:val="single"/>
            <w:shd w:fill="auto" w:val="clear"/>
          </w:rPr>
          <w:t xml:space="preserve">https://mistosite.org.ua</w:t>
        </w:r>
      </w:hyperlink>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4</w:t>
      </w:r>
      <w:r>
        <w:rPr>
          <w:rFonts w:ascii="Times New Roman" w:hAnsi="Times New Roman" w:cs="Times New Roman" w:eastAsia="Times New Roman"/>
          <w:color w:val="auto"/>
          <w:spacing w:val="0"/>
          <w:position w:val="0"/>
          <w:sz w:val="24"/>
          <w:shd w:fill="auto" w:val="clear"/>
        </w:rPr>
        <w:t xml:space="preserve">. Joseph zbukvic l watercolour Joseph zbukvic. URL : </w:t>
      </w:r>
      <w:hyperlink xmlns:r="http://schemas.openxmlformats.org/officeDocument/2006/relationships" r:id="docRId4">
        <w:r>
          <w:rPr>
            <w:rFonts w:ascii="Times New Roman" w:hAnsi="Times New Roman" w:cs="Times New Roman" w:eastAsia="Times New Roman"/>
            <w:color w:val="0000FF"/>
            <w:spacing w:val="0"/>
            <w:position w:val="0"/>
            <w:sz w:val="24"/>
            <w:u w:val="single"/>
            <w:shd w:fill="auto" w:val="clear"/>
          </w:rPr>
          <w:t xml:space="preserve">https://www.youtube.com/watch?v=tnjg4Nz_4to</w:t>
        </w:r>
        <w:r>
          <w:rPr>
            <w:rFonts w:ascii="Times New Roman" w:hAnsi="Times New Roman" w:cs="Times New Roman" w:eastAsia="Times New Roman"/>
            <w:color w:val="0000FF"/>
            <w:spacing w:val="0"/>
            <w:position w:val="0"/>
            <w:sz w:val="24"/>
            <w:u w:val="single"/>
            <w:shd w:fill="auto" w:val="clear"/>
          </w:rPr>
          <w:t xml:space="preserve"> HYPERLINK "https://www.youtube.com/watch?v=tnjg4Nz_4to&amp;feature=share&amp;fbclid=IwAR3h4jmWrXaWDAQ_Yjyaa7WDV5X3vaPrhE34pr2JEHMyBkZ-6t2vC8IE58"</w:t>
        </w:r>
        <w:r>
          <w:rPr>
            <w:rFonts w:ascii="Times New Roman" w:hAnsi="Times New Roman" w:cs="Times New Roman" w:eastAsia="Times New Roman"/>
            <w:color w:val="0000FF"/>
            <w:spacing w:val="0"/>
            <w:position w:val="0"/>
            <w:sz w:val="24"/>
            <w:u w:val="single"/>
            <w:shd w:fill="auto" w:val="clear"/>
          </w:rPr>
          <w:t xml:space="preserve">&amp;</w:t>
        </w:r>
        <w:r>
          <w:rPr>
            <w:rFonts w:ascii="Times New Roman" w:hAnsi="Times New Roman" w:cs="Times New Roman" w:eastAsia="Times New Roman"/>
            <w:color w:val="0000FF"/>
            <w:spacing w:val="0"/>
            <w:position w:val="0"/>
            <w:sz w:val="24"/>
            <w:u w:val="single"/>
            <w:shd w:fill="auto" w:val="clear"/>
          </w:rPr>
          <w:t xml:space="preserve"> HYPERLINK "https://www.youtube.com/watch?v=tnjg4Nz_4to&amp;feature=share&amp;fbclid=IwAR3h4jmWrXaWDAQ_Yjyaa7WDV5X3vaPrhE34pr2JEHMyBkZ-6t2vC8IE58"</w:t>
        </w:r>
        <w:r>
          <w:rPr>
            <w:rFonts w:ascii="Times New Roman" w:hAnsi="Times New Roman" w:cs="Times New Roman" w:eastAsia="Times New Roman"/>
            <w:color w:val="0000FF"/>
            <w:spacing w:val="0"/>
            <w:position w:val="0"/>
            <w:sz w:val="24"/>
            <w:u w:val="single"/>
            <w:shd w:fill="auto" w:val="clear"/>
          </w:rPr>
          <w:t xml:space="preserve">feature=share</w:t>
        </w:r>
        <w:r>
          <w:rPr>
            <w:rFonts w:ascii="Times New Roman" w:hAnsi="Times New Roman" w:cs="Times New Roman" w:eastAsia="Times New Roman"/>
            <w:color w:val="0000FF"/>
            <w:spacing w:val="0"/>
            <w:position w:val="0"/>
            <w:sz w:val="24"/>
            <w:u w:val="single"/>
            <w:shd w:fill="auto" w:val="clear"/>
          </w:rPr>
          <w:t xml:space="preserve"> HYPERLINK "https://www.youtube.com/watch?v=tnjg4Nz_4to&amp;feature=share&amp;fbclid=IwAR3h4jmWrXaWDAQ_Yjyaa7WDV5X3vaPrhE34pr2JEHMyBkZ-6t2vC8IE58"</w:t>
        </w:r>
        <w:r>
          <w:rPr>
            <w:rFonts w:ascii="Times New Roman" w:hAnsi="Times New Roman" w:cs="Times New Roman" w:eastAsia="Times New Roman"/>
            <w:color w:val="0000FF"/>
            <w:spacing w:val="0"/>
            <w:position w:val="0"/>
            <w:sz w:val="24"/>
            <w:u w:val="single"/>
            <w:shd w:fill="auto" w:val="clear"/>
          </w:rPr>
          <w:t xml:space="preserve">&amp;</w:t>
        </w:r>
        <w:r>
          <w:rPr>
            <w:rFonts w:ascii="Times New Roman" w:hAnsi="Times New Roman" w:cs="Times New Roman" w:eastAsia="Times New Roman"/>
            <w:color w:val="0000FF"/>
            <w:spacing w:val="0"/>
            <w:position w:val="0"/>
            <w:sz w:val="24"/>
            <w:u w:val="single"/>
            <w:shd w:fill="auto" w:val="clear"/>
          </w:rPr>
          <w:t xml:space="preserve"> HYPERLINK "https://www.youtube.com/watch?v=tnjg4Nz_4to&amp;feature=share&amp;fbclid=IwAR3h4jmWrXaWDAQ_Yjyaa7WDV5X3vaPrhE34pr2JEHMyBkZ-6t2vC8IE58"</w:t>
        </w:r>
        <w:r>
          <w:rPr>
            <w:rFonts w:ascii="Times New Roman" w:hAnsi="Times New Roman" w:cs="Times New Roman" w:eastAsia="Times New Roman"/>
            <w:color w:val="0000FF"/>
            <w:spacing w:val="0"/>
            <w:position w:val="0"/>
            <w:sz w:val="24"/>
            <w:u w:val="single"/>
            <w:shd w:fill="auto" w:val="clear"/>
          </w:rPr>
          <w:t xml:space="preserve">fbclid=IwAR3h4jmWrXaWDAQ_Yjyaa7WDV5X3vaPrhE34pr2JEHMyBkZ-6t2vC8IE58</w:t>
        </w:r>
      </w:hyperlink>
      <w:r>
        <w:rPr>
          <w:rFonts w:ascii="Times New Roman" w:hAnsi="Times New Roman" w:cs="Times New Roman" w:eastAsia="Times New Roman"/>
          <w:color w:val="auto"/>
          <w:spacing w:val="0"/>
          <w:position w:val="0"/>
          <w:sz w:val="24"/>
          <w:shd w:fill="auto" w:val="clear"/>
        </w:rPr>
        <w:t xml:space="preserve"> </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5</w:t>
      </w:r>
      <w:r>
        <w:rPr>
          <w:rFonts w:ascii="Times New Roman" w:hAnsi="Times New Roman" w:cs="Times New Roman" w:eastAsia="Times New Roman"/>
          <w:color w:val="auto"/>
          <w:spacing w:val="0"/>
          <w:position w:val="0"/>
          <w:sz w:val="24"/>
          <w:shd w:fill="auto" w:val="clear"/>
        </w:rPr>
        <w:t xml:space="preserve">. One Single Shadow (Watercolor Cityscape Tutorial). URL : </w:t>
      </w:r>
      <w:hyperlink xmlns:r="http://schemas.openxmlformats.org/officeDocument/2006/relationships" r:id="docRId5">
        <w:r>
          <w:rPr>
            <w:rFonts w:ascii="Times New Roman" w:hAnsi="Times New Roman" w:cs="Times New Roman" w:eastAsia="Times New Roman"/>
            <w:color w:val="0000FF"/>
            <w:spacing w:val="0"/>
            <w:position w:val="0"/>
            <w:sz w:val="24"/>
            <w:u w:val="single"/>
            <w:shd w:fill="auto" w:val="clear"/>
          </w:rPr>
          <w:t xml:space="preserve">https://www.youtube.com/watch?v=oWPVOYBy9go</w:t>
        </w:r>
        <w:r>
          <w:rPr>
            <w:rFonts w:ascii="Times New Roman" w:hAnsi="Times New Roman" w:cs="Times New Roman" w:eastAsia="Times New Roman"/>
            <w:color w:val="0000FF"/>
            <w:spacing w:val="0"/>
            <w:position w:val="0"/>
            <w:sz w:val="24"/>
            <w:u w:val="single"/>
            <w:shd w:fill="auto" w:val="clear"/>
          </w:rPr>
          <w:t xml:space="preserve"> HYPERLINK "https://www.youtube.com/watch?v=oWPVOYBy9go&amp;list=PL240nXVevX4F6fRD5ZnqJ5iiPtm1b7kwr"</w:t>
        </w:r>
        <w:r>
          <w:rPr>
            <w:rFonts w:ascii="Times New Roman" w:hAnsi="Times New Roman" w:cs="Times New Roman" w:eastAsia="Times New Roman"/>
            <w:color w:val="0000FF"/>
            <w:spacing w:val="0"/>
            <w:position w:val="0"/>
            <w:sz w:val="24"/>
            <w:u w:val="single"/>
            <w:shd w:fill="auto" w:val="clear"/>
          </w:rPr>
          <w:t xml:space="preserve">&amp;</w:t>
        </w:r>
        <w:r>
          <w:rPr>
            <w:rFonts w:ascii="Times New Roman" w:hAnsi="Times New Roman" w:cs="Times New Roman" w:eastAsia="Times New Roman"/>
            <w:color w:val="0000FF"/>
            <w:spacing w:val="0"/>
            <w:position w:val="0"/>
            <w:sz w:val="24"/>
            <w:u w:val="single"/>
            <w:shd w:fill="auto" w:val="clear"/>
          </w:rPr>
          <w:t xml:space="preserve"> HYPERLINK "https://www.youtube.com/watch?v=oWPVOYBy9go&amp;list=PL240nXVevX4F6fRD5ZnqJ5iiPtm1b7kwr"</w:t>
        </w:r>
        <w:r>
          <w:rPr>
            <w:rFonts w:ascii="Times New Roman" w:hAnsi="Times New Roman" w:cs="Times New Roman" w:eastAsia="Times New Roman"/>
            <w:color w:val="0000FF"/>
            <w:spacing w:val="0"/>
            <w:position w:val="0"/>
            <w:sz w:val="24"/>
            <w:u w:val="single"/>
            <w:shd w:fill="auto" w:val="clear"/>
          </w:rPr>
          <w:t xml:space="preserve">list=PL240nXVevX4F6fRD5ZnqJ5iiPtm1b7kwr</w:t>
        </w:r>
      </w:hyperlink>
      <w:r>
        <w:rPr>
          <w:rFonts w:ascii="Times New Roman" w:hAnsi="Times New Roman" w:cs="Times New Roman" w:eastAsia="Times New Roman"/>
          <w:color w:val="auto"/>
          <w:spacing w:val="0"/>
          <w:position w:val="0"/>
          <w:sz w:val="24"/>
          <w:shd w:fill="auto" w:val="clear"/>
        </w:rPr>
        <w:t xml:space="preserve"> </w:t>
      </w:r>
    </w:p>
    <w:p>
      <w:pPr>
        <w:spacing w:before="0" w:after="0" w:line="240"/>
        <w:ind w:right="0" w:left="0" w:firstLine="0"/>
        <w:jc w:val="left"/>
        <w:rPr>
          <w:rFonts w:ascii="Times New Roman" w:hAnsi="Times New Roman" w:cs="Times New Roman" w:eastAsia="Times New Roman"/>
          <w:i/>
          <w:color w:val="000000"/>
          <w:spacing w:val="0"/>
          <w:position w:val="0"/>
          <w:sz w:val="24"/>
          <w:shd w:fill="auto" w:val="clear"/>
        </w:rPr>
      </w:pPr>
    </w:p>
    <w:p>
      <w:pPr>
        <w:spacing w:before="0" w:after="0" w:line="240"/>
        <w:ind w:right="0" w:left="0" w:firstLine="0"/>
        <w:jc w:val="center"/>
        <w:rPr>
          <w:rFonts w:ascii="Times New Roman" w:hAnsi="Times New Roman" w:cs="Times New Roman" w:eastAsia="Times New Roman"/>
          <w:b/>
          <w:color w:val="000000"/>
          <w:spacing w:val="0"/>
          <w:position w:val="0"/>
          <w:sz w:val="28"/>
          <w:shd w:fill="auto" w:val="clear"/>
        </w:rPr>
      </w:pPr>
    </w:p>
    <w:p>
      <w:pPr>
        <w:spacing w:before="0" w:after="0" w:line="240"/>
        <w:ind w:right="0" w:left="0" w:firstLine="0"/>
        <w:jc w:val="center"/>
        <w:rPr>
          <w:rFonts w:ascii="Times New Roman" w:hAnsi="Times New Roman" w:cs="Times New Roman" w:eastAsia="Times New Roman"/>
          <w:b/>
          <w:color w:val="000000"/>
          <w:spacing w:val="0"/>
          <w:position w:val="0"/>
          <w:sz w:val="28"/>
          <w:shd w:fill="auto" w:val="clear"/>
        </w:rPr>
      </w:pPr>
      <w:r>
        <w:rPr>
          <w:rFonts w:ascii="Times New Roman" w:hAnsi="Times New Roman" w:cs="Times New Roman" w:eastAsia="Times New Roman"/>
          <w:b/>
          <w:color w:val="000000"/>
          <w:spacing w:val="0"/>
          <w:position w:val="0"/>
          <w:sz w:val="28"/>
          <w:shd w:fill="auto" w:val="clear"/>
        </w:rPr>
        <w:t xml:space="preserve">РЕГУЛЯЦІЇ І ПОЛІТИКИ КУРСУ</w:t>
      </w:r>
    </w:p>
    <w:p>
      <w:pPr>
        <w:spacing w:before="0" w:after="0" w:line="240"/>
        <w:ind w:right="0" w:left="0" w:firstLine="0"/>
        <w:jc w:val="left"/>
        <w:rPr>
          <w:rFonts w:ascii="Times New Roman" w:hAnsi="Times New Roman" w:cs="Times New Roman" w:eastAsia="Times New Roman"/>
          <w:b/>
          <w:color w:val="000000"/>
          <w:spacing w:val="0"/>
          <w:position w:val="0"/>
          <w:sz w:val="24"/>
          <w:shd w:fill="auto" w:val="clear"/>
        </w:rPr>
      </w:pPr>
    </w:p>
    <w:p>
      <w:pPr>
        <w:spacing w:before="0" w:after="0" w:line="240"/>
        <w:ind w:right="0" w:left="0" w:firstLine="0"/>
        <w:jc w:val="left"/>
        <w:rPr>
          <w:rFonts w:ascii="Times New Roman" w:hAnsi="Times New Roman" w:cs="Times New Roman" w:eastAsia="Times New Roman"/>
          <w:b/>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Відвідування занять. Регуляція пропусків.</w:t>
      </w:r>
    </w:p>
    <w:p>
      <w:pPr>
        <w:spacing w:before="0" w:after="0" w:line="240"/>
        <w:ind w:right="0" w:left="0" w:firstLine="0"/>
        <w:jc w:val="both"/>
        <w:rPr>
          <w:rFonts w:ascii="Times New Roman" w:hAnsi="Times New Roman" w:cs="Times New Roman" w:eastAsia="Times New Roman"/>
          <w:i/>
          <w:color w:val="000000"/>
          <w:spacing w:val="0"/>
          <w:position w:val="0"/>
          <w:sz w:val="24"/>
          <w:shd w:fill="auto" w:val="clear"/>
        </w:rPr>
      </w:pPr>
      <w:r>
        <w:rPr>
          <w:rFonts w:ascii="Times New Roman" w:hAnsi="Times New Roman" w:cs="Times New Roman" w:eastAsia="Times New Roman"/>
          <w:i/>
          <w:color w:val="000000"/>
          <w:spacing w:val="0"/>
          <w:position w:val="0"/>
          <w:sz w:val="24"/>
          <w:shd w:fill="auto" w:val="clear"/>
        </w:rPr>
        <w:t xml:space="preserve">Інтерактивний характер курсу передбачає обов’язкове відвідування практичних занять. Студенти, які за певних обставин не можуть відвідувати практичні заняття регулярно, мусять впродовж тижня узгодити із викладачем графік індивідуального відпрацювання пропущених занять. Окремі пропущенні завдання мають бути відпрацьовані на найближчій консультації впродовж тижня після пропуску. Відпрацювання занять здійснюється усно у формі співбесіди за питаннями, визначеними планом заняття. В окремих випадках дозволяється письмове відпрацювання шляхом виконання індивідуального письмового завдання.  </w:t>
      </w:r>
    </w:p>
    <w:p>
      <w:pPr>
        <w:spacing w:before="0" w:after="0" w:line="240"/>
        <w:ind w:right="0" w:left="0" w:firstLine="0"/>
        <w:jc w:val="both"/>
        <w:rPr>
          <w:rFonts w:ascii="Times New Roman" w:hAnsi="Times New Roman" w:cs="Times New Roman" w:eastAsia="Times New Roman"/>
          <w:i/>
          <w:color w:val="000000"/>
          <w:spacing w:val="0"/>
          <w:position w:val="0"/>
          <w:sz w:val="24"/>
          <w:shd w:fill="auto" w:val="clear"/>
        </w:rPr>
      </w:pPr>
      <w:r>
        <w:rPr>
          <w:rFonts w:ascii="Times New Roman" w:hAnsi="Times New Roman" w:cs="Times New Roman" w:eastAsia="Times New Roman"/>
          <w:i/>
          <w:color w:val="000000"/>
          <w:spacing w:val="0"/>
          <w:position w:val="0"/>
          <w:sz w:val="24"/>
          <w:shd w:fill="auto" w:val="clear"/>
        </w:rPr>
        <w:t xml:space="preserve">Студенти, які станом на початок екзаменаційної сесії мають понад 70% невідпрацьованих пропущених занять, до відпрацювання не допускаються.  </w:t>
      </w:r>
    </w:p>
    <w:p>
      <w:pPr>
        <w:spacing w:before="0" w:after="0" w:line="240"/>
        <w:ind w:right="0" w:left="0" w:firstLine="0"/>
        <w:jc w:val="both"/>
        <w:rPr>
          <w:rFonts w:ascii="Times New Roman" w:hAnsi="Times New Roman" w:cs="Times New Roman" w:eastAsia="Times New Roman"/>
          <w:color w:val="000000"/>
          <w:spacing w:val="0"/>
          <w:position w:val="0"/>
          <w:sz w:val="24"/>
          <w:u w:val="single"/>
          <w:shd w:fill="auto" w:val="clear"/>
        </w:rPr>
      </w:pPr>
    </w:p>
    <w:p>
      <w:pPr>
        <w:spacing w:before="0" w:after="0" w:line="240"/>
        <w:ind w:right="0" w:left="0" w:firstLine="0"/>
        <w:jc w:val="left"/>
        <w:rPr>
          <w:rFonts w:ascii="Times New Roman" w:hAnsi="Times New Roman" w:cs="Times New Roman" w:eastAsia="Times New Roman"/>
          <w:b/>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Політика академічної доброчесності</w:t>
      </w:r>
    </w:p>
    <w:p>
      <w:pPr>
        <w:spacing w:before="0" w:after="0" w:line="240"/>
        <w:ind w:right="0" w:left="0" w:firstLine="0"/>
        <w:jc w:val="both"/>
        <w:rPr>
          <w:rFonts w:ascii="Times New Roman" w:hAnsi="Times New Roman" w:cs="Times New Roman" w:eastAsia="Times New Roman"/>
          <w:i/>
          <w:color w:val="000000"/>
          <w:spacing w:val="0"/>
          <w:position w:val="0"/>
          <w:sz w:val="24"/>
          <w:shd w:fill="auto" w:val="clear"/>
        </w:rPr>
      </w:pPr>
      <w:r>
        <w:rPr>
          <w:rFonts w:ascii="Times New Roman" w:hAnsi="Times New Roman" w:cs="Times New Roman" w:eastAsia="Times New Roman"/>
          <w:i/>
          <w:color w:val="000000"/>
          <w:spacing w:val="0"/>
          <w:position w:val="0"/>
          <w:sz w:val="24"/>
          <w:shd w:fill="auto" w:val="clear"/>
        </w:rPr>
        <w:t xml:space="preserve">У всіх роботах, що виконуються слухачами під час проходження курсу, не дозволяється плагіат. Відповідно до чинних правових норм, плагіатом вважатиметься: копіювання чужої наукової/творчої роботи чи декількох робіт та оприлюднення результату під своїм іменем. </w:t>
      </w:r>
    </w:p>
    <w:p>
      <w:pPr>
        <w:spacing w:before="0" w:after="0" w:line="240"/>
        <w:ind w:right="0" w:left="0" w:firstLine="0"/>
        <w:jc w:val="both"/>
        <w:rPr>
          <w:rFonts w:ascii="Times New Roman" w:hAnsi="Times New Roman" w:cs="Times New Roman" w:eastAsia="Times New Roman"/>
          <w:i/>
          <w:color w:val="000000"/>
          <w:spacing w:val="0"/>
          <w:position w:val="0"/>
          <w:sz w:val="24"/>
          <w:shd w:fill="auto" w:val="clear"/>
        </w:rPr>
      </w:pPr>
      <w:r>
        <w:rPr>
          <w:rFonts w:ascii="Times New Roman" w:hAnsi="Times New Roman" w:cs="Times New Roman" w:eastAsia="Times New Roman"/>
          <w:i/>
          <w:color w:val="000000"/>
          <w:spacing w:val="0"/>
          <w:position w:val="0"/>
          <w:sz w:val="24"/>
          <w:shd w:fill="auto" w:val="clear"/>
        </w:rPr>
        <w:t xml:space="preserve">Роботи, у яких виявлено ознаки плагіату, до розгляду не приймаються і відхиляються без права перескладання. Якщо ви не впевнені, чи підпадають зроблені вами запозичення під визначення плагіату, будь ласка, проконсультуйтеся з викладачем. Рекомендується робити фотофіксацію основних етапів роботи.</w:t>
      </w:r>
    </w:p>
    <w:p>
      <w:pPr>
        <w:spacing w:before="0" w:after="0" w:line="240"/>
        <w:ind w:right="0" w:left="0" w:firstLine="0"/>
        <w:jc w:val="both"/>
        <w:rPr>
          <w:rFonts w:ascii="Times New Roman" w:hAnsi="Times New Roman" w:cs="Times New Roman" w:eastAsia="Times New Roman"/>
          <w:color w:val="000000"/>
          <w:spacing w:val="0"/>
          <w:position w:val="0"/>
          <w:sz w:val="24"/>
          <w:shd w:fill="auto" w:val="clear"/>
        </w:rPr>
      </w:pPr>
    </w:p>
    <w:p>
      <w:pPr>
        <w:spacing w:before="0" w:after="0" w:line="240"/>
        <w:ind w:right="0" w:left="0" w:firstLine="0"/>
        <w:jc w:val="left"/>
        <w:rPr>
          <w:rFonts w:ascii="Times New Roman" w:hAnsi="Times New Roman" w:cs="Times New Roman" w:eastAsia="Times New Roman"/>
          <w:b/>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Використання комп’ютерів/телефонів на занятті</w:t>
      </w:r>
    </w:p>
    <w:p>
      <w:pPr>
        <w:spacing w:before="0" w:after="0" w:line="240"/>
        <w:ind w:right="0" w:left="0" w:firstLine="0"/>
        <w:jc w:val="both"/>
        <w:rPr>
          <w:rFonts w:ascii="Times New Roman" w:hAnsi="Times New Roman" w:cs="Times New Roman" w:eastAsia="Times New Roman"/>
          <w:i/>
          <w:color w:val="000000"/>
          <w:spacing w:val="0"/>
          <w:position w:val="0"/>
          <w:sz w:val="24"/>
          <w:shd w:fill="auto" w:val="clear"/>
        </w:rPr>
      </w:pPr>
      <w:r>
        <w:rPr>
          <w:rFonts w:ascii="Times New Roman" w:hAnsi="Times New Roman" w:cs="Times New Roman" w:eastAsia="Times New Roman"/>
          <w:i/>
          <w:color w:val="000000"/>
          <w:spacing w:val="0"/>
          <w:position w:val="0"/>
          <w:sz w:val="24"/>
          <w:shd w:fill="auto" w:val="clear"/>
        </w:rPr>
        <w:t xml:space="preserve">Використання мобільних телефонів, планшетів та інших гаджетів під час лекційних та практичних занять дозволяється виключно у навчальних цілях. Будь ласка, не забувайте активувати режим </w:t>
      </w:r>
      <w:r>
        <w:rPr>
          <w:rFonts w:ascii="Times New Roman" w:hAnsi="Times New Roman" w:cs="Times New Roman" w:eastAsia="Times New Roman"/>
          <w:i/>
          <w:color w:val="000000"/>
          <w:spacing w:val="0"/>
          <w:position w:val="0"/>
          <w:sz w:val="24"/>
          <w:shd w:fill="auto" w:val="clear"/>
        </w:rPr>
        <w:t xml:space="preserve">«</w:t>
      </w:r>
      <w:r>
        <w:rPr>
          <w:rFonts w:ascii="Times New Roman" w:hAnsi="Times New Roman" w:cs="Times New Roman" w:eastAsia="Times New Roman"/>
          <w:i/>
          <w:color w:val="000000"/>
          <w:spacing w:val="0"/>
          <w:position w:val="0"/>
          <w:sz w:val="24"/>
          <w:shd w:fill="auto" w:val="clear"/>
        </w:rPr>
        <w:t xml:space="preserve">без звуку</w:t>
      </w:r>
      <w:r>
        <w:rPr>
          <w:rFonts w:ascii="Times New Roman" w:hAnsi="Times New Roman" w:cs="Times New Roman" w:eastAsia="Times New Roman"/>
          <w:i/>
          <w:color w:val="000000"/>
          <w:spacing w:val="0"/>
          <w:position w:val="0"/>
          <w:sz w:val="24"/>
          <w:shd w:fill="auto" w:val="clear"/>
        </w:rPr>
        <w:t xml:space="preserve">» </w:t>
      </w:r>
      <w:r>
        <w:rPr>
          <w:rFonts w:ascii="Times New Roman" w:hAnsi="Times New Roman" w:cs="Times New Roman" w:eastAsia="Times New Roman"/>
          <w:i/>
          <w:color w:val="000000"/>
          <w:spacing w:val="0"/>
          <w:position w:val="0"/>
          <w:sz w:val="24"/>
          <w:shd w:fill="auto" w:val="clear"/>
        </w:rPr>
        <w:t xml:space="preserve">до початку заняття. </w:t>
      </w:r>
    </w:p>
    <w:p>
      <w:pPr>
        <w:spacing w:before="0" w:after="0" w:line="240"/>
        <w:ind w:right="0" w:left="0" w:firstLine="0"/>
        <w:jc w:val="both"/>
        <w:rPr>
          <w:rFonts w:ascii="Times New Roman" w:hAnsi="Times New Roman" w:cs="Times New Roman" w:eastAsia="Times New Roman"/>
          <w:color w:val="000000"/>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Комунікація</w:t>
      </w:r>
    </w:p>
    <w:p>
      <w:pPr>
        <w:spacing w:before="0" w:after="0" w:line="240"/>
        <w:ind w:right="0" w:left="0" w:firstLine="0"/>
        <w:jc w:val="both"/>
        <w:rPr>
          <w:rFonts w:ascii="Times New Roman" w:hAnsi="Times New Roman" w:cs="Times New Roman" w:eastAsia="Times New Roman"/>
          <w:i/>
          <w:color w:val="000000"/>
          <w:spacing w:val="0"/>
          <w:position w:val="0"/>
          <w:sz w:val="24"/>
          <w:shd w:fill="auto" w:val="clear"/>
        </w:rPr>
      </w:pPr>
      <w:r>
        <w:rPr>
          <w:rFonts w:ascii="Times New Roman" w:hAnsi="Times New Roman" w:cs="Times New Roman" w:eastAsia="Times New Roman"/>
          <w:i/>
          <w:color w:val="000000"/>
          <w:spacing w:val="0"/>
          <w:position w:val="0"/>
          <w:sz w:val="24"/>
          <w:shd w:fill="auto" w:val="clear"/>
        </w:rPr>
        <w:t xml:space="preserve">Базовою платформою для комунікації викладача зі студентами є Moodle. </w:t>
      </w:r>
    </w:p>
    <w:p>
      <w:pPr>
        <w:spacing w:before="0" w:after="0" w:line="240"/>
        <w:ind w:right="0" w:left="0" w:firstLine="0"/>
        <w:jc w:val="both"/>
        <w:rPr>
          <w:rFonts w:ascii="Times New Roman" w:hAnsi="Times New Roman" w:cs="Times New Roman" w:eastAsia="Times New Roman"/>
          <w:i/>
          <w:color w:val="000000"/>
          <w:spacing w:val="0"/>
          <w:position w:val="0"/>
          <w:sz w:val="24"/>
          <w:shd w:fill="auto" w:val="clear"/>
        </w:rPr>
      </w:pPr>
      <w:r>
        <w:rPr>
          <w:rFonts w:ascii="Times New Roman" w:hAnsi="Times New Roman" w:cs="Times New Roman" w:eastAsia="Times New Roman"/>
          <w:i/>
          <w:color w:val="000000"/>
          <w:spacing w:val="0"/>
          <w:position w:val="0"/>
          <w:sz w:val="24"/>
          <w:shd w:fill="auto" w:val="clear"/>
        </w:rPr>
        <w:t xml:space="preserve">Важливі повідомлення загального характеру регулярно розміщуються викладачем на форумі курсу. Для персональнихзапитіввикористовується сервіс приватних повідомлень і </w:t>
      </w:r>
      <w:r>
        <w:rPr>
          <w:rFonts w:ascii="Times New Roman" w:hAnsi="Times New Roman" w:cs="Times New Roman" w:eastAsia="Times New Roman"/>
          <w:i/>
          <w:color w:val="auto"/>
          <w:spacing w:val="0"/>
          <w:position w:val="0"/>
          <w:sz w:val="24"/>
          <w:shd w:fill="auto" w:val="clear"/>
        </w:rPr>
        <w:t xml:space="preserve">Фейсбук сторінка</w:t>
      </w:r>
      <w:r>
        <w:rPr>
          <w:rFonts w:ascii="Times New Roman" w:hAnsi="Times New Roman" w:cs="Times New Roman" w:eastAsia="Times New Roman"/>
          <w:i/>
          <w:color w:val="000000"/>
          <w:spacing w:val="0"/>
          <w:position w:val="0"/>
          <w:sz w:val="24"/>
          <w:shd w:fill="auto" w:val="clear"/>
        </w:rPr>
        <w:t xml:space="preserve">. Відповіді на запити студентів подаються викладачем впродовж трьох робочих днів. </w:t>
      </w:r>
    </w:p>
    <w:p>
      <w:pPr>
        <w:spacing w:before="0" w:after="0" w:line="240"/>
        <w:ind w:right="0" w:left="0" w:firstLine="0"/>
        <w:jc w:val="both"/>
        <w:rPr>
          <w:rFonts w:ascii="Times New Roman" w:hAnsi="Times New Roman" w:cs="Times New Roman" w:eastAsia="Times New Roman"/>
          <w:i/>
          <w:color w:val="000000"/>
          <w:spacing w:val="0"/>
          <w:position w:val="0"/>
          <w:sz w:val="24"/>
          <w:shd w:fill="auto" w:val="clear"/>
        </w:rPr>
      </w:pPr>
    </w:p>
    <w:p>
      <w:pPr>
        <w:spacing w:before="0" w:after="0" w:line="240"/>
        <w:ind w:right="0" w:left="0" w:firstLine="0"/>
        <w:jc w:val="center"/>
        <w:rPr>
          <w:rFonts w:ascii="Cambria" w:hAnsi="Cambria" w:cs="Cambria" w:eastAsia="Cambria"/>
          <w:b/>
          <w:color w:val="000000"/>
          <w:spacing w:val="0"/>
          <w:position w:val="0"/>
          <w:sz w:val="28"/>
          <w:shd w:fill="auto" w:val="clear"/>
        </w:rPr>
      </w:pPr>
      <w:r>
        <w:rPr>
          <w:rFonts w:ascii="Cambria" w:hAnsi="Cambria" w:cs="Cambria" w:eastAsia="Cambria"/>
          <w:b/>
          <w:color w:val="000000"/>
          <w:spacing w:val="0"/>
          <w:position w:val="0"/>
          <w:sz w:val="28"/>
          <w:shd w:fill="auto" w:val="clear"/>
        </w:rPr>
        <w:t xml:space="preserve"> </w:t>
      </w:r>
    </w:p>
    <w:p>
      <w:pPr>
        <w:spacing w:before="0" w:after="0" w:line="240"/>
        <w:ind w:right="0" w:left="0" w:firstLine="0"/>
        <w:jc w:val="center"/>
        <w:rPr>
          <w:rFonts w:ascii="Cambria" w:hAnsi="Cambria" w:cs="Cambria" w:eastAsia="Cambria"/>
          <w:b/>
          <w:color w:val="000000"/>
          <w:spacing w:val="0"/>
          <w:position w:val="0"/>
          <w:sz w:val="28"/>
          <w:shd w:fill="auto" w:val="clear"/>
        </w:rPr>
      </w:pPr>
      <w:r>
        <w:rPr>
          <w:rFonts w:ascii="Cambria" w:hAnsi="Cambria" w:cs="Cambria" w:eastAsia="Cambria"/>
          <w:b/>
          <w:color w:val="000000"/>
          <w:spacing w:val="0"/>
          <w:position w:val="0"/>
          <w:sz w:val="28"/>
          <w:shd w:fill="auto" w:val="clear"/>
        </w:rPr>
        <w:t xml:space="preserve">ДОДАТОК ДО СИЛАБУСУ ЗНУ </w:t>
      </w:r>
      <w:r>
        <w:rPr>
          <w:rFonts w:ascii="Cambria" w:hAnsi="Cambria" w:cs="Cambria" w:eastAsia="Cambria"/>
          <w:b/>
          <w:color w:val="000000"/>
          <w:spacing w:val="0"/>
          <w:position w:val="0"/>
          <w:sz w:val="28"/>
          <w:shd w:fill="auto" w:val="clear"/>
        </w:rPr>
        <w:t xml:space="preserve">–</w:t>
      </w:r>
      <w:r>
        <w:rPr>
          <w:rFonts w:ascii="Cambria" w:hAnsi="Cambria" w:cs="Cambria" w:eastAsia="Cambria"/>
          <w:b/>
          <w:color w:val="000000"/>
          <w:spacing w:val="0"/>
          <w:position w:val="0"/>
          <w:sz w:val="28"/>
          <w:shd w:fill="auto" w:val="clear"/>
        </w:rPr>
        <w:t xml:space="preserve"> 2020-2021</w:t>
      </w:r>
    </w:p>
    <w:p>
      <w:pPr>
        <w:spacing w:before="0" w:after="0" w:line="240"/>
        <w:ind w:right="0" w:left="0" w:firstLine="0"/>
        <w:jc w:val="center"/>
        <w:rPr>
          <w:rFonts w:ascii="Times New Roman" w:hAnsi="Times New Roman" w:cs="Times New Roman" w:eastAsia="Times New Roman"/>
          <w:b/>
          <w:color w:val="auto"/>
          <w:spacing w:val="0"/>
          <w:position w:val="0"/>
          <w:sz w:val="20"/>
          <w:shd w:fill="auto" w:val="clear"/>
        </w:rPr>
      </w:pPr>
    </w:p>
    <w:p>
      <w:pPr>
        <w:spacing w:before="0" w:after="0" w:line="240"/>
        <w:ind w:right="0" w:left="0" w:firstLine="0"/>
        <w:jc w:val="both"/>
        <w:rPr>
          <w:rFonts w:ascii="Cambria" w:hAnsi="Cambria" w:cs="Cambria" w:eastAsia="Cambria"/>
          <w:b/>
          <w:i/>
          <w:color w:val="auto"/>
          <w:spacing w:val="0"/>
          <w:position w:val="0"/>
          <w:sz w:val="20"/>
          <w:shd w:fill="auto" w:val="clear"/>
        </w:rPr>
      </w:pPr>
      <w:r>
        <w:rPr>
          <w:rFonts w:ascii="Cambria" w:hAnsi="Cambria" w:cs="Cambria" w:eastAsia="Cambria"/>
          <w:b/>
          <w:i/>
          <w:color w:val="auto"/>
          <w:spacing w:val="0"/>
          <w:position w:val="0"/>
          <w:sz w:val="20"/>
          <w:shd w:fill="auto" w:val="clear"/>
        </w:rPr>
        <w:t xml:space="preserve">ГРАФІК НАВЧАЛЬНОГО ПРОЦЕСУ 2020-2021 н. р. (гіперпосилання на сторінку сайта)</w:t>
      </w:r>
    </w:p>
    <w:p>
      <w:pPr>
        <w:spacing w:before="0" w:after="0" w:line="240"/>
        <w:ind w:right="0" w:left="0" w:firstLine="0"/>
        <w:jc w:val="both"/>
        <w:rPr>
          <w:rFonts w:ascii="Cambria" w:hAnsi="Cambria" w:cs="Cambria" w:eastAsia="Cambria"/>
          <w:b/>
          <w:i/>
          <w:color w:val="auto"/>
          <w:spacing w:val="0"/>
          <w:position w:val="0"/>
          <w:sz w:val="14"/>
          <w:shd w:fill="auto" w:val="clear"/>
        </w:rPr>
      </w:pPr>
    </w:p>
    <w:p>
      <w:pPr>
        <w:spacing w:before="0" w:after="0" w:line="240"/>
        <w:ind w:right="0" w:left="0" w:firstLine="0"/>
        <w:jc w:val="both"/>
        <w:rPr>
          <w:rFonts w:ascii="Cambria" w:hAnsi="Cambria" w:cs="Cambria" w:eastAsia="Cambria"/>
          <w:color w:val="auto"/>
          <w:spacing w:val="0"/>
          <w:position w:val="0"/>
          <w:sz w:val="20"/>
          <w:shd w:fill="auto" w:val="clear"/>
        </w:rPr>
      </w:pPr>
      <w:r>
        <w:rPr>
          <w:rFonts w:ascii="Cambria" w:hAnsi="Cambria" w:cs="Cambria" w:eastAsia="Cambria"/>
          <w:b/>
          <w:i/>
          <w:color w:val="auto"/>
          <w:spacing w:val="0"/>
          <w:position w:val="0"/>
          <w:sz w:val="20"/>
          <w:shd w:fill="auto" w:val="clear"/>
        </w:rPr>
        <w:t xml:space="preserve">АКАДЕМІЧНА ДОБРОЧЕСНІСТЬ. </w:t>
      </w:r>
      <w:r>
        <w:rPr>
          <w:rFonts w:ascii="Cambria" w:hAnsi="Cambria" w:cs="Cambria" w:eastAsia="Cambria"/>
          <w:color w:val="auto"/>
          <w:spacing w:val="0"/>
          <w:position w:val="0"/>
          <w:sz w:val="20"/>
          <w:shd w:fill="auto" w:val="clear"/>
        </w:rPr>
        <w:t xml:space="preserve">Студенти і викладачі Запорізького національного університету несуть персональну відповідальність за дотримання принципів академічної доброчесності, затверджених </w:t>
      </w:r>
      <w:r>
        <w:rPr>
          <w:rFonts w:ascii="Cambria" w:hAnsi="Cambria" w:cs="Cambria" w:eastAsia="Cambria"/>
          <w:b/>
          <w:i/>
          <w:color w:val="auto"/>
          <w:spacing w:val="0"/>
          <w:position w:val="0"/>
          <w:sz w:val="20"/>
          <w:shd w:fill="auto" w:val="clear"/>
        </w:rPr>
        <w:t xml:space="preserve">Кодексом академічної доброчесності ЗНУ</w:t>
      </w:r>
      <w:r>
        <w:rPr>
          <w:rFonts w:ascii="Cambria" w:hAnsi="Cambria" w:cs="Cambria" w:eastAsia="Cambria"/>
          <w:b/>
          <w:color w:val="auto"/>
          <w:spacing w:val="0"/>
          <w:position w:val="0"/>
          <w:sz w:val="20"/>
          <w:shd w:fill="auto" w:val="clear"/>
        </w:rPr>
        <w:t xml:space="preserve">:</w:t>
      </w:r>
      <w:r>
        <w:rPr>
          <w:rFonts w:ascii="Cambria" w:hAnsi="Cambria" w:cs="Cambria" w:eastAsia="Cambria"/>
          <w:color w:val="auto"/>
          <w:spacing w:val="0"/>
          <w:position w:val="0"/>
          <w:sz w:val="20"/>
          <w:shd w:fill="auto" w:val="clear"/>
        </w:rPr>
        <w:t xml:space="preserve">https://tinyurl.com/ya6yk4ad</w:t>
      </w:r>
      <w:r>
        <w:rPr>
          <w:rFonts w:ascii="Cambria" w:hAnsi="Cambria" w:cs="Cambria" w:eastAsia="Cambria"/>
          <w:color w:val="auto"/>
          <w:spacing w:val="0"/>
          <w:position w:val="0"/>
          <w:sz w:val="20"/>
          <w:shd w:fill="auto" w:val="clear"/>
        </w:rPr>
        <w:t xml:space="preserve">.</w:t>
      </w:r>
      <w:r>
        <w:rPr>
          <w:rFonts w:ascii="Cambria" w:hAnsi="Cambria" w:cs="Cambria" w:eastAsia="Cambria"/>
          <w:i/>
          <w:color w:val="auto"/>
          <w:spacing w:val="0"/>
          <w:position w:val="0"/>
          <w:sz w:val="20"/>
          <w:shd w:fill="auto" w:val="clear"/>
        </w:rPr>
        <w:t xml:space="preserve">Декларація академічної доброчесності здобувача вищої освіти</w:t>
      </w:r>
      <w:r>
        <w:rPr>
          <w:rFonts w:ascii="Cambria" w:hAnsi="Cambria" w:cs="Cambria" w:eastAsia="Cambria"/>
          <w:color w:val="auto"/>
          <w:spacing w:val="0"/>
          <w:position w:val="0"/>
          <w:sz w:val="20"/>
          <w:shd w:fill="auto" w:val="clear"/>
        </w:rPr>
        <w:t xml:space="preserve"> (додається в обов’язковому порядку до письмових кваліфікаційних робіт, виконаних здобувачем, та засвідчується особистим підписом): </w:t>
      </w:r>
      <w:hyperlink xmlns:r="http://schemas.openxmlformats.org/officeDocument/2006/relationships" r:id="docRId6">
        <w:r>
          <w:rPr>
            <w:rFonts w:ascii="Cambria" w:hAnsi="Cambria" w:cs="Cambria" w:eastAsia="Cambria"/>
            <w:color w:val="0000FF"/>
            <w:spacing w:val="0"/>
            <w:position w:val="0"/>
            <w:sz w:val="20"/>
            <w:u w:val="single"/>
            <w:shd w:fill="auto" w:val="clear"/>
          </w:rPr>
          <w:t xml:space="preserve">https://tinyurl.com/y6wzzlu3</w:t>
        </w:r>
      </w:hyperlink>
      <w:r>
        <w:rPr>
          <w:rFonts w:ascii="Cambria" w:hAnsi="Cambria" w:cs="Cambria" w:eastAsia="Cambria"/>
          <w:color w:val="auto"/>
          <w:spacing w:val="0"/>
          <w:position w:val="0"/>
          <w:sz w:val="20"/>
          <w:shd w:fill="auto" w:val="clear"/>
        </w:rPr>
        <w:t xml:space="preserve">.</w:t>
      </w:r>
    </w:p>
    <w:p>
      <w:pPr>
        <w:spacing w:before="0" w:after="0" w:line="240"/>
        <w:ind w:right="0" w:left="0" w:firstLine="0"/>
        <w:jc w:val="left"/>
        <w:rPr>
          <w:rFonts w:ascii="Cambria" w:hAnsi="Cambria" w:cs="Cambria" w:eastAsia="Cambria"/>
          <w:color w:val="auto"/>
          <w:spacing w:val="0"/>
          <w:position w:val="0"/>
          <w:sz w:val="14"/>
          <w:shd w:fill="auto" w:val="clear"/>
        </w:rPr>
      </w:pPr>
    </w:p>
    <w:p>
      <w:pPr>
        <w:spacing w:before="0" w:after="0" w:line="240"/>
        <w:ind w:right="0" w:left="0" w:firstLine="0"/>
        <w:jc w:val="both"/>
        <w:rPr>
          <w:rFonts w:ascii="Cambria" w:hAnsi="Cambria" w:cs="Cambria" w:eastAsia="Cambria"/>
          <w:color w:val="auto"/>
          <w:spacing w:val="0"/>
          <w:position w:val="0"/>
          <w:sz w:val="20"/>
          <w:shd w:fill="auto" w:val="clear"/>
        </w:rPr>
      </w:pPr>
      <w:r>
        <w:rPr>
          <w:rFonts w:ascii="Cambria" w:hAnsi="Cambria" w:cs="Cambria" w:eastAsia="Cambria"/>
          <w:b/>
          <w:i/>
          <w:color w:val="auto"/>
          <w:spacing w:val="0"/>
          <w:position w:val="0"/>
          <w:sz w:val="20"/>
          <w:shd w:fill="auto" w:val="clear"/>
        </w:rPr>
        <w:t xml:space="preserve">ОСВІТНІЙ ПРОЦЕС ТА ЗАБЕЗПЕЧЕННЯ ЯКОСТІ ОСВІТИ. </w:t>
      </w:r>
      <w:r>
        <w:rPr>
          <w:rFonts w:ascii="Cambria" w:hAnsi="Cambria" w:cs="Cambria" w:eastAsia="Cambria"/>
          <w:color w:val="auto"/>
          <w:spacing w:val="0"/>
          <w:position w:val="0"/>
          <w:sz w:val="20"/>
          <w:shd w:fill="auto" w:val="clear"/>
        </w:rPr>
        <w:t xml:space="preserve">Перевірка набутих студентами знань, навичок та вмінь (атестації, заліки, іспити та інші форми контролю) є невід’ємною складовою системи забезпечення якості освіти і проводиться відповідно до </w:t>
      </w:r>
      <w:r>
        <w:rPr>
          <w:rFonts w:ascii="Cambria" w:hAnsi="Cambria" w:cs="Cambria" w:eastAsia="Cambria"/>
          <w:i/>
          <w:color w:val="auto"/>
          <w:spacing w:val="0"/>
          <w:position w:val="0"/>
          <w:sz w:val="20"/>
          <w:shd w:fill="auto" w:val="clear"/>
        </w:rPr>
        <w:t xml:space="preserve">Положення про організацію та методику проведення поточного та підсумкового семестрового контролю навчання студентів ЗНУ</w:t>
      </w:r>
      <w:r>
        <w:rPr>
          <w:rFonts w:ascii="Cambria" w:hAnsi="Cambria" w:cs="Cambria" w:eastAsia="Cambria"/>
          <w:color w:val="auto"/>
          <w:spacing w:val="0"/>
          <w:position w:val="0"/>
          <w:sz w:val="20"/>
          <w:shd w:fill="auto" w:val="clear"/>
        </w:rPr>
        <w:t xml:space="preserve">: </w:t>
      </w:r>
      <w:hyperlink xmlns:r="http://schemas.openxmlformats.org/officeDocument/2006/relationships" r:id="docRId7">
        <w:r>
          <w:rPr>
            <w:rFonts w:ascii="Cambria" w:hAnsi="Cambria" w:cs="Cambria" w:eastAsia="Cambria"/>
            <w:color w:val="0000FF"/>
            <w:spacing w:val="0"/>
            <w:position w:val="0"/>
            <w:sz w:val="20"/>
            <w:u w:val="single"/>
            <w:shd w:fill="FFFFFF" w:val="clear"/>
          </w:rPr>
          <w:t xml:space="preserve">https</w:t>
        </w:r>
        <w:r>
          <w:rPr>
            <w:rFonts w:ascii="Cambria" w:hAnsi="Cambria" w:cs="Cambria" w:eastAsia="Cambria"/>
            <w:color w:val="0000FF"/>
            <w:spacing w:val="0"/>
            <w:position w:val="0"/>
            <w:sz w:val="20"/>
            <w:u w:val="single"/>
            <w:shd w:fill="FFFFFF" w:val="clear"/>
          </w:rPr>
          <w:t xml:space="preserve"> HYPERLINK "https://tinyurl.com/y9tve4lk"</w:t>
        </w:r>
        <w:r>
          <w:rPr>
            <w:rFonts w:ascii="Cambria" w:hAnsi="Cambria" w:cs="Cambria" w:eastAsia="Cambria"/>
            <w:color w:val="0000FF"/>
            <w:spacing w:val="0"/>
            <w:position w:val="0"/>
            <w:sz w:val="20"/>
            <w:u w:val="single"/>
            <w:shd w:fill="FFFFFF" w:val="clear"/>
          </w:rPr>
          <w:t xml:space="preserve">://</w:t>
        </w:r>
        <w:r>
          <w:rPr>
            <w:rFonts w:ascii="Cambria" w:hAnsi="Cambria" w:cs="Cambria" w:eastAsia="Cambria"/>
            <w:color w:val="0000FF"/>
            <w:spacing w:val="0"/>
            <w:position w:val="0"/>
            <w:sz w:val="20"/>
            <w:u w:val="single"/>
            <w:shd w:fill="FFFFFF" w:val="clear"/>
          </w:rPr>
          <w:t xml:space="preserve"> HYPERLINK "https://tinyurl.com/y9tve4lk"</w:t>
        </w:r>
        <w:r>
          <w:rPr>
            <w:rFonts w:ascii="Cambria" w:hAnsi="Cambria" w:cs="Cambria" w:eastAsia="Cambria"/>
            <w:color w:val="0000FF"/>
            <w:spacing w:val="0"/>
            <w:position w:val="0"/>
            <w:sz w:val="20"/>
            <w:u w:val="single"/>
            <w:shd w:fill="FFFFFF" w:val="clear"/>
          </w:rPr>
          <w:t xml:space="preserve">tinyurl</w:t>
        </w:r>
        <w:r>
          <w:rPr>
            <w:rFonts w:ascii="Cambria" w:hAnsi="Cambria" w:cs="Cambria" w:eastAsia="Cambria"/>
            <w:color w:val="0000FF"/>
            <w:spacing w:val="0"/>
            <w:position w:val="0"/>
            <w:sz w:val="20"/>
            <w:u w:val="single"/>
            <w:shd w:fill="FFFFFF" w:val="clear"/>
          </w:rPr>
          <w:t xml:space="preserve"> HYPERLINK "https://tinyurl.com/y9tve4lk"</w:t>
        </w:r>
        <w:r>
          <w:rPr>
            <w:rFonts w:ascii="Cambria" w:hAnsi="Cambria" w:cs="Cambria" w:eastAsia="Cambria"/>
            <w:color w:val="0000FF"/>
            <w:spacing w:val="0"/>
            <w:position w:val="0"/>
            <w:sz w:val="20"/>
            <w:u w:val="single"/>
            <w:shd w:fill="FFFFFF" w:val="clear"/>
          </w:rPr>
          <w:t xml:space="preserve">.</w:t>
        </w:r>
        <w:r>
          <w:rPr>
            <w:rFonts w:ascii="Cambria" w:hAnsi="Cambria" w:cs="Cambria" w:eastAsia="Cambria"/>
            <w:color w:val="0000FF"/>
            <w:spacing w:val="0"/>
            <w:position w:val="0"/>
            <w:sz w:val="20"/>
            <w:u w:val="single"/>
            <w:shd w:fill="FFFFFF" w:val="clear"/>
          </w:rPr>
          <w:t xml:space="preserve"> HYPERLINK "https://tinyurl.com/y9tve4lk"</w:t>
        </w:r>
        <w:r>
          <w:rPr>
            <w:rFonts w:ascii="Cambria" w:hAnsi="Cambria" w:cs="Cambria" w:eastAsia="Cambria"/>
            <w:color w:val="0000FF"/>
            <w:spacing w:val="0"/>
            <w:position w:val="0"/>
            <w:sz w:val="20"/>
            <w:u w:val="single"/>
            <w:shd w:fill="FFFFFF" w:val="clear"/>
          </w:rPr>
          <w:t xml:space="preserve">com</w:t>
        </w:r>
        <w:r>
          <w:rPr>
            <w:rFonts w:ascii="Cambria" w:hAnsi="Cambria" w:cs="Cambria" w:eastAsia="Cambria"/>
            <w:color w:val="0000FF"/>
            <w:spacing w:val="0"/>
            <w:position w:val="0"/>
            <w:sz w:val="20"/>
            <w:u w:val="single"/>
            <w:shd w:fill="FFFFFF" w:val="clear"/>
          </w:rPr>
          <w:t xml:space="preserve"> HYPERLINK "https://tinyurl.com/y9tve4lk"</w:t>
        </w:r>
        <w:r>
          <w:rPr>
            <w:rFonts w:ascii="Cambria" w:hAnsi="Cambria" w:cs="Cambria" w:eastAsia="Cambria"/>
            <w:color w:val="0000FF"/>
            <w:spacing w:val="0"/>
            <w:position w:val="0"/>
            <w:sz w:val="20"/>
            <w:u w:val="single"/>
            <w:shd w:fill="FFFFFF" w:val="clear"/>
          </w:rPr>
          <w:t xml:space="preserve">/</w:t>
        </w:r>
        <w:r>
          <w:rPr>
            <w:rFonts w:ascii="Cambria" w:hAnsi="Cambria" w:cs="Cambria" w:eastAsia="Cambria"/>
            <w:color w:val="0000FF"/>
            <w:spacing w:val="0"/>
            <w:position w:val="0"/>
            <w:sz w:val="20"/>
            <w:u w:val="single"/>
            <w:shd w:fill="FFFFFF" w:val="clear"/>
          </w:rPr>
          <w:t xml:space="preserve"> HYPERLINK "https://tinyurl.com/y9tve4lk"</w:t>
        </w:r>
        <w:r>
          <w:rPr>
            <w:rFonts w:ascii="Cambria" w:hAnsi="Cambria" w:cs="Cambria" w:eastAsia="Cambria"/>
            <w:color w:val="0000FF"/>
            <w:spacing w:val="0"/>
            <w:position w:val="0"/>
            <w:sz w:val="20"/>
            <w:u w:val="single"/>
            <w:shd w:fill="FFFFFF" w:val="clear"/>
          </w:rPr>
          <w:t xml:space="preserve">y</w:t>
        </w:r>
        <w:r>
          <w:rPr>
            <w:rFonts w:ascii="Cambria" w:hAnsi="Cambria" w:cs="Cambria" w:eastAsia="Cambria"/>
            <w:color w:val="0000FF"/>
            <w:spacing w:val="0"/>
            <w:position w:val="0"/>
            <w:sz w:val="20"/>
            <w:u w:val="single"/>
            <w:shd w:fill="FFFFFF" w:val="clear"/>
          </w:rPr>
          <w:t xml:space="preserve"> HYPERLINK "https://tinyurl.com/y9tve4lk"</w:t>
        </w:r>
        <w:r>
          <w:rPr>
            <w:rFonts w:ascii="Cambria" w:hAnsi="Cambria" w:cs="Cambria" w:eastAsia="Cambria"/>
            <w:color w:val="0000FF"/>
            <w:spacing w:val="0"/>
            <w:position w:val="0"/>
            <w:sz w:val="20"/>
            <w:u w:val="single"/>
            <w:shd w:fill="FFFFFF" w:val="clear"/>
          </w:rPr>
          <w:t xml:space="preserve">9</w:t>
        </w:r>
        <w:r>
          <w:rPr>
            <w:rFonts w:ascii="Cambria" w:hAnsi="Cambria" w:cs="Cambria" w:eastAsia="Cambria"/>
            <w:color w:val="0000FF"/>
            <w:spacing w:val="0"/>
            <w:position w:val="0"/>
            <w:sz w:val="20"/>
            <w:u w:val="single"/>
            <w:shd w:fill="FFFFFF" w:val="clear"/>
          </w:rPr>
          <w:t xml:space="preserve"> HYPERLINK "https://tinyurl.com/y9tve4lk"</w:t>
        </w:r>
        <w:r>
          <w:rPr>
            <w:rFonts w:ascii="Cambria" w:hAnsi="Cambria" w:cs="Cambria" w:eastAsia="Cambria"/>
            <w:color w:val="0000FF"/>
            <w:spacing w:val="0"/>
            <w:position w:val="0"/>
            <w:sz w:val="20"/>
            <w:u w:val="single"/>
            <w:shd w:fill="FFFFFF" w:val="clear"/>
          </w:rPr>
          <w:t xml:space="preserve">tve</w:t>
        </w:r>
        <w:r>
          <w:rPr>
            <w:rFonts w:ascii="Cambria" w:hAnsi="Cambria" w:cs="Cambria" w:eastAsia="Cambria"/>
            <w:color w:val="0000FF"/>
            <w:spacing w:val="0"/>
            <w:position w:val="0"/>
            <w:sz w:val="20"/>
            <w:u w:val="single"/>
            <w:shd w:fill="FFFFFF" w:val="clear"/>
          </w:rPr>
          <w:t xml:space="preserve"> HYPERLINK "https://tinyurl.com/y9tve4lk"</w:t>
        </w:r>
        <w:r>
          <w:rPr>
            <w:rFonts w:ascii="Cambria" w:hAnsi="Cambria" w:cs="Cambria" w:eastAsia="Cambria"/>
            <w:color w:val="0000FF"/>
            <w:spacing w:val="0"/>
            <w:position w:val="0"/>
            <w:sz w:val="20"/>
            <w:u w:val="single"/>
            <w:shd w:fill="FFFFFF" w:val="clear"/>
          </w:rPr>
          <w:t xml:space="preserve">4</w:t>
        </w:r>
        <w:r>
          <w:rPr>
            <w:rFonts w:ascii="Cambria" w:hAnsi="Cambria" w:cs="Cambria" w:eastAsia="Cambria"/>
            <w:color w:val="0000FF"/>
            <w:spacing w:val="0"/>
            <w:position w:val="0"/>
            <w:sz w:val="20"/>
            <w:u w:val="single"/>
            <w:shd w:fill="FFFFFF" w:val="clear"/>
          </w:rPr>
          <w:t xml:space="preserve"> HYPERLINK "https://tinyurl.com/y9tve4lk"</w:t>
        </w:r>
        <w:r>
          <w:rPr>
            <w:rFonts w:ascii="Cambria" w:hAnsi="Cambria" w:cs="Cambria" w:eastAsia="Cambria"/>
            <w:color w:val="0000FF"/>
            <w:spacing w:val="0"/>
            <w:position w:val="0"/>
            <w:sz w:val="20"/>
            <w:u w:val="single"/>
            <w:shd w:fill="FFFFFF" w:val="clear"/>
          </w:rPr>
          <w:t xml:space="preserve">lk</w:t>
        </w:r>
      </w:hyperlink>
      <w:r>
        <w:rPr>
          <w:rFonts w:ascii="Cambria" w:hAnsi="Cambria" w:cs="Cambria" w:eastAsia="Cambria"/>
          <w:b/>
          <w:color w:val="000000"/>
          <w:spacing w:val="0"/>
          <w:position w:val="0"/>
          <w:sz w:val="20"/>
          <w:shd w:fill="FFFFFF" w:val="clear"/>
        </w:rPr>
        <w:t xml:space="preserve">.</w:t>
      </w:r>
    </w:p>
    <w:p>
      <w:pPr>
        <w:spacing w:before="0" w:after="0" w:line="240"/>
        <w:ind w:right="0" w:left="0" w:firstLine="0"/>
        <w:jc w:val="both"/>
        <w:rPr>
          <w:rFonts w:ascii="Cambria" w:hAnsi="Cambria" w:cs="Cambria" w:eastAsia="Cambria"/>
          <w:i/>
          <w:color w:val="auto"/>
          <w:spacing w:val="0"/>
          <w:position w:val="0"/>
          <w:sz w:val="14"/>
          <w:shd w:fill="auto" w:val="clear"/>
        </w:rPr>
      </w:pPr>
    </w:p>
    <w:p>
      <w:pPr>
        <w:spacing w:before="0" w:after="0" w:line="240"/>
        <w:ind w:right="0" w:left="0" w:firstLine="0"/>
        <w:jc w:val="both"/>
        <w:rPr>
          <w:rFonts w:ascii="Cambria" w:hAnsi="Cambria" w:cs="Cambria" w:eastAsia="Cambria"/>
          <w:color w:val="auto"/>
          <w:spacing w:val="0"/>
          <w:position w:val="0"/>
          <w:sz w:val="20"/>
          <w:shd w:fill="auto" w:val="clear"/>
        </w:rPr>
      </w:pPr>
      <w:r>
        <w:rPr>
          <w:rFonts w:ascii="Cambria" w:hAnsi="Cambria" w:cs="Cambria" w:eastAsia="Cambria"/>
          <w:b/>
          <w:i/>
          <w:color w:val="auto"/>
          <w:spacing w:val="0"/>
          <w:position w:val="0"/>
          <w:sz w:val="20"/>
          <w:shd w:fill="auto" w:val="clear"/>
        </w:rPr>
        <w:t xml:space="preserve">ПОВТОРНЕ ВИВЧЕННЯ ДИСЦИПЛІН, ВІДРАХУВАННЯ. </w:t>
      </w:r>
      <w:r>
        <w:rPr>
          <w:rFonts w:ascii="Cambria" w:hAnsi="Cambria" w:cs="Cambria" w:eastAsia="Cambria"/>
          <w:color w:val="auto"/>
          <w:spacing w:val="0"/>
          <w:position w:val="0"/>
          <w:sz w:val="20"/>
          <w:shd w:fill="auto" w:val="clear"/>
        </w:rPr>
        <w:t xml:space="preserve">Наявність академічної заборгованості до 6 навчальних дисциплін (в тому числі проходження практики чи виконання курсової роботи) за результатами однієї екзаменаційної сесії є підставою для надання студенту права на повторне вивчення зазначених навчальних дисциплін. Порядок повторного вивчення визначається </w:t>
      </w:r>
      <w:r>
        <w:rPr>
          <w:rFonts w:ascii="Cambria" w:hAnsi="Cambria" w:cs="Cambria" w:eastAsia="Cambria"/>
          <w:i/>
          <w:color w:val="auto"/>
          <w:spacing w:val="0"/>
          <w:position w:val="0"/>
          <w:sz w:val="20"/>
          <w:shd w:fill="auto" w:val="clear"/>
        </w:rPr>
        <w:t xml:space="preserve">Положенням про порядок повторного вивчення навчальних дисциплін та повторного навчання у ЗНУ</w:t>
      </w:r>
      <w:r>
        <w:rPr>
          <w:rFonts w:ascii="Cambria" w:hAnsi="Cambria" w:cs="Cambria" w:eastAsia="Cambria"/>
          <w:color w:val="auto"/>
          <w:spacing w:val="0"/>
          <w:position w:val="0"/>
          <w:sz w:val="20"/>
          <w:shd w:fill="auto" w:val="clear"/>
        </w:rPr>
        <w:t xml:space="preserve">: </w:t>
      </w:r>
      <w:hyperlink xmlns:r="http://schemas.openxmlformats.org/officeDocument/2006/relationships" r:id="docRId8">
        <w:r>
          <w:rPr>
            <w:rFonts w:ascii="Cambria" w:hAnsi="Cambria" w:cs="Cambria" w:eastAsia="Cambria"/>
            <w:color w:val="0000FF"/>
            <w:spacing w:val="0"/>
            <w:position w:val="0"/>
            <w:sz w:val="20"/>
            <w:u w:val="single"/>
            <w:shd w:fill="auto" w:val="clear"/>
          </w:rPr>
          <w:t xml:space="preserve">https://tinyurl.com/y9pkmmp5</w:t>
        </w:r>
      </w:hyperlink>
      <w:r>
        <w:rPr>
          <w:rFonts w:ascii="Cambria" w:hAnsi="Cambria" w:cs="Cambria" w:eastAsia="Cambria"/>
          <w:color w:val="auto"/>
          <w:spacing w:val="0"/>
          <w:position w:val="0"/>
          <w:sz w:val="20"/>
          <w:shd w:fill="auto" w:val="clear"/>
        </w:rPr>
        <w:t xml:space="preserve">. Підстави та процедури відрахування студентів, у тому числі за невиконання навчального плану, регламентуються </w:t>
      </w:r>
      <w:r>
        <w:rPr>
          <w:rFonts w:ascii="Cambria" w:hAnsi="Cambria" w:cs="Cambria" w:eastAsia="Cambria"/>
          <w:i/>
          <w:color w:val="auto"/>
          <w:spacing w:val="0"/>
          <w:position w:val="0"/>
          <w:sz w:val="20"/>
          <w:shd w:fill="auto" w:val="clear"/>
        </w:rPr>
        <w:t xml:space="preserve">Положенням про порядок переведення, відрахування та поновлення студентів у ЗНУ</w:t>
      </w:r>
      <w:r>
        <w:rPr>
          <w:rFonts w:ascii="Cambria" w:hAnsi="Cambria" w:cs="Cambria" w:eastAsia="Cambria"/>
          <w:color w:val="auto"/>
          <w:spacing w:val="0"/>
          <w:position w:val="0"/>
          <w:sz w:val="20"/>
          <w:shd w:fill="auto" w:val="clear"/>
        </w:rPr>
        <w:t xml:space="preserve">: </w:t>
      </w:r>
      <w:hyperlink xmlns:r="http://schemas.openxmlformats.org/officeDocument/2006/relationships" r:id="docRId9">
        <w:r>
          <w:rPr>
            <w:rFonts w:ascii="Cambria" w:hAnsi="Cambria" w:cs="Cambria" w:eastAsia="Cambria"/>
            <w:color w:val="0000FF"/>
            <w:spacing w:val="0"/>
            <w:position w:val="0"/>
            <w:sz w:val="20"/>
            <w:u w:val="single"/>
            <w:shd w:fill="auto" w:val="clear"/>
          </w:rPr>
          <w:t xml:space="preserve">https://tinyurl.com/ycds57la</w:t>
        </w:r>
      </w:hyperlink>
      <w:r>
        <w:rPr>
          <w:rFonts w:ascii="Cambria" w:hAnsi="Cambria" w:cs="Cambria" w:eastAsia="Cambria"/>
          <w:color w:val="auto"/>
          <w:spacing w:val="0"/>
          <w:position w:val="0"/>
          <w:sz w:val="20"/>
          <w:shd w:fill="auto" w:val="clear"/>
        </w:rPr>
        <w:t xml:space="preserve">.</w:t>
      </w:r>
    </w:p>
    <w:p>
      <w:pPr>
        <w:spacing w:before="0" w:after="0" w:line="240"/>
        <w:ind w:right="0" w:left="0" w:firstLine="0"/>
        <w:jc w:val="both"/>
        <w:rPr>
          <w:rFonts w:ascii="Cambria" w:hAnsi="Cambria" w:cs="Cambria" w:eastAsia="Cambria"/>
          <w:color w:val="auto"/>
          <w:spacing w:val="0"/>
          <w:position w:val="0"/>
          <w:sz w:val="14"/>
          <w:shd w:fill="auto" w:val="clear"/>
        </w:rPr>
      </w:pPr>
    </w:p>
    <w:p>
      <w:pPr>
        <w:spacing w:before="0" w:after="0" w:line="240"/>
        <w:ind w:right="0" w:left="0" w:firstLine="0"/>
        <w:jc w:val="both"/>
        <w:rPr>
          <w:rFonts w:ascii="Cambria" w:hAnsi="Cambria" w:cs="Cambria" w:eastAsia="Cambria"/>
          <w:color w:val="auto"/>
          <w:spacing w:val="0"/>
          <w:position w:val="0"/>
          <w:sz w:val="20"/>
          <w:shd w:fill="auto" w:val="clear"/>
        </w:rPr>
      </w:pPr>
      <w:r>
        <w:rPr>
          <w:rFonts w:ascii="Cambria" w:hAnsi="Cambria" w:cs="Cambria" w:eastAsia="Cambria"/>
          <w:b/>
          <w:i/>
          <w:color w:val="auto"/>
          <w:spacing w:val="0"/>
          <w:position w:val="0"/>
          <w:sz w:val="20"/>
          <w:shd w:fill="auto" w:val="clear"/>
        </w:rPr>
        <w:t xml:space="preserve">НЕФОРМАЛЬНА ОСВІТА. </w:t>
      </w:r>
      <w:r>
        <w:rPr>
          <w:rFonts w:ascii="Cambria" w:hAnsi="Cambria" w:cs="Cambria" w:eastAsia="Cambria"/>
          <w:color w:val="auto"/>
          <w:spacing w:val="0"/>
          <w:position w:val="0"/>
          <w:sz w:val="20"/>
          <w:shd w:fill="auto" w:val="clear"/>
        </w:rPr>
        <w:t xml:space="preserve">Порядок зарахування результатів навчання, підтверджених сертифікатами, свідоцтвами, іншими документами, здобутими поза основним місцем навчання, регулюється </w:t>
      </w:r>
      <w:r>
        <w:rPr>
          <w:rFonts w:ascii="Cambria" w:hAnsi="Cambria" w:cs="Cambria" w:eastAsia="Cambria"/>
          <w:i/>
          <w:color w:val="auto"/>
          <w:spacing w:val="0"/>
          <w:position w:val="0"/>
          <w:sz w:val="20"/>
          <w:shd w:fill="auto" w:val="clear"/>
        </w:rPr>
        <w:t xml:space="preserve">Положенням про порядок визнання результатів навчання, отриманих у неформальній освіті</w:t>
      </w:r>
      <w:r>
        <w:rPr>
          <w:rFonts w:ascii="Cambria" w:hAnsi="Cambria" w:cs="Cambria" w:eastAsia="Cambria"/>
          <w:color w:val="auto"/>
          <w:spacing w:val="0"/>
          <w:position w:val="0"/>
          <w:sz w:val="20"/>
          <w:shd w:fill="auto" w:val="clear"/>
        </w:rPr>
        <w:t xml:space="preserve">: </w:t>
      </w:r>
      <w:hyperlink xmlns:r="http://schemas.openxmlformats.org/officeDocument/2006/relationships" r:id="docRId10">
        <w:r>
          <w:rPr>
            <w:rFonts w:ascii="Cambria" w:hAnsi="Cambria" w:cs="Cambria" w:eastAsia="Cambria"/>
            <w:color w:val="0000FF"/>
            <w:spacing w:val="0"/>
            <w:position w:val="0"/>
            <w:sz w:val="20"/>
            <w:u w:val="single"/>
            <w:shd w:fill="auto" w:val="clear"/>
          </w:rPr>
          <w:t xml:space="preserve">https://tinyurl.com/y8gbt4xs</w:t>
        </w:r>
      </w:hyperlink>
      <w:r>
        <w:rPr>
          <w:rFonts w:ascii="Cambria" w:hAnsi="Cambria" w:cs="Cambria" w:eastAsia="Cambria"/>
          <w:color w:val="auto"/>
          <w:spacing w:val="0"/>
          <w:position w:val="0"/>
          <w:sz w:val="20"/>
          <w:shd w:fill="auto" w:val="clear"/>
        </w:rPr>
        <w:t xml:space="preserve">.</w:t>
      </w:r>
    </w:p>
    <w:p>
      <w:pPr>
        <w:spacing w:before="0" w:after="0" w:line="240"/>
        <w:ind w:right="0" w:left="0" w:firstLine="0"/>
        <w:jc w:val="both"/>
        <w:rPr>
          <w:rFonts w:ascii="Cambria" w:hAnsi="Cambria" w:cs="Cambria" w:eastAsia="Cambria"/>
          <w:color w:val="auto"/>
          <w:spacing w:val="0"/>
          <w:position w:val="0"/>
          <w:sz w:val="14"/>
          <w:shd w:fill="auto" w:val="clear"/>
        </w:rPr>
      </w:pPr>
    </w:p>
    <w:p>
      <w:pPr>
        <w:spacing w:before="0" w:after="0" w:line="240"/>
        <w:ind w:right="0" w:left="0" w:firstLine="0"/>
        <w:jc w:val="both"/>
        <w:rPr>
          <w:rFonts w:ascii="Cambria" w:hAnsi="Cambria" w:cs="Cambria" w:eastAsia="Cambria"/>
          <w:color w:val="auto"/>
          <w:spacing w:val="0"/>
          <w:position w:val="0"/>
          <w:sz w:val="20"/>
          <w:shd w:fill="auto" w:val="clear"/>
        </w:rPr>
      </w:pPr>
      <w:r>
        <w:rPr>
          <w:rFonts w:ascii="Cambria" w:hAnsi="Cambria" w:cs="Cambria" w:eastAsia="Cambria"/>
          <w:b/>
          <w:i/>
          <w:color w:val="auto"/>
          <w:spacing w:val="0"/>
          <w:position w:val="0"/>
          <w:sz w:val="20"/>
          <w:shd w:fill="auto" w:val="clear"/>
        </w:rPr>
        <w:t xml:space="preserve">ВИРІШЕННЯ КОНФЛІКТІВ. </w:t>
      </w:r>
      <w:r>
        <w:rPr>
          <w:rFonts w:ascii="Cambria" w:hAnsi="Cambria" w:cs="Cambria" w:eastAsia="Cambria"/>
          <w:color w:val="auto"/>
          <w:spacing w:val="0"/>
          <w:position w:val="0"/>
          <w:sz w:val="20"/>
          <w:shd w:fill="auto" w:val="clear"/>
        </w:rPr>
        <w:t xml:space="preserve">Порядок і процедури врегулювання конфліктів, пов’язаних із корупційними діями, зіткненням інтересів, різними формами дискримінації, сексуальними домаганнями, міжособистісними стосунками та іншими ситуаціями, що можуть виникнути під час навчання, регламентуються </w:t>
      </w:r>
      <w:r>
        <w:rPr>
          <w:rFonts w:ascii="Cambria" w:hAnsi="Cambria" w:cs="Cambria" w:eastAsia="Cambria"/>
          <w:i/>
          <w:color w:val="auto"/>
          <w:spacing w:val="0"/>
          <w:position w:val="0"/>
          <w:sz w:val="20"/>
          <w:shd w:fill="auto" w:val="clear"/>
        </w:rPr>
        <w:t xml:space="preserve">Положенням про порядок і процедури вирішення конфліктних ситуацій у ЗНУ</w:t>
      </w:r>
      <w:r>
        <w:rPr>
          <w:rFonts w:ascii="Cambria" w:hAnsi="Cambria" w:cs="Cambria" w:eastAsia="Cambria"/>
          <w:color w:val="auto"/>
          <w:spacing w:val="0"/>
          <w:position w:val="0"/>
          <w:sz w:val="20"/>
          <w:shd w:fill="auto" w:val="clear"/>
        </w:rPr>
        <w:t xml:space="preserve">:</w:t>
      </w:r>
      <w:r>
        <w:rPr>
          <w:rFonts w:ascii="Cambria" w:hAnsi="Cambria" w:cs="Cambria" w:eastAsia="Cambria"/>
          <w:color w:val="auto"/>
          <w:spacing w:val="0"/>
          <w:position w:val="0"/>
          <w:sz w:val="20"/>
          <w:shd w:fill="auto" w:val="clear"/>
        </w:rPr>
        <w:t xml:space="preserve">https://tinyurl.com/ycyfws9v</w:t>
      </w:r>
      <w:r>
        <w:rPr>
          <w:rFonts w:ascii="Cambria" w:hAnsi="Cambria" w:cs="Cambria" w:eastAsia="Cambria"/>
          <w:color w:val="auto"/>
          <w:spacing w:val="0"/>
          <w:position w:val="0"/>
          <w:sz w:val="20"/>
          <w:shd w:fill="auto" w:val="clear"/>
        </w:rPr>
        <w:t xml:space="preserve">. Конфліктні ситуації, що виникають у сфері стипендіального забезпечення здобувачів вищої освіти, вирішуються стипендіальними комісіями факультетів, коледжів та університету в межах їх повноважень, відповідно до:</w:t>
      </w:r>
      <w:r>
        <w:rPr>
          <w:rFonts w:ascii="Cambria" w:hAnsi="Cambria" w:cs="Cambria" w:eastAsia="Cambria"/>
          <w:i/>
          <w:color w:val="auto"/>
          <w:spacing w:val="0"/>
          <w:position w:val="0"/>
          <w:sz w:val="20"/>
          <w:shd w:fill="auto" w:val="clear"/>
        </w:rPr>
        <w:t xml:space="preserve">Положення про порядок призначення і виплати академічних стипендій у ЗНУ</w:t>
      </w:r>
      <w:r>
        <w:rPr>
          <w:rFonts w:ascii="Cambria" w:hAnsi="Cambria" w:cs="Cambria" w:eastAsia="Cambria"/>
          <w:color w:val="auto"/>
          <w:spacing w:val="0"/>
          <w:position w:val="0"/>
          <w:sz w:val="20"/>
          <w:shd w:fill="auto" w:val="clear"/>
        </w:rPr>
        <w:t xml:space="preserve">:</w:t>
      </w:r>
      <w:r>
        <w:rPr>
          <w:rFonts w:ascii="Cambria" w:hAnsi="Cambria" w:cs="Cambria" w:eastAsia="Cambria"/>
          <w:color w:val="auto"/>
          <w:spacing w:val="0"/>
          <w:position w:val="0"/>
          <w:sz w:val="20"/>
          <w:shd w:fill="auto" w:val="clear"/>
        </w:rPr>
        <w:t xml:space="preserve">https://tinyurl.com/yd6bq6p9</w:t>
      </w:r>
      <w:r>
        <w:rPr>
          <w:rFonts w:ascii="Cambria" w:hAnsi="Cambria" w:cs="Cambria" w:eastAsia="Cambria"/>
          <w:color w:val="auto"/>
          <w:spacing w:val="0"/>
          <w:position w:val="0"/>
          <w:sz w:val="20"/>
          <w:shd w:fill="auto" w:val="clear"/>
        </w:rPr>
        <w:t xml:space="preserve">; </w:t>
      </w:r>
      <w:r>
        <w:rPr>
          <w:rFonts w:ascii="Cambria" w:hAnsi="Cambria" w:cs="Cambria" w:eastAsia="Cambria"/>
          <w:i/>
          <w:color w:val="auto"/>
          <w:spacing w:val="0"/>
          <w:position w:val="0"/>
          <w:sz w:val="20"/>
          <w:shd w:fill="auto" w:val="clear"/>
        </w:rPr>
        <w:t xml:space="preserve">Положення про призначення та виплату соціальних стипендій у ЗНУ</w:t>
      </w:r>
      <w:r>
        <w:rPr>
          <w:rFonts w:ascii="Cambria" w:hAnsi="Cambria" w:cs="Cambria" w:eastAsia="Cambria"/>
          <w:color w:val="auto"/>
          <w:spacing w:val="0"/>
          <w:position w:val="0"/>
          <w:sz w:val="20"/>
          <w:shd w:fill="auto" w:val="clear"/>
        </w:rPr>
        <w:t xml:space="preserve">: </w:t>
      </w:r>
      <w:hyperlink xmlns:r="http://schemas.openxmlformats.org/officeDocument/2006/relationships" r:id="docRId11">
        <w:r>
          <w:rPr>
            <w:rFonts w:ascii="Cambria" w:hAnsi="Cambria" w:cs="Cambria" w:eastAsia="Cambria"/>
            <w:color w:val="0000FF"/>
            <w:spacing w:val="0"/>
            <w:position w:val="0"/>
            <w:sz w:val="20"/>
            <w:u w:val="single"/>
            <w:shd w:fill="auto" w:val="clear"/>
          </w:rPr>
          <w:t xml:space="preserve">https://tinyurl.com/y9r5dpwh</w:t>
        </w:r>
      </w:hyperlink>
      <w:r>
        <w:rPr>
          <w:rFonts w:ascii="Cambria" w:hAnsi="Cambria" w:cs="Cambria" w:eastAsia="Cambria"/>
          <w:color w:val="auto"/>
          <w:spacing w:val="0"/>
          <w:position w:val="0"/>
          <w:sz w:val="20"/>
          <w:shd w:fill="auto" w:val="clear"/>
        </w:rPr>
        <w:t xml:space="preserve">. </w:t>
      </w:r>
    </w:p>
    <w:p>
      <w:pPr>
        <w:spacing w:before="0" w:after="0" w:line="240"/>
        <w:ind w:right="0" w:left="0" w:firstLine="0"/>
        <w:jc w:val="both"/>
        <w:rPr>
          <w:rFonts w:ascii="Cambria" w:hAnsi="Cambria" w:cs="Cambria" w:eastAsia="Cambria"/>
          <w:b/>
          <w:i/>
          <w:color w:val="auto"/>
          <w:spacing w:val="0"/>
          <w:position w:val="0"/>
          <w:sz w:val="14"/>
          <w:shd w:fill="auto" w:val="clear"/>
        </w:rPr>
      </w:pPr>
    </w:p>
    <w:p>
      <w:pPr>
        <w:spacing w:before="0" w:after="0" w:line="240"/>
        <w:ind w:right="0" w:left="0" w:firstLine="0"/>
        <w:jc w:val="both"/>
        <w:rPr>
          <w:rFonts w:ascii="Cambria" w:hAnsi="Cambria" w:cs="Cambria" w:eastAsia="Cambria"/>
          <w:color w:val="4D5156"/>
          <w:spacing w:val="0"/>
          <w:position w:val="0"/>
          <w:sz w:val="20"/>
          <w:shd w:fill="FFFFFF" w:val="clear"/>
        </w:rPr>
      </w:pPr>
      <w:r>
        <w:rPr>
          <w:rFonts w:ascii="Cambria" w:hAnsi="Cambria" w:cs="Cambria" w:eastAsia="Cambria"/>
          <w:b/>
          <w:i/>
          <w:color w:val="auto"/>
          <w:spacing w:val="0"/>
          <w:position w:val="0"/>
          <w:sz w:val="20"/>
          <w:shd w:fill="auto" w:val="clear"/>
        </w:rPr>
        <w:t xml:space="preserve">ЗАПОБІГАННЯ КОРУПЦІЇ. </w:t>
      </w:r>
      <w:r>
        <w:rPr>
          <w:rFonts w:ascii="Cambria" w:hAnsi="Cambria" w:cs="Cambria" w:eastAsia="Cambria"/>
          <w:color w:val="auto"/>
          <w:spacing w:val="0"/>
          <w:position w:val="0"/>
          <w:sz w:val="20"/>
          <w:shd w:fill="auto" w:val="clear"/>
        </w:rPr>
        <w:t xml:space="preserve">Уповноважена особа </w:t>
      </w:r>
      <w:r>
        <w:rPr>
          <w:rFonts w:ascii="Cambria" w:hAnsi="Cambria" w:cs="Cambria" w:eastAsia="Cambria"/>
          <w:color w:val="4D5156"/>
          <w:spacing w:val="0"/>
          <w:position w:val="0"/>
          <w:sz w:val="20"/>
          <w:shd w:fill="FFFFFF" w:val="clear"/>
        </w:rPr>
        <w:t xml:space="preserve">з питаньзапобігання та виявленнякорупції</w:t>
      </w:r>
      <w:r>
        <w:rPr>
          <w:rFonts w:ascii="Cambria" w:hAnsi="Cambria" w:cs="Cambria" w:eastAsia="Cambria"/>
          <w:color w:val="333333"/>
          <w:spacing w:val="0"/>
          <w:position w:val="0"/>
          <w:sz w:val="20"/>
          <w:shd w:fill="FFFFFF" w:val="clear"/>
        </w:rPr>
        <w:t xml:space="preserve">(Воронков В. В., 1 корп., 29 каб., тел. +38 (061) 289-14-18).</w:t>
      </w:r>
    </w:p>
    <w:p>
      <w:pPr>
        <w:spacing w:before="0" w:after="0" w:line="240"/>
        <w:ind w:right="0" w:left="0" w:firstLine="0"/>
        <w:jc w:val="both"/>
        <w:rPr>
          <w:rFonts w:ascii="Cambria" w:hAnsi="Cambria" w:cs="Cambria" w:eastAsia="Cambria"/>
          <w:b/>
          <w:i/>
          <w:color w:val="auto"/>
          <w:spacing w:val="0"/>
          <w:position w:val="0"/>
          <w:sz w:val="14"/>
          <w:shd w:fill="auto" w:val="clear"/>
        </w:rPr>
      </w:pPr>
    </w:p>
    <w:p>
      <w:pPr>
        <w:spacing w:before="0" w:after="0" w:line="240"/>
        <w:ind w:right="0" w:left="0" w:firstLine="0"/>
        <w:jc w:val="both"/>
        <w:rPr>
          <w:rFonts w:ascii="Cambria" w:hAnsi="Cambria" w:cs="Cambria" w:eastAsia="Cambria"/>
          <w:color w:val="auto"/>
          <w:spacing w:val="0"/>
          <w:position w:val="0"/>
          <w:sz w:val="20"/>
          <w:shd w:fill="auto" w:val="clear"/>
        </w:rPr>
      </w:pPr>
      <w:r>
        <w:rPr>
          <w:rFonts w:ascii="Cambria" w:hAnsi="Cambria" w:cs="Cambria" w:eastAsia="Cambria"/>
          <w:b/>
          <w:i/>
          <w:color w:val="auto"/>
          <w:spacing w:val="0"/>
          <w:position w:val="0"/>
          <w:sz w:val="20"/>
          <w:shd w:fill="auto" w:val="clear"/>
        </w:rPr>
        <w:t xml:space="preserve">ПСИХОЛОГІЧНА ДОПОМОГА. </w:t>
      </w:r>
      <w:r>
        <w:rPr>
          <w:rFonts w:ascii="Cambria" w:hAnsi="Cambria" w:cs="Cambria" w:eastAsia="Cambria"/>
          <w:color w:val="auto"/>
          <w:spacing w:val="0"/>
          <w:position w:val="0"/>
          <w:sz w:val="20"/>
          <w:shd w:fill="auto" w:val="clear"/>
        </w:rPr>
        <w:t xml:space="preserve">Телефон довіри практичного психолога (061)228-15-84 (щоденно з 9 до 21).</w:t>
      </w:r>
    </w:p>
    <w:p>
      <w:pPr>
        <w:spacing w:before="0" w:after="0" w:line="240"/>
        <w:ind w:right="0" w:left="0" w:firstLine="0"/>
        <w:jc w:val="both"/>
        <w:rPr>
          <w:rFonts w:ascii="Cambria" w:hAnsi="Cambria" w:cs="Cambria" w:eastAsia="Cambria"/>
          <w:color w:val="auto"/>
          <w:spacing w:val="0"/>
          <w:position w:val="0"/>
          <w:sz w:val="14"/>
          <w:shd w:fill="auto" w:val="clear"/>
        </w:rPr>
      </w:pPr>
    </w:p>
    <w:p>
      <w:pPr>
        <w:spacing w:before="0" w:after="0" w:line="240"/>
        <w:ind w:right="0" w:left="0" w:firstLine="0"/>
        <w:jc w:val="both"/>
        <w:rPr>
          <w:rFonts w:ascii="Cambria" w:hAnsi="Cambria" w:cs="Cambria" w:eastAsia="Cambria"/>
          <w:color w:val="auto"/>
          <w:spacing w:val="0"/>
          <w:position w:val="0"/>
          <w:sz w:val="20"/>
          <w:shd w:fill="auto" w:val="clear"/>
        </w:rPr>
      </w:pPr>
      <w:r>
        <w:rPr>
          <w:rFonts w:ascii="Cambria" w:hAnsi="Cambria" w:cs="Cambria" w:eastAsia="Cambria"/>
          <w:b/>
          <w:i/>
          <w:color w:val="auto"/>
          <w:spacing w:val="0"/>
          <w:position w:val="0"/>
          <w:sz w:val="20"/>
          <w:shd w:fill="auto" w:val="clear"/>
        </w:rPr>
        <w:t xml:space="preserve">РІВНІ МОЖЛИВОСТІ ТА ІНКЛЮЗИВНЕ ОСВІТНЄ СЕРЕДОВИЩЕ. </w:t>
      </w:r>
      <w:r>
        <w:rPr>
          <w:rFonts w:ascii="Cambria" w:hAnsi="Cambria" w:cs="Cambria" w:eastAsia="Cambria"/>
          <w:color w:val="auto"/>
          <w:spacing w:val="0"/>
          <w:position w:val="0"/>
          <w:sz w:val="20"/>
          <w:shd w:fill="auto" w:val="clear"/>
        </w:rPr>
        <w:t xml:space="preserve">Центральні входи усіх навчальних корпусів ЗНУ обладнані пандусами для забезпечення доступу осіб з інвалідністю та інших маломобільних груп населення. Допомога для здійснення входу у разі потреби надається черговими охоронцями навчальних корпусів.Якщо вам потрібна спеціалізована допомога, будь-ласка, зателефонуйте (061) 228-75-11 (начальник охорони).  Порядок супроводу (надання допомоги) осіб з інвалідністю та інших маломобільних груп населення у ЗНУ: </w:t>
      </w:r>
      <w:hyperlink xmlns:r="http://schemas.openxmlformats.org/officeDocument/2006/relationships" r:id="docRId12">
        <w:r>
          <w:rPr>
            <w:rFonts w:ascii="Cambria" w:hAnsi="Cambria" w:cs="Cambria" w:eastAsia="Cambria"/>
            <w:color w:val="0000FF"/>
            <w:spacing w:val="0"/>
            <w:position w:val="0"/>
            <w:sz w:val="20"/>
            <w:u w:val="single"/>
            <w:shd w:fill="auto" w:val="clear"/>
          </w:rPr>
          <w:t xml:space="preserve">https://tinyurl.com/ydhcsagx</w:t>
        </w:r>
      </w:hyperlink>
      <w:r>
        <w:rPr>
          <w:rFonts w:ascii="Cambria" w:hAnsi="Cambria" w:cs="Cambria" w:eastAsia="Cambria"/>
          <w:color w:val="auto"/>
          <w:spacing w:val="0"/>
          <w:position w:val="0"/>
          <w:sz w:val="20"/>
          <w:shd w:fill="auto" w:val="clear"/>
        </w:rPr>
        <w:t xml:space="preserve">. </w:t>
      </w:r>
    </w:p>
    <w:p>
      <w:pPr>
        <w:spacing w:before="0" w:after="0" w:line="240"/>
        <w:ind w:right="0" w:left="0" w:firstLine="0"/>
        <w:jc w:val="both"/>
        <w:rPr>
          <w:rFonts w:ascii="Cambria" w:hAnsi="Cambria" w:cs="Cambria" w:eastAsia="Cambria"/>
          <w:b/>
          <w:i/>
          <w:color w:val="auto"/>
          <w:spacing w:val="0"/>
          <w:position w:val="0"/>
          <w:sz w:val="14"/>
          <w:shd w:fill="auto" w:val="clear"/>
        </w:rPr>
      </w:pPr>
    </w:p>
    <w:p>
      <w:pPr>
        <w:spacing w:before="0" w:after="0" w:line="240"/>
        <w:ind w:right="0" w:left="0" w:firstLine="0"/>
        <w:jc w:val="both"/>
        <w:rPr>
          <w:rFonts w:ascii="Cambria" w:hAnsi="Cambria" w:cs="Cambria" w:eastAsia="Cambria"/>
          <w:color w:val="auto"/>
          <w:spacing w:val="0"/>
          <w:position w:val="0"/>
          <w:sz w:val="20"/>
          <w:shd w:fill="auto" w:val="clear"/>
        </w:rPr>
      </w:pPr>
      <w:r>
        <w:rPr>
          <w:rFonts w:ascii="Cambria" w:hAnsi="Cambria" w:cs="Cambria" w:eastAsia="Cambria"/>
          <w:b/>
          <w:i/>
          <w:color w:val="auto"/>
          <w:spacing w:val="0"/>
          <w:position w:val="0"/>
          <w:sz w:val="20"/>
          <w:shd w:fill="auto" w:val="clear"/>
        </w:rPr>
        <w:t xml:space="preserve">РЕСУРСИ ДЛЯ НАВЧАННЯ. Наукова бібліотека</w:t>
      </w:r>
      <w:r>
        <w:rPr>
          <w:rFonts w:ascii="Cambria" w:hAnsi="Cambria" w:cs="Cambria" w:eastAsia="Cambria"/>
          <w:color w:val="auto"/>
          <w:spacing w:val="0"/>
          <w:position w:val="0"/>
          <w:sz w:val="20"/>
          <w:shd w:fill="auto" w:val="clear"/>
        </w:rPr>
        <w:t xml:space="preserve">: </w:t>
      </w:r>
      <w:hyperlink xmlns:r="http://schemas.openxmlformats.org/officeDocument/2006/relationships" r:id="docRId13">
        <w:r>
          <w:rPr>
            <w:rFonts w:ascii="Cambria" w:hAnsi="Cambria" w:cs="Cambria" w:eastAsia="Cambria"/>
            <w:color w:val="0000FF"/>
            <w:spacing w:val="0"/>
            <w:position w:val="0"/>
            <w:sz w:val="20"/>
            <w:u w:val="single"/>
            <w:shd w:fill="auto" w:val="clear"/>
          </w:rPr>
          <w:t xml:space="preserve">http://library.znu.edu.ua</w:t>
        </w:r>
      </w:hyperlink>
      <w:r>
        <w:rPr>
          <w:rFonts w:ascii="Cambria" w:hAnsi="Cambria" w:cs="Cambria" w:eastAsia="Cambria"/>
          <w:color w:val="auto"/>
          <w:spacing w:val="0"/>
          <w:position w:val="0"/>
          <w:sz w:val="20"/>
          <w:shd w:fill="auto" w:val="clear"/>
        </w:rPr>
        <w:t xml:space="preserve">. </w:t>
      </w:r>
      <w:r>
        <w:rPr>
          <w:rFonts w:ascii="Cambria" w:hAnsi="Cambria" w:cs="Cambria" w:eastAsia="Cambria"/>
          <w:color w:val="auto"/>
          <w:spacing w:val="0"/>
          <w:position w:val="0"/>
          <w:sz w:val="20"/>
          <w:shd w:fill="auto" w:val="clear"/>
        </w:rPr>
        <w:t xml:space="preserve">Графік роботи абонементів:понеділок </w:t>
      </w:r>
      <w:r>
        <w:rPr>
          <w:rFonts w:ascii="Cambria" w:hAnsi="Cambria" w:cs="Cambria" w:eastAsia="Cambria"/>
          <w:color w:val="auto"/>
          <w:spacing w:val="0"/>
          <w:position w:val="0"/>
          <w:sz w:val="20"/>
          <w:shd w:fill="auto" w:val="clear"/>
        </w:rPr>
        <w:t xml:space="preserve">–</w:t>
      </w:r>
      <w:r>
        <w:rPr>
          <w:rFonts w:ascii="Cambria" w:hAnsi="Cambria" w:cs="Cambria" w:eastAsia="Cambria"/>
          <w:color w:val="auto"/>
          <w:spacing w:val="0"/>
          <w:position w:val="0"/>
          <w:sz w:val="20"/>
          <w:shd w:fill="auto" w:val="clear"/>
        </w:rPr>
        <w:t xml:space="preserve"> </w:t>
      </w:r>
      <w:r>
        <w:rPr>
          <w:rFonts w:ascii="Cambria" w:hAnsi="Cambria" w:cs="Cambria" w:eastAsia="Cambria"/>
          <w:color w:val="auto"/>
          <w:spacing w:val="0"/>
          <w:position w:val="0"/>
          <w:sz w:val="20"/>
          <w:shd w:fill="auto" w:val="clear"/>
        </w:rPr>
        <w:t xml:space="preserve">п`ятниця з 08.00 до 17.00; субота з 09.00 до 15.00.</w:t>
      </w:r>
    </w:p>
    <w:p>
      <w:pPr>
        <w:spacing w:before="0" w:after="0" w:line="240"/>
        <w:ind w:right="0" w:left="0" w:firstLine="0"/>
        <w:jc w:val="both"/>
        <w:rPr>
          <w:rFonts w:ascii="Cambria" w:hAnsi="Cambria" w:cs="Cambria" w:eastAsia="Cambria"/>
          <w:color w:val="auto"/>
          <w:spacing w:val="0"/>
          <w:position w:val="0"/>
          <w:sz w:val="14"/>
          <w:shd w:fill="auto" w:val="clear"/>
        </w:rPr>
      </w:pPr>
    </w:p>
    <w:p>
      <w:pPr>
        <w:spacing w:before="0" w:after="0" w:line="240"/>
        <w:ind w:right="0" w:left="0" w:firstLine="0"/>
        <w:jc w:val="both"/>
        <w:rPr>
          <w:rFonts w:ascii="Cambria" w:hAnsi="Cambria" w:cs="Cambria" w:eastAsia="Cambria"/>
          <w:b/>
          <w:i/>
          <w:color w:val="auto"/>
          <w:spacing w:val="0"/>
          <w:position w:val="0"/>
          <w:sz w:val="20"/>
          <w:shd w:fill="auto" w:val="clear"/>
        </w:rPr>
      </w:pPr>
      <w:r>
        <w:rPr>
          <w:rFonts w:ascii="Cambria" w:hAnsi="Cambria" w:cs="Cambria" w:eastAsia="Cambria"/>
          <w:b/>
          <w:i/>
          <w:color w:val="auto"/>
          <w:spacing w:val="0"/>
          <w:position w:val="0"/>
          <w:sz w:val="20"/>
          <w:shd w:fill="auto" w:val="clear"/>
        </w:rPr>
        <w:t xml:space="preserve">ЕЛЕКТРОННЕ ЗАБЕЗПЕЧЕННЯ НАВЧАННЯ (MOODLE): </w:t>
      </w:r>
      <w:hyperlink xmlns:r="http://schemas.openxmlformats.org/officeDocument/2006/relationships" r:id="docRId14">
        <w:r>
          <w:rPr>
            <w:rFonts w:ascii="Cambria" w:hAnsi="Cambria" w:cs="Cambria" w:eastAsia="Cambria"/>
            <w:b/>
            <w:i/>
            <w:color w:val="0000FF"/>
            <w:spacing w:val="0"/>
            <w:position w:val="0"/>
            <w:sz w:val="20"/>
            <w:u w:val="single"/>
            <w:shd w:fill="auto" w:val="clear"/>
          </w:rPr>
          <w:t xml:space="preserve">HTTPS://MOODLE.ZNU.EDU.UA</w:t>
        </w:r>
      </w:hyperlink>
    </w:p>
    <w:p>
      <w:pPr>
        <w:spacing w:before="0" w:after="0" w:line="240"/>
        <w:ind w:right="0" w:left="0" w:firstLine="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Якщо забули пароль/логін, направте листа з темою </w:t>
      </w:r>
      <w:r>
        <w:rPr>
          <w:rFonts w:ascii="Cambria" w:hAnsi="Cambria" w:cs="Cambria" w:eastAsia="Cambria"/>
          <w:color w:val="auto"/>
          <w:spacing w:val="0"/>
          <w:position w:val="0"/>
          <w:sz w:val="20"/>
          <w:shd w:fill="auto" w:val="clear"/>
        </w:rPr>
        <w:t xml:space="preserve">«</w:t>
      </w:r>
      <w:r>
        <w:rPr>
          <w:rFonts w:ascii="Cambria" w:hAnsi="Cambria" w:cs="Cambria" w:eastAsia="Cambria"/>
          <w:color w:val="auto"/>
          <w:spacing w:val="0"/>
          <w:position w:val="0"/>
          <w:sz w:val="20"/>
          <w:shd w:fill="auto" w:val="clear"/>
        </w:rPr>
        <w:t xml:space="preserve">Забув пароль/логін</w:t>
      </w:r>
      <w:r>
        <w:rPr>
          <w:rFonts w:ascii="Cambria" w:hAnsi="Cambria" w:cs="Cambria" w:eastAsia="Cambria"/>
          <w:color w:val="auto"/>
          <w:spacing w:val="0"/>
          <w:position w:val="0"/>
          <w:sz w:val="20"/>
          <w:shd w:fill="auto" w:val="clear"/>
        </w:rPr>
        <w:t xml:space="preserve">» </w:t>
      </w:r>
      <w:r>
        <w:rPr>
          <w:rFonts w:ascii="Cambria" w:hAnsi="Cambria" w:cs="Cambria" w:eastAsia="Cambria"/>
          <w:color w:val="auto"/>
          <w:spacing w:val="0"/>
          <w:position w:val="0"/>
          <w:sz w:val="20"/>
          <w:shd w:fill="auto" w:val="clear"/>
        </w:rPr>
        <w:t xml:space="preserve">за адресами:</w:t>
      </w:r>
    </w:p>
    <w:p>
      <w:pPr>
        <w:spacing w:before="0" w:after="0" w:line="240"/>
        <w:ind w:right="0" w:left="0" w:firstLine="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   </w:t>
      </w:r>
      <w:r>
        <w:rPr>
          <w:rFonts w:ascii="Cambria" w:hAnsi="Cambria" w:cs="Cambria" w:eastAsia="Cambria"/>
          <w:color w:val="auto"/>
          <w:spacing w:val="0"/>
          <w:position w:val="0"/>
          <w:sz w:val="20"/>
          <w:shd w:fill="auto" w:val="clear"/>
        </w:rPr>
        <w:t xml:space="preserve">для студентів ЗНУ - moodle.znu@gmail.com, Савченко Тетяна Володимирівна</w:t>
      </w:r>
    </w:p>
    <w:p>
      <w:pPr>
        <w:spacing w:before="0" w:after="0" w:line="240"/>
        <w:ind w:right="0" w:left="0" w:firstLine="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   </w:t>
      </w:r>
      <w:r>
        <w:rPr>
          <w:rFonts w:ascii="Cambria" w:hAnsi="Cambria" w:cs="Cambria" w:eastAsia="Cambria"/>
          <w:color w:val="auto"/>
          <w:spacing w:val="0"/>
          <w:position w:val="0"/>
          <w:sz w:val="20"/>
          <w:shd w:fill="auto" w:val="clear"/>
        </w:rPr>
        <w:t xml:space="preserve">для студентів Інженерного інституту ЗНУ - alexvask54@gmail.com, Василенко Олексій Володимирович</w:t>
      </w:r>
    </w:p>
    <w:p>
      <w:pPr>
        <w:spacing w:before="0" w:after="0" w:line="240"/>
        <w:ind w:right="0" w:left="0" w:firstLine="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У листі вкажіть:прізвище, ім'я, по-батькові українською мовою;шифр групи;електронну адресу.</w:t>
      </w:r>
    </w:p>
    <w:p>
      <w:pPr>
        <w:spacing w:before="0" w:after="0" w:line="240"/>
        <w:ind w:right="0" w:left="0" w:firstLine="0"/>
        <w:jc w:val="both"/>
        <w:rPr>
          <w:rFonts w:ascii="Cambria" w:hAnsi="Cambria" w:cs="Cambria" w:eastAsia="Cambria"/>
          <w:color w:val="auto"/>
          <w:spacing w:val="0"/>
          <w:position w:val="0"/>
          <w:sz w:val="20"/>
          <w:shd w:fill="auto" w:val="clear"/>
        </w:rPr>
      </w:pPr>
      <w:r>
        <w:rPr>
          <w:rFonts w:ascii="Cambria" w:hAnsi="Cambria" w:cs="Cambria" w:eastAsia="Cambria"/>
          <w:color w:val="auto"/>
          <w:spacing w:val="0"/>
          <w:position w:val="0"/>
          <w:sz w:val="20"/>
          <w:shd w:fill="auto" w:val="clear"/>
        </w:rPr>
        <w:t xml:space="preserve">Якщо ви вказували електронну адресу в профілі системи Moodle ЗНУ, то використовуйте посилання для відновлення паролю </w:t>
      </w:r>
      <w:hyperlink xmlns:r="http://schemas.openxmlformats.org/officeDocument/2006/relationships" r:id="docRId15">
        <w:r>
          <w:rPr>
            <w:rFonts w:ascii="Cambria" w:hAnsi="Cambria" w:cs="Cambria" w:eastAsia="Cambria"/>
            <w:color w:val="0000FF"/>
            <w:spacing w:val="0"/>
            <w:position w:val="0"/>
            <w:sz w:val="20"/>
            <w:u w:val="single"/>
            <w:shd w:fill="auto" w:val="clear"/>
          </w:rPr>
          <w:t xml:space="preserve">https://moodle.znu.edu.ua/mod/page/view.php?id=133015</w:t>
        </w:r>
      </w:hyperlink>
      <w:r>
        <w:rPr>
          <w:rFonts w:ascii="Cambria" w:hAnsi="Cambria" w:cs="Cambria" w:eastAsia="Cambria"/>
          <w:color w:val="auto"/>
          <w:spacing w:val="0"/>
          <w:position w:val="0"/>
          <w:sz w:val="20"/>
          <w:shd w:fill="auto" w:val="clear"/>
        </w:rPr>
        <w:t xml:space="preserve">.</w:t>
      </w:r>
    </w:p>
    <w:p>
      <w:pPr>
        <w:spacing w:before="0" w:after="0" w:line="240"/>
        <w:ind w:right="0" w:left="0" w:firstLine="0"/>
        <w:jc w:val="both"/>
        <w:rPr>
          <w:rFonts w:ascii="Cambria" w:hAnsi="Cambria" w:cs="Cambria" w:eastAsia="Cambria"/>
          <w:color w:val="auto"/>
          <w:spacing w:val="0"/>
          <w:position w:val="0"/>
          <w:sz w:val="14"/>
          <w:shd w:fill="auto" w:val="clear"/>
        </w:rPr>
      </w:pPr>
    </w:p>
    <w:p>
      <w:pPr>
        <w:spacing w:before="0" w:after="0" w:line="240"/>
        <w:ind w:right="0" w:left="0" w:firstLine="0"/>
        <w:jc w:val="both"/>
        <w:rPr>
          <w:rFonts w:ascii="Cambria" w:hAnsi="Cambria" w:cs="Cambria" w:eastAsia="Cambria"/>
          <w:color w:val="auto"/>
          <w:spacing w:val="0"/>
          <w:position w:val="0"/>
          <w:sz w:val="20"/>
          <w:shd w:fill="auto" w:val="clear"/>
        </w:rPr>
      </w:pPr>
      <w:r>
        <w:rPr>
          <w:rFonts w:ascii="Cambria" w:hAnsi="Cambria" w:cs="Cambria" w:eastAsia="Cambria"/>
          <w:b/>
          <w:i/>
          <w:color w:val="auto"/>
          <w:spacing w:val="0"/>
          <w:position w:val="0"/>
          <w:sz w:val="20"/>
          <w:shd w:fill="auto" w:val="clear"/>
        </w:rPr>
        <w:t xml:space="preserve">Центр інтенсивного вивчення іноземних мов</w:t>
      </w:r>
      <w:r>
        <w:rPr>
          <w:rFonts w:ascii="Cambria" w:hAnsi="Cambria" w:cs="Cambria" w:eastAsia="Cambria"/>
          <w:color w:val="auto"/>
          <w:spacing w:val="0"/>
          <w:position w:val="0"/>
          <w:sz w:val="20"/>
          <w:shd w:fill="auto" w:val="clear"/>
        </w:rPr>
        <w:t xml:space="preserve">: </w:t>
      </w:r>
      <w:hyperlink xmlns:r="http://schemas.openxmlformats.org/officeDocument/2006/relationships" r:id="docRId16">
        <w:r>
          <w:rPr>
            <w:rFonts w:ascii="Cambria" w:hAnsi="Cambria" w:cs="Cambria" w:eastAsia="Cambria"/>
            <w:color w:val="0000FF"/>
            <w:spacing w:val="0"/>
            <w:position w:val="0"/>
            <w:sz w:val="20"/>
            <w:u w:val="single"/>
            <w:shd w:fill="auto" w:val="clear"/>
          </w:rPr>
          <w:t xml:space="preserve">http://sites.znu.edu.ua/child-advance/</w:t>
        </w:r>
      </w:hyperlink>
    </w:p>
    <w:p>
      <w:pPr>
        <w:spacing w:before="0" w:after="0" w:line="240"/>
        <w:ind w:right="0" w:left="0" w:firstLine="0"/>
        <w:jc w:val="both"/>
        <w:rPr>
          <w:rFonts w:ascii="Cambria" w:hAnsi="Cambria" w:cs="Cambria" w:eastAsia="Cambria"/>
          <w:color w:val="auto"/>
          <w:spacing w:val="0"/>
          <w:position w:val="0"/>
          <w:sz w:val="20"/>
          <w:shd w:fill="auto" w:val="clear"/>
        </w:rPr>
      </w:pPr>
      <w:r>
        <w:rPr>
          <w:rFonts w:ascii="Cambria" w:hAnsi="Cambria" w:cs="Cambria" w:eastAsia="Cambria"/>
          <w:b/>
          <w:i/>
          <w:color w:val="auto"/>
          <w:spacing w:val="0"/>
          <w:position w:val="0"/>
          <w:sz w:val="20"/>
          <w:shd w:fill="auto" w:val="clear"/>
        </w:rPr>
        <w:t xml:space="preserve">Центр німецької мови, партнер Гете-інституту</w:t>
      </w:r>
      <w:r>
        <w:rPr>
          <w:rFonts w:ascii="Cambria" w:hAnsi="Cambria" w:cs="Cambria" w:eastAsia="Cambria"/>
          <w:color w:val="auto"/>
          <w:spacing w:val="0"/>
          <w:position w:val="0"/>
          <w:sz w:val="20"/>
          <w:shd w:fill="auto" w:val="clear"/>
        </w:rPr>
        <w:t xml:space="preserve">: </w:t>
      </w:r>
      <w:hyperlink xmlns:r="http://schemas.openxmlformats.org/officeDocument/2006/relationships" r:id="docRId17">
        <w:r>
          <w:rPr>
            <w:rFonts w:ascii="Cambria" w:hAnsi="Cambria" w:cs="Cambria" w:eastAsia="Cambria"/>
            <w:color w:val="0000FF"/>
            <w:spacing w:val="0"/>
            <w:position w:val="0"/>
            <w:sz w:val="20"/>
            <w:u w:val="single"/>
            <w:shd w:fill="auto" w:val="clear"/>
          </w:rPr>
          <w:t xml:space="preserve">https://www.znu.edu.ua/ukr/edu/ocznu/nim</w:t>
        </w:r>
      </w:hyperlink>
    </w:p>
    <w:p>
      <w:pPr>
        <w:spacing w:before="0" w:after="0" w:line="240"/>
        <w:ind w:right="0" w:left="0" w:firstLine="0"/>
        <w:jc w:val="both"/>
        <w:rPr>
          <w:rFonts w:ascii="Cambria" w:hAnsi="Cambria" w:cs="Cambria" w:eastAsia="Cambria"/>
          <w:color w:val="auto"/>
          <w:spacing w:val="0"/>
          <w:position w:val="0"/>
          <w:sz w:val="20"/>
          <w:shd w:fill="auto" w:val="clear"/>
        </w:rPr>
      </w:pPr>
      <w:r>
        <w:rPr>
          <w:rFonts w:ascii="Cambria" w:hAnsi="Cambria" w:cs="Cambria" w:eastAsia="Cambria"/>
          <w:b/>
          <w:i/>
          <w:color w:val="auto"/>
          <w:spacing w:val="0"/>
          <w:position w:val="0"/>
          <w:sz w:val="20"/>
          <w:shd w:fill="auto" w:val="clear"/>
        </w:rPr>
        <w:t xml:space="preserve">Школа Конфуція (вивчення китайської мови)</w:t>
      </w:r>
      <w:r>
        <w:rPr>
          <w:rFonts w:ascii="Cambria" w:hAnsi="Cambria" w:cs="Cambria" w:eastAsia="Cambria"/>
          <w:color w:val="auto"/>
          <w:spacing w:val="0"/>
          <w:position w:val="0"/>
          <w:sz w:val="20"/>
          <w:shd w:fill="auto" w:val="clear"/>
        </w:rPr>
        <w:t xml:space="preserve">: </w:t>
      </w:r>
      <w:hyperlink xmlns:r="http://schemas.openxmlformats.org/officeDocument/2006/relationships" r:id="docRId18">
        <w:r>
          <w:rPr>
            <w:rFonts w:ascii="Cambria" w:hAnsi="Cambria" w:cs="Cambria" w:eastAsia="Cambria"/>
            <w:color w:val="0000FF"/>
            <w:spacing w:val="0"/>
            <w:position w:val="0"/>
            <w:sz w:val="20"/>
            <w:u w:val="single"/>
            <w:shd w:fill="auto" w:val="clear"/>
          </w:rPr>
          <w:t xml:space="preserve">http://sites.znu.edu.ua/confucius</w:t>
        </w:r>
      </w:hyperlink>
      <w:r>
        <w:rPr>
          <w:rFonts w:ascii="Cambria" w:hAnsi="Cambria" w:cs="Cambria" w:eastAsia="Cambria"/>
          <w:color w:val="auto"/>
          <w:spacing w:val="0"/>
          <w:position w:val="0"/>
          <w:sz w:val="20"/>
          <w:shd w:fill="auto" w:val="clear"/>
        </w:rPr>
        <w:t xml:space="preserve">.</w:t>
      </w:r>
    </w:p>
    <w:p>
      <w:pPr>
        <w:spacing w:before="0" w:after="0" w:line="240"/>
        <w:ind w:right="0" w:left="0" w:firstLine="0"/>
        <w:jc w:val="both"/>
        <w:rPr>
          <w:rFonts w:ascii="Cambria" w:hAnsi="Cambria" w:cs="Cambria" w:eastAsia="Cambria"/>
          <w:color w:val="auto"/>
          <w:spacing w:val="0"/>
          <w:position w:val="0"/>
          <w:sz w:val="20"/>
          <w:shd w:fill="auto" w:val="clear"/>
        </w:rPr>
      </w:pPr>
    </w:p>
    <w:p>
      <w:pPr>
        <w:spacing w:before="0" w:after="0" w:line="240"/>
        <w:ind w:right="0" w:left="0" w:firstLine="0"/>
        <w:jc w:val="both"/>
        <w:rPr>
          <w:rFonts w:ascii="Cambria" w:hAnsi="Cambria" w:cs="Cambria" w:eastAsia="Cambria"/>
          <w:color w:val="auto"/>
          <w:spacing w:val="0"/>
          <w:position w:val="0"/>
          <w:sz w:val="20"/>
          <w:shd w:fill="auto" w:val="clear"/>
        </w:rPr>
      </w:pPr>
    </w:p>
    <w:p>
      <w:pPr>
        <w:spacing w:before="0" w:after="0" w:line="240"/>
        <w:ind w:right="0" w:left="0" w:firstLine="0"/>
        <w:jc w:val="both"/>
        <w:rPr>
          <w:rFonts w:ascii="Cambria" w:hAnsi="Cambria" w:cs="Cambria" w:eastAsia="Cambria"/>
          <w:i/>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Mode="External" Target="https://www.znu.edu.ua/ukr/edu/ocznu/nim" Id="docRId17" Type="http://schemas.openxmlformats.org/officeDocument/2006/relationships/hyperlink" /><Relationship TargetMode="External" Target="https://tinyurl.com/y9tve4lk" Id="docRId7" Type="http://schemas.openxmlformats.org/officeDocument/2006/relationships/hyperlink" /><Relationship TargetMode="External" Target="https://moodle.znu.edu.ua/" Id="docRId14" Type="http://schemas.openxmlformats.org/officeDocument/2006/relationships/hyperlink" /><Relationship TargetMode="External" Target="https://tinyurl.com/y6wzzlu3" Id="docRId6" Type="http://schemas.openxmlformats.org/officeDocument/2006/relationships/hyperlink" /><Relationship TargetMode="External" Target="http://library.znu.edu.ua/8080/library/DocSearchForm;jsessionid=ADD33780E72A544B8454D9DF98BF2" Id="docRId1" Type="http://schemas.openxmlformats.org/officeDocument/2006/relationships/hyperlink" /><Relationship TargetMode="External" Target="https://tinyurl.com/y9r5dpwh" Id="docRId11" Type="http://schemas.openxmlformats.org/officeDocument/2006/relationships/hyperlink" /><Relationship TargetMode="External" Target="https://moodle.znu.edu.ua/mod/page/view.php?id=133015" Id="docRId15" Type="http://schemas.openxmlformats.org/officeDocument/2006/relationships/hyperlink" /><Relationship Target="numbering.xml" Id="docRId19" Type="http://schemas.openxmlformats.org/officeDocument/2006/relationships/numbering" /><Relationship TargetMode="External" Target="https://www.youtube.com/watch?v=oWPVOYBy9go&amp;list=PL240nXVevX4F6fRD5ZnqJ5iiPtm1b7kwr" Id="docRId5" Type="http://schemas.openxmlformats.org/officeDocument/2006/relationships/hyperlink" /><Relationship TargetMode="External" Target="https://tinyurl.com/ycds57la" Id="docRId9" Type="http://schemas.openxmlformats.org/officeDocument/2006/relationships/hyperlink" /><Relationship TargetMode="External" Target="https://moodle.znu.edu.ua/course/view.php?id=13238" Id="docRId0" Type="http://schemas.openxmlformats.org/officeDocument/2006/relationships/hyperlink" /><Relationship TargetMode="External" Target="https://tinyurl.com/ydhcsagx" Id="docRId12" Type="http://schemas.openxmlformats.org/officeDocument/2006/relationships/hyperlink" /><Relationship TargetMode="External" Target="http://sites.znu.edu.ua/child-advance/" Id="docRId16" Type="http://schemas.openxmlformats.org/officeDocument/2006/relationships/hyperlink" /><Relationship TargetMode="External" Target="https://www.youtube.com/watch?v=tnjg4Nz_4to&amp;feature=share&amp;fbclid=IwAR3h4jmWrXaWDAQ_Yjyaa7WDV5X3vaPrhE34pr2JEHMyBkZ-6t2vC8IE58" Id="docRId4" Type="http://schemas.openxmlformats.org/officeDocument/2006/relationships/hyperlink" /><Relationship TargetMode="External" Target="https://tinyurl.com/y9pkmmp5" Id="docRId8" Type="http://schemas.openxmlformats.org/officeDocument/2006/relationships/hyperlink" /><Relationship TargetMode="External" Target="http://library.znu.edu.ua/" Id="docRId13" Type="http://schemas.openxmlformats.org/officeDocument/2006/relationships/hyperlink" /><Relationship Target="styles.xml" Id="docRId20" Type="http://schemas.openxmlformats.org/officeDocument/2006/relationships/styles" /><Relationship TargetMode="External" Target="https://mistosite.org.ua/" Id="docRId3" Type="http://schemas.openxmlformats.org/officeDocument/2006/relationships/hyperlink" /><Relationship TargetMode="External" Target="https://tinyurl.com/y8gbt4xs" Id="docRId10" Type="http://schemas.openxmlformats.org/officeDocument/2006/relationships/hyperlink" /><Relationship TargetMode="External" Target="http://sites.znu.edu.ua/confucius" Id="docRId18" Type="http://schemas.openxmlformats.org/officeDocument/2006/relationships/hyperlink" /><Relationship TargetMode="External" Target="http://library.znu.edu.ua/8080/library/" Id="docRId2" Type="http://schemas.openxmlformats.org/officeDocument/2006/relationships/hyperlink" /></Relationships>
</file>