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30E" w:rsidRDefault="00697704">
      <w:pPr>
        <w:pStyle w:val="a4"/>
        <w:rPr>
          <w:b/>
        </w:rPr>
      </w:pPr>
      <w:r>
        <w:rPr>
          <w:b/>
        </w:rPr>
        <w:t>СИЛАБУС</w:t>
      </w:r>
    </w:p>
    <w:p w:rsidR="0092330E" w:rsidRDefault="00697704">
      <w:pPr>
        <w:pStyle w:val="Heading1"/>
        <w:spacing w:line="258" w:lineRule="exact"/>
        <w:ind w:right="750"/>
      </w:pPr>
      <w:r>
        <w:t>навчальної</w:t>
      </w:r>
      <w:r>
        <w:rPr>
          <w:spacing w:val="-5"/>
        </w:rPr>
        <w:t xml:space="preserve"> </w:t>
      </w:r>
      <w:r>
        <w:t>дисципліни</w:t>
      </w:r>
    </w:p>
    <w:p w:rsidR="00400B81" w:rsidRDefault="00697704" w:rsidP="00850D3F">
      <w:pPr>
        <w:spacing w:line="242" w:lineRule="auto"/>
        <w:ind w:left="106" w:right="129" w:firstLine="566"/>
        <w:jc w:val="center"/>
        <w:rPr>
          <w:b/>
          <w:sz w:val="24"/>
        </w:rPr>
      </w:pPr>
      <w:r>
        <w:rPr>
          <w:rFonts w:ascii="Bookman Old Style" w:hAnsi="Bookman Old Style"/>
          <w:b/>
          <w:sz w:val="28"/>
        </w:rPr>
        <w:t>«</w:t>
      </w:r>
      <w:r w:rsidR="00850D3F">
        <w:rPr>
          <w:rFonts w:ascii="Bookman Old Style" w:hAnsi="Bookman Old Style"/>
          <w:b/>
          <w:sz w:val="28"/>
        </w:rPr>
        <w:t>Бюджетування в управлінні персоналом</w:t>
      </w:r>
      <w:r>
        <w:rPr>
          <w:rFonts w:ascii="Bookman Old Style" w:hAnsi="Bookman Old Style"/>
          <w:b/>
          <w:sz w:val="28"/>
        </w:rPr>
        <w:t>»</w:t>
      </w:r>
    </w:p>
    <w:p w:rsidR="00400B81" w:rsidRDefault="00400B81" w:rsidP="00850D3F">
      <w:pPr>
        <w:spacing w:line="242" w:lineRule="auto"/>
        <w:ind w:left="106" w:right="129" w:firstLine="566"/>
      </w:pPr>
      <w:r>
        <w:rPr>
          <w:b/>
          <w:sz w:val="24"/>
        </w:rPr>
        <w:t xml:space="preserve">Викладач курсу – </w:t>
      </w:r>
      <w:proofErr w:type="spellStart"/>
      <w:r>
        <w:rPr>
          <w:b/>
          <w:sz w:val="24"/>
        </w:rPr>
        <w:t>Гельман</w:t>
      </w:r>
      <w:proofErr w:type="spellEnd"/>
      <w:r>
        <w:rPr>
          <w:b/>
          <w:sz w:val="24"/>
        </w:rPr>
        <w:t xml:space="preserve"> Валентина Миколаївна </w:t>
      </w:r>
      <w:proofErr w:type="spellStart"/>
      <w:r>
        <w:rPr>
          <w:sz w:val="24"/>
        </w:rPr>
        <w:t>к.е.н</w:t>
      </w:r>
      <w:proofErr w:type="spellEnd"/>
      <w:r>
        <w:rPr>
          <w:sz w:val="24"/>
        </w:rPr>
        <w:t>., доцент кафедри правління персоналом і маркетингу</w:t>
      </w:r>
      <w:r>
        <w:rPr>
          <w:spacing w:val="2"/>
          <w:sz w:val="24"/>
        </w:rPr>
        <w:t xml:space="preserve"> </w:t>
      </w:r>
      <w:hyperlink r:id="rId5" w:history="1">
        <w:r w:rsidRPr="006C64E9">
          <w:rPr>
            <w:rStyle w:val="a6"/>
          </w:rPr>
          <w:t>https://sites.znu.edu.ua/cms/index.php?action=news/view_details&amp;news_id=37220&amp;lang=ukr&amp;news_code=gelman-valentina-mikolayivna</w:t>
        </w:r>
      </w:hyperlink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val="ru-RU" w:eastAsia="ru-RU"/>
        </w:rPr>
      </w:pPr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Предмет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навчальної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дисципліни</w:t>
      </w:r>
      <w:proofErr w:type="spellEnd"/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ru-RU" w:eastAsia="ru-RU"/>
        </w:rPr>
      </w:pPr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Предметом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навчальної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дисципліни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є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> 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процеси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формування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аналізу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оптимізації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реалізації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бюджету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витрат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на персонал.</w:t>
      </w:r>
      <w:r w:rsidRPr="00850D3F">
        <w:rPr>
          <w:color w:val="000000"/>
          <w:sz w:val="27"/>
          <w:szCs w:val="27"/>
          <w:lang w:val="ru-RU" w:eastAsia="ru-RU"/>
        </w:rPr>
        <w:t> </w:t>
      </w:r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val="ru-RU" w:eastAsia="ru-RU"/>
        </w:rPr>
      </w:pPr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Мета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начальної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дисципліни</w:t>
      </w:r>
      <w:proofErr w:type="spellEnd"/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ru-RU" w:eastAsia="ru-RU"/>
        </w:rPr>
      </w:pPr>
      <w:r w:rsidRPr="00850D3F">
        <w:rPr>
          <w:b/>
          <w:bCs/>
          <w:color w:val="000000"/>
          <w:sz w:val="24"/>
          <w:szCs w:val="24"/>
          <w:lang w:val="ru-RU" w:eastAsia="ru-RU"/>
        </w:rPr>
        <w:t>Метою</w:t>
      </w:r>
      <w:r w:rsidRPr="00850D3F">
        <w:rPr>
          <w:color w:val="000000"/>
          <w:sz w:val="24"/>
          <w:szCs w:val="24"/>
          <w:lang w:val="ru-RU" w:eastAsia="ru-RU"/>
        </w:rPr>
        <w:t> 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викладання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навчальної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дисципліни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> 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є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здобуття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компетенцій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сфері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формування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аналізу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оптимізації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реалізації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бюджету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організації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>.</w:t>
      </w:r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ru-RU" w:eastAsia="ru-RU"/>
        </w:rPr>
      </w:pPr>
      <w:r w:rsidRPr="00850D3F">
        <w:rPr>
          <w:color w:val="000000"/>
          <w:sz w:val="24"/>
          <w:szCs w:val="24"/>
          <w:lang w:val="ru-RU" w:eastAsia="ru-RU"/>
        </w:rPr>
        <w:t> </w:t>
      </w:r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val="ru-RU" w:eastAsia="ru-RU"/>
        </w:rPr>
      </w:pP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Основні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завдання</w:t>
      </w:r>
      <w:proofErr w:type="spellEnd"/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ru-RU" w:eastAsia="ru-RU"/>
        </w:rPr>
      </w:pP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Основні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завдання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> 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викладання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навчальної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дисципліни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ознайомити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майбутніх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менеджерів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термінологією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понятійним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апаратом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дисципліни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«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Бюджетування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персоналом»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забезпечити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його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засвоєння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студентами;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озброїти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студенті</w:t>
      </w:r>
      <w:proofErr w:type="gramStart"/>
      <w:r w:rsidRPr="00850D3F">
        <w:rPr>
          <w:color w:val="000000"/>
          <w:sz w:val="24"/>
          <w:szCs w:val="24"/>
          <w:lang w:val="ru-RU" w:eastAsia="ru-RU"/>
        </w:rPr>
        <w:t>в</w:t>
      </w:r>
      <w:proofErr w:type="spellEnd"/>
      <w:proofErr w:type="gramEnd"/>
      <w:r w:rsidRPr="00850D3F">
        <w:rPr>
          <w:color w:val="000000"/>
          <w:sz w:val="24"/>
          <w:szCs w:val="24"/>
          <w:lang w:val="ru-RU" w:eastAsia="ru-RU"/>
        </w:rPr>
        <w:t xml:space="preserve"> системою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знань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сфері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теоретичних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методичних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інформаційних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основ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дисципліни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навчити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майбутніх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менеджерів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застосовувати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у </w:t>
      </w:r>
      <w:proofErr w:type="spellStart"/>
      <w:proofErr w:type="gramStart"/>
      <w:r w:rsidRPr="00850D3F">
        <w:rPr>
          <w:color w:val="000000"/>
          <w:sz w:val="24"/>
          <w:szCs w:val="24"/>
          <w:lang w:val="ru-RU" w:eastAsia="ru-RU"/>
        </w:rPr>
        <w:t>своїй</w:t>
      </w:r>
      <w:proofErr w:type="spellEnd"/>
      <w:proofErr w:type="gram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роботі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методи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HR-менеджменту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сучасні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концепції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лідерства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навчити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формувати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проводити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аналіз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оптимізацію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бюджету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персоналом.</w:t>
      </w:r>
      <w:r w:rsidRPr="00850D3F">
        <w:rPr>
          <w:color w:val="000000"/>
          <w:sz w:val="27"/>
          <w:szCs w:val="27"/>
          <w:lang w:val="ru-RU" w:eastAsia="ru-RU"/>
        </w:rPr>
        <w:t> </w:t>
      </w:r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val="ru-RU" w:eastAsia="ru-RU"/>
        </w:rPr>
      </w:pP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Вимоги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знань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і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умінь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>:</w:t>
      </w:r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ru-RU" w:eastAsia="ru-RU"/>
        </w:rPr>
      </w:pPr>
      <w:r w:rsidRPr="00850D3F">
        <w:rPr>
          <w:b/>
          <w:bCs/>
          <w:color w:val="000000"/>
          <w:sz w:val="24"/>
          <w:szCs w:val="24"/>
          <w:lang w:val="ru-RU" w:eastAsia="ru-RU"/>
        </w:rPr>
        <w:t>а) знати: </w:t>
      </w:r>
      <w:r w:rsidRPr="00850D3F">
        <w:rPr>
          <w:color w:val="000000"/>
          <w:sz w:val="24"/>
          <w:szCs w:val="24"/>
          <w:lang w:val="ru-RU" w:eastAsia="ru-RU"/>
        </w:rPr>
        <w:t xml:space="preserve">суть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основних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понять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категорій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бюджетування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принципи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технології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формування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бюджету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персоналом; роль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служби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 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складанні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бюджету на персонал;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системи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збору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даних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для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реалізації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бюджетування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ключові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засади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бюджетування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витрат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добі</w:t>
      </w:r>
      <w:proofErr w:type="gramStart"/>
      <w:r w:rsidRPr="00850D3F">
        <w:rPr>
          <w:color w:val="000000"/>
          <w:sz w:val="24"/>
          <w:szCs w:val="24"/>
          <w:lang w:val="ru-RU" w:eastAsia="ru-RU"/>
        </w:rPr>
        <w:t>р</w:t>
      </w:r>
      <w:proofErr w:type="spellEnd"/>
      <w:proofErr w:type="gram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адаптацію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оцінювання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використання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розвиток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організації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; </w:t>
      </w:r>
      <w:proofErr w:type="spellStart"/>
      <w:proofErr w:type="gramStart"/>
      <w:r w:rsidRPr="00850D3F">
        <w:rPr>
          <w:color w:val="000000"/>
          <w:sz w:val="24"/>
          <w:szCs w:val="24"/>
          <w:lang w:val="ru-RU" w:eastAsia="ru-RU"/>
        </w:rPr>
        <w:t>п</w:t>
      </w:r>
      <w:proofErr w:type="gramEnd"/>
      <w:r w:rsidRPr="00850D3F">
        <w:rPr>
          <w:color w:val="000000"/>
          <w:sz w:val="24"/>
          <w:szCs w:val="24"/>
          <w:lang w:val="ru-RU" w:eastAsia="ru-RU"/>
        </w:rPr>
        <w:t>ідходи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оцінки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ефективності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роботи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служб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персоналом.</w:t>
      </w:r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ru-RU" w:eastAsia="ru-RU"/>
        </w:rPr>
      </w:pPr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б)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уміти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>: </w:t>
      </w:r>
      <w:proofErr w:type="spellStart"/>
      <w:proofErr w:type="gramStart"/>
      <w:r w:rsidRPr="00850D3F">
        <w:rPr>
          <w:color w:val="000000"/>
          <w:sz w:val="24"/>
          <w:szCs w:val="24"/>
          <w:lang w:val="ru-RU" w:eastAsia="ru-RU"/>
        </w:rPr>
        <w:t>досл</w:t>
      </w:r>
      <w:proofErr w:type="gramEnd"/>
      <w:r w:rsidRPr="00850D3F">
        <w:rPr>
          <w:color w:val="000000"/>
          <w:sz w:val="24"/>
          <w:szCs w:val="24"/>
          <w:lang w:val="ru-RU" w:eastAsia="ru-RU"/>
        </w:rPr>
        <w:t>іджувати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витрати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на персонал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складати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бюджет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витрат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на персонал;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проводити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аналіз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оцінку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витрат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на персонал;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розробляти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заходи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щодо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оптимізації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витрат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на персонал;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застосовувати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теоретичні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практичні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навики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з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аналізу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стану та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динаміки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бюджетів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персоналом;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доводити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proofErr w:type="gramStart"/>
      <w:r w:rsidRPr="00850D3F">
        <w:rPr>
          <w:color w:val="000000"/>
          <w:sz w:val="24"/>
          <w:szCs w:val="24"/>
          <w:lang w:val="ru-RU" w:eastAsia="ru-RU"/>
        </w:rPr>
        <w:t>доц</w:t>
      </w:r>
      <w:proofErr w:type="gramEnd"/>
      <w:r w:rsidRPr="00850D3F">
        <w:rPr>
          <w:color w:val="000000"/>
          <w:sz w:val="24"/>
          <w:szCs w:val="24"/>
          <w:lang w:val="ru-RU" w:eastAsia="ru-RU"/>
        </w:rPr>
        <w:t>ільність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використання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різного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роду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методів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бюджетування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color w:val="000000"/>
          <w:sz w:val="24"/>
          <w:szCs w:val="24"/>
          <w:lang w:val="ru-RU" w:eastAsia="ru-RU"/>
        </w:rPr>
        <w:t>витрат</w:t>
      </w:r>
      <w:proofErr w:type="spellEnd"/>
      <w:r w:rsidRPr="00850D3F">
        <w:rPr>
          <w:color w:val="000000"/>
          <w:sz w:val="24"/>
          <w:szCs w:val="24"/>
          <w:lang w:val="ru-RU" w:eastAsia="ru-RU"/>
        </w:rPr>
        <w:t xml:space="preserve"> на персонал.</w:t>
      </w:r>
      <w:r w:rsidRPr="00850D3F">
        <w:rPr>
          <w:color w:val="000000"/>
          <w:sz w:val="27"/>
          <w:szCs w:val="27"/>
          <w:lang w:val="ru-RU" w:eastAsia="ru-RU"/>
        </w:rPr>
        <w:t> </w:t>
      </w:r>
      <w:r w:rsidRPr="00850D3F">
        <w:rPr>
          <w:color w:val="000000"/>
          <w:sz w:val="27"/>
          <w:szCs w:val="27"/>
          <w:lang w:val="ru-RU" w:eastAsia="ru-RU"/>
        </w:rPr>
        <w:br/>
        <w:t> </w:t>
      </w:r>
    </w:p>
    <w:p w:rsidR="00850D3F" w:rsidRPr="00850D3F" w:rsidRDefault="00850D3F" w:rsidP="00850D3F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7"/>
          <w:szCs w:val="27"/>
          <w:lang w:val="ru-RU" w:eastAsia="ru-RU"/>
        </w:rPr>
      </w:pP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Змі</w:t>
      </w:r>
      <w:proofErr w:type="gramStart"/>
      <w:r w:rsidRPr="00850D3F">
        <w:rPr>
          <w:b/>
          <w:bCs/>
          <w:color w:val="000000"/>
          <w:sz w:val="24"/>
          <w:szCs w:val="24"/>
          <w:lang w:val="ru-RU" w:eastAsia="ru-RU"/>
        </w:rPr>
        <w:t>ст</w:t>
      </w:r>
      <w:proofErr w:type="spellEnd"/>
      <w:proofErr w:type="gram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навчальної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850D3F">
        <w:rPr>
          <w:b/>
          <w:bCs/>
          <w:color w:val="000000"/>
          <w:sz w:val="24"/>
          <w:szCs w:val="24"/>
          <w:lang w:val="ru-RU" w:eastAsia="ru-RU"/>
        </w:rPr>
        <w:t>дисципліни</w:t>
      </w:r>
      <w:proofErr w:type="spellEnd"/>
      <w:r w:rsidRPr="00850D3F">
        <w:rPr>
          <w:b/>
          <w:bCs/>
          <w:color w:val="000000"/>
          <w:sz w:val="24"/>
          <w:szCs w:val="24"/>
          <w:lang w:val="ru-RU" w:eastAsia="ru-RU"/>
        </w:rPr>
        <w:t xml:space="preserve"> за темами</w:t>
      </w:r>
    </w:p>
    <w:tbl>
      <w:tblPr>
        <w:tblW w:w="7932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7081"/>
      </w:tblGrid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bookmarkStart w:id="0" w:name="table01"/>
            <w:bookmarkEnd w:id="0"/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Бюджетування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персоналом: суть та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основні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засади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дисципліни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>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Принципи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технології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формування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бюджету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персоналом.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Бюджетування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коштів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добі</w:t>
            </w:r>
            <w:proofErr w:type="gramStart"/>
            <w:r w:rsidRPr="00850D3F">
              <w:rPr>
                <w:sz w:val="24"/>
                <w:szCs w:val="24"/>
                <w:lang w:val="ru-RU" w:eastAsia="ru-RU"/>
              </w:rPr>
              <w:t>р</w:t>
            </w:r>
            <w:proofErr w:type="spellEnd"/>
            <w:proofErr w:type="gramEnd"/>
            <w:r w:rsidRPr="00850D3F">
              <w:rPr>
                <w:sz w:val="24"/>
                <w:szCs w:val="24"/>
                <w:lang w:val="ru-RU" w:eastAsia="ru-RU"/>
              </w:rPr>
              <w:t xml:space="preserve"> персоналу.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Бюджетування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адаптацію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персоналу.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Тема 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Бюджетування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витрат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персоналу.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Бюджетування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персоналу.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Бюджетування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професійного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розвитку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персоналу.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Реалізація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бюджету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персоналом.</w:t>
            </w:r>
          </w:p>
        </w:tc>
      </w:tr>
      <w:tr w:rsidR="00850D3F" w:rsidRPr="00850D3F" w:rsidTr="00850D3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850D3F">
              <w:rPr>
                <w:b/>
                <w:bCs/>
                <w:sz w:val="24"/>
                <w:szCs w:val="24"/>
                <w:lang w:val="ru-RU" w:eastAsia="ru-RU"/>
              </w:rPr>
              <w:t>Тема 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0D3F" w:rsidRPr="00850D3F" w:rsidRDefault="00850D3F" w:rsidP="00850D3F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Аналіз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оптимізація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бюджету </w:t>
            </w:r>
            <w:proofErr w:type="spellStart"/>
            <w:r w:rsidRPr="00850D3F">
              <w:rPr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850D3F">
              <w:rPr>
                <w:sz w:val="24"/>
                <w:szCs w:val="24"/>
                <w:lang w:val="ru-RU" w:eastAsia="ru-RU"/>
              </w:rPr>
              <w:t xml:space="preserve"> персоналом</w:t>
            </w:r>
          </w:p>
        </w:tc>
      </w:tr>
    </w:tbl>
    <w:p w:rsidR="00697704" w:rsidRPr="00850D3F" w:rsidRDefault="00697704" w:rsidP="00850D3F">
      <w:pPr>
        <w:spacing w:after="3" w:line="328" w:lineRule="exact"/>
        <w:ind w:left="744" w:right="745"/>
        <w:jc w:val="center"/>
        <w:rPr>
          <w:lang w:val="ru-RU"/>
        </w:rPr>
      </w:pPr>
    </w:p>
    <w:sectPr w:rsidR="00697704" w:rsidRPr="00850D3F" w:rsidSect="00850D3F">
      <w:type w:val="continuous"/>
      <w:pgSz w:w="11910" w:h="16840"/>
      <w:pgMar w:top="1040" w:right="60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538A3"/>
    <w:multiLevelType w:val="hybridMultilevel"/>
    <w:tmpl w:val="24669F7C"/>
    <w:lvl w:ilvl="0" w:tplc="F2D2F68E">
      <w:start w:val="1"/>
      <w:numFmt w:val="decimal"/>
      <w:lvlText w:val="%1."/>
      <w:lvlJc w:val="left"/>
      <w:pPr>
        <w:ind w:left="242" w:hanging="23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uk-UA" w:eastAsia="en-US" w:bidi="ar-SA"/>
      </w:rPr>
    </w:lvl>
    <w:lvl w:ilvl="1" w:tplc="4A74C31A">
      <w:numFmt w:val="bullet"/>
      <w:lvlText w:val="•"/>
      <w:lvlJc w:val="left"/>
      <w:pPr>
        <w:ind w:left="1200" w:hanging="230"/>
      </w:pPr>
      <w:rPr>
        <w:rFonts w:hint="default"/>
        <w:lang w:val="uk-UA" w:eastAsia="en-US" w:bidi="ar-SA"/>
      </w:rPr>
    </w:lvl>
    <w:lvl w:ilvl="2" w:tplc="6A6AC392">
      <w:numFmt w:val="bullet"/>
      <w:lvlText w:val="•"/>
      <w:lvlJc w:val="left"/>
      <w:pPr>
        <w:ind w:left="2161" w:hanging="230"/>
      </w:pPr>
      <w:rPr>
        <w:rFonts w:hint="default"/>
        <w:lang w:val="uk-UA" w:eastAsia="en-US" w:bidi="ar-SA"/>
      </w:rPr>
    </w:lvl>
    <w:lvl w:ilvl="3" w:tplc="6A70A142">
      <w:numFmt w:val="bullet"/>
      <w:lvlText w:val="•"/>
      <w:lvlJc w:val="left"/>
      <w:pPr>
        <w:ind w:left="3121" w:hanging="230"/>
      </w:pPr>
      <w:rPr>
        <w:rFonts w:hint="default"/>
        <w:lang w:val="uk-UA" w:eastAsia="en-US" w:bidi="ar-SA"/>
      </w:rPr>
    </w:lvl>
    <w:lvl w:ilvl="4" w:tplc="DDCC8700">
      <w:numFmt w:val="bullet"/>
      <w:lvlText w:val="•"/>
      <w:lvlJc w:val="left"/>
      <w:pPr>
        <w:ind w:left="4082" w:hanging="230"/>
      </w:pPr>
      <w:rPr>
        <w:rFonts w:hint="default"/>
        <w:lang w:val="uk-UA" w:eastAsia="en-US" w:bidi="ar-SA"/>
      </w:rPr>
    </w:lvl>
    <w:lvl w:ilvl="5" w:tplc="71509C00">
      <w:numFmt w:val="bullet"/>
      <w:lvlText w:val="•"/>
      <w:lvlJc w:val="left"/>
      <w:pPr>
        <w:ind w:left="5043" w:hanging="230"/>
      </w:pPr>
      <w:rPr>
        <w:rFonts w:hint="default"/>
        <w:lang w:val="uk-UA" w:eastAsia="en-US" w:bidi="ar-SA"/>
      </w:rPr>
    </w:lvl>
    <w:lvl w:ilvl="6" w:tplc="4FCA63D4">
      <w:numFmt w:val="bullet"/>
      <w:lvlText w:val="•"/>
      <w:lvlJc w:val="left"/>
      <w:pPr>
        <w:ind w:left="6003" w:hanging="230"/>
      </w:pPr>
      <w:rPr>
        <w:rFonts w:hint="default"/>
        <w:lang w:val="uk-UA" w:eastAsia="en-US" w:bidi="ar-SA"/>
      </w:rPr>
    </w:lvl>
    <w:lvl w:ilvl="7" w:tplc="4D4CD332">
      <w:numFmt w:val="bullet"/>
      <w:lvlText w:val="•"/>
      <w:lvlJc w:val="left"/>
      <w:pPr>
        <w:ind w:left="6964" w:hanging="230"/>
      </w:pPr>
      <w:rPr>
        <w:rFonts w:hint="default"/>
        <w:lang w:val="uk-UA" w:eastAsia="en-US" w:bidi="ar-SA"/>
      </w:rPr>
    </w:lvl>
    <w:lvl w:ilvl="8" w:tplc="D3C4BBC8">
      <w:numFmt w:val="bullet"/>
      <w:lvlText w:val="•"/>
      <w:lvlJc w:val="left"/>
      <w:pPr>
        <w:ind w:left="7925" w:hanging="230"/>
      </w:pPr>
      <w:rPr>
        <w:rFonts w:hint="default"/>
        <w:lang w:val="uk-UA" w:eastAsia="en-US" w:bidi="ar-SA"/>
      </w:rPr>
    </w:lvl>
  </w:abstractNum>
  <w:abstractNum w:abstractNumId="1">
    <w:nsid w:val="5BDC5638"/>
    <w:multiLevelType w:val="hybridMultilevel"/>
    <w:tmpl w:val="DB861C22"/>
    <w:lvl w:ilvl="0" w:tplc="B050A1A2">
      <w:numFmt w:val="bullet"/>
      <w:lvlText w:val=""/>
      <w:lvlJc w:val="left"/>
      <w:pPr>
        <w:ind w:left="242" w:hanging="142"/>
      </w:pPr>
      <w:rPr>
        <w:rFonts w:ascii="Symbol" w:eastAsia="Symbol" w:hAnsi="Symbol" w:cs="Symbol" w:hint="default"/>
        <w:w w:val="99"/>
        <w:sz w:val="20"/>
        <w:szCs w:val="20"/>
        <w:lang w:val="uk-UA" w:eastAsia="en-US" w:bidi="ar-SA"/>
      </w:rPr>
    </w:lvl>
    <w:lvl w:ilvl="1" w:tplc="33F6C26A">
      <w:numFmt w:val="bullet"/>
      <w:lvlText w:val="•"/>
      <w:lvlJc w:val="left"/>
      <w:pPr>
        <w:ind w:left="1200" w:hanging="142"/>
      </w:pPr>
      <w:rPr>
        <w:rFonts w:hint="default"/>
        <w:lang w:val="uk-UA" w:eastAsia="en-US" w:bidi="ar-SA"/>
      </w:rPr>
    </w:lvl>
    <w:lvl w:ilvl="2" w:tplc="DB68C162">
      <w:numFmt w:val="bullet"/>
      <w:lvlText w:val="•"/>
      <w:lvlJc w:val="left"/>
      <w:pPr>
        <w:ind w:left="2161" w:hanging="142"/>
      </w:pPr>
      <w:rPr>
        <w:rFonts w:hint="default"/>
        <w:lang w:val="uk-UA" w:eastAsia="en-US" w:bidi="ar-SA"/>
      </w:rPr>
    </w:lvl>
    <w:lvl w:ilvl="3" w:tplc="4E162396">
      <w:numFmt w:val="bullet"/>
      <w:lvlText w:val="•"/>
      <w:lvlJc w:val="left"/>
      <w:pPr>
        <w:ind w:left="3121" w:hanging="142"/>
      </w:pPr>
      <w:rPr>
        <w:rFonts w:hint="default"/>
        <w:lang w:val="uk-UA" w:eastAsia="en-US" w:bidi="ar-SA"/>
      </w:rPr>
    </w:lvl>
    <w:lvl w:ilvl="4" w:tplc="A3DE2BAA">
      <w:numFmt w:val="bullet"/>
      <w:lvlText w:val="•"/>
      <w:lvlJc w:val="left"/>
      <w:pPr>
        <w:ind w:left="4082" w:hanging="142"/>
      </w:pPr>
      <w:rPr>
        <w:rFonts w:hint="default"/>
        <w:lang w:val="uk-UA" w:eastAsia="en-US" w:bidi="ar-SA"/>
      </w:rPr>
    </w:lvl>
    <w:lvl w:ilvl="5" w:tplc="7A50C6A0">
      <w:numFmt w:val="bullet"/>
      <w:lvlText w:val="•"/>
      <w:lvlJc w:val="left"/>
      <w:pPr>
        <w:ind w:left="5043" w:hanging="142"/>
      </w:pPr>
      <w:rPr>
        <w:rFonts w:hint="default"/>
        <w:lang w:val="uk-UA" w:eastAsia="en-US" w:bidi="ar-SA"/>
      </w:rPr>
    </w:lvl>
    <w:lvl w:ilvl="6" w:tplc="9D229262">
      <w:numFmt w:val="bullet"/>
      <w:lvlText w:val="•"/>
      <w:lvlJc w:val="left"/>
      <w:pPr>
        <w:ind w:left="6003" w:hanging="142"/>
      </w:pPr>
      <w:rPr>
        <w:rFonts w:hint="default"/>
        <w:lang w:val="uk-UA" w:eastAsia="en-US" w:bidi="ar-SA"/>
      </w:rPr>
    </w:lvl>
    <w:lvl w:ilvl="7" w:tplc="606A33A8">
      <w:numFmt w:val="bullet"/>
      <w:lvlText w:val="•"/>
      <w:lvlJc w:val="left"/>
      <w:pPr>
        <w:ind w:left="6964" w:hanging="142"/>
      </w:pPr>
      <w:rPr>
        <w:rFonts w:hint="default"/>
        <w:lang w:val="uk-UA" w:eastAsia="en-US" w:bidi="ar-SA"/>
      </w:rPr>
    </w:lvl>
    <w:lvl w:ilvl="8" w:tplc="04FEE568">
      <w:numFmt w:val="bullet"/>
      <w:lvlText w:val="•"/>
      <w:lvlJc w:val="left"/>
      <w:pPr>
        <w:ind w:left="7925" w:hanging="14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330E"/>
    <w:rsid w:val="00400B81"/>
    <w:rsid w:val="00697704"/>
    <w:rsid w:val="00850D3F"/>
    <w:rsid w:val="00923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330E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33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330E"/>
    <w:pPr>
      <w:ind w:left="242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92330E"/>
    <w:pPr>
      <w:ind w:left="744" w:right="546"/>
      <w:jc w:val="center"/>
      <w:outlineLvl w:val="1"/>
    </w:pPr>
    <w:rPr>
      <w:rFonts w:ascii="Bookman Old Style" w:eastAsia="Bookman Old Style" w:hAnsi="Bookman Old Style" w:cs="Bookman Old Style"/>
    </w:rPr>
  </w:style>
  <w:style w:type="paragraph" w:styleId="a4">
    <w:name w:val="Title"/>
    <w:basedOn w:val="a"/>
    <w:uiPriority w:val="1"/>
    <w:qFormat/>
    <w:rsid w:val="0092330E"/>
    <w:pPr>
      <w:spacing w:line="374" w:lineRule="exact"/>
      <w:ind w:left="744" w:right="752"/>
      <w:jc w:val="center"/>
    </w:pPr>
    <w:rPr>
      <w:rFonts w:ascii="Bookman Old Style" w:eastAsia="Bookman Old Style" w:hAnsi="Bookman Old Style" w:cs="Bookman Old Style"/>
      <w:sz w:val="32"/>
      <w:szCs w:val="32"/>
    </w:rPr>
  </w:style>
  <w:style w:type="paragraph" w:styleId="a5">
    <w:name w:val="List Paragraph"/>
    <w:basedOn w:val="a"/>
    <w:uiPriority w:val="1"/>
    <w:qFormat/>
    <w:rsid w:val="0092330E"/>
    <w:pPr>
      <w:ind w:left="242" w:firstLine="427"/>
    </w:pPr>
  </w:style>
  <w:style w:type="paragraph" w:customStyle="1" w:styleId="TableParagraph">
    <w:name w:val="Table Paragraph"/>
    <w:basedOn w:val="a"/>
    <w:uiPriority w:val="1"/>
    <w:qFormat/>
    <w:rsid w:val="0092330E"/>
    <w:pPr>
      <w:ind w:left="107"/>
    </w:pPr>
  </w:style>
  <w:style w:type="character" w:styleId="a6">
    <w:name w:val="Hyperlink"/>
    <w:basedOn w:val="a0"/>
    <w:uiPriority w:val="99"/>
    <w:unhideWhenUsed/>
    <w:rsid w:val="00400B81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0D3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znu.edu.ua/cms/index.php?action=news/view_details&amp;news_id=37220&amp;lang=ukr&amp;news_code=gelman-valentina-mikolayi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2327</Characters>
  <Application>Microsoft Office Word</Application>
  <DocSecurity>0</DocSecurity>
  <Lines>19</Lines>
  <Paragraphs>5</Paragraphs>
  <ScaleCrop>false</ScaleCrop>
  <Company>Grizli777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Пользователь Windows</cp:lastModifiedBy>
  <cp:revision>2</cp:revision>
  <dcterms:created xsi:type="dcterms:W3CDTF">2021-02-26T02:54:00Z</dcterms:created>
  <dcterms:modified xsi:type="dcterms:W3CDTF">2021-02-26T02:54:00Z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2021-02-26T00:00:00Z</vt:filetime>
  </property>
</Properties>
</file>