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39AF" w:rsidRDefault="007139AF">
      <w:pPr>
        <w:pStyle w:val="a3"/>
        <w:rPr>
          <w:i w:val="0"/>
          <w:sz w:val="20"/>
        </w:rPr>
      </w:pPr>
    </w:p>
    <w:p w:rsidR="007139AF" w:rsidRDefault="007139AF">
      <w:pPr>
        <w:pStyle w:val="a3"/>
        <w:rPr>
          <w:i w:val="0"/>
          <w:sz w:val="20"/>
        </w:rPr>
      </w:pPr>
    </w:p>
    <w:p w:rsidR="007139AF" w:rsidRDefault="007139AF">
      <w:pPr>
        <w:pStyle w:val="a3"/>
        <w:spacing w:before="2" w:after="1"/>
        <w:rPr>
          <w:i w:val="0"/>
          <w:sz w:val="27"/>
        </w:rPr>
      </w:pPr>
    </w:p>
    <w:p w:rsidR="007139AF" w:rsidRDefault="009D0A83">
      <w:pPr>
        <w:pStyle w:val="a3"/>
        <w:spacing w:line="20" w:lineRule="exact"/>
        <w:ind w:left="810"/>
        <w:rPr>
          <w:i w:val="0"/>
          <w:sz w:val="2"/>
        </w:rPr>
      </w:pPr>
      <w:r>
        <w:rPr>
          <w:i w:val="0"/>
          <w:sz w:val="2"/>
        </w:rPr>
      </w:r>
      <w:r>
        <w:rPr>
          <w:i w:val="0"/>
          <w:sz w:val="2"/>
        </w:rPr>
        <w:pict>
          <v:group id="_x0000_s1039" style="width:450.05pt;height:.5pt;mso-position-horizontal-relative:char;mso-position-vertical-relative:line" coordsize="9001,10">
            <v:line id="_x0000_s1040" style="position:absolute" from="0,5" to="9001,5" strokeweight=".48pt"/>
            <w10:wrap type="none"/>
            <w10:anchorlock/>
          </v:group>
        </w:pict>
      </w:r>
    </w:p>
    <w:p w:rsidR="007139AF" w:rsidRDefault="007139AF">
      <w:pPr>
        <w:pStyle w:val="a3"/>
        <w:spacing w:before="8"/>
        <w:rPr>
          <w:i w:val="0"/>
          <w:sz w:val="15"/>
        </w:rPr>
      </w:pPr>
    </w:p>
    <w:p w:rsidR="004B2F16" w:rsidRDefault="004B2F16" w:rsidP="004B2F16">
      <w:pPr>
        <w:jc w:val="center"/>
        <w:rPr>
          <w:b/>
          <w:bCs/>
          <w:color w:val="000000"/>
          <w:sz w:val="28"/>
          <w:szCs w:val="28"/>
          <w:lang w:val="ru-RU"/>
        </w:rPr>
      </w:pPr>
      <w:r>
        <w:rPr>
          <w:b/>
          <w:caps/>
        </w:rPr>
        <w:t>МАРКЕТИНГ</w:t>
      </w:r>
    </w:p>
    <w:p w:rsidR="004B2F16" w:rsidRDefault="004B2F16" w:rsidP="004B2F16">
      <w:pPr>
        <w:rPr>
          <w:noProof/>
          <w:sz w:val="24"/>
          <w:szCs w:val="24"/>
        </w:rPr>
      </w:pPr>
      <w:r>
        <w:rPr>
          <w:b/>
          <w:bCs/>
          <w:noProof/>
        </w:rPr>
        <w:t>Викладач:</w:t>
      </w:r>
      <w:r>
        <w:rPr>
          <w:i/>
          <w:iCs/>
          <w:noProof/>
        </w:rPr>
        <w:t>кандидат економічних наук, доцент, Оглобліна Вікторія Олександрівна</w:t>
      </w:r>
    </w:p>
    <w:p w:rsidR="004B2F16" w:rsidRDefault="004B2F16" w:rsidP="004B2F16">
      <w:pPr>
        <w:rPr>
          <w:noProof/>
        </w:rPr>
      </w:pPr>
      <w:r>
        <w:rPr>
          <w:b/>
          <w:bCs/>
          <w:noProof/>
        </w:rPr>
        <w:t xml:space="preserve">Кафедра: </w:t>
      </w:r>
      <w:r>
        <w:rPr>
          <w:i/>
          <w:iCs/>
          <w:noProof/>
        </w:rPr>
        <w:t xml:space="preserve">інформаційної економіки, підприємництва та фінансів, </w:t>
      </w:r>
      <w:r>
        <w:rPr>
          <w:i/>
          <w:iCs/>
          <w:color w:val="000000" w:themeColor="text1"/>
        </w:rPr>
        <w:t>11 корпус ЗНУ</w:t>
      </w:r>
      <w:r>
        <w:rPr>
          <w:i/>
          <w:iCs/>
          <w:noProof/>
        </w:rPr>
        <w:t>, ауд. Л426</w:t>
      </w:r>
    </w:p>
    <w:p w:rsidR="004B2F16" w:rsidRDefault="004B2F16" w:rsidP="004B2F16">
      <w:pPr>
        <w:rPr>
          <w:i/>
          <w:iCs/>
          <w:noProof/>
        </w:rPr>
      </w:pPr>
      <w:r>
        <w:rPr>
          <w:b/>
          <w:bCs/>
          <w:noProof/>
        </w:rPr>
        <w:t xml:space="preserve">E-mail: </w:t>
      </w:r>
      <w:r>
        <w:rPr>
          <w:i/>
          <w:iCs/>
          <w:noProof/>
        </w:rPr>
        <w:t>va.ogloblina@gmail.com</w:t>
      </w:r>
    </w:p>
    <w:p w:rsidR="004B2F16" w:rsidRDefault="004B2F16" w:rsidP="004B2F16">
      <w:pPr>
        <w:rPr>
          <w:b/>
          <w:color w:val="000000" w:themeColor="text1"/>
        </w:rPr>
      </w:pPr>
      <w:r>
        <w:rPr>
          <w:b/>
          <w:bCs/>
          <w:noProof/>
        </w:rPr>
        <w:t>Телефон:</w:t>
      </w:r>
      <w:r>
        <w:rPr>
          <w:bCs/>
          <w:i/>
          <w:iCs/>
          <w:color w:val="000000" w:themeColor="text1"/>
        </w:rPr>
        <w:t xml:space="preserve"> (+38)067 – 922 – 29 – 97</w:t>
      </w:r>
    </w:p>
    <w:p w:rsidR="004B2F16" w:rsidRDefault="004B2F16" w:rsidP="004B2F16">
      <w:pPr>
        <w:ind w:left="2268" w:hanging="2268"/>
        <w:jc w:val="both"/>
        <w:rPr>
          <w:i/>
          <w:iCs/>
          <w:color w:val="000000" w:themeColor="text1"/>
        </w:rPr>
      </w:pPr>
      <w:r>
        <w:rPr>
          <w:b/>
          <w:bCs/>
          <w:noProof/>
        </w:rPr>
        <w:t xml:space="preserve">Інші засоби зв’язку: </w:t>
      </w:r>
      <w:proofErr w:type="spellStart"/>
      <w:r>
        <w:rPr>
          <w:i/>
          <w:iCs/>
          <w:color w:val="000000" w:themeColor="text1"/>
        </w:rPr>
        <w:t>Moodle</w:t>
      </w:r>
      <w:proofErr w:type="spellEnd"/>
      <w:r>
        <w:rPr>
          <w:i/>
          <w:iCs/>
          <w:color w:val="000000" w:themeColor="text1"/>
        </w:rPr>
        <w:t xml:space="preserve"> (форум курсу, приватні повідомлення), а також </w:t>
      </w:r>
      <w:proofErr w:type="spellStart"/>
      <w:r>
        <w:rPr>
          <w:bCs/>
          <w:i/>
          <w:iCs/>
          <w:color w:val="000000" w:themeColor="text1"/>
        </w:rPr>
        <w:t>Viber</w:t>
      </w:r>
      <w:proofErr w:type="spellEnd"/>
      <w:r>
        <w:rPr>
          <w:bCs/>
          <w:i/>
          <w:iCs/>
          <w:color w:val="000000" w:themeColor="text1"/>
        </w:rPr>
        <w:t xml:space="preserve">, </w:t>
      </w:r>
      <w:proofErr w:type="spellStart"/>
      <w:r>
        <w:rPr>
          <w:bCs/>
          <w:i/>
          <w:iCs/>
          <w:color w:val="000000" w:themeColor="text1"/>
        </w:rPr>
        <w:t>Telegram</w:t>
      </w:r>
      <w:proofErr w:type="spellEnd"/>
      <w:r>
        <w:rPr>
          <w:bCs/>
          <w:i/>
          <w:iCs/>
          <w:color w:val="000000" w:themeColor="text1"/>
        </w:rPr>
        <w:t xml:space="preserve"> – за вибором викладача </w:t>
      </w:r>
    </w:p>
    <w:p w:rsidR="004B2F16" w:rsidRDefault="004B2F16" w:rsidP="004B2F16"/>
    <w:tbl>
      <w:tblPr>
        <w:tblW w:w="10185"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2269"/>
        <w:gridCol w:w="568"/>
        <w:gridCol w:w="1389"/>
        <w:gridCol w:w="1390"/>
        <w:gridCol w:w="1418"/>
        <w:gridCol w:w="1107"/>
        <w:gridCol w:w="993"/>
        <w:gridCol w:w="1051"/>
      </w:tblGrid>
      <w:tr w:rsidR="004B2F16" w:rsidTr="004B2F16">
        <w:trPr>
          <w:trHeight w:val="239"/>
        </w:trPr>
        <w:tc>
          <w:tcPr>
            <w:tcW w:w="2836" w:type="dxa"/>
            <w:gridSpan w:val="2"/>
            <w:tcBorders>
              <w:top w:val="single" w:sz="4" w:space="0" w:color="000000"/>
              <w:left w:val="single" w:sz="4" w:space="0" w:color="000000"/>
              <w:bottom w:val="single" w:sz="6" w:space="0" w:color="000000"/>
              <w:right w:val="single" w:sz="6" w:space="0" w:color="000000"/>
            </w:tcBorders>
            <w:hideMark/>
          </w:tcPr>
          <w:p w:rsidR="004B2F16" w:rsidRDefault="004B2F16">
            <w:pPr>
              <w:rPr>
                <w:b/>
                <w:bCs/>
                <w:sz w:val="24"/>
                <w:szCs w:val="24"/>
                <w:lang w:val="ru-RU"/>
              </w:rPr>
            </w:pPr>
            <w:r>
              <w:rPr>
                <w:b/>
                <w:bCs/>
              </w:rPr>
              <w:t>Освітня програма, рівень вищої освіти</w:t>
            </w:r>
            <w:r>
              <w:rPr>
                <w:b/>
                <w:bCs/>
                <w:lang w:val="ru-RU"/>
              </w:rPr>
              <w:t>:</w:t>
            </w:r>
          </w:p>
        </w:tc>
        <w:tc>
          <w:tcPr>
            <w:tcW w:w="7342" w:type="dxa"/>
            <w:gridSpan w:val="6"/>
            <w:tcBorders>
              <w:top w:val="single" w:sz="4" w:space="0" w:color="000000"/>
              <w:left w:val="single" w:sz="6" w:space="0" w:color="000000"/>
              <w:bottom w:val="single" w:sz="6" w:space="0" w:color="000000"/>
              <w:right w:val="single" w:sz="4" w:space="0" w:color="000000"/>
            </w:tcBorders>
            <w:hideMark/>
          </w:tcPr>
          <w:p w:rsidR="004B2F16" w:rsidRDefault="004B2F16">
            <w:pPr>
              <w:rPr>
                <w:sz w:val="24"/>
                <w:szCs w:val="24"/>
              </w:rPr>
            </w:pPr>
            <w:proofErr w:type="spellStart"/>
            <w:r>
              <w:rPr>
                <w:lang w:val="ru-RU"/>
              </w:rPr>
              <w:t>Промисловий</w:t>
            </w:r>
            <w:proofErr w:type="spellEnd"/>
            <w:r>
              <w:rPr>
                <w:lang w:val="ru-RU"/>
              </w:rPr>
              <w:t xml:space="preserve"> менеджмент</w:t>
            </w:r>
          </w:p>
          <w:p w:rsidR="004B2F16" w:rsidRDefault="004B2F16">
            <w:pPr>
              <w:rPr>
                <w:sz w:val="24"/>
                <w:szCs w:val="24"/>
              </w:rPr>
            </w:pPr>
            <w:r>
              <w:rPr>
                <w:lang w:val="ru-RU"/>
              </w:rPr>
              <w:t>Бакалавр</w:t>
            </w:r>
            <w:r>
              <w:t xml:space="preserve"> </w:t>
            </w:r>
          </w:p>
        </w:tc>
      </w:tr>
      <w:tr w:rsidR="004B2F16" w:rsidTr="004B2F16">
        <w:trPr>
          <w:trHeight w:val="239"/>
        </w:trPr>
        <w:tc>
          <w:tcPr>
            <w:tcW w:w="2836" w:type="dxa"/>
            <w:gridSpan w:val="2"/>
            <w:tcBorders>
              <w:top w:val="single" w:sz="6" w:space="0" w:color="000000"/>
              <w:left w:val="single" w:sz="4" w:space="0" w:color="000000"/>
              <w:bottom w:val="single" w:sz="6" w:space="0" w:color="000000"/>
              <w:right w:val="single" w:sz="6" w:space="0" w:color="000000"/>
            </w:tcBorders>
            <w:hideMark/>
          </w:tcPr>
          <w:p w:rsidR="004B2F16" w:rsidRDefault="004B2F16">
            <w:pPr>
              <w:rPr>
                <w:b/>
                <w:bCs/>
                <w:sz w:val="24"/>
                <w:szCs w:val="24"/>
                <w:lang w:val="en-US"/>
              </w:rPr>
            </w:pPr>
            <w:r>
              <w:rPr>
                <w:b/>
                <w:bCs/>
              </w:rPr>
              <w:t>Статус дисципліни:</w:t>
            </w:r>
          </w:p>
        </w:tc>
        <w:tc>
          <w:tcPr>
            <w:tcW w:w="7342" w:type="dxa"/>
            <w:gridSpan w:val="6"/>
            <w:tcBorders>
              <w:top w:val="single" w:sz="6" w:space="0" w:color="000000"/>
              <w:left w:val="single" w:sz="6" w:space="0" w:color="000000"/>
              <w:bottom w:val="single" w:sz="6" w:space="0" w:color="000000"/>
              <w:right w:val="single" w:sz="4" w:space="0" w:color="000000"/>
            </w:tcBorders>
            <w:hideMark/>
          </w:tcPr>
          <w:p w:rsidR="004B2F16" w:rsidRDefault="004B2F16">
            <w:pPr>
              <w:pStyle w:val="Default"/>
              <w:rPr>
                <w:lang w:val="uk-UA"/>
              </w:rPr>
            </w:pPr>
            <w:r>
              <w:rPr>
                <w:lang w:val="uk-UA"/>
              </w:rPr>
              <w:t xml:space="preserve">цикл професійної підготовки  </w:t>
            </w:r>
          </w:p>
        </w:tc>
      </w:tr>
      <w:tr w:rsidR="004B2F16" w:rsidTr="004B2F16">
        <w:trPr>
          <w:trHeight w:val="250"/>
        </w:trPr>
        <w:tc>
          <w:tcPr>
            <w:tcW w:w="2268" w:type="dxa"/>
            <w:tcBorders>
              <w:top w:val="single" w:sz="6" w:space="0" w:color="000000"/>
              <w:left w:val="single" w:sz="4" w:space="0" w:color="000000"/>
              <w:bottom w:val="single" w:sz="6" w:space="0" w:color="000000"/>
              <w:right w:val="single" w:sz="6" w:space="0" w:color="000000"/>
            </w:tcBorders>
            <w:hideMark/>
          </w:tcPr>
          <w:p w:rsidR="004B2F16" w:rsidRDefault="004B2F16">
            <w:pPr>
              <w:rPr>
                <w:b/>
                <w:bCs/>
                <w:sz w:val="24"/>
                <w:szCs w:val="24"/>
              </w:rPr>
            </w:pPr>
            <w:r>
              <w:rPr>
                <w:b/>
                <w:bCs/>
              </w:rPr>
              <w:t>Кредити ECTS</w:t>
            </w:r>
          </w:p>
        </w:tc>
        <w:tc>
          <w:tcPr>
            <w:tcW w:w="568" w:type="dxa"/>
            <w:tcBorders>
              <w:top w:val="single" w:sz="6" w:space="0" w:color="000000"/>
              <w:left w:val="single" w:sz="6" w:space="0" w:color="000000"/>
              <w:bottom w:val="single" w:sz="6" w:space="0" w:color="000000"/>
              <w:right w:val="single" w:sz="6" w:space="0" w:color="000000"/>
            </w:tcBorders>
            <w:hideMark/>
          </w:tcPr>
          <w:p w:rsidR="004B2F16" w:rsidRDefault="004B2F16">
            <w:pPr>
              <w:rPr>
                <w:sz w:val="24"/>
                <w:szCs w:val="24"/>
              </w:rPr>
            </w:pPr>
            <w:r>
              <w:t>4</w:t>
            </w:r>
          </w:p>
        </w:tc>
        <w:tc>
          <w:tcPr>
            <w:tcW w:w="1388" w:type="dxa"/>
            <w:tcBorders>
              <w:top w:val="single" w:sz="6" w:space="0" w:color="000000"/>
              <w:left w:val="single" w:sz="6" w:space="0" w:color="000000"/>
              <w:bottom w:val="single" w:sz="6" w:space="0" w:color="000000"/>
              <w:right w:val="single" w:sz="6" w:space="0" w:color="000000"/>
            </w:tcBorders>
            <w:hideMark/>
          </w:tcPr>
          <w:p w:rsidR="004B2F16" w:rsidRDefault="004B2F16">
            <w:pPr>
              <w:rPr>
                <w:b/>
                <w:bCs/>
                <w:sz w:val="24"/>
                <w:szCs w:val="24"/>
                <w:lang w:val="en-US"/>
              </w:rPr>
            </w:pPr>
            <w:proofErr w:type="spellStart"/>
            <w:r>
              <w:rPr>
                <w:b/>
                <w:bCs/>
              </w:rPr>
              <w:t>Навч</w:t>
            </w:r>
            <w:proofErr w:type="spellEnd"/>
            <w:r>
              <w:rPr>
                <w:b/>
                <w:bCs/>
              </w:rPr>
              <w:t>. рік:</w:t>
            </w:r>
          </w:p>
        </w:tc>
        <w:tc>
          <w:tcPr>
            <w:tcW w:w="1389" w:type="dxa"/>
            <w:tcBorders>
              <w:top w:val="single" w:sz="6" w:space="0" w:color="000000"/>
              <w:left w:val="single" w:sz="6" w:space="0" w:color="000000"/>
              <w:bottom w:val="single" w:sz="6" w:space="0" w:color="000000"/>
              <w:right w:val="single" w:sz="6" w:space="0" w:color="000000"/>
            </w:tcBorders>
            <w:hideMark/>
          </w:tcPr>
          <w:p w:rsidR="004B2F16" w:rsidRDefault="004B2F16">
            <w:pPr>
              <w:rPr>
                <w:sz w:val="24"/>
                <w:szCs w:val="24"/>
              </w:rPr>
            </w:pPr>
            <w:r>
              <w:t>2024-25</w:t>
            </w:r>
          </w:p>
        </w:tc>
        <w:tc>
          <w:tcPr>
            <w:tcW w:w="1417" w:type="dxa"/>
            <w:tcBorders>
              <w:top w:val="single" w:sz="6" w:space="0" w:color="000000"/>
              <w:left w:val="single" w:sz="6" w:space="0" w:color="000000"/>
              <w:bottom w:val="single" w:sz="6" w:space="0" w:color="000000"/>
              <w:right w:val="single" w:sz="6" w:space="0" w:color="000000"/>
            </w:tcBorders>
            <w:hideMark/>
          </w:tcPr>
          <w:p w:rsidR="004B2F16" w:rsidRDefault="004B2F16">
            <w:pPr>
              <w:rPr>
                <w:b/>
                <w:bCs/>
                <w:sz w:val="24"/>
                <w:szCs w:val="24"/>
              </w:rPr>
            </w:pPr>
            <w:r>
              <w:rPr>
                <w:b/>
                <w:bCs/>
              </w:rPr>
              <w:t>Рік навчання</w:t>
            </w:r>
          </w:p>
        </w:tc>
        <w:tc>
          <w:tcPr>
            <w:tcW w:w="1106" w:type="dxa"/>
            <w:tcBorders>
              <w:top w:val="single" w:sz="6" w:space="0" w:color="000000"/>
              <w:left w:val="single" w:sz="6" w:space="0" w:color="000000"/>
              <w:bottom w:val="single" w:sz="6" w:space="0" w:color="000000"/>
              <w:right w:val="single" w:sz="6" w:space="0" w:color="000000"/>
            </w:tcBorders>
            <w:hideMark/>
          </w:tcPr>
          <w:p w:rsidR="004B2F16" w:rsidRDefault="004B2F16">
            <w:pPr>
              <w:rPr>
                <w:sz w:val="24"/>
                <w:szCs w:val="24"/>
              </w:rPr>
            </w:pPr>
            <w:r>
              <w:t>2</w:t>
            </w:r>
          </w:p>
        </w:tc>
        <w:tc>
          <w:tcPr>
            <w:tcW w:w="992" w:type="dxa"/>
            <w:tcBorders>
              <w:top w:val="single" w:sz="6" w:space="0" w:color="000000"/>
              <w:left w:val="single" w:sz="6" w:space="0" w:color="000000"/>
              <w:bottom w:val="single" w:sz="6" w:space="0" w:color="000000"/>
              <w:right w:val="single" w:sz="4" w:space="0" w:color="000000"/>
            </w:tcBorders>
            <w:hideMark/>
          </w:tcPr>
          <w:p w:rsidR="004B2F16" w:rsidRDefault="004B2F16">
            <w:pPr>
              <w:rPr>
                <w:sz w:val="24"/>
                <w:szCs w:val="24"/>
                <w:lang w:val="ru-RU"/>
              </w:rPr>
            </w:pPr>
            <w:r>
              <w:rPr>
                <w:b/>
                <w:bCs/>
              </w:rPr>
              <w:t>Тижні</w:t>
            </w:r>
          </w:p>
        </w:tc>
        <w:tc>
          <w:tcPr>
            <w:tcW w:w="1050" w:type="dxa"/>
            <w:tcBorders>
              <w:top w:val="single" w:sz="6" w:space="0" w:color="000000"/>
              <w:left w:val="single" w:sz="4" w:space="0" w:color="000000"/>
              <w:bottom w:val="single" w:sz="6" w:space="0" w:color="000000"/>
              <w:right w:val="single" w:sz="4" w:space="0" w:color="000000"/>
            </w:tcBorders>
            <w:hideMark/>
          </w:tcPr>
          <w:p w:rsidR="004B2F16" w:rsidRDefault="004B2F16">
            <w:pPr>
              <w:rPr>
                <w:sz w:val="24"/>
                <w:szCs w:val="24"/>
              </w:rPr>
            </w:pPr>
            <w:r>
              <w:rPr>
                <w:lang w:val="ru-RU"/>
              </w:rPr>
              <w:t>1</w:t>
            </w:r>
            <w:r>
              <w:t>6</w:t>
            </w:r>
          </w:p>
        </w:tc>
      </w:tr>
      <w:tr w:rsidR="004B2F16" w:rsidTr="004B2F16">
        <w:trPr>
          <w:trHeight w:val="250"/>
        </w:trPr>
        <w:tc>
          <w:tcPr>
            <w:tcW w:w="2268" w:type="dxa"/>
            <w:tcBorders>
              <w:top w:val="single" w:sz="6" w:space="0" w:color="000000"/>
              <w:left w:val="single" w:sz="4" w:space="0" w:color="000000"/>
              <w:bottom w:val="single" w:sz="6" w:space="0" w:color="000000"/>
              <w:right w:val="single" w:sz="6" w:space="0" w:color="000000"/>
            </w:tcBorders>
            <w:hideMark/>
          </w:tcPr>
          <w:p w:rsidR="004B2F16" w:rsidRDefault="004B2F16">
            <w:pPr>
              <w:rPr>
                <w:b/>
                <w:bCs/>
                <w:sz w:val="24"/>
                <w:szCs w:val="24"/>
              </w:rPr>
            </w:pPr>
            <w:r>
              <w:rPr>
                <w:b/>
                <w:bCs/>
              </w:rPr>
              <w:t>Кількість годин</w:t>
            </w:r>
          </w:p>
        </w:tc>
        <w:tc>
          <w:tcPr>
            <w:tcW w:w="568" w:type="dxa"/>
            <w:tcBorders>
              <w:top w:val="single" w:sz="6" w:space="0" w:color="000000"/>
              <w:left w:val="single" w:sz="6" w:space="0" w:color="000000"/>
              <w:bottom w:val="single" w:sz="6" w:space="0" w:color="000000"/>
              <w:right w:val="single" w:sz="6" w:space="0" w:color="000000"/>
            </w:tcBorders>
            <w:hideMark/>
          </w:tcPr>
          <w:p w:rsidR="004B2F16" w:rsidRDefault="004B2F16">
            <w:pPr>
              <w:rPr>
                <w:sz w:val="18"/>
                <w:szCs w:val="18"/>
              </w:rPr>
            </w:pPr>
            <w:r>
              <w:rPr>
                <w:sz w:val="18"/>
                <w:szCs w:val="18"/>
              </w:rPr>
              <w:t>120</w:t>
            </w:r>
          </w:p>
        </w:tc>
        <w:tc>
          <w:tcPr>
            <w:tcW w:w="1388" w:type="dxa"/>
            <w:tcBorders>
              <w:top w:val="single" w:sz="6" w:space="0" w:color="000000"/>
              <w:left w:val="single" w:sz="6" w:space="0" w:color="000000"/>
              <w:bottom w:val="single" w:sz="6" w:space="0" w:color="000000"/>
              <w:right w:val="single" w:sz="6" w:space="0" w:color="000000"/>
            </w:tcBorders>
            <w:hideMark/>
          </w:tcPr>
          <w:p w:rsidR="004B2F16" w:rsidRDefault="004B2F16">
            <w:pPr>
              <w:rPr>
                <w:b/>
                <w:bCs/>
                <w:sz w:val="24"/>
                <w:szCs w:val="24"/>
                <w:highlight w:val="yellow"/>
                <w:lang w:val="en-US"/>
              </w:rPr>
            </w:pPr>
            <w:r>
              <w:rPr>
                <w:b/>
                <w:bCs/>
              </w:rPr>
              <w:t>Кількість змістових модулів</w:t>
            </w:r>
          </w:p>
        </w:tc>
        <w:tc>
          <w:tcPr>
            <w:tcW w:w="1389" w:type="dxa"/>
            <w:tcBorders>
              <w:top w:val="single" w:sz="6" w:space="0" w:color="000000"/>
              <w:left w:val="single" w:sz="6" w:space="0" w:color="000000"/>
              <w:bottom w:val="single" w:sz="6" w:space="0" w:color="000000"/>
              <w:right w:val="single" w:sz="6" w:space="0" w:color="000000"/>
            </w:tcBorders>
            <w:hideMark/>
          </w:tcPr>
          <w:p w:rsidR="004B2F16" w:rsidRDefault="004B2F16">
            <w:pPr>
              <w:rPr>
                <w:sz w:val="24"/>
                <w:szCs w:val="24"/>
              </w:rPr>
            </w:pPr>
            <w:r>
              <w:t>5</w:t>
            </w:r>
          </w:p>
        </w:tc>
        <w:tc>
          <w:tcPr>
            <w:tcW w:w="4565" w:type="dxa"/>
            <w:gridSpan w:val="4"/>
            <w:tcBorders>
              <w:top w:val="single" w:sz="6" w:space="0" w:color="000000"/>
              <w:left w:val="single" w:sz="6" w:space="0" w:color="000000"/>
              <w:bottom w:val="single" w:sz="6" w:space="0" w:color="000000"/>
              <w:right w:val="single" w:sz="4" w:space="0" w:color="000000"/>
            </w:tcBorders>
            <w:hideMark/>
          </w:tcPr>
          <w:p w:rsidR="004B2F16" w:rsidRDefault="004B2F16">
            <w:pPr>
              <w:rPr>
                <w:i/>
                <w:iCs/>
                <w:sz w:val="24"/>
                <w:szCs w:val="24"/>
              </w:rPr>
            </w:pPr>
            <w:r>
              <w:rPr>
                <w:b/>
                <w:bCs/>
              </w:rPr>
              <w:t>Лекційні заняття</w:t>
            </w:r>
            <w:r>
              <w:rPr>
                <w:lang w:val="ru-RU"/>
              </w:rPr>
              <w:t xml:space="preserve">– </w:t>
            </w:r>
            <w:r>
              <w:t>32</w:t>
            </w:r>
          </w:p>
          <w:p w:rsidR="004B2F16" w:rsidRDefault="004B2F16">
            <w:pPr>
              <w:rPr>
                <w:b/>
                <w:bCs/>
              </w:rPr>
            </w:pPr>
            <w:r>
              <w:rPr>
                <w:b/>
                <w:bCs/>
              </w:rPr>
              <w:t>Практичні заняття</w:t>
            </w:r>
            <w:r>
              <w:rPr>
                <w:lang w:val="ru-RU"/>
              </w:rPr>
              <w:t xml:space="preserve">– </w:t>
            </w:r>
            <w:r>
              <w:t>16</w:t>
            </w:r>
          </w:p>
          <w:p w:rsidR="004B2F16" w:rsidRDefault="004B2F16">
            <w:pPr>
              <w:rPr>
                <w:sz w:val="24"/>
                <w:szCs w:val="24"/>
              </w:rPr>
            </w:pPr>
            <w:r>
              <w:rPr>
                <w:b/>
                <w:bCs/>
              </w:rPr>
              <w:t>Самостійна робота</w:t>
            </w:r>
            <w:r>
              <w:t>– 72</w:t>
            </w:r>
          </w:p>
        </w:tc>
      </w:tr>
      <w:tr w:rsidR="004B2F16" w:rsidTr="004B2F16">
        <w:trPr>
          <w:trHeight w:val="250"/>
        </w:trPr>
        <w:tc>
          <w:tcPr>
            <w:tcW w:w="2836" w:type="dxa"/>
            <w:gridSpan w:val="2"/>
            <w:tcBorders>
              <w:top w:val="single" w:sz="6" w:space="0" w:color="000000"/>
              <w:left w:val="single" w:sz="4" w:space="0" w:color="000000"/>
              <w:bottom w:val="single" w:sz="6" w:space="0" w:color="000000"/>
              <w:right w:val="single" w:sz="6" w:space="0" w:color="000000"/>
            </w:tcBorders>
            <w:hideMark/>
          </w:tcPr>
          <w:p w:rsidR="004B2F16" w:rsidRDefault="004B2F16">
            <w:pPr>
              <w:rPr>
                <w:sz w:val="24"/>
                <w:szCs w:val="24"/>
                <w:lang w:val="en-US"/>
              </w:rPr>
            </w:pPr>
            <w:r>
              <w:rPr>
                <w:b/>
                <w:bCs/>
              </w:rPr>
              <w:t>Вид контролю</w:t>
            </w:r>
            <w:r>
              <w:rPr>
                <w:b/>
                <w:bCs/>
                <w:lang w:val="ru-RU"/>
              </w:rPr>
              <w:t>:</w:t>
            </w:r>
          </w:p>
        </w:tc>
        <w:tc>
          <w:tcPr>
            <w:tcW w:w="2777" w:type="dxa"/>
            <w:gridSpan w:val="2"/>
            <w:tcBorders>
              <w:top w:val="single" w:sz="6" w:space="0" w:color="000000"/>
              <w:left w:val="single" w:sz="6" w:space="0" w:color="000000"/>
              <w:bottom w:val="single" w:sz="6" w:space="0" w:color="000000"/>
              <w:right w:val="single" w:sz="6" w:space="0" w:color="000000"/>
            </w:tcBorders>
            <w:hideMark/>
          </w:tcPr>
          <w:p w:rsidR="004B2F16" w:rsidRDefault="004B2F16">
            <w:pPr>
              <w:rPr>
                <w:b/>
                <w:bCs/>
                <w:sz w:val="24"/>
                <w:szCs w:val="24"/>
              </w:rPr>
            </w:pPr>
            <w:r>
              <w:t>Залік</w:t>
            </w:r>
          </w:p>
        </w:tc>
        <w:tc>
          <w:tcPr>
            <w:tcW w:w="4565" w:type="dxa"/>
            <w:gridSpan w:val="4"/>
            <w:tcBorders>
              <w:top w:val="single" w:sz="6" w:space="0" w:color="000000"/>
              <w:left w:val="single" w:sz="6" w:space="0" w:color="000000"/>
              <w:bottom w:val="single" w:sz="6" w:space="0" w:color="000000"/>
              <w:right w:val="single" w:sz="4" w:space="0" w:color="000000"/>
            </w:tcBorders>
          </w:tcPr>
          <w:p w:rsidR="004B2F16" w:rsidRDefault="004B2F16">
            <w:pPr>
              <w:rPr>
                <w:sz w:val="24"/>
                <w:szCs w:val="24"/>
              </w:rPr>
            </w:pPr>
          </w:p>
        </w:tc>
      </w:tr>
      <w:tr w:rsidR="004B2F16" w:rsidRPr="004B2F16" w:rsidTr="004B2F16">
        <w:trPr>
          <w:trHeight w:val="250"/>
        </w:trPr>
        <w:tc>
          <w:tcPr>
            <w:tcW w:w="4224" w:type="dxa"/>
            <w:gridSpan w:val="3"/>
            <w:tcBorders>
              <w:top w:val="single" w:sz="6" w:space="0" w:color="000000"/>
              <w:left w:val="single" w:sz="4" w:space="0" w:color="000000"/>
              <w:bottom w:val="single" w:sz="6" w:space="0" w:color="000000"/>
              <w:right w:val="single" w:sz="6" w:space="0" w:color="000000"/>
            </w:tcBorders>
            <w:hideMark/>
          </w:tcPr>
          <w:p w:rsidR="004B2F16" w:rsidRDefault="004B2F16">
            <w:pPr>
              <w:rPr>
                <w:b/>
                <w:bCs/>
                <w:sz w:val="24"/>
                <w:szCs w:val="24"/>
              </w:rPr>
            </w:pPr>
            <w:r>
              <w:rPr>
                <w:b/>
                <w:bCs/>
              </w:rPr>
              <w:t xml:space="preserve">Посилання на курс в </w:t>
            </w:r>
            <w:proofErr w:type="spellStart"/>
            <w:r>
              <w:rPr>
                <w:b/>
                <w:bCs/>
              </w:rPr>
              <w:t>Moodle</w:t>
            </w:r>
            <w:proofErr w:type="spellEnd"/>
          </w:p>
        </w:tc>
        <w:tc>
          <w:tcPr>
            <w:tcW w:w="5954" w:type="dxa"/>
            <w:gridSpan w:val="5"/>
            <w:tcBorders>
              <w:top w:val="single" w:sz="6" w:space="0" w:color="000000"/>
              <w:left w:val="single" w:sz="6" w:space="0" w:color="000000"/>
              <w:bottom w:val="single" w:sz="6" w:space="0" w:color="000000"/>
              <w:right w:val="single" w:sz="4" w:space="0" w:color="000000"/>
            </w:tcBorders>
            <w:hideMark/>
          </w:tcPr>
          <w:p w:rsidR="004B2F16" w:rsidRDefault="004B2F16">
            <w:pPr>
              <w:rPr>
                <w:sz w:val="24"/>
                <w:szCs w:val="24"/>
              </w:rPr>
            </w:pPr>
            <w:r>
              <w:rPr>
                <w:noProof/>
              </w:rPr>
              <w:t>https://moodle.znu.edu.ua/enrol/index.php?id=16917</w:t>
            </w:r>
          </w:p>
        </w:tc>
      </w:tr>
      <w:tr w:rsidR="004B2F16" w:rsidTr="004B2F16">
        <w:trPr>
          <w:trHeight w:val="250"/>
        </w:trPr>
        <w:tc>
          <w:tcPr>
            <w:tcW w:w="10178" w:type="dxa"/>
            <w:gridSpan w:val="8"/>
            <w:tcBorders>
              <w:top w:val="single" w:sz="6" w:space="0" w:color="000000"/>
              <w:left w:val="single" w:sz="4" w:space="0" w:color="000000"/>
              <w:bottom w:val="single" w:sz="4" w:space="0" w:color="000000"/>
              <w:right w:val="single" w:sz="4" w:space="0" w:color="000000"/>
            </w:tcBorders>
            <w:hideMark/>
          </w:tcPr>
          <w:p w:rsidR="004B2F16" w:rsidRDefault="004B2F16">
            <w:pPr>
              <w:ind w:left="459" w:hanging="459"/>
              <w:rPr>
                <w:i/>
                <w:iCs/>
                <w:color w:val="000000" w:themeColor="text1"/>
                <w:sz w:val="24"/>
                <w:szCs w:val="24"/>
              </w:rPr>
            </w:pPr>
            <w:r>
              <w:rPr>
                <w:b/>
                <w:bCs/>
              </w:rPr>
              <w:t xml:space="preserve">Консультації: </w:t>
            </w:r>
            <w:r>
              <w:rPr>
                <w:i/>
                <w:iCs/>
                <w:color w:val="000000" w:themeColor="text1"/>
              </w:rPr>
              <w:t xml:space="preserve">особисті – понеділок 8.00, середа 11.25, ХІ корпус ЗНУ, </w:t>
            </w:r>
            <w:proofErr w:type="spellStart"/>
            <w:r>
              <w:rPr>
                <w:i/>
                <w:iCs/>
                <w:color w:val="000000" w:themeColor="text1"/>
              </w:rPr>
              <w:t>ауд</w:t>
            </w:r>
            <w:proofErr w:type="spellEnd"/>
            <w:r>
              <w:rPr>
                <w:i/>
                <w:iCs/>
                <w:color w:val="000000" w:themeColor="text1"/>
              </w:rPr>
              <w:t xml:space="preserve">. Л426; </w:t>
            </w:r>
          </w:p>
          <w:p w:rsidR="004B2F16" w:rsidRDefault="004B2F16">
            <w:pPr>
              <w:jc w:val="both"/>
              <w:rPr>
                <w:sz w:val="24"/>
                <w:szCs w:val="24"/>
              </w:rPr>
            </w:pPr>
            <w:r>
              <w:rPr>
                <w:bCs/>
                <w:i/>
                <w:color w:val="000000" w:themeColor="text1"/>
              </w:rPr>
              <w:t xml:space="preserve">індивідуальні </w:t>
            </w:r>
            <w:r>
              <w:rPr>
                <w:i/>
                <w:iCs/>
                <w:color w:val="000000" w:themeColor="text1"/>
              </w:rPr>
              <w:t>–</w:t>
            </w:r>
            <w:r>
              <w:rPr>
                <w:bCs/>
                <w:i/>
                <w:color w:val="000000" w:themeColor="text1"/>
              </w:rPr>
              <w:t xml:space="preserve"> за домовленістю, або електронною поштою </w:t>
            </w:r>
            <w:r>
              <w:rPr>
                <w:bCs/>
                <w:i/>
                <w:color w:val="000000" w:themeColor="text1"/>
              </w:rPr>
              <w:br/>
              <w:t>(у випадку вимушеної дистанційної форми спілкування)</w:t>
            </w:r>
          </w:p>
        </w:tc>
      </w:tr>
    </w:tbl>
    <w:p w:rsidR="004B2F16" w:rsidRDefault="004B2F16" w:rsidP="004B2F16">
      <w:pPr>
        <w:rPr>
          <w:rStyle w:val="s1"/>
          <w:b/>
          <w:bCs/>
          <w:u w:val="single"/>
        </w:rPr>
      </w:pPr>
    </w:p>
    <w:p w:rsidR="004B2F16" w:rsidRDefault="004B2F16" w:rsidP="004B2F16">
      <w:r>
        <w:rPr>
          <w:b/>
          <w:bCs/>
          <w:sz w:val="28"/>
          <w:szCs w:val="28"/>
        </w:rPr>
        <w:t xml:space="preserve">ОПИС КУРСУ </w:t>
      </w:r>
    </w:p>
    <w:p w:rsidR="004B2F16" w:rsidRDefault="004B2F16" w:rsidP="004B2F16">
      <w:pPr>
        <w:ind w:firstLine="426"/>
        <w:jc w:val="both"/>
      </w:pPr>
      <w:r>
        <w:t xml:space="preserve">Метою вивчення навчальної дисципліни «Маркетинг» є набуття здобувачами вищої освіти вмінь використовувати в управлінській діяльності інструментарій діагностики зовнішнього середовища організації та її ринків збуту, здійснювати оцінку конкурентоспроможності організації та її продукції; застосовувати інструменти комплексу маркетингу для підвищення конкурентоспроможності організації. Вивчення курсу передбачає поєднання різних форматів та методів навчання: інтерактивний формат навчання, основою якого є проведення обговорень, дискусій щодо проблемних ситуацій, які мають місце в міжнародному бізнесі; виконання практичних завдань, розв’язання ситуаційних вправ індивідуально та в групах. </w:t>
      </w:r>
    </w:p>
    <w:p w:rsidR="004B2F16" w:rsidRDefault="004B2F16" w:rsidP="004B2F16">
      <w:pPr>
        <w:ind w:firstLine="426"/>
        <w:jc w:val="both"/>
      </w:pPr>
    </w:p>
    <w:p w:rsidR="004B2F16" w:rsidRDefault="004B2F16" w:rsidP="004B2F16">
      <w:pPr>
        <w:ind w:firstLine="426"/>
        <w:jc w:val="both"/>
        <w:rPr>
          <w:b/>
          <w:bCs/>
        </w:rPr>
      </w:pPr>
      <w:r>
        <w:rPr>
          <w:b/>
          <w:bCs/>
        </w:rPr>
        <w:t xml:space="preserve">ОЧІКУВАНІ РЕЗУЛЬТАТИ НАВЧАННЯ </w:t>
      </w:r>
    </w:p>
    <w:p w:rsidR="004B2F16" w:rsidRDefault="004B2F16" w:rsidP="004B2F16">
      <w:pPr>
        <w:ind w:firstLine="426"/>
        <w:jc w:val="both"/>
      </w:pPr>
      <w:r>
        <w:t>У результаті вивчення навчальної дисципліни студент повинен</w:t>
      </w:r>
    </w:p>
    <w:p w:rsidR="004B2F16" w:rsidRDefault="004B2F16" w:rsidP="004B2F16">
      <w:pPr>
        <w:jc w:val="both"/>
      </w:pPr>
      <w:r>
        <w:t xml:space="preserve"> знати: </w:t>
      </w:r>
    </w:p>
    <w:p w:rsidR="004B2F16" w:rsidRDefault="004B2F16" w:rsidP="004B2F16">
      <w:pPr>
        <w:ind w:firstLine="426"/>
        <w:jc w:val="both"/>
      </w:pPr>
      <w:r>
        <w:t xml:space="preserve">- фактори зовнішнього середовища, які впливають на діяльність підприємства; </w:t>
      </w:r>
    </w:p>
    <w:p w:rsidR="004B2F16" w:rsidRDefault="004B2F16" w:rsidP="004B2F16">
      <w:pPr>
        <w:ind w:firstLine="426"/>
        <w:jc w:val="both"/>
      </w:pPr>
      <w:r>
        <w:t xml:space="preserve">- методи збору інформації про зовнішнє середовище підприємства; </w:t>
      </w:r>
    </w:p>
    <w:p w:rsidR="004B2F16" w:rsidRDefault="004B2F16" w:rsidP="004B2F16">
      <w:pPr>
        <w:ind w:firstLine="426"/>
        <w:jc w:val="both"/>
      </w:pPr>
      <w:r>
        <w:t xml:space="preserve">- особливості сегментації ринків; </w:t>
      </w:r>
    </w:p>
    <w:p w:rsidR="004B2F16" w:rsidRDefault="004B2F16" w:rsidP="004B2F16">
      <w:pPr>
        <w:ind w:firstLine="426"/>
        <w:jc w:val="both"/>
      </w:pPr>
      <w:r>
        <w:t xml:space="preserve">- стратегії позиціювання продукції; </w:t>
      </w:r>
    </w:p>
    <w:p w:rsidR="004B2F16" w:rsidRDefault="004B2F16" w:rsidP="004B2F16">
      <w:pPr>
        <w:ind w:firstLine="426"/>
        <w:jc w:val="both"/>
      </w:pPr>
      <w:r>
        <w:t xml:space="preserve">- складові комплексу маркетингу; </w:t>
      </w:r>
    </w:p>
    <w:p w:rsidR="004B2F16" w:rsidRDefault="004B2F16" w:rsidP="004B2F16">
      <w:pPr>
        <w:ind w:firstLine="426"/>
        <w:jc w:val="both"/>
      </w:pPr>
    </w:p>
    <w:p w:rsidR="004B2F16" w:rsidRDefault="004B2F16" w:rsidP="004B2F16">
      <w:pPr>
        <w:ind w:firstLine="426"/>
        <w:jc w:val="both"/>
      </w:pPr>
      <w:r>
        <w:t xml:space="preserve">вміти: </w:t>
      </w:r>
    </w:p>
    <w:p w:rsidR="004B2F16" w:rsidRDefault="004B2F16" w:rsidP="004B2F16">
      <w:pPr>
        <w:ind w:firstLine="426"/>
        <w:jc w:val="both"/>
      </w:pPr>
      <w:r>
        <w:t xml:space="preserve">- оцінювати можливості та загрози для організації у зовнішньому середовищі; </w:t>
      </w:r>
    </w:p>
    <w:p w:rsidR="004B2F16" w:rsidRDefault="004B2F16" w:rsidP="004B2F16">
      <w:pPr>
        <w:ind w:firstLine="426"/>
        <w:jc w:val="both"/>
      </w:pPr>
      <w:r>
        <w:t xml:space="preserve">- проводити дослідження ринків; - здійснювати вибір цільових сегментів; </w:t>
      </w:r>
    </w:p>
    <w:p w:rsidR="004B2F16" w:rsidRDefault="004B2F16" w:rsidP="004B2F16">
      <w:pPr>
        <w:ind w:firstLine="426"/>
        <w:jc w:val="both"/>
        <w:rPr>
          <w:lang w:val="ru-RU"/>
        </w:rPr>
      </w:pPr>
      <w:r>
        <w:t xml:space="preserve">- здійснювати позиціювання продукції підприємства, враховуючи специфіку товарного ринку; - приймати управлінські рішення стосовно товарного асортименту підприємства, цінової політики, формування каналів збуту та комунікаційної політики. </w:t>
      </w:r>
      <w:r>
        <w:rPr>
          <w:lang w:val="ru-RU"/>
        </w:rPr>
        <w:t xml:space="preserve">1 1 </w:t>
      </w:r>
      <w:proofErr w:type="spellStart"/>
      <w:r>
        <w:rPr>
          <w:lang w:val="ru-RU"/>
        </w:rPr>
        <w:t>змістовий</w:t>
      </w:r>
      <w:proofErr w:type="spellEnd"/>
      <w:r>
        <w:rPr>
          <w:lang w:val="ru-RU"/>
        </w:rPr>
        <w:t xml:space="preserve"> модуль = 15 годин (0,5 кредита </w:t>
      </w:r>
      <w:r>
        <w:t>E</w:t>
      </w:r>
      <w:proofErr w:type="gramStart"/>
      <w:r>
        <w:rPr>
          <w:lang w:val="ru-RU"/>
        </w:rPr>
        <w:t>С</w:t>
      </w:r>
      <w:proofErr w:type="gramEnd"/>
      <w:r>
        <w:t>TS</w:t>
      </w:r>
      <w:r>
        <w:rPr>
          <w:lang w:val="ru-RU"/>
        </w:rPr>
        <w:t xml:space="preserve">). Детальна формула </w:t>
      </w:r>
      <w:proofErr w:type="spellStart"/>
      <w:r>
        <w:rPr>
          <w:lang w:val="ru-RU"/>
        </w:rPr>
        <w:t>розрахунку</w:t>
      </w:r>
      <w:proofErr w:type="spellEnd"/>
      <w:r>
        <w:rPr>
          <w:lang w:val="ru-RU"/>
        </w:rPr>
        <w:t xml:space="preserve"> – в </w:t>
      </w:r>
      <w:proofErr w:type="spellStart"/>
      <w:r>
        <w:rPr>
          <w:lang w:val="ru-RU"/>
        </w:rPr>
        <w:t>рекомендаціях</w:t>
      </w:r>
      <w:proofErr w:type="spellEnd"/>
      <w:r>
        <w:rPr>
          <w:lang w:val="ru-RU"/>
        </w:rPr>
        <w:t xml:space="preserve">. </w:t>
      </w:r>
    </w:p>
    <w:p w:rsidR="004B2F16" w:rsidRDefault="004B2F16" w:rsidP="004B2F16">
      <w:pPr>
        <w:ind w:firstLine="426"/>
        <w:jc w:val="both"/>
        <w:rPr>
          <w:lang w:val="ru-RU"/>
        </w:rPr>
      </w:pPr>
      <w:proofErr w:type="gramStart"/>
      <w:r>
        <w:rPr>
          <w:lang w:val="ru-RU"/>
        </w:rPr>
        <w:t>У</w:t>
      </w:r>
      <w:proofErr w:type="gramEnd"/>
      <w:r>
        <w:rPr>
          <w:lang w:val="ru-RU"/>
        </w:rPr>
        <w:t xml:space="preserve"> </w:t>
      </w:r>
      <w:proofErr w:type="spellStart"/>
      <w:r>
        <w:rPr>
          <w:lang w:val="ru-RU"/>
        </w:rPr>
        <w:t>разі</w:t>
      </w:r>
      <w:proofErr w:type="spellEnd"/>
      <w:r>
        <w:rPr>
          <w:lang w:val="ru-RU"/>
        </w:rPr>
        <w:t xml:space="preserve"> </w:t>
      </w:r>
      <w:proofErr w:type="spellStart"/>
      <w:r>
        <w:rPr>
          <w:lang w:val="ru-RU"/>
        </w:rPr>
        <w:t>успішного</w:t>
      </w:r>
      <w:proofErr w:type="spellEnd"/>
      <w:r>
        <w:rPr>
          <w:lang w:val="ru-RU"/>
        </w:rPr>
        <w:t xml:space="preserve"> </w:t>
      </w:r>
      <w:proofErr w:type="spellStart"/>
      <w:r>
        <w:rPr>
          <w:lang w:val="ru-RU"/>
        </w:rPr>
        <w:t>завершення</w:t>
      </w:r>
      <w:proofErr w:type="spellEnd"/>
      <w:r>
        <w:rPr>
          <w:lang w:val="ru-RU"/>
        </w:rPr>
        <w:t xml:space="preserve"> курсу студент </w:t>
      </w:r>
      <w:proofErr w:type="spellStart"/>
      <w:r>
        <w:rPr>
          <w:lang w:val="ru-RU"/>
        </w:rPr>
        <w:t>зможе</w:t>
      </w:r>
      <w:proofErr w:type="spellEnd"/>
      <w:r>
        <w:rPr>
          <w:lang w:val="ru-RU"/>
        </w:rPr>
        <w:t xml:space="preserve">: </w:t>
      </w:r>
    </w:p>
    <w:p w:rsidR="004B2F16" w:rsidRDefault="004B2F16" w:rsidP="004B2F16">
      <w:pPr>
        <w:ind w:firstLine="426"/>
        <w:jc w:val="both"/>
        <w:rPr>
          <w:lang w:val="ru-RU"/>
        </w:rPr>
      </w:pPr>
      <w:r>
        <w:rPr>
          <w:lang w:val="ru-RU"/>
        </w:rPr>
        <w:t xml:space="preserve">1) </w:t>
      </w:r>
      <w:proofErr w:type="spellStart"/>
      <w:r>
        <w:rPr>
          <w:lang w:val="ru-RU"/>
        </w:rPr>
        <w:t>здійснювати</w:t>
      </w:r>
      <w:proofErr w:type="spellEnd"/>
      <w:r>
        <w:rPr>
          <w:lang w:val="ru-RU"/>
        </w:rPr>
        <w:t xml:space="preserve"> </w:t>
      </w:r>
      <w:proofErr w:type="spellStart"/>
      <w:proofErr w:type="gramStart"/>
      <w:r>
        <w:rPr>
          <w:lang w:val="ru-RU"/>
        </w:rPr>
        <w:t>досл</w:t>
      </w:r>
      <w:proofErr w:type="gramEnd"/>
      <w:r>
        <w:rPr>
          <w:lang w:val="ru-RU"/>
        </w:rPr>
        <w:t>ідження</w:t>
      </w:r>
      <w:proofErr w:type="spellEnd"/>
      <w:r>
        <w:rPr>
          <w:lang w:val="ru-RU"/>
        </w:rPr>
        <w:t xml:space="preserve"> </w:t>
      </w:r>
      <w:proofErr w:type="spellStart"/>
      <w:r>
        <w:rPr>
          <w:lang w:val="ru-RU"/>
        </w:rPr>
        <w:t>зовнішнього</w:t>
      </w:r>
      <w:proofErr w:type="spellEnd"/>
      <w:r>
        <w:rPr>
          <w:lang w:val="ru-RU"/>
        </w:rPr>
        <w:t xml:space="preserve"> </w:t>
      </w:r>
      <w:proofErr w:type="spellStart"/>
      <w:r>
        <w:rPr>
          <w:lang w:val="ru-RU"/>
        </w:rPr>
        <w:t>середовища</w:t>
      </w:r>
      <w:proofErr w:type="spellEnd"/>
      <w:r>
        <w:rPr>
          <w:lang w:val="ru-RU"/>
        </w:rPr>
        <w:t xml:space="preserve"> та </w:t>
      </w:r>
      <w:proofErr w:type="spellStart"/>
      <w:r>
        <w:rPr>
          <w:lang w:val="ru-RU"/>
        </w:rPr>
        <w:t>клієнтів</w:t>
      </w:r>
      <w:proofErr w:type="spellEnd"/>
      <w:r>
        <w:rPr>
          <w:lang w:val="ru-RU"/>
        </w:rPr>
        <w:t xml:space="preserve">; </w:t>
      </w:r>
    </w:p>
    <w:p w:rsidR="004B2F16" w:rsidRDefault="004B2F16" w:rsidP="004B2F16">
      <w:pPr>
        <w:ind w:firstLine="426"/>
        <w:jc w:val="both"/>
        <w:rPr>
          <w:lang w:val="ru-RU"/>
        </w:rPr>
      </w:pPr>
      <w:r>
        <w:rPr>
          <w:lang w:val="ru-RU"/>
        </w:rPr>
        <w:t xml:space="preserve">2) </w:t>
      </w:r>
      <w:proofErr w:type="spellStart"/>
      <w:r>
        <w:rPr>
          <w:lang w:val="ru-RU"/>
        </w:rPr>
        <w:t>оцінювати</w:t>
      </w:r>
      <w:proofErr w:type="spellEnd"/>
      <w:r>
        <w:rPr>
          <w:lang w:val="ru-RU"/>
        </w:rPr>
        <w:t xml:space="preserve"> </w:t>
      </w:r>
      <w:proofErr w:type="spellStart"/>
      <w:r>
        <w:rPr>
          <w:lang w:val="ru-RU"/>
        </w:rPr>
        <w:t>конкурентні</w:t>
      </w:r>
      <w:proofErr w:type="spellEnd"/>
      <w:r>
        <w:rPr>
          <w:lang w:val="ru-RU"/>
        </w:rPr>
        <w:t xml:space="preserve"> </w:t>
      </w:r>
      <w:proofErr w:type="spellStart"/>
      <w:r>
        <w:rPr>
          <w:lang w:val="ru-RU"/>
        </w:rPr>
        <w:t>позиції</w:t>
      </w:r>
      <w:proofErr w:type="spellEnd"/>
      <w:r>
        <w:rPr>
          <w:lang w:val="ru-RU"/>
        </w:rPr>
        <w:t xml:space="preserve"> </w:t>
      </w:r>
      <w:proofErr w:type="spellStart"/>
      <w:proofErr w:type="gramStart"/>
      <w:r>
        <w:rPr>
          <w:lang w:val="ru-RU"/>
        </w:rPr>
        <w:t>п</w:t>
      </w:r>
      <w:proofErr w:type="gramEnd"/>
      <w:r>
        <w:rPr>
          <w:lang w:val="ru-RU"/>
        </w:rPr>
        <w:t>ідприємства</w:t>
      </w:r>
      <w:proofErr w:type="spellEnd"/>
      <w:r>
        <w:rPr>
          <w:lang w:val="ru-RU"/>
        </w:rPr>
        <w:t xml:space="preserve"> на ринку; </w:t>
      </w:r>
    </w:p>
    <w:p w:rsidR="004B2F16" w:rsidRDefault="004B2F16" w:rsidP="004B2F16">
      <w:pPr>
        <w:ind w:firstLine="426"/>
        <w:jc w:val="both"/>
        <w:rPr>
          <w:lang w:val="ru-RU"/>
        </w:rPr>
      </w:pPr>
      <w:r>
        <w:rPr>
          <w:lang w:val="ru-RU"/>
        </w:rPr>
        <w:t xml:space="preserve">3) </w:t>
      </w:r>
      <w:proofErr w:type="spellStart"/>
      <w:r>
        <w:rPr>
          <w:lang w:val="ru-RU"/>
        </w:rPr>
        <w:t>визначати</w:t>
      </w:r>
      <w:proofErr w:type="spellEnd"/>
      <w:r>
        <w:rPr>
          <w:lang w:val="ru-RU"/>
        </w:rPr>
        <w:t xml:space="preserve"> </w:t>
      </w:r>
      <w:proofErr w:type="spellStart"/>
      <w:r>
        <w:rPr>
          <w:lang w:val="ru-RU"/>
        </w:rPr>
        <w:t>цільових</w:t>
      </w:r>
      <w:proofErr w:type="spellEnd"/>
      <w:r>
        <w:rPr>
          <w:lang w:val="ru-RU"/>
        </w:rPr>
        <w:t xml:space="preserve"> </w:t>
      </w:r>
      <w:proofErr w:type="spellStart"/>
      <w:r>
        <w:rPr>
          <w:lang w:val="ru-RU"/>
        </w:rPr>
        <w:t>покупців</w:t>
      </w:r>
      <w:proofErr w:type="spellEnd"/>
      <w:r>
        <w:rPr>
          <w:lang w:val="ru-RU"/>
        </w:rPr>
        <w:t xml:space="preserve">; </w:t>
      </w:r>
    </w:p>
    <w:p w:rsidR="004B2F16" w:rsidRDefault="004B2F16" w:rsidP="004B2F16">
      <w:pPr>
        <w:ind w:firstLine="426"/>
        <w:jc w:val="both"/>
        <w:rPr>
          <w:lang w:val="ru-RU"/>
        </w:rPr>
      </w:pPr>
      <w:r>
        <w:rPr>
          <w:lang w:val="ru-RU"/>
        </w:rPr>
        <w:t xml:space="preserve">4) </w:t>
      </w:r>
      <w:proofErr w:type="spellStart"/>
      <w:r>
        <w:rPr>
          <w:lang w:val="ru-RU"/>
        </w:rPr>
        <w:t>розробляти</w:t>
      </w:r>
      <w:proofErr w:type="spellEnd"/>
      <w:r>
        <w:rPr>
          <w:lang w:val="ru-RU"/>
        </w:rPr>
        <w:t xml:space="preserve"> </w:t>
      </w:r>
      <w:proofErr w:type="spellStart"/>
      <w:r>
        <w:rPr>
          <w:lang w:val="ru-RU"/>
        </w:rPr>
        <w:t>складові</w:t>
      </w:r>
      <w:proofErr w:type="spellEnd"/>
      <w:r>
        <w:rPr>
          <w:lang w:val="ru-RU"/>
        </w:rPr>
        <w:t xml:space="preserve"> комплексу маркетингу; </w:t>
      </w:r>
    </w:p>
    <w:p w:rsidR="004B2F16" w:rsidRDefault="004B2F16" w:rsidP="004B2F16">
      <w:pPr>
        <w:ind w:firstLine="426"/>
        <w:jc w:val="both"/>
        <w:rPr>
          <w:i/>
          <w:iCs/>
          <w:lang w:val="ru-RU"/>
        </w:rPr>
      </w:pPr>
      <w:r>
        <w:rPr>
          <w:lang w:val="ru-RU"/>
        </w:rPr>
        <w:t xml:space="preserve">5) </w:t>
      </w:r>
      <w:proofErr w:type="spellStart"/>
      <w:r>
        <w:rPr>
          <w:lang w:val="ru-RU"/>
        </w:rPr>
        <w:t>розробляти</w:t>
      </w:r>
      <w:proofErr w:type="spellEnd"/>
      <w:r>
        <w:rPr>
          <w:lang w:val="ru-RU"/>
        </w:rPr>
        <w:t xml:space="preserve"> </w:t>
      </w:r>
      <w:proofErr w:type="spellStart"/>
      <w:r>
        <w:rPr>
          <w:lang w:val="ru-RU"/>
        </w:rPr>
        <w:t>конкурентні</w:t>
      </w:r>
      <w:proofErr w:type="spellEnd"/>
      <w:r>
        <w:rPr>
          <w:lang w:val="ru-RU"/>
        </w:rPr>
        <w:t xml:space="preserve"> </w:t>
      </w:r>
      <w:proofErr w:type="spellStart"/>
      <w:r>
        <w:rPr>
          <w:lang w:val="ru-RU"/>
        </w:rPr>
        <w:t>стратегії</w:t>
      </w:r>
      <w:proofErr w:type="spellEnd"/>
      <w:r>
        <w:rPr>
          <w:lang w:val="ru-RU"/>
        </w:rPr>
        <w:t xml:space="preserve"> </w:t>
      </w:r>
      <w:proofErr w:type="spellStart"/>
      <w:proofErr w:type="gramStart"/>
      <w:r>
        <w:rPr>
          <w:lang w:val="ru-RU"/>
        </w:rPr>
        <w:t>п</w:t>
      </w:r>
      <w:proofErr w:type="gramEnd"/>
      <w:r>
        <w:rPr>
          <w:lang w:val="ru-RU"/>
        </w:rPr>
        <w:t>ідприємства</w:t>
      </w:r>
      <w:proofErr w:type="spellEnd"/>
    </w:p>
    <w:p w:rsidR="004B2F16" w:rsidRDefault="004B2F16" w:rsidP="004B2F16">
      <w:pPr>
        <w:spacing w:after="120"/>
        <w:jc w:val="center"/>
        <w:rPr>
          <w:sz w:val="24"/>
          <w:szCs w:val="24"/>
          <w:lang w:val="ru-RU"/>
        </w:rPr>
      </w:pPr>
    </w:p>
    <w:p w:rsidR="004B2F16" w:rsidRDefault="004B2F16" w:rsidP="004B2F16">
      <w:pPr>
        <w:spacing w:before="89" w:line="320" w:lineRule="exact"/>
        <w:ind w:left="232"/>
        <w:rPr>
          <w:b/>
          <w:sz w:val="28"/>
          <w:lang w:val="ru-RU"/>
        </w:rPr>
      </w:pPr>
      <w:r>
        <w:rPr>
          <w:b/>
          <w:sz w:val="28"/>
          <w:lang w:val="ru-RU"/>
        </w:rPr>
        <w:t>ОСНОВНІ</w:t>
      </w:r>
      <w:r>
        <w:rPr>
          <w:b/>
          <w:spacing w:val="-5"/>
          <w:sz w:val="28"/>
          <w:lang w:val="ru-RU"/>
        </w:rPr>
        <w:t xml:space="preserve"> </w:t>
      </w:r>
      <w:r>
        <w:rPr>
          <w:b/>
          <w:sz w:val="28"/>
          <w:lang w:val="ru-RU"/>
        </w:rPr>
        <w:t>НАВЧАЛЬНІ</w:t>
      </w:r>
      <w:r>
        <w:rPr>
          <w:b/>
          <w:spacing w:val="-2"/>
          <w:sz w:val="28"/>
          <w:lang w:val="ru-RU"/>
        </w:rPr>
        <w:t xml:space="preserve"> </w:t>
      </w:r>
      <w:r>
        <w:rPr>
          <w:b/>
          <w:sz w:val="28"/>
          <w:lang w:val="ru-RU"/>
        </w:rPr>
        <w:t>РЕСУРСИ</w:t>
      </w:r>
    </w:p>
    <w:p w:rsidR="004B2F16" w:rsidRPr="004B2F16" w:rsidRDefault="004B2F16" w:rsidP="004B2F16">
      <w:pPr>
        <w:widowControl/>
        <w:autoSpaceDE/>
        <w:autoSpaceDN/>
        <w:ind w:left="360"/>
        <w:rPr>
          <w:i/>
          <w:color w:val="000000" w:themeColor="text1"/>
          <w:sz w:val="24"/>
        </w:rPr>
      </w:pPr>
    </w:p>
    <w:p w:rsidR="004B2F16" w:rsidRPr="004B2F16" w:rsidRDefault="004B2F16" w:rsidP="004B2F16">
      <w:pPr>
        <w:widowControl/>
        <w:autoSpaceDE/>
        <w:autoSpaceDN/>
        <w:ind w:left="360"/>
        <w:jc w:val="both"/>
        <w:rPr>
          <w:i/>
          <w:color w:val="000000" w:themeColor="text1"/>
          <w:sz w:val="24"/>
        </w:rPr>
      </w:pPr>
    </w:p>
    <w:p w:rsidR="004B2F16" w:rsidRPr="004B2F16" w:rsidRDefault="004B2F16" w:rsidP="004B2F16">
      <w:pPr>
        <w:widowControl/>
        <w:autoSpaceDE/>
        <w:autoSpaceDN/>
        <w:ind w:left="360"/>
        <w:jc w:val="both"/>
        <w:rPr>
          <w:i/>
          <w:color w:val="000000" w:themeColor="text1"/>
          <w:sz w:val="24"/>
        </w:rPr>
      </w:pPr>
    </w:p>
    <w:p w:rsidR="004B2F16" w:rsidRDefault="004B2F16" w:rsidP="004B2F16">
      <w:pPr>
        <w:widowControl/>
        <w:numPr>
          <w:ilvl w:val="0"/>
          <w:numId w:val="10"/>
        </w:numPr>
        <w:autoSpaceDE/>
        <w:autoSpaceDN/>
        <w:jc w:val="both"/>
        <w:rPr>
          <w:i/>
          <w:color w:val="000000" w:themeColor="text1"/>
          <w:sz w:val="24"/>
        </w:rPr>
      </w:pPr>
      <w:r>
        <w:rPr>
          <w:i/>
          <w:color w:val="000000" w:themeColor="text1"/>
        </w:rPr>
        <w:t xml:space="preserve">Опорний конспект лекцій для самостійної роботи студентів та підготовки до виконання контрольних заходів (стислі теоретичні відомості, приклади виконання завдань з лабораторного практикуму, варіанти індивідуальних завдань). </w:t>
      </w:r>
    </w:p>
    <w:p w:rsidR="004B2F16" w:rsidRDefault="004B2F16" w:rsidP="004B2F16">
      <w:pPr>
        <w:widowControl/>
        <w:numPr>
          <w:ilvl w:val="0"/>
          <w:numId w:val="10"/>
        </w:numPr>
        <w:autoSpaceDE/>
        <w:autoSpaceDN/>
        <w:jc w:val="both"/>
        <w:rPr>
          <w:i/>
          <w:color w:val="000000" w:themeColor="text1"/>
        </w:rPr>
      </w:pPr>
      <w:r>
        <w:rPr>
          <w:i/>
          <w:color w:val="000000" w:themeColor="text1"/>
        </w:rPr>
        <w:t>Матеріали лекцій (презентації) дисципліни «</w:t>
      </w:r>
      <w:r>
        <w:rPr>
          <w:i/>
        </w:rPr>
        <w:t>Маркетинг</w:t>
      </w:r>
      <w:r>
        <w:rPr>
          <w:i/>
          <w:color w:val="000000" w:themeColor="text1"/>
        </w:rPr>
        <w:t>»</w:t>
      </w:r>
      <w:r>
        <w:rPr>
          <w:i/>
          <w:iCs/>
          <w:color w:val="000000" w:themeColor="text1"/>
        </w:rPr>
        <w:t>.</w:t>
      </w:r>
    </w:p>
    <w:p w:rsidR="004B2F16" w:rsidRDefault="004B2F16" w:rsidP="004B2F16">
      <w:pPr>
        <w:widowControl/>
        <w:numPr>
          <w:ilvl w:val="0"/>
          <w:numId w:val="10"/>
        </w:numPr>
        <w:autoSpaceDE/>
        <w:autoSpaceDN/>
        <w:jc w:val="both"/>
        <w:rPr>
          <w:i/>
          <w:color w:val="000000" w:themeColor="text1"/>
        </w:rPr>
      </w:pPr>
      <w:r>
        <w:rPr>
          <w:i/>
          <w:iCs/>
          <w:color w:val="000000" w:themeColor="text1"/>
        </w:rPr>
        <w:t>Тестові завдання до лекційного матеріалу дисципліни «</w:t>
      </w:r>
      <w:r>
        <w:rPr>
          <w:i/>
        </w:rPr>
        <w:t>Маркетинг</w:t>
      </w:r>
      <w:r>
        <w:rPr>
          <w:i/>
          <w:iCs/>
          <w:color w:val="000000" w:themeColor="text1"/>
        </w:rPr>
        <w:t>».</w:t>
      </w:r>
    </w:p>
    <w:p w:rsidR="004B2F16" w:rsidRDefault="004B2F16" w:rsidP="004B2F16">
      <w:pPr>
        <w:widowControl/>
        <w:numPr>
          <w:ilvl w:val="0"/>
          <w:numId w:val="10"/>
        </w:numPr>
        <w:autoSpaceDE/>
        <w:autoSpaceDN/>
        <w:jc w:val="both"/>
        <w:rPr>
          <w:i/>
          <w:color w:val="000000" w:themeColor="text1"/>
        </w:rPr>
      </w:pPr>
      <w:r>
        <w:rPr>
          <w:i/>
          <w:color w:val="000000" w:themeColor="text1"/>
        </w:rPr>
        <w:t>Лабораторний практикум дисципліни «</w:t>
      </w:r>
      <w:r>
        <w:rPr>
          <w:i/>
        </w:rPr>
        <w:t>Маркетинг</w:t>
      </w:r>
      <w:r>
        <w:rPr>
          <w:i/>
          <w:color w:val="000000" w:themeColor="text1"/>
        </w:rPr>
        <w:t>»</w:t>
      </w:r>
      <w:r>
        <w:rPr>
          <w:i/>
          <w:iCs/>
          <w:color w:val="000000" w:themeColor="text1"/>
        </w:rPr>
        <w:t>.</w:t>
      </w:r>
    </w:p>
    <w:p w:rsidR="004B2F16" w:rsidRDefault="004B2F16" w:rsidP="004B2F16">
      <w:pPr>
        <w:spacing w:before="120" w:after="120"/>
        <w:jc w:val="both"/>
        <w:rPr>
          <w:u w:val="single"/>
          <w:lang w:val="ru-RU"/>
        </w:rPr>
      </w:pPr>
      <w:r>
        <w:rPr>
          <w:i/>
          <w:iCs/>
          <w:color w:val="000000" w:themeColor="text1"/>
        </w:rPr>
        <w:t xml:space="preserve">Розміщено на платформі </w:t>
      </w:r>
      <w:proofErr w:type="spellStart"/>
      <w:r>
        <w:rPr>
          <w:i/>
          <w:iCs/>
          <w:color w:val="000000" w:themeColor="text1"/>
        </w:rPr>
        <w:t>Moodle</w:t>
      </w:r>
      <w:proofErr w:type="spellEnd"/>
      <w:r>
        <w:rPr>
          <w:i/>
          <w:iCs/>
          <w:color w:val="000000" w:themeColor="text1"/>
        </w:rPr>
        <w:t xml:space="preserve"> Системі електронного забезпечення навчання ЗНУ: </w:t>
      </w:r>
      <w:hyperlink r:id="rId8" w:history="1">
        <w:r>
          <w:rPr>
            <w:rStyle w:val="a9"/>
            <w:noProof/>
          </w:rPr>
          <w:t>https</w:t>
        </w:r>
        <w:r>
          <w:rPr>
            <w:rStyle w:val="a9"/>
            <w:noProof/>
            <w:lang w:val="ru-RU"/>
          </w:rPr>
          <w:t>://</w:t>
        </w:r>
        <w:r>
          <w:rPr>
            <w:rStyle w:val="a9"/>
            <w:noProof/>
          </w:rPr>
          <w:t>moodle</w:t>
        </w:r>
        <w:r>
          <w:rPr>
            <w:rStyle w:val="a9"/>
            <w:noProof/>
            <w:lang w:val="ru-RU"/>
          </w:rPr>
          <w:t>.</w:t>
        </w:r>
        <w:r>
          <w:rPr>
            <w:rStyle w:val="a9"/>
            <w:noProof/>
          </w:rPr>
          <w:t>znu</w:t>
        </w:r>
        <w:r>
          <w:rPr>
            <w:rStyle w:val="a9"/>
            <w:noProof/>
            <w:lang w:val="ru-RU"/>
          </w:rPr>
          <w:t>.</w:t>
        </w:r>
        <w:r>
          <w:rPr>
            <w:rStyle w:val="a9"/>
            <w:noProof/>
          </w:rPr>
          <w:t>edu</w:t>
        </w:r>
        <w:r>
          <w:rPr>
            <w:rStyle w:val="a9"/>
            <w:noProof/>
            <w:lang w:val="ru-RU"/>
          </w:rPr>
          <w:t>.</w:t>
        </w:r>
        <w:r>
          <w:rPr>
            <w:rStyle w:val="a9"/>
            <w:noProof/>
          </w:rPr>
          <w:t>ua</w:t>
        </w:r>
        <w:r>
          <w:rPr>
            <w:rStyle w:val="a9"/>
            <w:noProof/>
            <w:lang w:val="ru-RU"/>
          </w:rPr>
          <w:t>/</w:t>
        </w:r>
        <w:r>
          <w:rPr>
            <w:rStyle w:val="a9"/>
            <w:noProof/>
          </w:rPr>
          <w:t>course</w:t>
        </w:r>
        <w:r>
          <w:rPr>
            <w:rStyle w:val="a9"/>
            <w:noProof/>
            <w:lang w:val="ru-RU"/>
          </w:rPr>
          <w:t>/</w:t>
        </w:r>
        <w:r>
          <w:rPr>
            <w:rStyle w:val="a9"/>
            <w:noProof/>
          </w:rPr>
          <w:t>view</w:t>
        </w:r>
        <w:r>
          <w:rPr>
            <w:rStyle w:val="a9"/>
            <w:noProof/>
            <w:lang w:val="ru-RU"/>
          </w:rPr>
          <w:t>.</w:t>
        </w:r>
        <w:r>
          <w:rPr>
            <w:rStyle w:val="a9"/>
            <w:noProof/>
          </w:rPr>
          <w:t>php</w:t>
        </w:r>
        <w:r>
          <w:rPr>
            <w:rStyle w:val="a9"/>
            <w:noProof/>
            <w:lang w:val="ru-RU"/>
          </w:rPr>
          <w:t>?</w:t>
        </w:r>
        <w:r>
          <w:rPr>
            <w:rStyle w:val="a9"/>
            <w:noProof/>
          </w:rPr>
          <w:t>id</w:t>
        </w:r>
        <w:r>
          <w:rPr>
            <w:rStyle w:val="a9"/>
            <w:noProof/>
            <w:lang w:val="ru-RU"/>
          </w:rPr>
          <w:t>=</w:t>
        </w:r>
      </w:hyperlink>
      <w:r>
        <w:rPr>
          <w:u w:val="single"/>
          <w:lang w:val="ru-RU"/>
        </w:rPr>
        <w:t>16917.</w:t>
      </w:r>
    </w:p>
    <w:p w:rsidR="004B2F16" w:rsidRDefault="004B2F16" w:rsidP="004B2F16">
      <w:pPr>
        <w:spacing w:before="4"/>
        <w:rPr>
          <w:i/>
          <w:lang w:val="ru-RU"/>
        </w:rPr>
      </w:pPr>
    </w:p>
    <w:p w:rsidR="004B2F16" w:rsidRDefault="004B2F16" w:rsidP="004B2F16">
      <w:pPr>
        <w:pStyle w:val="1"/>
        <w:rPr>
          <w:rFonts w:eastAsia="MS Mincho"/>
          <w:lang w:val="ru-RU"/>
        </w:rPr>
      </w:pPr>
      <w:r>
        <w:rPr>
          <w:rFonts w:eastAsia="MS Mincho"/>
          <w:lang w:val="ru-RU"/>
        </w:rPr>
        <w:t>КОНТРОЛЬНІ</w:t>
      </w:r>
      <w:r>
        <w:rPr>
          <w:rFonts w:eastAsia="MS Mincho"/>
          <w:spacing w:val="-3"/>
          <w:lang w:val="ru-RU"/>
        </w:rPr>
        <w:t xml:space="preserve"> </w:t>
      </w:r>
      <w:r>
        <w:rPr>
          <w:rFonts w:eastAsia="MS Mincho"/>
          <w:lang w:val="ru-RU"/>
        </w:rPr>
        <w:t>ЗАХОДИ</w:t>
      </w:r>
    </w:p>
    <w:p w:rsidR="004B2F16" w:rsidRDefault="004B2F16" w:rsidP="004B2F16">
      <w:pPr>
        <w:spacing w:before="120" w:after="120"/>
        <w:jc w:val="both"/>
        <w:rPr>
          <w:rFonts w:eastAsia="MS Mincho"/>
          <w:b/>
          <w:bCs/>
          <w:i/>
          <w:iCs/>
          <w:color w:val="000000" w:themeColor="text1"/>
          <w:sz w:val="24"/>
          <w:szCs w:val="24"/>
          <w:u w:val="single"/>
        </w:rPr>
      </w:pPr>
      <w:r>
        <w:rPr>
          <w:b/>
          <w:bCs/>
          <w:i/>
          <w:iCs/>
          <w:color w:val="000000" w:themeColor="text1"/>
          <w:u w:val="single"/>
        </w:rPr>
        <w:t>Поточні контрольні заходи</w:t>
      </w:r>
    </w:p>
    <w:p w:rsidR="004B2F16" w:rsidRDefault="004B2F16" w:rsidP="004B2F16">
      <w:pPr>
        <w:jc w:val="both"/>
        <w:rPr>
          <w:b/>
          <w:bCs/>
          <w:i/>
          <w:iCs/>
          <w:color w:val="000000" w:themeColor="text1"/>
        </w:rPr>
      </w:pPr>
      <w:r>
        <w:rPr>
          <w:b/>
          <w:bCs/>
          <w:i/>
          <w:iCs/>
          <w:color w:val="000000" w:themeColor="text1"/>
        </w:rPr>
        <w:t>Обов’язкові види роботи:</w:t>
      </w:r>
    </w:p>
    <w:p w:rsidR="004B2F16" w:rsidRDefault="004B2F16" w:rsidP="004B2F16">
      <w:pPr>
        <w:jc w:val="both"/>
        <w:rPr>
          <w:i/>
          <w:iCs/>
          <w:noProof/>
        </w:rPr>
      </w:pPr>
      <w:r>
        <w:rPr>
          <w:i/>
          <w:iCs/>
          <w:noProof/>
        </w:rPr>
        <w:t xml:space="preserve">Поточний контроль передбачає такі </w:t>
      </w:r>
      <w:r>
        <w:rPr>
          <w:b/>
          <w:i/>
          <w:iCs/>
          <w:noProof/>
        </w:rPr>
        <w:t>теоретичні</w:t>
      </w:r>
      <w:r>
        <w:rPr>
          <w:i/>
          <w:iCs/>
          <w:noProof/>
        </w:rPr>
        <w:t xml:space="preserve"> завдання:</w:t>
      </w:r>
    </w:p>
    <w:p w:rsidR="004B2F16" w:rsidRDefault="004B2F16" w:rsidP="004B2F16">
      <w:pPr>
        <w:numPr>
          <w:ilvl w:val="0"/>
          <w:numId w:val="11"/>
        </w:numPr>
        <w:autoSpaceDE/>
        <w:autoSpaceDN/>
        <w:jc w:val="both"/>
        <w:rPr>
          <w:i/>
          <w:iCs/>
          <w:noProof/>
        </w:rPr>
      </w:pPr>
      <w:r>
        <w:rPr>
          <w:i/>
          <w:iCs/>
          <w:noProof/>
        </w:rPr>
        <w:t>Усне обговоренняосновних понять і визначень, а також форм, методів і інструментарію досліджень за пройденим матеріалом.</w:t>
      </w:r>
    </w:p>
    <w:p w:rsidR="004B2F16" w:rsidRDefault="004B2F16" w:rsidP="004B2F16">
      <w:pPr>
        <w:numPr>
          <w:ilvl w:val="0"/>
          <w:numId w:val="11"/>
        </w:numPr>
        <w:autoSpaceDE/>
        <w:autoSpaceDN/>
        <w:jc w:val="both"/>
        <w:rPr>
          <w:i/>
          <w:iCs/>
          <w:noProof/>
        </w:rPr>
      </w:pPr>
      <w:r>
        <w:rPr>
          <w:i/>
          <w:iCs/>
          <w:noProof/>
        </w:rPr>
        <w:t>Тестиза пройденим матеріалом.</w:t>
      </w:r>
    </w:p>
    <w:p w:rsidR="004B2F16" w:rsidRDefault="004B2F16" w:rsidP="004B2F16">
      <w:pPr>
        <w:jc w:val="both"/>
        <w:rPr>
          <w:i/>
          <w:iCs/>
          <w:noProof/>
        </w:rPr>
      </w:pPr>
      <w:r>
        <w:rPr>
          <w:i/>
          <w:iCs/>
          <w:noProof/>
        </w:rPr>
        <w:t xml:space="preserve">Поточний контроль передбачає виконання завдань </w:t>
      </w:r>
      <w:r>
        <w:rPr>
          <w:b/>
          <w:bCs/>
          <w:i/>
          <w:iCs/>
          <w:noProof/>
        </w:rPr>
        <w:t>практичної</w:t>
      </w:r>
      <w:r>
        <w:rPr>
          <w:i/>
          <w:iCs/>
          <w:noProof/>
        </w:rPr>
        <w:t xml:space="preserve"> роботи:</w:t>
      </w:r>
    </w:p>
    <w:p w:rsidR="004B2F16" w:rsidRDefault="004B2F16" w:rsidP="004B2F16">
      <w:pPr>
        <w:numPr>
          <w:ilvl w:val="0"/>
          <w:numId w:val="11"/>
        </w:numPr>
        <w:autoSpaceDE/>
        <w:autoSpaceDN/>
        <w:jc w:val="both"/>
        <w:rPr>
          <w:i/>
          <w:iCs/>
          <w:noProof/>
        </w:rPr>
      </w:pPr>
      <w:r>
        <w:rPr>
          <w:i/>
          <w:iCs/>
          <w:noProof/>
        </w:rPr>
        <w:t>Виконання завданнящодо отримання з відкритих офіційних джерел необхідної статистичної інформації,проведення аналізу стану досліджуваного об</w:t>
      </w:r>
      <w:r>
        <w:rPr>
          <w:rStyle w:val="fontstyle01"/>
          <w:sz w:val="20"/>
          <w:szCs w:val="20"/>
        </w:rPr>
        <w:t>’</w:t>
      </w:r>
      <w:proofErr w:type="spellStart"/>
      <w:r>
        <w:rPr>
          <w:i/>
          <w:iCs/>
          <w:noProof/>
        </w:rPr>
        <w:t>єкту</w:t>
      </w:r>
      <w:proofErr w:type="spellEnd"/>
      <w:r>
        <w:rPr>
          <w:i/>
          <w:iCs/>
          <w:noProof/>
        </w:rPr>
        <w:t xml:space="preserve"> (системи) за темою змістового модулю (в табличному вигляді) та надання короткої оцінки стану досліджуваного об</w:t>
      </w:r>
      <w:r>
        <w:rPr>
          <w:rStyle w:val="fontstyle01"/>
          <w:sz w:val="20"/>
          <w:szCs w:val="20"/>
          <w:lang w:val="ru-RU"/>
        </w:rPr>
        <w:t>’</w:t>
      </w:r>
      <w:r>
        <w:rPr>
          <w:i/>
          <w:iCs/>
          <w:noProof/>
        </w:rPr>
        <w:t>єкту (системи);</w:t>
      </w:r>
    </w:p>
    <w:p w:rsidR="004B2F16" w:rsidRDefault="004B2F16" w:rsidP="004B2F16">
      <w:pPr>
        <w:numPr>
          <w:ilvl w:val="0"/>
          <w:numId w:val="11"/>
        </w:numPr>
        <w:autoSpaceDE/>
        <w:autoSpaceDN/>
        <w:jc w:val="both"/>
        <w:rPr>
          <w:i/>
          <w:iCs/>
          <w:noProof/>
        </w:rPr>
      </w:pPr>
      <w:r>
        <w:rPr>
          <w:i/>
          <w:iCs/>
          <w:lang w:eastAsia="uk-UA"/>
        </w:rPr>
        <w:t>Результати з практичної роботи оформлюються у формі звіту за вимогами, які висуваються до оформлення курсових і кваліфікаційних робіт для здобувачів ступеня вищої освіти бакалавра</w:t>
      </w:r>
      <w:r>
        <w:rPr>
          <w:i/>
          <w:iCs/>
          <w:noProof/>
        </w:rPr>
        <w:t>.</w:t>
      </w:r>
    </w:p>
    <w:p w:rsidR="004B2F16" w:rsidRDefault="004B2F16" w:rsidP="004B2F16">
      <w:pPr>
        <w:jc w:val="both"/>
        <w:rPr>
          <w:i/>
          <w:iCs/>
          <w:color w:val="000000" w:themeColor="text1"/>
        </w:rPr>
      </w:pPr>
      <w:r>
        <w:rPr>
          <w:i/>
          <w:color w:val="000000" w:themeColor="text1"/>
          <w:spacing w:val="-2"/>
        </w:rPr>
        <w:t xml:space="preserve">За кожний вид поточного контролю студент отримує бальні оцінки, які підсумовуються в межах змістового модулю і виступатимуть надалі складовою загальної бальної оцінки за всі змістові модулі дисципліни. </w:t>
      </w:r>
      <w:r>
        <w:rPr>
          <w:i/>
          <w:color w:val="000000" w:themeColor="text1"/>
          <w:spacing w:val="-2"/>
          <w:u w:val="single"/>
        </w:rPr>
        <w:t>Одержання студентом мінімальної бальної оцінки за кожний з шести змістових модулів є обов’язковою умовою його допуску до іспиту з дисципліни</w:t>
      </w:r>
      <w:r>
        <w:rPr>
          <w:i/>
          <w:color w:val="000000" w:themeColor="text1"/>
          <w:spacing w:val="-2"/>
        </w:rPr>
        <w:t xml:space="preserve">. </w:t>
      </w:r>
      <w:r>
        <w:rPr>
          <w:i/>
          <w:iCs/>
          <w:color w:val="000000" w:themeColor="text1"/>
        </w:rPr>
        <w:t xml:space="preserve">Кількість балів за кожний підсумковий контроль у межах окремих змістових модулів представлено у розгорнутому вигляді нижче у </w:t>
      </w:r>
      <w:r>
        <w:rPr>
          <w:b/>
          <w:i/>
          <w:iCs/>
          <w:color w:val="000000" w:themeColor="text1"/>
        </w:rPr>
        <w:t>таблиці</w:t>
      </w:r>
      <w:r>
        <w:rPr>
          <w:i/>
          <w:iCs/>
          <w:color w:val="000000" w:themeColor="text1"/>
        </w:rPr>
        <w:t xml:space="preserve">. </w:t>
      </w:r>
      <w:r>
        <w:rPr>
          <w:i/>
          <w:color w:val="000000" w:themeColor="text1"/>
          <w:spacing w:val="-2"/>
        </w:rPr>
        <w:t xml:space="preserve">Сума балів </w:t>
      </w:r>
      <w:r>
        <w:rPr>
          <w:i/>
          <w:iCs/>
          <w:color w:val="000000" w:themeColor="text1"/>
        </w:rPr>
        <w:t xml:space="preserve">за шість зарахованих студентові змістових модулів </w:t>
      </w:r>
      <w:r>
        <w:rPr>
          <w:b/>
          <w:i/>
          <w:iCs/>
          <w:color w:val="000000" w:themeColor="text1"/>
        </w:rPr>
        <w:t>складає: мінімум - 40 балів, максимум - 60 балів</w:t>
      </w:r>
      <w:r>
        <w:rPr>
          <w:i/>
          <w:iCs/>
          <w:color w:val="000000" w:themeColor="text1"/>
        </w:rPr>
        <w:t>.</w:t>
      </w:r>
    </w:p>
    <w:p w:rsidR="004B2F16" w:rsidRDefault="004B2F16" w:rsidP="004B2F16">
      <w:pPr>
        <w:jc w:val="both"/>
        <w:rPr>
          <w:b/>
          <w:bCs/>
          <w:i/>
          <w:iCs/>
          <w:noProof/>
          <w:color w:val="000000"/>
          <w:u w:val="single"/>
        </w:rPr>
      </w:pPr>
      <w:r>
        <w:rPr>
          <w:b/>
          <w:bCs/>
          <w:i/>
          <w:iCs/>
          <w:color w:val="000000" w:themeColor="text1"/>
        </w:rPr>
        <w:t>Додаткові види роботи (</w:t>
      </w:r>
      <w:r>
        <w:rPr>
          <w:b/>
          <w:i/>
          <w:iCs/>
          <w:color w:val="000000" w:themeColor="text1"/>
          <w:spacing w:val="-2"/>
        </w:rPr>
        <w:t>бальна система стимулювання активності студентів</w:t>
      </w:r>
      <w:r>
        <w:rPr>
          <w:b/>
          <w:bCs/>
          <w:i/>
          <w:iCs/>
          <w:color w:val="000000" w:themeColor="text1"/>
        </w:rPr>
        <w:t>)</w:t>
      </w:r>
      <w:r>
        <w:rPr>
          <w:bCs/>
          <w:i/>
          <w:iCs/>
          <w:color w:val="000000" w:themeColor="text1"/>
        </w:rPr>
        <w:t xml:space="preserve"> - </w:t>
      </w:r>
      <w:r>
        <w:rPr>
          <w:bCs/>
          <w:i/>
          <w:iCs/>
          <w:noProof/>
          <w:color w:val="000000"/>
        </w:rPr>
        <w:t xml:space="preserve">це </w:t>
      </w:r>
      <w:r>
        <w:rPr>
          <w:i/>
          <w:noProof/>
          <w:color w:val="000000"/>
          <w:spacing w:val="-2"/>
        </w:rPr>
        <w:t>система додаткових балів, яку введено з метою заохочування студентів до планомірної, систематичної роботи з опанування теоретичним матеріалом і поглибленого оволодіння ними практичними навичками, які передбачено цим курсом. Ц</w:t>
      </w:r>
      <w:r>
        <w:rPr>
          <w:i/>
          <w:iCs/>
          <w:noProof/>
          <w:color w:val="000000"/>
        </w:rPr>
        <w:t xml:space="preserve">і додаткові бали можуть </w:t>
      </w:r>
      <w:r>
        <w:rPr>
          <w:i/>
          <w:iCs/>
          <w:noProof/>
          <w:color w:val="000000"/>
          <w:u w:val="single"/>
        </w:rPr>
        <w:t>стати вирішальними</w:t>
      </w:r>
      <w:r>
        <w:rPr>
          <w:i/>
          <w:iCs/>
          <w:noProof/>
          <w:color w:val="000000"/>
        </w:rPr>
        <w:t xml:space="preserve"> для отримання </w:t>
      </w:r>
      <w:r>
        <w:rPr>
          <w:i/>
          <w:iCs/>
          <w:noProof/>
          <w:color w:val="000000"/>
          <w:u w:val="single"/>
        </w:rPr>
        <w:t>більш високої оцінки</w:t>
      </w:r>
      <w:r>
        <w:rPr>
          <w:i/>
          <w:iCs/>
          <w:noProof/>
          <w:color w:val="000000"/>
        </w:rPr>
        <w:t xml:space="preserve"> за весь курс! Тому, Н</w:t>
      </w:r>
      <w:r>
        <w:rPr>
          <w:i/>
          <w:noProof/>
          <w:color w:val="000000"/>
          <w:spacing w:val="-2"/>
        </w:rPr>
        <w:t xml:space="preserve">АПОЛЕГЛИВО РЕКОМЕНДУЄМО студентові скористатися цією нагодою СУТТЄВО підвищити свій загальний бал, отриманий після виконання всіх обов`язкових </w:t>
      </w:r>
      <w:r>
        <w:rPr>
          <w:i/>
          <w:iCs/>
          <w:noProof/>
          <w:color w:val="000000"/>
        </w:rPr>
        <w:t>видів контрольних заходів!</w:t>
      </w:r>
    </w:p>
    <w:p w:rsidR="004B2F16" w:rsidRDefault="004B2F16" w:rsidP="004B2F16">
      <w:pPr>
        <w:jc w:val="both"/>
        <w:rPr>
          <w:bCs/>
          <w:i/>
          <w:iCs/>
          <w:noProof/>
          <w:color w:val="000000"/>
        </w:rPr>
      </w:pPr>
      <w:r>
        <w:rPr>
          <w:b/>
          <w:i/>
          <w:noProof/>
          <w:shd w:val="clear" w:color="auto" w:fill="FFFFFF"/>
        </w:rPr>
        <w:t>Позаудиторна навчальна активність</w:t>
      </w:r>
      <w:r>
        <w:rPr>
          <w:i/>
          <w:noProof/>
          <w:shd w:val="clear" w:color="auto" w:fill="FFFFFF"/>
        </w:rPr>
        <w:t xml:space="preserve"> як один з видів врахування програмних результатів вивчення цієї дисципліни студентом у формі самоосвіти (неформальна або інформальна) та підтвердження їх відповідним документом (диплом, сертифікат, свідоцтво тощо). Якщо програмні  результати, отримані під час вивчення конкретного змістового модуля, зі знаннями й уміннями, одержаними під час позанавчальної самоосвіти (онлайн-курси, розміщені на відкритих навчальних платформах, воркшопи, вебінари, майстер-класи, тренінги тощо) відповідають вимогам робочої програми навчальної дисципліни, то студент звільняється від виконання поточних контролів з цього змістового модуля, а </w:t>
      </w:r>
      <w:r>
        <w:rPr>
          <w:i/>
          <w:noProof/>
          <w:u w:val="single"/>
          <w:shd w:val="clear" w:color="auto" w:fill="FFFFFF"/>
        </w:rPr>
        <w:t>результати зараховуються йому «автоматом» з максимальною бальною оцінкою</w:t>
      </w:r>
      <w:r>
        <w:rPr>
          <w:i/>
          <w:noProof/>
          <w:shd w:val="clear" w:color="auto" w:fill="FFFFFF"/>
        </w:rPr>
        <w:t xml:space="preserve"> відповідно до критеріїв оцінювання. У випадку, коли програмні результати частково відповідають вимогам (неповні, схожі, але зі спорідненої галузі знань тощо), викладач має право </w:t>
      </w:r>
      <w:r>
        <w:rPr>
          <w:i/>
          <w:noProof/>
          <w:u w:val="single"/>
          <w:shd w:val="clear" w:color="auto" w:fill="FFFFFF"/>
        </w:rPr>
        <w:t>або звільнити студента від складання окремих поточних контролів у межах цього змістового модуля, або при їх складанні оцінити за максимальним балом</w:t>
      </w:r>
      <w:r>
        <w:rPr>
          <w:i/>
          <w:noProof/>
          <w:shd w:val="clear" w:color="auto" w:fill="FFFFFF"/>
        </w:rPr>
        <w:t>.</w:t>
      </w:r>
    </w:p>
    <w:p w:rsidR="004B2F16" w:rsidRDefault="004B2F16" w:rsidP="004B2F16">
      <w:pPr>
        <w:rPr>
          <w:noProof/>
          <w:sz w:val="6"/>
          <w:szCs w:val="6"/>
        </w:rPr>
      </w:pPr>
    </w:p>
    <w:p w:rsidR="004B2F16" w:rsidRDefault="004B2F16" w:rsidP="004B2F16">
      <w:pPr>
        <w:spacing w:before="120"/>
        <w:jc w:val="both"/>
        <w:rPr>
          <w:b/>
          <w:bCs/>
          <w:i/>
          <w:iCs/>
          <w:color w:val="000000" w:themeColor="text1"/>
          <w:sz w:val="24"/>
          <w:szCs w:val="24"/>
          <w:u w:val="single"/>
          <w:lang w:val="ru-RU"/>
        </w:rPr>
      </w:pPr>
      <w:r>
        <w:rPr>
          <w:b/>
          <w:bCs/>
          <w:i/>
          <w:iCs/>
          <w:color w:val="000000" w:themeColor="text1"/>
          <w:u w:val="single"/>
        </w:rPr>
        <w:t>Підсумкові контрольні заходи</w:t>
      </w:r>
      <w:r>
        <w:rPr>
          <w:b/>
          <w:bCs/>
          <w:i/>
          <w:iCs/>
          <w:color w:val="000000" w:themeColor="text1"/>
          <w:u w:val="single"/>
          <w:lang w:val="ru-RU"/>
        </w:rPr>
        <w:t>:</w:t>
      </w:r>
    </w:p>
    <w:p w:rsidR="004B2F16" w:rsidRDefault="004B2F16" w:rsidP="004B2F16">
      <w:pPr>
        <w:ind w:firstLine="709"/>
        <w:jc w:val="both"/>
        <w:rPr>
          <w:i/>
          <w:iCs/>
          <w:color w:val="000000" w:themeColor="text1"/>
        </w:rPr>
      </w:pPr>
      <w:r>
        <w:rPr>
          <w:i/>
          <w:iCs/>
          <w:color w:val="000000" w:themeColor="text1"/>
        </w:rPr>
        <w:t>До підсумкового семестрового контролю допускаються студенти, які на дату консультації перед цим контролем склали всі змістові модулі. Інакше, студент ліквідує існуючу поточну заборгованість на консультаціях і може бути допущений до підсумкового контролю за складеним графіком, узгодженим з екзаменатором та деканатом ІННІ ЗНУ.</w:t>
      </w:r>
    </w:p>
    <w:p w:rsidR="004B2F16" w:rsidRDefault="004B2F16" w:rsidP="004B2F16">
      <w:pPr>
        <w:jc w:val="both"/>
        <w:rPr>
          <w:b/>
          <w:i/>
          <w:noProof/>
        </w:rPr>
      </w:pPr>
      <w:r>
        <w:rPr>
          <w:b/>
          <w:i/>
          <w:noProof/>
        </w:rPr>
        <w:t xml:space="preserve">Теоретичний підсумковий контроль </w:t>
      </w:r>
      <w:r>
        <w:rPr>
          <w:noProof/>
        </w:rPr>
        <w:t xml:space="preserve">– 1 </w:t>
      </w:r>
      <w:r>
        <w:rPr>
          <w:i/>
          <w:iCs/>
          <w:noProof/>
        </w:rPr>
        <w:t>тест (з</w:t>
      </w:r>
      <w:r>
        <w:rPr>
          <w:i/>
          <w:iCs/>
          <w:lang w:eastAsia="uk-UA"/>
        </w:rPr>
        <w:t xml:space="preserve">а відповіді на тестові питання екзамену студент може отримати до 30 </w:t>
      </w:r>
      <w:proofErr w:type="spellStart"/>
      <w:r>
        <w:rPr>
          <w:i/>
          <w:iCs/>
          <w:lang w:eastAsia="uk-UA"/>
        </w:rPr>
        <w:t>балів;тест</w:t>
      </w:r>
      <w:proofErr w:type="spellEnd"/>
      <w:r>
        <w:rPr>
          <w:i/>
          <w:iCs/>
          <w:lang w:eastAsia="uk-UA"/>
        </w:rPr>
        <w:t xml:space="preserve"> складається з 30 питань); </w:t>
      </w:r>
      <w:r>
        <w:rPr>
          <w:i/>
          <w:iCs/>
          <w:noProof/>
        </w:rPr>
        <w:t>набір питань до тесту відповідає змісту тестів, що проводилися після кожного змістового модулю</w:t>
      </w:r>
      <w:r>
        <w:rPr>
          <w:i/>
          <w:noProof/>
        </w:rPr>
        <w:t>). Перелік питань див. на сторінці курсу у Moodle:</w:t>
      </w:r>
      <w:r>
        <w:rPr>
          <w:noProof/>
        </w:rPr>
        <w:t>https://moodle.znu.edu.ua/course/view.php?id=16917</w:t>
      </w:r>
    </w:p>
    <w:p w:rsidR="004B2F16" w:rsidRDefault="004B2F16" w:rsidP="004B2F16">
      <w:pPr>
        <w:jc w:val="both"/>
        <w:rPr>
          <w:i/>
          <w:iCs/>
          <w:lang w:val="ru-RU" w:eastAsia="uk-UA"/>
        </w:rPr>
      </w:pPr>
      <w:r>
        <w:rPr>
          <w:b/>
          <w:i/>
          <w:noProof/>
        </w:rPr>
        <w:t>Підсумкове практичне завдання</w:t>
      </w:r>
      <w:r>
        <w:rPr>
          <w:b/>
          <w:noProof/>
        </w:rPr>
        <w:t xml:space="preserve"> – </w:t>
      </w:r>
      <w:proofErr w:type="spellStart"/>
      <w:r>
        <w:rPr>
          <w:i/>
          <w:iCs/>
          <w:lang w:val="ru-RU" w:eastAsia="uk-UA"/>
        </w:rPr>
        <w:t>розрахункове</w:t>
      </w:r>
      <w:proofErr w:type="spellEnd"/>
      <w:r>
        <w:rPr>
          <w:i/>
          <w:iCs/>
          <w:lang w:val="ru-RU" w:eastAsia="uk-UA"/>
        </w:rPr>
        <w:t xml:space="preserve"> </w:t>
      </w:r>
      <w:proofErr w:type="spellStart"/>
      <w:r>
        <w:rPr>
          <w:i/>
          <w:iCs/>
          <w:lang w:val="ru-RU" w:eastAsia="uk-UA"/>
        </w:rPr>
        <w:t>завдання</w:t>
      </w:r>
      <w:proofErr w:type="spellEnd"/>
      <w:r>
        <w:rPr>
          <w:i/>
          <w:iCs/>
          <w:lang w:val="ru-RU" w:eastAsia="uk-UA"/>
        </w:rPr>
        <w:t xml:space="preserve"> </w:t>
      </w:r>
      <w:proofErr w:type="spellStart"/>
      <w:r>
        <w:rPr>
          <w:i/>
          <w:iCs/>
          <w:lang w:val="ru-RU" w:eastAsia="uk-UA"/>
        </w:rPr>
        <w:t>складається</w:t>
      </w:r>
      <w:proofErr w:type="spellEnd"/>
      <w:r>
        <w:rPr>
          <w:i/>
          <w:iCs/>
          <w:lang w:val="ru-RU" w:eastAsia="uk-UA"/>
        </w:rPr>
        <w:t xml:space="preserve"> з 2 </w:t>
      </w:r>
      <w:proofErr w:type="spellStart"/>
      <w:r>
        <w:rPr>
          <w:i/>
          <w:iCs/>
          <w:lang w:val="ru-RU" w:eastAsia="uk-UA"/>
        </w:rPr>
        <w:t>завдань</w:t>
      </w:r>
      <w:proofErr w:type="spellEnd"/>
      <w:r>
        <w:rPr>
          <w:i/>
          <w:iCs/>
          <w:lang w:val="ru-RU" w:eastAsia="uk-UA"/>
        </w:rPr>
        <w:t xml:space="preserve">, за </w:t>
      </w:r>
      <w:proofErr w:type="spellStart"/>
      <w:r>
        <w:rPr>
          <w:i/>
          <w:iCs/>
          <w:lang w:val="ru-RU" w:eastAsia="uk-UA"/>
        </w:rPr>
        <w:t>кожне</w:t>
      </w:r>
      <w:proofErr w:type="spellEnd"/>
      <w:r>
        <w:rPr>
          <w:i/>
          <w:iCs/>
          <w:lang w:val="ru-RU" w:eastAsia="uk-UA"/>
        </w:rPr>
        <w:t xml:space="preserve"> з </w:t>
      </w:r>
      <w:proofErr w:type="spellStart"/>
      <w:r>
        <w:rPr>
          <w:i/>
          <w:iCs/>
          <w:lang w:val="ru-RU" w:eastAsia="uk-UA"/>
        </w:rPr>
        <w:t>яких</w:t>
      </w:r>
      <w:proofErr w:type="spellEnd"/>
      <w:r>
        <w:rPr>
          <w:i/>
          <w:iCs/>
          <w:lang w:val="ru-RU" w:eastAsia="uk-UA"/>
        </w:rPr>
        <w:t xml:space="preserve"> студент </w:t>
      </w:r>
    </w:p>
    <w:p w:rsidR="004B2F16" w:rsidRDefault="004B2F16" w:rsidP="004B2F16">
      <w:pPr>
        <w:jc w:val="both"/>
        <w:rPr>
          <w:i/>
          <w:iCs/>
          <w:lang w:val="ru-RU" w:eastAsia="uk-UA"/>
        </w:rPr>
      </w:pPr>
      <w:bookmarkStart w:id="0" w:name="_GoBack"/>
      <w:bookmarkEnd w:id="0"/>
    </w:p>
    <w:p w:rsidR="004B2F16" w:rsidRDefault="004B2F16" w:rsidP="004B2F16">
      <w:pPr>
        <w:jc w:val="both"/>
        <w:rPr>
          <w:i/>
          <w:iCs/>
          <w:lang w:val="ru-RU" w:eastAsia="uk-UA"/>
        </w:rPr>
      </w:pPr>
    </w:p>
    <w:p w:rsidR="004B2F16" w:rsidRDefault="004B2F16" w:rsidP="004B2F16">
      <w:pPr>
        <w:jc w:val="both"/>
        <w:rPr>
          <w:i/>
          <w:noProof/>
          <w:lang w:eastAsia="ru-RU"/>
        </w:rPr>
      </w:pPr>
      <w:proofErr w:type="spellStart"/>
      <w:proofErr w:type="gramStart"/>
      <w:r>
        <w:rPr>
          <w:i/>
          <w:iCs/>
          <w:lang w:val="ru-RU" w:eastAsia="uk-UA"/>
        </w:rPr>
        <w:t>може</w:t>
      </w:r>
      <w:proofErr w:type="spellEnd"/>
      <w:r>
        <w:rPr>
          <w:i/>
          <w:iCs/>
          <w:lang w:val="ru-RU" w:eastAsia="uk-UA"/>
        </w:rPr>
        <w:t xml:space="preserve"> </w:t>
      </w:r>
      <w:proofErr w:type="spellStart"/>
      <w:r>
        <w:rPr>
          <w:i/>
          <w:iCs/>
          <w:lang w:val="ru-RU" w:eastAsia="uk-UA"/>
        </w:rPr>
        <w:t>отримати</w:t>
      </w:r>
      <w:proofErr w:type="spellEnd"/>
      <w:r>
        <w:rPr>
          <w:i/>
          <w:iCs/>
          <w:lang w:val="ru-RU" w:eastAsia="uk-UA"/>
        </w:rPr>
        <w:t xml:space="preserve"> до 5 </w:t>
      </w:r>
      <w:proofErr w:type="spellStart"/>
      <w:r>
        <w:rPr>
          <w:i/>
          <w:iCs/>
          <w:lang w:val="ru-RU" w:eastAsia="uk-UA"/>
        </w:rPr>
        <w:t>балів</w:t>
      </w:r>
      <w:proofErr w:type="spellEnd"/>
      <w:r>
        <w:rPr>
          <w:i/>
          <w:iCs/>
          <w:lang w:val="ru-RU" w:eastAsia="uk-UA"/>
        </w:rPr>
        <w:t xml:space="preserve">, </w:t>
      </w:r>
      <w:proofErr w:type="spellStart"/>
      <w:r>
        <w:rPr>
          <w:i/>
          <w:iCs/>
          <w:lang w:val="ru-RU" w:eastAsia="uk-UA"/>
        </w:rPr>
        <w:t>всього</w:t>
      </w:r>
      <w:proofErr w:type="spellEnd"/>
      <w:r>
        <w:rPr>
          <w:i/>
          <w:iCs/>
          <w:lang w:val="ru-RU" w:eastAsia="uk-UA"/>
        </w:rPr>
        <w:t xml:space="preserve"> до </w:t>
      </w:r>
      <w:r>
        <w:rPr>
          <w:i/>
          <w:iCs/>
          <w:noProof/>
        </w:rPr>
        <w:t>10 балів.</w:t>
      </w:r>
      <w:r>
        <w:rPr>
          <w:i/>
          <w:noProof/>
          <w:lang w:eastAsia="ru-RU"/>
        </w:rPr>
        <w:t>Практичне завдання є аналогічним до тих, що студенти розв’язували при виконанні практичних робіт, які</w:t>
      </w:r>
      <w:r>
        <w:rPr>
          <w:i/>
          <w:noProof/>
        </w:rPr>
        <w:t xml:space="preserve"> проводилися після кожного змістового модулю</w:t>
      </w:r>
      <w:r>
        <w:rPr>
          <w:i/>
          <w:noProof/>
          <w:lang w:eastAsia="ru-RU"/>
        </w:rPr>
        <w:t>.</w:t>
      </w:r>
      <w:r>
        <w:rPr>
          <w:i/>
          <w:noProof/>
        </w:rPr>
        <w:t>Вимоги до практичного завдання</w:t>
      </w:r>
      <w:r>
        <w:rPr>
          <w:noProof/>
        </w:rPr>
        <w:t xml:space="preserve">: </w:t>
      </w:r>
      <w:r>
        <w:rPr>
          <w:i/>
          <w:iCs/>
          <w:noProof/>
        </w:rPr>
        <w:t>здійснення аналізу стану запропонованого до дослідження об</w:t>
      </w:r>
      <w:r>
        <w:rPr>
          <w:rStyle w:val="fontstyle01"/>
          <w:sz w:val="20"/>
          <w:szCs w:val="20"/>
          <w:lang w:val="ru-RU"/>
        </w:rPr>
        <w:t>’</w:t>
      </w:r>
      <w:r>
        <w:rPr>
          <w:i/>
          <w:iCs/>
          <w:noProof/>
        </w:rPr>
        <w:t>єкту (системи) за темою змістового модулю (в табличному вигляді) та надання</w:t>
      </w:r>
      <w:proofErr w:type="gramEnd"/>
      <w:r>
        <w:rPr>
          <w:i/>
          <w:iCs/>
          <w:noProof/>
        </w:rPr>
        <w:t xml:space="preserve"> висновків щодо розширеної оцінки стану дослджуваного об</w:t>
      </w:r>
      <w:r>
        <w:rPr>
          <w:rStyle w:val="fontstyle01"/>
          <w:sz w:val="20"/>
          <w:szCs w:val="20"/>
          <w:lang w:val="ru-RU"/>
        </w:rPr>
        <w:t>’</w:t>
      </w:r>
      <w:r>
        <w:rPr>
          <w:i/>
          <w:iCs/>
          <w:noProof/>
        </w:rPr>
        <w:t>єкту (системи)</w:t>
      </w:r>
      <w:r>
        <w:rPr>
          <w:i/>
          <w:noProof/>
          <w:lang w:eastAsia="ru-RU"/>
        </w:rPr>
        <w:t>. Результат виконання студентом індивідуального практичного завдання оцінюється за такою шкалою: - максимальна оцінка (10 балів): завдання повністю виконано без помилок;  8-9 балів: завдання повністю виконане без суттєвих помилок або з незначними помилками; 7 балів: виконання завдання не завершено, та частина завдання, що виконана - без помилок, студент знає як потрібно завершити виконання завдання; 6 балів: виконання завдання не завершено, та частина завдання що виконана - без суттєвих помилок або з незначними помилками; 5 балів: завдання виконано наполовину, без суттєвих помилок; - 4 бали: завдання виконано не більше 40 % без суттєвих помилок; 3 бали: завдання виконано не більше 40 % з помилками;  1-2 бали: студент знає хід розв’язання завдання, почав його виконувати, але помилки виконання не дають йому можливості продовжити розв’язання; 0 балів: завдання не виконано, студент не знає принципу виконання.</w:t>
      </w:r>
    </w:p>
    <w:p w:rsidR="004B2F16" w:rsidRDefault="004B2F16" w:rsidP="004B2F16">
      <w:pPr>
        <w:spacing w:after="120"/>
        <w:jc w:val="center"/>
        <w:rPr>
          <w:b/>
          <w:bCs/>
          <w:noProof/>
          <w:szCs w:val="28"/>
        </w:rPr>
      </w:pPr>
    </w:p>
    <w:p w:rsidR="004B2F16" w:rsidRDefault="004B2F16" w:rsidP="004B2F16">
      <w:pPr>
        <w:spacing w:after="120"/>
        <w:jc w:val="center"/>
        <w:rPr>
          <w:b/>
          <w:bCs/>
          <w:noProof/>
          <w:szCs w:val="28"/>
        </w:rPr>
      </w:pPr>
      <w:r>
        <w:rPr>
          <w:b/>
          <w:bCs/>
          <w:noProof/>
          <w:szCs w:val="28"/>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00"/>
        <w:gridCol w:w="4510"/>
        <w:gridCol w:w="2126"/>
        <w:gridCol w:w="1873"/>
      </w:tblGrid>
      <w:tr w:rsidR="004B2F16" w:rsidTr="004B2F16">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hideMark/>
          </w:tcPr>
          <w:p w:rsidR="004B2F16" w:rsidRDefault="004B2F16">
            <w:pPr>
              <w:pStyle w:val="2"/>
              <w:spacing w:line="220" w:lineRule="auto"/>
              <w:jc w:val="center"/>
              <w:rPr>
                <w:noProof/>
              </w:rPr>
            </w:pPr>
            <w:r>
              <w:rPr>
                <w:caps/>
                <w:noProof/>
              </w:rPr>
              <w:t>З</w:t>
            </w:r>
            <w:r>
              <w:rPr>
                <w:noProof/>
              </w:rPr>
              <w:t>а шкалою</w:t>
            </w:r>
          </w:p>
          <w:p w:rsidR="004B2F16" w:rsidRDefault="004B2F16">
            <w:pPr>
              <w:pStyle w:val="6"/>
              <w:keepNext w:val="0"/>
              <w:keepLines w:val="0"/>
              <w:spacing w:before="0" w:line="220" w:lineRule="auto"/>
              <w:jc w:val="center"/>
              <w:rPr>
                <w:rFonts w:ascii="Times New Roman" w:hAnsi="Times New Roman"/>
                <w:noProof/>
                <w:color w:val="auto"/>
              </w:rPr>
            </w:pPr>
            <w:r>
              <w:rPr>
                <w:rFonts w:ascii="Times New Roman" w:hAnsi="Times New Roman"/>
                <w:noProof/>
                <w:color w:val="auto"/>
              </w:rPr>
              <w:t>ECTS</w:t>
            </w:r>
          </w:p>
        </w:tc>
        <w:tc>
          <w:tcPr>
            <w:tcW w:w="4510" w:type="dxa"/>
            <w:vMerge w:val="restart"/>
            <w:tcBorders>
              <w:top w:val="single" w:sz="4" w:space="0" w:color="auto"/>
              <w:left w:val="single" w:sz="4" w:space="0" w:color="auto"/>
              <w:bottom w:val="single" w:sz="4" w:space="0" w:color="auto"/>
              <w:right w:val="single" w:sz="4" w:space="0" w:color="auto"/>
            </w:tcBorders>
            <w:hideMark/>
          </w:tcPr>
          <w:p w:rsidR="004B2F16" w:rsidRDefault="004B2F16">
            <w:pPr>
              <w:pStyle w:val="5"/>
              <w:keepNext w:val="0"/>
              <w:keepLines w:val="0"/>
              <w:spacing w:before="0" w:line="220" w:lineRule="auto"/>
              <w:ind w:right="-108"/>
              <w:jc w:val="center"/>
              <w:rPr>
                <w:rFonts w:ascii="Times New Roman" w:hAnsi="Times New Roman"/>
                <w:noProof/>
                <w:color w:val="auto"/>
              </w:rPr>
            </w:pPr>
            <w:r>
              <w:rPr>
                <w:rFonts w:ascii="Times New Roman" w:hAnsi="Times New Roman"/>
                <w:noProof/>
                <w:color w:val="auto"/>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hideMark/>
          </w:tcPr>
          <w:p w:rsidR="004B2F16" w:rsidRDefault="004B2F16">
            <w:pPr>
              <w:pStyle w:val="3"/>
              <w:tabs>
                <w:tab w:val="num" w:pos="0"/>
              </w:tabs>
              <w:spacing w:line="220" w:lineRule="auto"/>
              <w:jc w:val="center"/>
              <w:rPr>
                <w:noProof/>
              </w:rPr>
            </w:pPr>
            <w:r>
              <w:rPr>
                <w:noProof/>
              </w:rPr>
              <w:t>За національною шкалою</w:t>
            </w:r>
          </w:p>
        </w:tc>
      </w:tr>
      <w:tr w:rsidR="004B2F16" w:rsidTr="004B2F16">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vAlign w:val="center"/>
            <w:hideMark/>
          </w:tcPr>
          <w:p w:rsidR="004B2F16" w:rsidRDefault="004B2F16">
            <w:pPr>
              <w:rPr>
                <w:rFonts w:eastAsia="MS Gothic" w:cs="Calibri"/>
                <w:noProof/>
                <w:sz w:val="24"/>
                <w:szCs w:val="24"/>
              </w:rPr>
            </w:pPr>
          </w:p>
        </w:tc>
        <w:tc>
          <w:tcPr>
            <w:tcW w:w="4510" w:type="dxa"/>
            <w:vMerge/>
            <w:tcBorders>
              <w:top w:val="single" w:sz="4" w:space="0" w:color="auto"/>
              <w:left w:val="single" w:sz="4" w:space="0" w:color="auto"/>
              <w:bottom w:val="single" w:sz="4" w:space="0" w:color="auto"/>
              <w:right w:val="single" w:sz="4" w:space="0" w:color="auto"/>
            </w:tcBorders>
            <w:vAlign w:val="center"/>
            <w:hideMark/>
          </w:tcPr>
          <w:p w:rsidR="004B2F16" w:rsidRDefault="004B2F16">
            <w:pPr>
              <w:rPr>
                <w:rFonts w:eastAsia="MS Gothic" w:cs="Calibri"/>
                <w:noProof/>
                <w:sz w:val="24"/>
                <w:szCs w:val="24"/>
              </w:rPr>
            </w:pPr>
          </w:p>
        </w:tc>
        <w:tc>
          <w:tcPr>
            <w:tcW w:w="2126" w:type="dxa"/>
            <w:tcBorders>
              <w:top w:val="single" w:sz="4" w:space="0" w:color="auto"/>
              <w:left w:val="single" w:sz="4" w:space="0" w:color="auto"/>
              <w:bottom w:val="single" w:sz="4" w:space="0" w:color="auto"/>
              <w:right w:val="single" w:sz="4" w:space="0" w:color="auto"/>
            </w:tcBorders>
            <w:hideMark/>
          </w:tcPr>
          <w:p w:rsidR="004B2F16" w:rsidRDefault="004B2F16">
            <w:pPr>
              <w:pStyle w:val="3"/>
              <w:spacing w:line="220" w:lineRule="auto"/>
              <w:jc w:val="center"/>
              <w:rPr>
                <w:noProof/>
              </w:rPr>
            </w:pPr>
            <w:r>
              <w:rPr>
                <w:noProof/>
              </w:rPr>
              <w:t>Екзамен</w:t>
            </w:r>
          </w:p>
        </w:tc>
        <w:tc>
          <w:tcPr>
            <w:tcW w:w="1873" w:type="dxa"/>
            <w:tcBorders>
              <w:top w:val="single" w:sz="4" w:space="0" w:color="auto"/>
              <w:left w:val="single" w:sz="4" w:space="0" w:color="auto"/>
              <w:bottom w:val="single" w:sz="4" w:space="0" w:color="auto"/>
              <w:right w:val="single" w:sz="4" w:space="0" w:color="auto"/>
            </w:tcBorders>
            <w:hideMark/>
          </w:tcPr>
          <w:p w:rsidR="004B2F16" w:rsidRDefault="004B2F16">
            <w:pPr>
              <w:pStyle w:val="3"/>
              <w:spacing w:line="220" w:lineRule="auto"/>
              <w:jc w:val="center"/>
              <w:rPr>
                <w:noProof/>
              </w:rPr>
            </w:pPr>
            <w:r>
              <w:rPr>
                <w:noProof/>
              </w:rPr>
              <w:t>Залік</w:t>
            </w:r>
          </w:p>
        </w:tc>
      </w:tr>
      <w:tr w:rsidR="004B2F16" w:rsidTr="004B2F16">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4B2F16" w:rsidRDefault="004B2F16">
            <w:pPr>
              <w:spacing w:line="220" w:lineRule="auto"/>
              <w:ind w:right="-68"/>
              <w:jc w:val="center"/>
              <w:rPr>
                <w:noProof/>
                <w:spacing w:val="-2"/>
                <w:sz w:val="24"/>
                <w:szCs w:val="24"/>
              </w:rPr>
            </w:pPr>
            <w:r>
              <w:rPr>
                <w:noProof/>
                <w:spacing w:val="-2"/>
              </w:rPr>
              <w:t>A</w:t>
            </w:r>
          </w:p>
        </w:tc>
        <w:tc>
          <w:tcPr>
            <w:tcW w:w="4510" w:type="dxa"/>
            <w:tcBorders>
              <w:top w:val="single" w:sz="4" w:space="0" w:color="auto"/>
              <w:left w:val="single" w:sz="4" w:space="0" w:color="auto"/>
              <w:bottom w:val="single" w:sz="4" w:space="0" w:color="auto"/>
              <w:right w:val="single" w:sz="4" w:space="0" w:color="auto"/>
            </w:tcBorders>
            <w:vAlign w:val="center"/>
            <w:hideMark/>
          </w:tcPr>
          <w:p w:rsidR="004B2F16" w:rsidRDefault="004B2F16">
            <w:pPr>
              <w:spacing w:line="220" w:lineRule="auto"/>
              <w:ind w:right="223"/>
              <w:jc w:val="center"/>
              <w:rPr>
                <w:noProof/>
                <w:spacing w:val="-2"/>
                <w:sz w:val="24"/>
                <w:szCs w:val="24"/>
              </w:rPr>
            </w:pPr>
            <w:r>
              <w:rPr>
                <w:noProof/>
                <w:spacing w:val="-2"/>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hideMark/>
          </w:tcPr>
          <w:p w:rsidR="004B2F16" w:rsidRDefault="004B2F16">
            <w:pPr>
              <w:pStyle w:val="4"/>
              <w:keepNext w:val="0"/>
              <w:keepLines w:val="0"/>
              <w:spacing w:before="0" w:line="220" w:lineRule="auto"/>
              <w:jc w:val="center"/>
              <w:rPr>
                <w:rFonts w:ascii="Times New Roman" w:hAnsi="Times New Roman"/>
                <w:i w:val="0"/>
                <w:noProof/>
                <w:color w:val="auto"/>
              </w:rPr>
            </w:pPr>
            <w:r>
              <w:rPr>
                <w:rFonts w:ascii="Times New Roman" w:hAnsi="Times New Roman"/>
                <w:i w:val="0"/>
                <w:noProof/>
                <w:color w:val="auto"/>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hideMark/>
          </w:tcPr>
          <w:p w:rsidR="004B2F16" w:rsidRDefault="004B2F16">
            <w:pPr>
              <w:pStyle w:val="4"/>
              <w:keepNext w:val="0"/>
              <w:keepLines w:val="0"/>
              <w:spacing w:before="0" w:line="220" w:lineRule="auto"/>
              <w:jc w:val="center"/>
              <w:rPr>
                <w:rFonts w:ascii="Times New Roman" w:hAnsi="Times New Roman"/>
                <w:i w:val="0"/>
                <w:noProof/>
                <w:color w:val="auto"/>
              </w:rPr>
            </w:pPr>
            <w:r>
              <w:rPr>
                <w:rFonts w:ascii="Times New Roman" w:hAnsi="Times New Roman"/>
                <w:i w:val="0"/>
                <w:noProof/>
                <w:color w:val="auto"/>
              </w:rPr>
              <w:t>Зараховано</w:t>
            </w:r>
          </w:p>
        </w:tc>
      </w:tr>
      <w:tr w:rsidR="004B2F16" w:rsidTr="004B2F16">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4B2F16" w:rsidRDefault="004B2F16">
            <w:pPr>
              <w:spacing w:line="220" w:lineRule="auto"/>
              <w:ind w:right="-68"/>
              <w:jc w:val="center"/>
              <w:rPr>
                <w:noProof/>
                <w:spacing w:val="-2"/>
                <w:sz w:val="24"/>
                <w:szCs w:val="24"/>
              </w:rPr>
            </w:pPr>
            <w:r>
              <w:rPr>
                <w:noProof/>
                <w:spacing w:val="-2"/>
              </w:rPr>
              <w:t>B</w:t>
            </w:r>
          </w:p>
        </w:tc>
        <w:tc>
          <w:tcPr>
            <w:tcW w:w="4510" w:type="dxa"/>
            <w:tcBorders>
              <w:top w:val="single" w:sz="4" w:space="0" w:color="auto"/>
              <w:left w:val="single" w:sz="4" w:space="0" w:color="auto"/>
              <w:bottom w:val="single" w:sz="4" w:space="0" w:color="auto"/>
              <w:right w:val="single" w:sz="4" w:space="0" w:color="auto"/>
            </w:tcBorders>
            <w:vAlign w:val="center"/>
            <w:hideMark/>
          </w:tcPr>
          <w:p w:rsidR="004B2F16" w:rsidRDefault="004B2F16">
            <w:pPr>
              <w:spacing w:line="220" w:lineRule="auto"/>
              <w:ind w:right="223"/>
              <w:jc w:val="center"/>
              <w:rPr>
                <w:noProof/>
                <w:spacing w:val="-2"/>
                <w:sz w:val="24"/>
                <w:szCs w:val="24"/>
              </w:rPr>
            </w:pPr>
            <w:r>
              <w:rPr>
                <w:noProof/>
                <w:spacing w:val="-2"/>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4B2F16" w:rsidRDefault="004B2F16">
            <w:pPr>
              <w:spacing w:line="220" w:lineRule="auto"/>
              <w:ind w:right="-54"/>
              <w:jc w:val="center"/>
              <w:rPr>
                <w:noProof/>
                <w:spacing w:val="-2"/>
                <w:sz w:val="24"/>
                <w:szCs w:val="24"/>
              </w:rPr>
            </w:pPr>
            <w:r>
              <w:rPr>
                <w:noProof/>
                <w:spacing w:val="-2"/>
              </w:rPr>
              <w:t>4 (добре)</w:t>
            </w: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4B2F16" w:rsidRDefault="004B2F16">
            <w:pPr>
              <w:rPr>
                <w:rFonts w:eastAsia="MS Gothic" w:cs="Calibri"/>
                <w:iCs/>
                <w:noProof/>
                <w:sz w:val="24"/>
                <w:szCs w:val="24"/>
              </w:rPr>
            </w:pPr>
          </w:p>
        </w:tc>
      </w:tr>
      <w:tr w:rsidR="004B2F16" w:rsidTr="004B2F16">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4B2F16" w:rsidRDefault="004B2F16">
            <w:pPr>
              <w:spacing w:line="220" w:lineRule="auto"/>
              <w:ind w:right="-68"/>
              <w:jc w:val="center"/>
              <w:rPr>
                <w:noProof/>
                <w:spacing w:val="-2"/>
                <w:sz w:val="24"/>
                <w:szCs w:val="24"/>
              </w:rPr>
            </w:pPr>
            <w:r>
              <w:rPr>
                <w:noProof/>
                <w:spacing w:val="-2"/>
              </w:rPr>
              <w:t>C</w:t>
            </w:r>
          </w:p>
        </w:tc>
        <w:tc>
          <w:tcPr>
            <w:tcW w:w="4510" w:type="dxa"/>
            <w:tcBorders>
              <w:top w:val="single" w:sz="4" w:space="0" w:color="auto"/>
              <w:left w:val="single" w:sz="4" w:space="0" w:color="auto"/>
              <w:bottom w:val="single" w:sz="4" w:space="0" w:color="auto"/>
              <w:right w:val="single" w:sz="4" w:space="0" w:color="auto"/>
            </w:tcBorders>
            <w:vAlign w:val="center"/>
            <w:hideMark/>
          </w:tcPr>
          <w:p w:rsidR="004B2F16" w:rsidRDefault="004B2F16">
            <w:pPr>
              <w:spacing w:line="220" w:lineRule="auto"/>
              <w:ind w:right="223"/>
              <w:jc w:val="center"/>
              <w:rPr>
                <w:noProof/>
                <w:spacing w:val="-2"/>
                <w:sz w:val="24"/>
                <w:szCs w:val="24"/>
              </w:rPr>
            </w:pPr>
            <w:r>
              <w:rPr>
                <w:noProof/>
                <w:spacing w:val="-2"/>
              </w:rPr>
              <w:t>75 – 84 (добре)</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4B2F16" w:rsidRDefault="004B2F16">
            <w:pPr>
              <w:rPr>
                <w:noProof/>
                <w:spacing w:val="-2"/>
                <w:sz w:val="24"/>
                <w:szCs w:val="24"/>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4B2F16" w:rsidRDefault="004B2F16">
            <w:pPr>
              <w:rPr>
                <w:rFonts w:eastAsia="MS Gothic" w:cs="Calibri"/>
                <w:iCs/>
                <w:noProof/>
                <w:sz w:val="24"/>
                <w:szCs w:val="24"/>
              </w:rPr>
            </w:pPr>
          </w:p>
        </w:tc>
      </w:tr>
      <w:tr w:rsidR="004B2F16" w:rsidTr="004B2F16">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4B2F16" w:rsidRDefault="004B2F16">
            <w:pPr>
              <w:spacing w:line="220" w:lineRule="auto"/>
              <w:ind w:right="-68"/>
              <w:jc w:val="center"/>
              <w:rPr>
                <w:noProof/>
                <w:spacing w:val="-2"/>
                <w:sz w:val="24"/>
                <w:szCs w:val="24"/>
              </w:rPr>
            </w:pPr>
            <w:r>
              <w:rPr>
                <w:noProof/>
                <w:spacing w:val="-2"/>
              </w:rPr>
              <w:t>D</w:t>
            </w:r>
          </w:p>
        </w:tc>
        <w:tc>
          <w:tcPr>
            <w:tcW w:w="4510" w:type="dxa"/>
            <w:tcBorders>
              <w:top w:val="single" w:sz="4" w:space="0" w:color="auto"/>
              <w:left w:val="single" w:sz="4" w:space="0" w:color="auto"/>
              <w:bottom w:val="single" w:sz="4" w:space="0" w:color="auto"/>
              <w:right w:val="single" w:sz="4" w:space="0" w:color="auto"/>
            </w:tcBorders>
            <w:vAlign w:val="center"/>
            <w:hideMark/>
          </w:tcPr>
          <w:p w:rsidR="004B2F16" w:rsidRDefault="004B2F16">
            <w:pPr>
              <w:spacing w:line="220" w:lineRule="auto"/>
              <w:ind w:right="223"/>
              <w:jc w:val="center"/>
              <w:rPr>
                <w:noProof/>
                <w:spacing w:val="-2"/>
                <w:sz w:val="24"/>
                <w:szCs w:val="24"/>
              </w:rPr>
            </w:pPr>
            <w:r>
              <w:rPr>
                <w:noProof/>
                <w:spacing w:val="-2"/>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4B2F16" w:rsidRDefault="004B2F16">
            <w:pPr>
              <w:spacing w:line="220" w:lineRule="auto"/>
              <w:ind w:right="-54"/>
              <w:jc w:val="center"/>
              <w:rPr>
                <w:noProof/>
                <w:spacing w:val="-2"/>
                <w:sz w:val="24"/>
                <w:szCs w:val="24"/>
              </w:rPr>
            </w:pPr>
            <w:r>
              <w:rPr>
                <w:noProof/>
                <w:spacing w:val="-2"/>
              </w:rPr>
              <w:t>3 (задовільно)</w:t>
            </w: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4B2F16" w:rsidRDefault="004B2F16">
            <w:pPr>
              <w:rPr>
                <w:rFonts w:eastAsia="MS Gothic" w:cs="Calibri"/>
                <w:iCs/>
                <w:noProof/>
                <w:sz w:val="24"/>
                <w:szCs w:val="24"/>
              </w:rPr>
            </w:pPr>
          </w:p>
        </w:tc>
      </w:tr>
      <w:tr w:rsidR="004B2F16" w:rsidTr="004B2F16">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4B2F16" w:rsidRDefault="004B2F16">
            <w:pPr>
              <w:spacing w:line="220" w:lineRule="auto"/>
              <w:ind w:right="-68"/>
              <w:jc w:val="center"/>
              <w:rPr>
                <w:noProof/>
                <w:spacing w:val="-2"/>
                <w:sz w:val="24"/>
                <w:szCs w:val="24"/>
              </w:rPr>
            </w:pPr>
            <w:r>
              <w:rPr>
                <w:noProof/>
                <w:spacing w:val="-2"/>
              </w:rPr>
              <w:t>E</w:t>
            </w:r>
          </w:p>
        </w:tc>
        <w:tc>
          <w:tcPr>
            <w:tcW w:w="4510" w:type="dxa"/>
            <w:tcBorders>
              <w:top w:val="single" w:sz="4" w:space="0" w:color="auto"/>
              <w:left w:val="single" w:sz="4" w:space="0" w:color="auto"/>
              <w:bottom w:val="single" w:sz="4" w:space="0" w:color="auto"/>
              <w:right w:val="single" w:sz="4" w:space="0" w:color="auto"/>
            </w:tcBorders>
            <w:vAlign w:val="center"/>
            <w:hideMark/>
          </w:tcPr>
          <w:p w:rsidR="004B2F16" w:rsidRDefault="004B2F16">
            <w:pPr>
              <w:spacing w:line="220" w:lineRule="auto"/>
              <w:ind w:right="223"/>
              <w:jc w:val="center"/>
              <w:rPr>
                <w:noProof/>
                <w:spacing w:val="-2"/>
                <w:sz w:val="24"/>
                <w:szCs w:val="24"/>
              </w:rPr>
            </w:pPr>
            <w:r>
              <w:rPr>
                <w:noProof/>
                <w:spacing w:val="-2"/>
              </w:rPr>
              <w:t>60 – 69 (достатньо)</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4B2F16" w:rsidRDefault="004B2F16">
            <w:pPr>
              <w:rPr>
                <w:noProof/>
                <w:spacing w:val="-2"/>
                <w:sz w:val="24"/>
                <w:szCs w:val="24"/>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4B2F16" w:rsidRDefault="004B2F16">
            <w:pPr>
              <w:rPr>
                <w:rFonts w:eastAsia="MS Gothic" w:cs="Calibri"/>
                <w:iCs/>
                <w:noProof/>
                <w:sz w:val="24"/>
                <w:szCs w:val="24"/>
              </w:rPr>
            </w:pPr>
          </w:p>
        </w:tc>
      </w:tr>
      <w:tr w:rsidR="004B2F16" w:rsidTr="004B2F16">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4B2F16" w:rsidRDefault="004B2F16">
            <w:pPr>
              <w:spacing w:line="220" w:lineRule="auto"/>
              <w:ind w:right="-68"/>
              <w:jc w:val="center"/>
              <w:rPr>
                <w:noProof/>
                <w:spacing w:val="-2"/>
                <w:sz w:val="24"/>
                <w:szCs w:val="24"/>
              </w:rPr>
            </w:pPr>
            <w:r>
              <w:rPr>
                <w:noProof/>
                <w:spacing w:val="-2"/>
              </w:rPr>
              <w:t>FX</w:t>
            </w:r>
          </w:p>
        </w:tc>
        <w:tc>
          <w:tcPr>
            <w:tcW w:w="4510" w:type="dxa"/>
            <w:tcBorders>
              <w:top w:val="single" w:sz="4" w:space="0" w:color="auto"/>
              <w:left w:val="single" w:sz="4" w:space="0" w:color="auto"/>
              <w:bottom w:val="single" w:sz="4" w:space="0" w:color="auto"/>
              <w:right w:val="single" w:sz="4" w:space="0" w:color="auto"/>
            </w:tcBorders>
            <w:vAlign w:val="center"/>
            <w:hideMark/>
          </w:tcPr>
          <w:p w:rsidR="004B2F16" w:rsidRDefault="004B2F16">
            <w:pPr>
              <w:spacing w:line="220" w:lineRule="auto"/>
              <w:ind w:right="223"/>
              <w:jc w:val="center"/>
              <w:rPr>
                <w:noProof/>
                <w:spacing w:val="-2"/>
                <w:sz w:val="24"/>
                <w:szCs w:val="24"/>
              </w:rPr>
            </w:pPr>
            <w:r>
              <w:rPr>
                <w:noProof/>
                <w:spacing w:val="-2"/>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4B2F16" w:rsidRDefault="004B2F16">
            <w:pPr>
              <w:spacing w:line="220" w:lineRule="auto"/>
              <w:ind w:right="-54"/>
              <w:jc w:val="center"/>
              <w:rPr>
                <w:noProof/>
                <w:spacing w:val="-2"/>
                <w:sz w:val="24"/>
                <w:szCs w:val="24"/>
              </w:rPr>
            </w:pPr>
            <w:r>
              <w:rPr>
                <w:noProof/>
                <w:spacing w:val="-2"/>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hideMark/>
          </w:tcPr>
          <w:p w:rsidR="004B2F16" w:rsidRDefault="004B2F16">
            <w:pPr>
              <w:spacing w:line="220" w:lineRule="auto"/>
              <w:ind w:right="-54"/>
              <w:rPr>
                <w:noProof/>
                <w:spacing w:val="-2"/>
                <w:sz w:val="24"/>
                <w:szCs w:val="24"/>
              </w:rPr>
            </w:pPr>
            <w:r>
              <w:rPr>
                <w:noProof/>
                <w:spacing w:val="-2"/>
              </w:rPr>
              <w:t>Не зараховано</w:t>
            </w:r>
          </w:p>
        </w:tc>
      </w:tr>
      <w:tr w:rsidR="004B2F16" w:rsidTr="004B2F16">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4B2F16" w:rsidRDefault="004B2F16">
            <w:pPr>
              <w:spacing w:line="220" w:lineRule="auto"/>
              <w:ind w:right="-68"/>
              <w:jc w:val="center"/>
              <w:rPr>
                <w:noProof/>
                <w:spacing w:val="-2"/>
                <w:sz w:val="24"/>
                <w:szCs w:val="24"/>
              </w:rPr>
            </w:pPr>
            <w:r>
              <w:rPr>
                <w:noProof/>
                <w:spacing w:val="-2"/>
              </w:rPr>
              <w:t>F</w:t>
            </w:r>
          </w:p>
        </w:tc>
        <w:tc>
          <w:tcPr>
            <w:tcW w:w="4510" w:type="dxa"/>
            <w:tcBorders>
              <w:top w:val="single" w:sz="4" w:space="0" w:color="auto"/>
              <w:left w:val="single" w:sz="4" w:space="0" w:color="auto"/>
              <w:bottom w:val="single" w:sz="4" w:space="0" w:color="auto"/>
              <w:right w:val="single" w:sz="4" w:space="0" w:color="auto"/>
            </w:tcBorders>
            <w:vAlign w:val="center"/>
            <w:hideMark/>
          </w:tcPr>
          <w:p w:rsidR="004B2F16" w:rsidRDefault="004B2F16">
            <w:pPr>
              <w:spacing w:line="220" w:lineRule="auto"/>
              <w:ind w:right="223"/>
              <w:jc w:val="center"/>
              <w:rPr>
                <w:noProof/>
                <w:spacing w:val="-2"/>
                <w:sz w:val="24"/>
                <w:szCs w:val="24"/>
              </w:rPr>
            </w:pPr>
            <w:r>
              <w:rPr>
                <w:noProof/>
                <w:spacing w:val="-2"/>
              </w:rPr>
              <w:t>1 – 34 (незадовільно – з обов’язковим повторним курсом)</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4B2F16" w:rsidRDefault="004B2F16">
            <w:pPr>
              <w:rPr>
                <w:noProof/>
                <w:spacing w:val="-2"/>
                <w:sz w:val="24"/>
                <w:szCs w:val="24"/>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4B2F16" w:rsidRDefault="004B2F16">
            <w:pPr>
              <w:rPr>
                <w:noProof/>
                <w:spacing w:val="-2"/>
                <w:sz w:val="24"/>
                <w:szCs w:val="24"/>
              </w:rPr>
            </w:pPr>
          </w:p>
        </w:tc>
      </w:tr>
    </w:tbl>
    <w:p w:rsidR="004B2F16" w:rsidRDefault="004B2F16" w:rsidP="004B2F16">
      <w:pPr>
        <w:pStyle w:val="a3"/>
        <w:spacing w:before="8"/>
        <w:rPr>
          <w:b/>
          <w:sz w:val="31"/>
          <w:lang w:val="ru-RU"/>
        </w:rPr>
      </w:pPr>
    </w:p>
    <w:p w:rsidR="004B2F16" w:rsidRDefault="004B2F16" w:rsidP="004B2F16">
      <w:pPr>
        <w:spacing w:after="2"/>
        <w:ind w:left="1301" w:right="1292"/>
        <w:jc w:val="center"/>
        <w:rPr>
          <w:b/>
          <w:sz w:val="28"/>
          <w:lang w:val="ru-RU"/>
        </w:rPr>
      </w:pPr>
      <w:r>
        <w:rPr>
          <w:b/>
          <w:sz w:val="28"/>
          <w:lang w:val="ru-RU"/>
        </w:rPr>
        <w:t>РОЗКЛАД КУРСУ ЗА ТЕМАМИ І КОНТРОЛЬНІ ЗАВДАННЯ</w:t>
      </w:r>
    </w:p>
    <w:tbl>
      <w:tblPr>
        <w:tblStyle w:val="TableNormal"/>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98"/>
        <w:gridCol w:w="2989"/>
        <w:gridCol w:w="4006"/>
        <w:gridCol w:w="1411"/>
      </w:tblGrid>
      <w:tr w:rsidR="004B2F16" w:rsidTr="004B2F16">
        <w:trPr>
          <w:trHeight w:val="460"/>
        </w:trPr>
        <w:tc>
          <w:tcPr>
            <w:tcW w:w="1798"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28" w:lineRule="exact"/>
              <w:ind w:left="281" w:right="274"/>
              <w:rPr>
                <w:b/>
                <w:sz w:val="20"/>
              </w:rPr>
            </w:pPr>
            <w:r>
              <w:rPr>
                <w:b/>
                <w:sz w:val="20"/>
              </w:rPr>
              <w:t>Тиждень</w:t>
            </w:r>
          </w:p>
          <w:p w:rsidR="004B2F16" w:rsidRDefault="004B2F16">
            <w:pPr>
              <w:pStyle w:val="TableParagraph"/>
              <w:spacing w:line="212" w:lineRule="exact"/>
              <w:ind w:left="285" w:right="274"/>
              <w:rPr>
                <w:b/>
                <w:sz w:val="20"/>
              </w:rPr>
            </w:pPr>
            <w:r>
              <w:rPr>
                <w:b/>
                <w:sz w:val="20"/>
              </w:rPr>
              <w:t>і вид заняття</w:t>
            </w:r>
          </w:p>
        </w:tc>
        <w:tc>
          <w:tcPr>
            <w:tcW w:w="2989"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28" w:lineRule="exact"/>
              <w:ind w:left="372" w:right="356"/>
              <w:rPr>
                <w:b/>
                <w:sz w:val="20"/>
              </w:rPr>
            </w:pPr>
            <w:r>
              <w:rPr>
                <w:b/>
                <w:sz w:val="20"/>
              </w:rPr>
              <w:t>Тема заняття</w:t>
            </w:r>
          </w:p>
        </w:tc>
        <w:tc>
          <w:tcPr>
            <w:tcW w:w="4006"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28" w:lineRule="exact"/>
              <w:ind w:left="1142"/>
              <w:rPr>
                <w:b/>
                <w:sz w:val="20"/>
              </w:rPr>
            </w:pPr>
            <w:r>
              <w:rPr>
                <w:b/>
                <w:sz w:val="20"/>
              </w:rPr>
              <w:t>Контрольний захід</w:t>
            </w:r>
          </w:p>
        </w:tc>
        <w:tc>
          <w:tcPr>
            <w:tcW w:w="1411"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30" w:lineRule="exact"/>
              <w:ind w:left="467" w:right="235" w:hanging="204"/>
              <w:rPr>
                <w:b/>
                <w:sz w:val="20"/>
              </w:rPr>
            </w:pPr>
            <w:r>
              <w:rPr>
                <w:b/>
                <w:sz w:val="20"/>
              </w:rPr>
              <w:t>Кількість балів</w:t>
            </w:r>
          </w:p>
        </w:tc>
      </w:tr>
      <w:tr w:rsidR="004B2F16" w:rsidTr="004B2F16">
        <w:trPr>
          <w:trHeight w:val="230"/>
        </w:trPr>
        <w:tc>
          <w:tcPr>
            <w:tcW w:w="10204" w:type="dxa"/>
            <w:gridSpan w:val="4"/>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10" w:lineRule="exact"/>
              <w:ind w:left="2088" w:right="2083"/>
              <w:rPr>
                <w:sz w:val="20"/>
              </w:rPr>
            </w:pPr>
            <w:r>
              <w:rPr>
                <w:sz w:val="20"/>
              </w:rPr>
              <w:t>Змістовий модуль 1 Сутність і зміст менеджменту бізнес-процесів</w:t>
            </w:r>
          </w:p>
        </w:tc>
      </w:tr>
      <w:tr w:rsidR="004B2F16" w:rsidTr="004B2F16">
        <w:trPr>
          <w:trHeight w:val="460"/>
        </w:trPr>
        <w:tc>
          <w:tcPr>
            <w:tcW w:w="1798"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23" w:lineRule="exact"/>
              <w:ind w:left="444"/>
              <w:rPr>
                <w:sz w:val="20"/>
              </w:rPr>
            </w:pPr>
            <w:r>
              <w:rPr>
                <w:sz w:val="20"/>
              </w:rPr>
              <w:t>Тиждень 1</w:t>
            </w:r>
          </w:p>
          <w:p w:rsidR="004B2F16" w:rsidRDefault="004B2F16">
            <w:pPr>
              <w:pStyle w:val="TableParagraph"/>
              <w:spacing w:line="217" w:lineRule="exact"/>
              <w:ind w:left="535"/>
              <w:rPr>
                <w:sz w:val="20"/>
              </w:rPr>
            </w:pPr>
            <w:r>
              <w:rPr>
                <w:sz w:val="20"/>
              </w:rPr>
              <w:t>Лекція 1</w:t>
            </w:r>
          </w:p>
        </w:tc>
        <w:tc>
          <w:tcPr>
            <w:tcW w:w="2989"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ind w:left="378" w:right="238" w:hanging="108"/>
              <w:rPr>
                <w:sz w:val="18"/>
              </w:rPr>
            </w:pPr>
            <w:r>
              <w:rPr>
                <w:sz w:val="18"/>
              </w:rPr>
              <w:t>Сутність, роль та методологічні основи менеджменту бізнесу</w:t>
            </w:r>
          </w:p>
        </w:tc>
        <w:tc>
          <w:tcPr>
            <w:tcW w:w="4006"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23" w:lineRule="exact"/>
              <w:ind w:left="110"/>
              <w:rPr>
                <w:sz w:val="20"/>
              </w:rPr>
            </w:pPr>
            <w:r>
              <w:rPr>
                <w:sz w:val="20"/>
              </w:rPr>
              <w:t>Вид теоретичного завдання: тестування</w:t>
            </w:r>
          </w:p>
          <w:p w:rsidR="004B2F16" w:rsidRDefault="004B2F16">
            <w:pPr>
              <w:pStyle w:val="TableParagraph"/>
              <w:spacing w:line="217" w:lineRule="exact"/>
              <w:ind w:left="110"/>
              <w:rPr>
                <w:sz w:val="20"/>
              </w:rPr>
            </w:pPr>
            <w:r>
              <w:rPr>
                <w:sz w:val="20"/>
              </w:rPr>
              <w:t>тема 1</w:t>
            </w:r>
          </w:p>
        </w:tc>
        <w:tc>
          <w:tcPr>
            <w:tcW w:w="1411"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23" w:lineRule="exact"/>
              <w:ind w:left="9"/>
              <w:rPr>
                <w:sz w:val="20"/>
              </w:rPr>
            </w:pPr>
            <w:r>
              <w:rPr>
                <w:w w:val="99"/>
                <w:sz w:val="20"/>
              </w:rPr>
              <w:t>4</w:t>
            </w:r>
          </w:p>
        </w:tc>
      </w:tr>
      <w:tr w:rsidR="004B2F16" w:rsidTr="004B2F16">
        <w:trPr>
          <w:trHeight w:val="827"/>
        </w:trPr>
        <w:tc>
          <w:tcPr>
            <w:tcW w:w="1798"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23" w:lineRule="exact"/>
              <w:ind w:left="444"/>
              <w:rPr>
                <w:sz w:val="20"/>
              </w:rPr>
            </w:pPr>
            <w:r>
              <w:rPr>
                <w:sz w:val="20"/>
              </w:rPr>
              <w:t>Тиждень 2</w:t>
            </w:r>
          </w:p>
          <w:p w:rsidR="004B2F16" w:rsidRDefault="004B2F16">
            <w:pPr>
              <w:pStyle w:val="TableParagraph"/>
              <w:ind w:left="535"/>
              <w:rPr>
                <w:sz w:val="20"/>
              </w:rPr>
            </w:pPr>
            <w:r>
              <w:rPr>
                <w:sz w:val="20"/>
              </w:rPr>
              <w:t>Лекція 2</w:t>
            </w:r>
          </w:p>
        </w:tc>
        <w:tc>
          <w:tcPr>
            <w:tcW w:w="2989"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ind w:left="244" w:right="233" w:firstLine="3"/>
              <w:rPr>
                <w:sz w:val="18"/>
              </w:rPr>
            </w:pPr>
            <w:r>
              <w:rPr>
                <w:sz w:val="18"/>
              </w:rPr>
              <w:t>Реєстрація та юридичне оформлення бізнесу, оподаткування підприємницької</w:t>
            </w:r>
          </w:p>
          <w:p w:rsidR="004B2F16" w:rsidRDefault="004B2F16">
            <w:pPr>
              <w:pStyle w:val="TableParagraph"/>
              <w:spacing w:line="191" w:lineRule="exact"/>
              <w:ind w:left="372" w:right="362"/>
              <w:rPr>
                <w:sz w:val="18"/>
              </w:rPr>
            </w:pPr>
            <w:r>
              <w:rPr>
                <w:sz w:val="18"/>
              </w:rPr>
              <w:t>діяльності</w:t>
            </w:r>
          </w:p>
        </w:tc>
        <w:tc>
          <w:tcPr>
            <w:tcW w:w="4006"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ind w:left="110" w:right="159"/>
              <w:rPr>
                <w:sz w:val="18"/>
              </w:rPr>
            </w:pPr>
            <w:r>
              <w:rPr>
                <w:sz w:val="20"/>
              </w:rPr>
              <w:t xml:space="preserve">Вид практичного завдання: самостійна творча робота </w:t>
            </w:r>
            <w:r>
              <w:rPr>
                <w:sz w:val="20"/>
              </w:rPr>
              <w:sym w:font="Times New Roman" w:char="F02D"/>
            </w:r>
            <w:r>
              <w:rPr>
                <w:sz w:val="20"/>
              </w:rPr>
              <w:t xml:space="preserve"> </w:t>
            </w:r>
            <w:r>
              <w:rPr>
                <w:sz w:val="18"/>
              </w:rPr>
              <w:t xml:space="preserve">складання </w:t>
            </w:r>
            <w:proofErr w:type="spellStart"/>
            <w:r>
              <w:rPr>
                <w:sz w:val="18"/>
              </w:rPr>
              <w:t>ессе</w:t>
            </w:r>
            <w:proofErr w:type="spellEnd"/>
            <w:r>
              <w:rPr>
                <w:sz w:val="18"/>
              </w:rPr>
              <w:t xml:space="preserve"> «Я бізнесмен»</w:t>
            </w:r>
          </w:p>
        </w:tc>
        <w:tc>
          <w:tcPr>
            <w:tcW w:w="1411"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23" w:lineRule="exact"/>
              <w:ind w:left="9"/>
              <w:rPr>
                <w:sz w:val="20"/>
              </w:rPr>
            </w:pPr>
            <w:r>
              <w:rPr>
                <w:w w:val="99"/>
                <w:sz w:val="20"/>
              </w:rPr>
              <w:t>8</w:t>
            </w:r>
          </w:p>
        </w:tc>
      </w:tr>
      <w:tr w:rsidR="004B2F16" w:rsidTr="004B2F16">
        <w:trPr>
          <w:trHeight w:val="230"/>
        </w:trPr>
        <w:tc>
          <w:tcPr>
            <w:tcW w:w="10204" w:type="dxa"/>
            <w:gridSpan w:val="4"/>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10" w:lineRule="exact"/>
              <w:ind w:left="2088" w:right="2084"/>
              <w:rPr>
                <w:sz w:val="20"/>
              </w:rPr>
            </w:pPr>
            <w:r>
              <w:rPr>
                <w:sz w:val="20"/>
              </w:rPr>
              <w:t>Змістовий модуль 2 Планування в менеджменті бізнес-процесів</w:t>
            </w:r>
          </w:p>
        </w:tc>
      </w:tr>
      <w:tr w:rsidR="004B2F16" w:rsidTr="004B2F16">
        <w:trPr>
          <w:trHeight w:val="460"/>
        </w:trPr>
        <w:tc>
          <w:tcPr>
            <w:tcW w:w="1798"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23" w:lineRule="exact"/>
              <w:ind w:left="444"/>
              <w:rPr>
                <w:sz w:val="20"/>
              </w:rPr>
            </w:pPr>
            <w:r>
              <w:rPr>
                <w:sz w:val="20"/>
              </w:rPr>
              <w:t>Тиждень 3</w:t>
            </w:r>
          </w:p>
          <w:p w:rsidR="004B2F16" w:rsidRDefault="004B2F16">
            <w:pPr>
              <w:pStyle w:val="TableParagraph"/>
              <w:spacing w:line="217" w:lineRule="exact"/>
              <w:ind w:left="535"/>
              <w:rPr>
                <w:sz w:val="20"/>
              </w:rPr>
            </w:pPr>
            <w:r>
              <w:rPr>
                <w:sz w:val="20"/>
              </w:rPr>
              <w:t>Лекція 3</w:t>
            </w:r>
          </w:p>
        </w:tc>
        <w:tc>
          <w:tcPr>
            <w:tcW w:w="2989"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02" w:lineRule="exact"/>
              <w:ind w:left="371" w:right="364"/>
              <w:rPr>
                <w:sz w:val="18"/>
              </w:rPr>
            </w:pPr>
            <w:r>
              <w:rPr>
                <w:sz w:val="18"/>
              </w:rPr>
              <w:t>Основи бізнес-планування</w:t>
            </w:r>
          </w:p>
        </w:tc>
        <w:tc>
          <w:tcPr>
            <w:tcW w:w="4006"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23" w:lineRule="exact"/>
              <w:ind w:left="110"/>
              <w:rPr>
                <w:sz w:val="20"/>
              </w:rPr>
            </w:pPr>
            <w:r>
              <w:rPr>
                <w:sz w:val="20"/>
              </w:rPr>
              <w:t>Вид теоретичного завдання: тестування</w:t>
            </w:r>
          </w:p>
          <w:p w:rsidR="004B2F16" w:rsidRDefault="004B2F16">
            <w:pPr>
              <w:pStyle w:val="TableParagraph"/>
              <w:spacing w:line="217" w:lineRule="exact"/>
              <w:ind w:left="110"/>
              <w:rPr>
                <w:sz w:val="20"/>
              </w:rPr>
            </w:pPr>
            <w:r>
              <w:rPr>
                <w:sz w:val="20"/>
              </w:rPr>
              <w:t>тема 2</w:t>
            </w:r>
          </w:p>
        </w:tc>
        <w:tc>
          <w:tcPr>
            <w:tcW w:w="1411"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23" w:lineRule="exact"/>
              <w:ind w:left="9"/>
              <w:rPr>
                <w:sz w:val="20"/>
              </w:rPr>
            </w:pPr>
            <w:r>
              <w:rPr>
                <w:w w:val="99"/>
                <w:sz w:val="20"/>
              </w:rPr>
              <w:t>4</w:t>
            </w:r>
          </w:p>
        </w:tc>
      </w:tr>
      <w:tr w:rsidR="004B2F16" w:rsidTr="004B2F16">
        <w:trPr>
          <w:trHeight w:val="705"/>
        </w:trPr>
        <w:tc>
          <w:tcPr>
            <w:tcW w:w="1798"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23" w:lineRule="exact"/>
              <w:ind w:left="444"/>
              <w:rPr>
                <w:sz w:val="20"/>
              </w:rPr>
            </w:pPr>
            <w:r>
              <w:rPr>
                <w:sz w:val="20"/>
              </w:rPr>
              <w:t>Тиждень 4</w:t>
            </w:r>
          </w:p>
          <w:p w:rsidR="004B2F16" w:rsidRDefault="004B2F16">
            <w:pPr>
              <w:pStyle w:val="TableParagraph"/>
              <w:ind w:left="535"/>
              <w:rPr>
                <w:sz w:val="20"/>
              </w:rPr>
            </w:pPr>
            <w:r>
              <w:rPr>
                <w:sz w:val="20"/>
              </w:rPr>
              <w:t>Лекція 4</w:t>
            </w:r>
          </w:p>
        </w:tc>
        <w:tc>
          <w:tcPr>
            <w:tcW w:w="2989"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ind w:left="537" w:right="423" w:hanging="84"/>
              <w:rPr>
                <w:sz w:val="18"/>
              </w:rPr>
            </w:pPr>
            <w:r>
              <w:rPr>
                <w:sz w:val="18"/>
              </w:rPr>
              <w:t>Планування маркетингової діяльності підприємства.</w:t>
            </w:r>
          </w:p>
        </w:tc>
        <w:tc>
          <w:tcPr>
            <w:tcW w:w="4006"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ind w:left="110" w:right="96"/>
              <w:jc w:val="both"/>
              <w:rPr>
                <w:sz w:val="18"/>
              </w:rPr>
            </w:pPr>
            <w:r>
              <w:rPr>
                <w:sz w:val="20"/>
              </w:rPr>
              <w:t xml:space="preserve">Вид практичного завдання: самостійна творча робота </w:t>
            </w:r>
            <w:r>
              <w:rPr>
                <w:sz w:val="20"/>
              </w:rPr>
              <w:sym w:font="Times New Roman" w:char="F02D"/>
            </w:r>
            <w:r>
              <w:rPr>
                <w:sz w:val="20"/>
              </w:rPr>
              <w:t xml:space="preserve"> </w:t>
            </w:r>
            <w:r>
              <w:rPr>
                <w:sz w:val="18"/>
              </w:rPr>
              <w:t>розробка маркетингового плану</w:t>
            </w:r>
          </w:p>
        </w:tc>
        <w:tc>
          <w:tcPr>
            <w:tcW w:w="1411"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23" w:lineRule="exact"/>
              <w:ind w:left="9"/>
              <w:rPr>
                <w:sz w:val="20"/>
              </w:rPr>
            </w:pPr>
            <w:r>
              <w:rPr>
                <w:w w:val="99"/>
                <w:sz w:val="20"/>
              </w:rPr>
              <w:t>8</w:t>
            </w:r>
          </w:p>
        </w:tc>
      </w:tr>
      <w:tr w:rsidR="004B2F16" w:rsidTr="004B2F16">
        <w:trPr>
          <w:trHeight w:val="230"/>
        </w:trPr>
        <w:tc>
          <w:tcPr>
            <w:tcW w:w="10204" w:type="dxa"/>
            <w:gridSpan w:val="4"/>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10" w:lineRule="exact"/>
              <w:ind w:left="2088" w:right="2086"/>
              <w:rPr>
                <w:sz w:val="20"/>
              </w:rPr>
            </w:pPr>
            <w:r>
              <w:rPr>
                <w:sz w:val="20"/>
              </w:rPr>
              <w:t>Змістовий модуль 3 Процес організації діяльності в менеджменту бізнес-процесів</w:t>
            </w:r>
          </w:p>
        </w:tc>
      </w:tr>
      <w:tr w:rsidR="004B2F16" w:rsidTr="004B2F16">
        <w:trPr>
          <w:trHeight w:val="457"/>
        </w:trPr>
        <w:tc>
          <w:tcPr>
            <w:tcW w:w="1798"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23" w:lineRule="exact"/>
              <w:ind w:left="444"/>
              <w:rPr>
                <w:sz w:val="20"/>
              </w:rPr>
            </w:pPr>
            <w:r>
              <w:rPr>
                <w:sz w:val="20"/>
              </w:rPr>
              <w:t>Тиждень 5</w:t>
            </w:r>
          </w:p>
          <w:p w:rsidR="004B2F16" w:rsidRDefault="004B2F16">
            <w:pPr>
              <w:pStyle w:val="TableParagraph"/>
              <w:spacing w:line="215" w:lineRule="exact"/>
              <w:ind w:left="535"/>
              <w:rPr>
                <w:sz w:val="20"/>
              </w:rPr>
            </w:pPr>
            <w:r>
              <w:rPr>
                <w:sz w:val="20"/>
              </w:rPr>
              <w:t>Лекція 5</w:t>
            </w:r>
          </w:p>
        </w:tc>
        <w:tc>
          <w:tcPr>
            <w:tcW w:w="2989"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02" w:lineRule="exact"/>
              <w:ind w:left="372" w:right="363"/>
              <w:rPr>
                <w:sz w:val="18"/>
              </w:rPr>
            </w:pPr>
            <w:r>
              <w:rPr>
                <w:sz w:val="18"/>
              </w:rPr>
              <w:t>Ціноутворення в бізнесі</w:t>
            </w:r>
          </w:p>
        </w:tc>
        <w:tc>
          <w:tcPr>
            <w:tcW w:w="4006"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23" w:lineRule="exact"/>
              <w:ind w:left="110"/>
              <w:rPr>
                <w:sz w:val="20"/>
              </w:rPr>
            </w:pPr>
            <w:r>
              <w:rPr>
                <w:sz w:val="20"/>
              </w:rPr>
              <w:t>Вид теоретичного завдання: тестування</w:t>
            </w:r>
          </w:p>
          <w:p w:rsidR="004B2F16" w:rsidRDefault="004B2F16">
            <w:pPr>
              <w:pStyle w:val="TableParagraph"/>
              <w:spacing w:line="215" w:lineRule="exact"/>
              <w:ind w:left="110"/>
              <w:rPr>
                <w:sz w:val="20"/>
              </w:rPr>
            </w:pPr>
            <w:r>
              <w:rPr>
                <w:sz w:val="20"/>
              </w:rPr>
              <w:t>тема 3</w:t>
            </w:r>
          </w:p>
        </w:tc>
        <w:tc>
          <w:tcPr>
            <w:tcW w:w="1411"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23" w:lineRule="exact"/>
              <w:ind w:left="9"/>
              <w:rPr>
                <w:sz w:val="20"/>
              </w:rPr>
            </w:pPr>
            <w:r>
              <w:rPr>
                <w:w w:val="99"/>
                <w:sz w:val="20"/>
              </w:rPr>
              <w:t>4</w:t>
            </w:r>
          </w:p>
        </w:tc>
      </w:tr>
      <w:tr w:rsidR="004B2F16" w:rsidTr="004B2F16">
        <w:trPr>
          <w:trHeight w:val="460"/>
        </w:trPr>
        <w:tc>
          <w:tcPr>
            <w:tcW w:w="1798"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24" w:lineRule="exact"/>
              <w:ind w:left="444"/>
              <w:rPr>
                <w:sz w:val="20"/>
              </w:rPr>
            </w:pPr>
            <w:r>
              <w:rPr>
                <w:sz w:val="20"/>
              </w:rPr>
              <w:t>Тиждень 6</w:t>
            </w:r>
          </w:p>
          <w:p w:rsidR="004B2F16" w:rsidRDefault="004B2F16">
            <w:pPr>
              <w:pStyle w:val="TableParagraph"/>
              <w:spacing w:line="216" w:lineRule="exact"/>
              <w:ind w:left="535"/>
              <w:rPr>
                <w:sz w:val="20"/>
              </w:rPr>
            </w:pPr>
            <w:r>
              <w:rPr>
                <w:sz w:val="20"/>
              </w:rPr>
              <w:t>Лекція 6</w:t>
            </w:r>
          </w:p>
        </w:tc>
        <w:tc>
          <w:tcPr>
            <w:tcW w:w="2989"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04" w:lineRule="exact"/>
              <w:ind w:left="372" w:right="364"/>
              <w:rPr>
                <w:sz w:val="18"/>
              </w:rPr>
            </w:pPr>
            <w:r>
              <w:rPr>
                <w:sz w:val="18"/>
              </w:rPr>
              <w:t>Виробничо-організацій план</w:t>
            </w:r>
          </w:p>
        </w:tc>
        <w:tc>
          <w:tcPr>
            <w:tcW w:w="4006"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24" w:lineRule="exact"/>
              <w:ind w:left="110"/>
              <w:rPr>
                <w:sz w:val="20"/>
              </w:rPr>
            </w:pPr>
            <w:r>
              <w:rPr>
                <w:sz w:val="20"/>
              </w:rPr>
              <w:t>Вид теоретичного завдання: тестування</w:t>
            </w:r>
          </w:p>
          <w:p w:rsidR="004B2F16" w:rsidRDefault="004B2F16">
            <w:pPr>
              <w:pStyle w:val="TableParagraph"/>
              <w:spacing w:line="216" w:lineRule="exact"/>
              <w:ind w:left="110"/>
              <w:rPr>
                <w:sz w:val="20"/>
              </w:rPr>
            </w:pPr>
            <w:r>
              <w:rPr>
                <w:sz w:val="20"/>
              </w:rPr>
              <w:t>тема 4</w:t>
            </w:r>
          </w:p>
        </w:tc>
        <w:tc>
          <w:tcPr>
            <w:tcW w:w="1411"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25" w:lineRule="exact"/>
              <w:ind w:left="9"/>
              <w:rPr>
                <w:sz w:val="20"/>
              </w:rPr>
            </w:pPr>
            <w:r>
              <w:rPr>
                <w:w w:val="99"/>
                <w:sz w:val="20"/>
              </w:rPr>
              <w:t>4</w:t>
            </w:r>
          </w:p>
        </w:tc>
      </w:tr>
      <w:tr w:rsidR="004B2F16" w:rsidTr="004B2F16">
        <w:trPr>
          <w:trHeight w:val="683"/>
        </w:trPr>
        <w:tc>
          <w:tcPr>
            <w:tcW w:w="1798"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23" w:lineRule="exact"/>
              <w:ind w:left="444"/>
              <w:rPr>
                <w:sz w:val="20"/>
              </w:rPr>
            </w:pPr>
            <w:r>
              <w:rPr>
                <w:sz w:val="20"/>
              </w:rPr>
              <w:t>Тиждень 7</w:t>
            </w:r>
          </w:p>
          <w:p w:rsidR="004B2F16" w:rsidRDefault="004B2F16">
            <w:pPr>
              <w:pStyle w:val="TableParagraph"/>
              <w:ind w:left="535"/>
              <w:rPr>
                <w:sz w:val="20"/>
              </w:rPr>
            </w:pPr>
            <w:r>
              <w:rPr>
                <w:sz w:val="20"/>
              </w:rPr>
              <w:t>Лекція 7</w:t>
            </w:r>
          </w:p>
        </w:tc>
        <w:tc>
          <w:tcPr>
            <w:tcW w:w="2989"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ind w:left="515" w:hanging="353"/>
              <w:rPr>
                <w:sz w:val="18"/>
              </w:rPr>
            </w:pPr>
            <w:r>
              <w:rPr>
                <w:sz w:val="18"/>
              </w:rPr>
              <w:t>Фінансове забезпечення бізнесу та оцінка його ефективності</w:t>
            </w:r>
          </w:p>
        </w:tc>
        <w:tc>
          <w:tcPr>
            <w:tcW w:w="4006"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23" w:lineRule="exact"/>
              <w:ind w:left="110"/>
              <w:rPr>
                <w:sz w:val="20"/>
              </w:rPr>
            </w:pPr>
            <w:r>
              <w:rPr>
                <w:sz w:val="20"/>
              </w:rPr>
              <w:t>Вид практичного завдання: самостійна</w:t>
            </w:r>
          </w:p>
          <w:p w:rsidR="004B2F16" w:rsidRDefault="004B2F16">
            <w:pPr>
              <w:pStyle w:val="TableParagraph"/>
              <w:spacing w:before="34" w:line="212" w:lineRule="exact"/>
              <w:ind w:left="110" w:right="602"/>
              <w:rPr>
                <w:sz w:val="18"/>
              </w:rPr>
            </w:pPr>
            <w:r>
              <w:rPr>
                <w:sz w:val="20"/>
              </w:rPr>
              <w:t xml:space="preserve">творча робота </w:t>
            </w:r>
            <w:r>
              <w:rPr>
                <w:sz w:val="20"/>
              </w:rPr>
              <w:sym w:font="Times New Roman" w:char="F02D"/>
            </w:r>
            <w:r>
              <w:rPr>
                <w:sz w:val="20"/>
              </w:rPr>
              <w:t xml:space="preserve"> </w:t>
            </w:r>
            <w:r>
              <w:rPr>
                <w:sz w:val="18"/>
              </w:rPr>
              <w:t>розробка організаційно- виробничого плану</w:t>
            </w:r>
          </w:p>
        </w:tc>
        <w:tc>
          <w:tcPr>
            <w:tcW w:w="1411"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23" w:lineRule="exact"/>
              <w:ind w:left="9"/>
              <w:rPr>
                <w:sz w:val="20"/>
              </w:rPr>
            </w:pPr>
            <w:r>
              <w:rPr>
                <w:w w:val="99"/>
                <w:sz w:val="20"/>
              </w:rPr>
              <w:t>8</w:t>
            </w:r>
          </w:p>
        </w:tc>
      </w:tr>
      <w:tr w:rsidR="004B2F16" w:rsidTr="004B2F16">
        <w:trPr>
          <w:trHeight w:val="458"/>
        </w:trPr>
        <w:tc>
          <w:tcPr>
            <w:tcW w:w="1798"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23" w:lineRule="exact"/>
              <w:ind w:left="444"/>
              <w:rPr>
                <w:sz w:val="20"/>
              </w:rPr>
            </w:pPr>
            <w:r>
              <w:rPr>
                <w:sz w:val="20"/>
              </w:rPr>
              <w:t>Тиждень 8</w:t>
            </w:r>
          </w:p>
          <w:p w:rsidR="004B2F16" w:rsidRDefault="004B2F16">
            <w:pPr>
              <w:pStyle w:val="TableParagraph"/>
              <w:spacing w:before="1" w:line="215" w:lineRule="exact"/>
              <w:ind w:left="535"/>
              <w:rPr>
                <w:sz w:val="20"/>
              </w:rPr>
            </w:pPr>
            <w:r>
              <w:rPr>
                <w:sz w:val="20"/>
              </w:rPr>
              <w:t>Лекція 8</w:t>
            </w:r>
          </w:p>
        </w:tc>
        <w:tc>
          <w:tcPr>
            <w:tcW w:w="2989"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ind w:left="549" w:right="520" w:firstLine="4"/>
              <w:rPr>
                <w:sz w:val="18"/>
              </w:rPr>
            </w:pPr>
            <w:r>
              <w:rPr>
                <w:sz w:val="18"/>
              </w:rPr>
              <w:t>Забезпечення соціальної відповідальності бізнесу</w:t>
            </w:r>
          </w:p>
        </w:tc>
        <w:tc>
          <w:tcPr>
            <w:tcW w:w="4006" w:type="dxa"/>
            <w:tcBorders>
              <w:top w:val="single" w:sz="4" w:space="0" w:color="000000"/>
              <w:left w:val="single" w:sz="4" w:space="0" w:color="000000"/>
              <w:bottom w:val="single" w:sz="4" w:space="0" w:color="000000"/>
              <w:right w:val="single" w:sz="4" w:space="0" w:color="000000"/>
            </w:tcBorders>
          </w:tcPr>
          <w:p w:rsidR="004B2F16" w:rsidRDefault="004B2F16">
            <w:pPr>
              <w:pStyle w:val="TableParagraph"/>
              <w:rPr>
                <w:sz w:val="18"/>
              </w:rPr>
            </w:pPr>
          </w:p>
        </w:tc>
        <w:tc>
          <w:tcPr>
            <w:tcW w:w="1411" w:type="dxa"/>
            <w:tcBorders>
              <w:top w:val="single" w:sz="4" w:space="0" w:color="000000"/>
              <w:left w:val="single" w:sz="4" w:space="0" w:color="000000"/>
              <w:bottom w:val="single" w:sz="4" w:space="0" w:color="000000"/>
              <w:right w:val="single" w:sz="4" w:space="0" w:color="000000"/>
            </w:tcBorders>
          </w:tcPr>
          <w:p w:rsidR="004B2F16" w:rsidRDefault="004B2F16">
            <w:pPr>
              <w:pStyle w:val="TableParagraph"/>
              <w:rPr>
                <w:sz w:val="18"/>
              </w:rPr>
            </w:pPr>
          </w:p>
        </w:tc>
      </w:tr>
      <w:tr w:rsidR="004B2F16" w:rsidTr="004B2F16">
        <w:trPr>
          <w:trHeight w:val="230"/>
        </w:trPr>
        <w:tc>
          <w:tcPr>
            <w:tcW w:w="10204" w:type="dxa"/>
            <w:gridSpan w:val="4"/>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10" w:lineRule="exact"/>
              <w:ind w:left="2088" w:right="2085"/>
              <w:rPr>
                <w:sz w:val="20"/>
              </w:rPr>
            </w:pPr>
            <w:r>
              <w:rPr>
                <w:sz w:val="20"/>
              </w:rPr>
              <w:t>Змістовий модуль 4 Процес мотивації менеджменту бізнес-процесів</w:t>
            </w:r>
          </w:p>
        </w:tc>
      </w:tr>
      <w:tr w:rsidR="004B2F16" w:rsidTr="004B2F16">
        <w:trPr>
          <w:trHeight w:val="460"/>
        </w:trPr>
        <w:tc>
          <w:tcPr>
            <w:tcW w:w="1798"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24" w:lineRule="exact"/>
              <w:ind w:left="444"/>
              <w:rPr>
                <w:sz w:val="20"/>
              </w:rPr>
            </w:pPr>
            <w:r>
              <w:rPr>
                <w:sz w:val="20"/>
              </w:rPr>
              <w:t>Тиждень 9</w:t>
            </w:r>
          </w:p>
          <w:p w:rsidR="004B2F16" w:rsidRDefault="004B2F16">
            <w:pPr>
              <w:pStyle w:val="TableParagraph"/>
              <w:spacing w:line="216" w:lineRule="exact"/>
              <w:ind w:left="535"/>
              <w:rPr>
                <w:sz w:val="20"/>
              </w:rPr>
            </w:pPr>
            <w:r>
              <w:rPr>
                <w:sz w:val="20"/>
              </w:rPr>
              <w:t>Лекція 9</w:t>
            </w:r>
          </w:p>
        </w:tc>
        <w:tc>
          <w:tcPr>
            <w:tcW w:w="2989"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ind w:left="842" w:right="341" w:hanging="469"/>
              <w:rPr>
                <w:sz w:val="18"/>
              </w:rPr>
            </w:pPr>
            <w:r>
              <w:rPr>
                <w:sz w:val="18"/>
              </w:rPr>
              <w:t>Аналіз потенційних ризиків і управління ними</w:t>
            </w:r>
          </w:p>
        </w:tc>
        <w:tc>
          <w:tcPr>
            <w:tcW w:w="4006"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28" w:lineRule="exact"/>
              <w:ind w:left="110" w:right="159"/>
              <w:rPr>
                <w:sz w:val="20"/>
              </w:rPr>
            </w:pPr>
            <w:r>
              <w:rPr>
                <w:sz w:val="20"/>
              </w:rPr>
              <w:t>Вид теоретичного завдання: тестування тема 5</w:t>
            </w:r>
          </w:p>
        </w:tc>
        <w:tc>
          <w:tcPr>
            <w:tcW w:w="1411"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25" w:lineRule="exact"/>
              <w:ind w:left="9"/>
              <w:rPr>
                <w:sz w:val="20"/>
              </w:rPr>
            </w:pPr>
            <w:r>
              <w:rPr>
                <w:w w:val="99"/>
                <w:sz w:val="20"/>
              </w:rPr>
              <w:t>4</w:t>
            </w:r>
          </w:p>
        </w:tc>
      </w:tr>
      <w:tr w:rsidR="004B2F16" w:rsidTr="004B2F16">
        <w:trPr>
          <w:trHeight w:val="683"/>
        </w:trPr>
        <w:tc>
          <w:tcPr>
            <w:tcW w:w="1798" w:type="dxa"/>
            <w:vMerge w:val="restart"/>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23" w:lineRule="exact"/>
              <w:ind w:left="396"/>
              <w:rPr>
                <w:sz w:val="20"/>
              </w:rPr>
            </w:pPr>
            <w:r>
              <w:rPr>
                <w:sz w:val="20"/>
              </w:rPr>
              <w:lastRenderedPageBreak/>
              <w:t>Тиждень 10</w:t>
            </w:r>
          </w:p>
          <w:p w:rsidR="004B2F16" w:rsidRDefault="004B2F16">
            <w:pPr>
              <w:pStyle w:val="TableParagraph"/>
              <w:ind w:left="485"/>
              <w:rPr>
                <w:sz w:val="20"/>
              </w:rPr>
            </w:pPr>
            <w:r>
              <w:rPr>
                <w:sz w:val="20"/>
              </w:rPr>
              <w:t>Лекція 10</w:t>
            </w:r>
          </w:p>
        </w:tc>
        <w:tc>
          <w:tcPr>
            <w:tcW w:w="2989" w:type="dxa"/>
            <w:vMerge w:val="restart"/>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02" w:lineRule="exact"/>
              <w:ind w:left="515"/>
              <w:rPr>
                <w:sz w:val="18"/>
              </w:rPr>
            </w:pPr>
            <w:r>
              <w:rPr>
                <w:sz w:val="18"/>
              </w:rPr>
              <w:t>Презентація бізнес-плану</w:t>
            </w:r>
          </w:p>
        </w:tc>
        <w:tc>
          <w:tcPr>
            <w:tcW w:w="4006"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tabs>
                <w:tab w:val="left" w:pos="656"/>
                <w:tab w:val="left" w:pos="1937"/>
                <w:tab w:val="left" w:pos="2956"/>
              </w:tabs>
              <w:spacing w:line="223" w:lineRule="exact"/>
              <w:ind w:left="110"/>
              <w:rPr>
                <w:sz w:val="20"/>
              </w:rPr>
            </w:pPr>
            <w:r>
              <w:rPr>
                <w:sz w:val="20"/>
              </w:rPr>
              <w:t>Вид</w:t>
            </w:r>
            <w:r>
              <w:rPr>
                <w:sz w:val="20"/>
              </w:rPr>
              <w:tab/>
              <w:t>практичного</w:t>
            </w:r>
            <w:r>
              <w:rPr>
                <w:sz w:val="20"/>
              </w:rPr>
              <w:tab/>
              <w:t>завдання:</w:t>
            </w:r>
            <w:r>
              <w:rPr>
                <w:sz w:val="20"/>
              </w:rPr>
              <w:tab/>
              <w:t>самостійна</w:t>
            </w:r>
          </w:p>
          <w:p w:rsidR="004B2F16" w:rsidRDefault="004B2F16">
            <w:pPr>
              <w:pStyle w:val="TableParagraph"/>
              <w:spacing w:before="34" w:line="212" w:lineRule="exact"/>
              <w:ind w:left="110" w:right="98"/>
              <w:rPr>
                <w:sz w:val="18"/>
              </w:rPr>
            </w:pPr>
            <w:r>
              <w:rPr>
                <w:sz w:val="20"/>
              </w:rPr>
              <w:t xml:space="preserve">творча робота </w:t>
            </w:r>
            <w:r>
              <w:rPr>
                <w:sz w:val="20"/>
              </w:rPr>
              <w:sym w:font="Times New Roman" w:char="F02D"/>
            </w:r>
            <w:r>
              <w:rPr>
                <w:sz w:val="20"/>
              </w:rPr>
              <w:t xml:space="preserve"> </w:t>
            </w:r>
            <w:r>
              <w:rPr>
                <w:sz w:val="18"/>
              </w:rPr>
              <w:t>Фінансовий план реалізації бізнес-ідеї</w:t>
            </w:r>
          </w:p>
        </w:tc>
        <w:tc>
          <w:tcPr>
            <w:tcW w:w="1411"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23" w:lineRule="exact"/>
              <w:ind w:left="9"/>
              <w:rPr>
                <w:sz w:val="20"/>
              </w:rPr>
            </w:pPr>
            <w:r>
              <w:rPr>
                <w:w w:val="99"/>
                <w:sz w:val="20"/>
              </w:rPr>
              <w:t>8</w:t>
            </w:r>
          </w:p>
        </w:tc>
      </w:tr>
      <w:tr w:rsidR="004B2F16" w:rsidTr="004B2F16">
        <w:trPr>
          <w:trHeight w:val="705"/>
        </w:trPr>
        <w:tc>
          <w:tcPr>
            <w:tcW w:w="10204" w:type="dxa"/>
            <w:vMerge/>
            <w:tcBorders>
              <w:top w:val="single" w:sz="4" w:space="0" w:color="000000"/>
              <w:left w:val="single" w:sz="4" w:space="0" w:color="000000"/>
              <w:bottom w:val="single" w:sz="4" w:space="0" w:color="000000"/>
              <w:right w:val="single" w:sz="4" w:space="0" w:color="000000"/>
            </w:tcBorders>
            <w:vAlign w:val="center"/>
            <w:hideMark/>
          </w:tcPr>
          <w:p w:rsidR="004B2F16" w:rsidRDefault="004B2F16">
            <w:pPr>
              <w:rPr>
                <w:sz w:val="20"/>
              </w:rPr>
            </w:pPr>
          </w:p>
        </w:tc>
        <w:tc>
          <w:tcPr>
            <w:tcW w:w="2989" w:type="dxa"/>
            <w:vMerge/>
            <w:tcBorders>
              <w:top w:val="single" w:sz="4" w:space="0" w:color="000000"/>
              <w:left w:val="single" w:sz="4" w:space="0" w:color="000000"/>
              <w:bottom w:val="single" w:sz="4" w:space="0" w:color="000000"/>
              <w:right w:val="single" w:sz="4" w:space="0" w:color="000000"/>
            </w:tcBorders>
            <w:vAlign w:val="center"/>
            <w:hideMark/>
          </w:tcPr>
          <w:p w:rsidR="004B2F16" w:rsidRDefault="004B2F16">
            <w:pPr>
              <w:rPr>
                <w:sz w:val="18"/>
              </w:rPr>
            </w:pPr>
          </w:p>
        </w:tc>
        <w:tc>
          <w:tcPr>
            <w:tcW w:w="4006"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tabs>
                <w:tab w:val="left" w:pos="656"/>
                <w:tab w:val="left" w:pos="1937"/>
                <w:tab w:val="left" w:pos="2956"/>
              </w:tabs>
              <w:ind w:left="110" w:right="100"/>
              <w:rPr>
                <w:sz w:val="20"/>
              </w:rPr>
            </w:pPr>
            <w:r>
              <w:rPr>
                <w:sz w:val="20"/>
              </w:rPr>
              <w:t>Вид</w:t>
            </w:r>
            <w:r>
              <w:rPr>
                <w:sz w:val="20"/>
              </w:rPr>
              <w:tab/>
              <w:t>практичного</w:t>
            </w:r>
            <w:r>
              <w:rPr>
                <w:sz w:val="20"/>
              </w:rPr>
              <w:tab/>
              <w:t>завдання:</w:t>
            </w:r>
            <w:r>
              <w:rPr>
                <w:sz w:val="20"/>
              </w:rPr>
              <w:tab/>
            </w:r>
            <w:r>
              <w:rPr>
                <w:spacing w:val="-2"/>
                <w:sz w:val="20"/>
              </w:rPr>
              <w:t xml:space="preserve">самостійна </w:t>
            </w:r>
            <w:r>
              <w:rPr>
                <w:sz w:val="20"/>
              </w:rPr>
              <w:t>творча робота</w:t>
            </w:r>
          </w:p>
          <w:p w:rsidR="004B2F16" w:rsidRDefault="004B2F16">
            <w:pPr>
              <w:pStyle w:val="TableParagraph"/>
              <w:tabs>
                <w:tab w:val="left" w:pos="656"/>
                <w:tab w:val="left" w:pos="1937"/>
                <w:tab w:val="left" w:pos="2956"/>
              </w:tabs>
              <w:ind w:left="110" w:right="100"/>
              <w:rPr>
                <w:sz w:val="20"/>
              </w:rPr>
            </w:pPr>
            <w:r>
              <w:rPr>
                <w:sz w:val="20"/>
              </w:rPr>
              <w:t xml:space="preserve"> Презентація</w:t>
            </w:r>
            <w:r>
              <w:rPr>
                <w:spacing w:val="-4"/>
                <w:sz w:val="20"/>
              </w:rPr>
              <w:t xml:space="preserve"> </w:t>
            </w:r>
            <w:r>
              <w:rPr>
                <w:sz w:val="20"/>
              </w:rPr>
              <w:t>бізнес-плану</w:t>
            </w:r>
          </w:p>
        </w:tc>
        <w:tc>
          <w:tcPr>
            <w:tcW w:w="1411" w:type="dxa"/>
            <w:tcBorders>
              <w:top w:val="single" w:sz="4" w:space="0" w:color="000000"/>
              <w:left w:val="single" w:sz="4" w:space="0" w:color="000000"/>
              <w:bottom w:val="single" w:sz="4" w:space="0" w:color="000000"/>
              <w:right w:val="single" w:sz="4" w:space="0" w:color="000000"/>
            </w:tcBorders>
            <w:hideMark/>
          </w:tcPr>
          <w:p w:rsidR="004B2F16" w:rsidRDefault="004B2F16">
            <w:pPr>
              <w:pStyle w:val="TableParagraph"/>
              <w:spacing w:line="223" w:lineRule="exact"/>
              <w:ind w:left="9"/>
              <w:rPr>
                <w:sz w:val="20"/>
              </w:rPr>
            </w:pPr>
            <w:r>
              <w:rPr>
                <w:w w:val="99"/>
                <w:sz w:val="20"/>
              </w:rPr>
              <w:t>8</w:t>
            </w:r>
          </w:p>
        </w:tc>
      </w:tr>
    </w:tbl>
    <w:p w:rsidR="004B2F16" w:rsidRDefault="004B2F16" w:rsidP="004B2F16">
      <w:pPr>
        <w:spacing w:after="120"/>
        <w:jc w:val="center"/>
        <w:rPr>
          <w:sz w:val="24"/>
          <w:lang w:val="en-US"/>
        </w:rPr>
      </w:pPr>
    </w:p>
    <w:p w:rsidR="004B2F16" w:rsidRDefault="004B2F16" w:rsidP="004B2F16">
      <w:pPr>
        <w:jc w:val="center"/>
        <w:rPr>
          <w:b/>
          <w:bCs/>
          <w:color w:val="000000"/>
          <w:sz w:val="28"/>
          <w:szCs w:val="28"/>
        </w:rPr>
      </w:pPr>
      <w:r>
        <w:rPr>
          <w:b/>
          <w:bCs/>
          <w:color w:val="000000"/>
          <w:sz w:val="28"/>
          <w:szCs w:val="28"/>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4B2F16" w:rsidTr="004B2F16">
        <w:tc>
          <w:tcPr>
            <w:tcW w:w="1436" w:type="dxa"/>
            <w:tcBorders>
              <w:top w:val="single" w:sz="4" w:space="0" w:color="auto"/>
              <w:left w:val="single" w:sz="4" w:space="0" w:color="auto"/>
              <w:bottom w:val="single" w:sz="4" w:space="0" w:color="auto"/>
              <w:right w:val="single" w:sz="4" w:space="0" w:color="auto"/>
            </w:tcBorders>
            <w:hideMark/>
          </w:tcPr>
          <w:p w:rsidR="004B2F16" w:rsidRDefault="004B2F16">
            <w:pPr>
              <w:jc w:val="center"/>
              <w:rPr>
                <w:b/>
                <w:bCs/>
                <w:color w:val="000000"/>
                <w:sz w:val="24"/>
                <w:szCs w:val="24"/>
              </w:rPr>
            </w:pPr>
            <w:r>
              <w:rPr>
                <w:b/>
                <w:bCs/>
                <w:color w:val="000000"/>
              </w:rPr>
              <w:lastRenderedPageBreak/>
              <w:t>Тиждень</w:t>
            </w:r>
          </w:p>
          <w:p w:rsidR="004B2F16" w:rsidRDefault="004B2F16">
            <w:pPr>
              <w:jc w:val="center"/>
              <w:rPr>
                <w:b/>
                <w:bCs/>
                <w:color w:val="000000"/>
                <w:sz w:val="24"/>
                <w:szCs w:val="24"/>
              </w:rPr>
            </w:pPr>
            <w:r>
              <w:rPr>
                <w:b/>
                <w:bCs/>
                <w:color w:val="000000"/>
              </w:rPr>
              <w:t xml:space="preserve"> і вид заняття</w:t>
            </w:r>
          </w:p>
        </w:tc>
        <w:tc>
          <w:tcPr>
            <w:tcW w:w="3172" w:type="dxa"/>
            <w:tcBorders>
              <w:top w:val="single" w:sz="4" w:space="0" w:color="auto"/>
              <w:left w:val="single" w:sz="4" w:space="0" w:color="auto"/>
              <w:bottom w:val="single" w:sz="4" w:space="0" w:color="auto"/>
              <w:right w:val="single" w:sz="4" w:space="0" w:color="auto"/>
            </w:tcBorders>
            <w:hideMark/>
          </w:tcPr>
          <w:p w:rsidR="004B2F16" w:rsidRDefault="004B2F16">
            <w:pPr>
              <w:jc w:val="center"/>
              <w:rPr>
                <w:b/>
                <w:bCs/>
                <w:color w:val="000000"/>
                <w:sz w:val="24"/>
                <w:szCs w:val="24"/>
              </w:rPr>
            </w:pPr>
            <w:r>
              <w:rPr>
                <w:b/>
                <w:bCs/>
                <w:color w:val="000000"/>
              </w:rPr>
              <w:t xml:space="preserve">Тема </w:t>
            </w:r>
            <w:r>
              <w:rPr>
                <w:b/>
                <w:bCs/>
              </w:rPr>
              <w:t>заняття</w:t>
            </w:r>
          </w:p>
        </w:tc>
        <w:tc>
          <w:tcPr>
            <w:tcW w:w="4230" w:type="dxa"/>
            <w:tcBorders>
              <w:top w:val="single" w:sz="4" w:space="0" w:color="auto"/>
              <w:left w:val="single" w:sz="4" w:space="0" w:color="auto"/>
              <w:bottom w:val="single" w:sz="4" w:space="0" w:color="auto"/>
              <w:right w:val="single" w:sz="4" w:space="0" w:color="auto"/>
            </w:tcBorders>
            <w:hideMark/>
          </w:tcPr>
          <w:p w:rsidR="004B2F16" w:rsidRDefault="004B2F16">
            <w:pPr>
              <w:jc w:val="center"/>
              <w:rPr>
                <w:b/>
                <w:bCs/>
                <w:color w:val="000000"/>
                <w:sz w:val="24"/>
                <w:szCs w:val="24"/>
              </w:rPr>
            </w:pPr>
            <w:r>
              <w:rPr>
                <w:b/>
                <w:bCs/>
                <w:color w:val="000000"/>
              </w:rPr>
              <w:t>Контрольне завдання</w:t>
            </w:r>
          </w:p>
        </w:tc>
        <w:tc>
          <w:tcPr>
            <w:tcW w:w="1275" w:type="dxa"/>
            <w:tcBorders>
              <w:top w:val="single" w:sz="4" w:space="0" w:color="auto"/>
              <w:left w:val="single" w:sz="4" w:space="0" w:color="auto"/>
              <w:bottom w:val="single" w:sz="4" w:space="0" w:color="auto"/>
              <w:right w:val="single" w:sz="4" w:space="0" w:color="auto"/>
            </w:tcBorders>
            <w:hideMark/>
          </w:tcPr>
          <w:p w:rsidR="004B2F16" w:rsidRDefault="004B2F16">
            <w:pPr>
              <w:jc w:val="center"/>
              <w:rPr>
                <w:b/>
                <w:bCs/>
                <w:color w:val="000000"/>
                <w:sz w:val="24"/>
                <w:szCs w:val="24"/>
              </w:rPr>
            </w:pPr>
            <w:r>
              <w:rPr>
                <w:b/>
                <w:bCs/>
                <w:color w:val="000000"/>
              </w:rPr>
              <w:t>Кількість балів</w:t>
            </w:r>
          </w:p>
        </w:tc>
      </w:tr>
      <w:tr w:rsidR="004B2F16" w:rsidTr="004B2F16">
        <w:tc>
          <w:tcPr>
            <w:tcW w:w="10113" w:type="dxa"/>
            <w:gridSpan w:val="4"/>
            <w:tcBorders>
              <w:top w:val="single" w:sz="4" w:space="0" w:color="auto"/>
              <w:left w:val="single" w:sz="4" w:space="0" w:color="auto"/>
              <w:bottom w:val="single" w:sz="4" w:space="0" w:color="auto"/>
              <w:right w:val="single" w:sz="4" w:space="0" w:color="auto"/>
            </w:tcBorders>
            <w:hideMark/>
          </w:tcPr>
          <w:p w:rsidR="004B2F16" w:rsidRDefault="004B2F16">
            <w:pPr>
              <w:jc w:val="center"/>
              <w:rPr>
                <w:color w:val="000000"/>
              </w:rPr>
            </w:pPr>
            <w:r>
              <w:rPr>
                <w:color w:val="000000"/>
              </w:rPr>
              <w:t xml:space="preserve">Змістовий модуль 1. </w:t>
            </w:r>
          </w:p>
        </w:tc>
      </w:tr>
      <w:tr w:rsidR="004B2F16" w:rsidTr="004B2F16">
        <w:tc>
          <w:tcPr>
            <w:tcW w:w="1436" w:type="dxa"/>
            <w:tcBorders>
              <w:top w:val="single" w:sz="4" w:space="0" w:color="auto"/>
              <w:left w:val="single" w:sz="4" w:space="0" w:color="auto"/>
              <w:bottom w:val="single" w:sz="4" w:space="0" w:color="auto"/>
              <w:right w:val="single" w:sz="4" w:space="0" w:color="auto"/>
            </w:tcBorders>
            <w:hideMark/>
          </w:tcPr>
          <w:p w:rsidR="004B2F16" w:rsidRDefault="004B2F16">
            <w:pPr>
              <w:jc w:val="center"/>
              <w:rPr>
                <w:color w:val="000000"/>
                <w:sz w:val="18"/>
                <w:szCs w:val="18"/>
              </w:rPr>
            </w:pPr>
            <w:r>
              <w:rPr>
                <w:color w:val="000000"/>
                <w:sz w:val="18"/>
                <w:szCs w:val="18"/>
              </w:rPr>
              <w:t>Тиждень 1-3</w:t>
            </w:r>
          </w:p>
          <w:p w:rsidR="004B2F16" w:rsidRDefault="004B2F16">
            <w:pPr>
              <w:jc w:val="center"/>
              <w:rPr>
                <w:color w:val="000000"/>
                <w:sz w:val="18"/>
                <w:szCs w:val="18"/>
              </w:rPr>
            </w:pPr>
            <w:r>
              <w:rPr>
                <w:color w:val="000000"/>
                <w:sz w:val="18"/>
                <w:szCs w:val="18"/>
              </w:rPr>
              <w:t>Лекція 1, 2, 3</w:t>
            </w:r>
          </w:p>
        </w:tc>
        <w:tc>
          <w:tcPr>
            <w:tcW w:w="3172" w:type="dxa"/>
            <w:tcBorders>
              <w:top w:val="single" w:sz="4" w:space="0" w:color="auto"/>
              <w:left w:val="single" w:sz="4" w:space="0" w:color="auto"/>
              <w:bottom w:val="single" w:sz="4" w:space="0" w:color="auto"/>
              <w:right w:val="single" w:sz="4" w:space="0" w:color="auto"/>
            </w:tcBorders>
            <w:hideMark/>
          </w:tcPr>
          <w:p w:rsidR="004B2F16" w:rsidRDefault="004B2F16">
            <w:pPr>
              <w:pStyle w:val="Default"/>
              <w:jc w:val="center"/>
              <w:rPr>
                <w:sz w:val="20"/>
                <w:szCs w:val="20"/>
                <w:lang w:val="uk-UA"/>
              </w:rPr>
            </w:pPr>
            <w:r>
              <w:rPr>
                <w:sz w:val="20"/>
                <w:szCs w:val="20"/>
                <w:lang w:val="uk-UA"/>
              </w:rPr>
              <w:t>Сутність та функції контролінгу у зовнішньоекономічної діяльності. Завдання контролінгу зовнішньоекономічної діяльності.</w:t>
            </w:r>
          </w:p>
        </w:tc>
        <w:tc>
          <w:tcPr>
            <w:tcW w:w="4230" w:type="dxa"/>
            <w:tcBorders>
              <w:top w:val="single" w:sz="4" w:space="0" w:color="auto"/>
              <w:left w:val="single" w:sz="4" w:space="0" w:color="auto"/>
              <w:bottom w:val="single" w:sz="4" w:space="0" w:color="auto"/>
              <w:right w:val="single" w:sz="4" w:space="0" w:color="auto"/>
            </w:tcBorders>
          </w:tcPr>
          <w:p w:rsidR="004B2F16" w:rsidRDefault="004B2F16">
            <w:pPr>
              <w:jc w:val="center"/>
              <w:rPr>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tcPr>
          <w:p w:rsidR="004B2F16" w:rsidRDefault="004B2F16">
            <w:pPr>
              <w:jc w:val="center"/>
              <w:rPr>
                <w:color w:val="000000"/>
                <w:sz w:val="20"/>
                <w:szCs w:val="20"/>
              </w:rPr>
            </w:pPr>
          </w:p>
        </w:tc>
      </w:tr>
      <w:tr w:rsidR="004B2F16" w:rsidTr="004B2F16">
        <w:tc>
          <w:tcPr>
            <w:tcW w:w="1436" w:type="dxa"/>
            <w:tcBorders>
              <w:top w:val="single" w:sz="4" w:space="0" w:color="auto"/>
              <w:left w:val="single" w:sz="4" w:space="0" w:color="auto"/>
              <w:bottom w:val="single" w:sz="4" w:space="0" w:color="auto"/>
              <w:right w:val="single" w:sz="4" w:space="0" w:color="auto"/>
            </w:tcBorders>
            <w:hideMark/>
          </w:tcPr>
          <w:p w:rsidR="004B2F16" w:rsidRDefault="004B2F16">
            <w:pPr>
              <w:jc w:val="center"/>
              <w:rPr>
                <w:color w:val="000000"/>
                <w:sz w:val="18"/>
                <w:szCs w:val="18"/>
              </w:rPr>
            </w:pPr>
            <w:r>
              <w:rPr>
                <w:color w:val="000000"/>
                <w:sz w:val="18"/>
                <w:szCs w:val="18"/>
              </w:rPr>
              <w:t>Тиждень 2, 4, 6 Семінар 1, 2, 3</w:t>
            </w:r>
          </w:p>
        </w:tc>
        <w:tc>
          <w:tcPr>
            <w:tcW w:w="3172" w:type="dxa"/>
            <w:tcBorders>
              <w:top w:val="single" w:sz="4" w:space="0" w:color="auto"/>
              <w:left w:val="single" w:sz="4" w:space="0" w:color="auto"/>
              <w:bottom w:val="single" w:sz="4" w:space="0" w:color="auto"/>
              <w:right w:val="single" w:sz="4" w:space="0" w:color="auto"/>
            </w:tcBorders>
            <w:hideMark/>
          </w:tcPr>
          <w:p w:rsidR="004B2F16" w:rsidRDefault="004B2F16">
            <w:pPr>
              <w:pStyle w:val="Default"/>
              <w:jc w:val="center"/>
              <w:rPr>
                <w:sz w:val="20"/>
                <w:szCs w:val="20"/>
                <w:lang w:val="uk-UA"/>
              </w:rPr>
            </w:pPr>
            <w:r>
              <w:rPr>
                <w:sz w:val="20"/>
                <w:szCs w:val="20"/>
                <w:lang w:val="uk-UA"/>
              </w:rPr>
              <w:t>Завдання контролінгу зовнішньоекономічної діяльності.</w:t>
            </w:r>
          </w:p>
        </w:tc>
        <w:tc>
          <w:tcPr>
            <w:tcW w:w="4230" w:type="dxa"/>
            <w:tcBorders>
              <w:top w:val="single" w:sz="4" w:space="0" w:color="auto"/>
              <w:left w:val="single" w:sz="4" w:space="0" w:color="auto"/>
              <w:bottom w:val="single" w:sz="4" w:space="0" w:color="auto"/>
              <w:right w:val="single" w:sz="4" w:space="0" w:color="auto"/>
            </w:tcBorders>
            <w:hideMark/>
          </w:tcPr>
          <w:p w:rsidR="004B2F16" w:rsidRDefault="004B2F16">
            <w:pPr>
              <w:pStyle w:val="Default"/>
              <w:jc w:val="both"/>
              <w:rPr>
                <w:sz w:val="20"/>
                <w:szCs w:val="20"/>
                <w:lang w:val="uk-UA"/>
              </w:rPr>
            </w:pPr>
            <w:r>
              <w:rPr>
                <w:sz w:val="20"/>
                <w:szCs w:val="20"/>
                <w:lang w:val="uk-UA"/>
              </w:rPr>
              <w:t xml:space="preserve">Самостійна робота з навчально-методичною літературою, виконання есе </w:t>
            </w:r>
          </w:p>
          <w:p w:rsidR="004B2F16" w:rsidRDefault="004B2F16">
            <w:pPr>
              <w:pStyle w:val="Default"/>
              <w:jc w:val="both"/>
              <w:rPr>
                <w:sz w:val="20"/>
                <w:szCs w:val="20"/>
                <w:lang w:val="uk-UA"/>
              </w:rPr>
            </w:pPr>
            <w:r>
              <w:rPr>
                <w:sz w:val="20"/>
                <w:szCs w:val="20"/>
                <w:lang w:val="uk-UA"/>
              </w:rPr>
              <w:t>Виконання і здача практичної, самостійної роботи. Розв’язок задач за темою</w:t>
            </w:r>
          </w:p>
          <w:p w:rsidR="004B2F16" w:rsidRDefault="004B2F16">
            <w:pPr>
              <w:pStyle w:val="Default"/>
              <w:jc w:val="both"/>
              <w:rPr>
                <w:sz w:val="20"/>
                <w:szCs w:val="20"/>
                <w:lang w:val="uk-UA"/>
              </w:rPr>
            </w:pPr>
            <w:r>
              <w:rPr>
                <w:sz w:val="20"/>
                <w:szCs w:val="20"/>
                <w:lang w:val="uk-UA"/>
              </w:rPr>
              <w:t>Класифікація виробничих витрат:</w:t>
            </w:r>
          </w:p>
          <w:p w:rsidR="004B2F16" w:rsidRDefault="004B2F16">
            <w:pPr>
              <w:pStyle w:val="Default"/>
              <w:jc w:val="both"/>
              <w:rPr>
                <w:sz w:val="20"/>
                <w:szCs w:val="20"/>
                <w:lang w:val="uk-UA"/>
              </w:rPr>
            </w:pPr>
            <w:r>
              <w:rPr>
                <w:sz w:val="20"/>
                <w:szCs w:val="20"/>
                <w:lang w:val="uk-UA"/>
              </w:rPr>
              <w:t>- витрати для оцінки фінансових результатів;</w:t>
            </w:r>
          </w:p>
          <w:p w:rsidR="004B2F16" w:rsidRDefault="004B2F16">
            <w:pPr>
              <w:pStyle w:val="Default"/>
              <w:jc w:val="both"/>
              <w:rPr>
                <w:sz w:val="20"/>
                <w:szCs w:val="20"/>
                <w:lang w:val="uk-UA"/>
              </w:rPr>
            </w:pPr>
            <w:r>
              <w:rPr>
                <w:sz w:val="20"/>
                <w:szCs w:val="20"/>
                <w:lang w:val="uk-UA"/>
              </w:rPr>
              <w:t xml:space="preserve">- витрати для прийняття управлінських </w:t>
            </w:r>
            <w:proofErr w:type="spellStart"/>
            <w:r>
              <w:rPr>
                <w:sz w:val="20"/>
                <w:szCs w:val="20"/>
                <w:lang w:val="uk-UA"/>
              </w:rPr>
              <w:t>рішень.Транспортні</w:t>
            </w:r>
            <w:proofErr w:type="spellEnd"/>
            <w:r>
              <w:rPr>
                <w:sz w:val="20"/>
                <w:szCs w:val="20"/>
                <w:lang w:val="uk-UA"/>
              </w:rPr>
              <w:t xml:space="preserve"> витрати. Валютні витрати : витрати на обслуговування кредитів підприємства, витрати на зменшення валютних ризиків, у які включаються витрати на страхування вантажів, втрати виторгу в результаті зниження курсу валют.</w:t>
            </w:r>
          </w:p>
          <w:p w:rsidR="004B2F16" w:rsidRDefault="004B2F16">
            <w:pPr>
              <w:pStyle w:val="Default"/>
              <w:jc w:val="both"/>
              <w:rPr>
                <w:sz w:val="20"/>
                <w:szCs w:val="20"/>
                <w:lang w:val="uk-UA"/>
              </w:rPr>
            </w:pPr>
            <w:r>
              <w:rPr>
                <w:sz w:val="20"/>
                <w:szCs w:val="20"/>
                <w:lang w:val="uk-UA"/>
              </w:rPr>
              <w:t xml:space="preserve">Валютні ризики. Вибіркове покриття валютного ризику. </w:t>
            </w:r>
          </w:p>
          <w:p w:rsidR="004B2F16" w:rsidRDefault="004B2F16">
            <w:pPr>
              <w:pStyle w:val="Default"/>
              <w:jc w:val="both"/>
              <w:rPr>
                <w:sz w:val="20"/>
                <w:szCs w:val="20"/>
                <w:lang w:val="uk-UA"/>
              </w:rPr>
            </w:pPr>
            <w:r>
              <w:rPr>
                <w:sz w:val="20"/>
                <w:szCs w:val="20"/>
                <w:lang w:val="uk-UA"/>
              </w:rPr>
              <w:t xml:space="preserve">Методи страхування валютних операцій. Структурне балансування. Зміна терміну платежу. Форвардні операції. «Валютний </w:t>
            </w:r>
            <w:proofErr w:type="spellStart"/>
            <w:r>
              <w:rPr>
                <w:sz w:val="20"/>
                <w:szCs w:val="20"/>
                <w:lang w:val="uk-UA"/>
              </w:rPr>
              <w:t>своп</w:t>
            </w:r>
            <w:proofErr w:type="spellEnd"/>
            <w:r>
              <w:rPr>
                <w:sz w:val="20"/>
                <w:szCs w:val="20"/>
                <w:lang w:val="uk-UA"/>
              </w:rPr>
              <w:t>». Опціонні операції.</w:t>
            </w:r>
          </w:p>
          <w:p w:rsidR="004B2F16" w:rsidRDefault="004B2F16">
            <w:pPr>
              <w:pStyle w:val="Default"/>
              <w:jc w:val="both"/>
              <w:rPr>
                <w:sz w:val="20"/>
                <w:szCs w:val="20"/>
                <w:lang w:val="uk-UA"/>
              </w:rPr>
            </w:pPr>
            <w:r>
              <w:rPr>
                <w:sz w:val="20"/>
                <w:szCs w:val="20"/>
                <w:lang w:val="uk-UA"/>
              </w:rPr>
              <w:t>Витрати на покриття податкових платежів: податок на прибуток, податок на додану вартість, пенсійним відрахуванням. Ліцензування ЗЕД, сертифікацію продукції, митні збори, мита й акцизний збір.</w:t>
            </w:r>
          </w:p>
        </w:tc>
        <w:tc>
          <w:tcPr>
            <w:tcW w:w="1275" w:type="dxa"/>
            <w:tcBorders>
              <w:top w:val="single" w:sz="4" w:space="0" w:color="auto"/>
              <w:left w:val="single" w:sz="4" w:space="0" w:color="auto"/>
              <w:bottom w:val="single" w:sz="4" w:space="0" w:color="auto"/>
              <w:right w:val="single" w:sz="4" w:space="0" w:color="auto"/>
            </w:tcBorders>
            <w:hideMark/>
          </w:tcPr>
          <w:p w:rsidR="004B2F16" w:rsidRDefault="004B2F16">
            <w:pPr>
              <w:jc w:val="center"/>
              <w:rPr>
                <w:color w:val="000000"/>
                <w:sz w:val="20"/>
                <w:szCs w:val="20"/>
              </w:rPr>
            </w:pPr>
            <w:r>
              <w:rPr>
                <w:color w:val="000000"/>
                <w:sz w:val="20"/>
                <w:szCs w:val="20"/>
              </w:rPr>
              <w:t>20</w:t>
            </w:r>
          </w:p>
        </w:tc>
      </w:tr>
      <w:tr w:rsidR="004B2F16" w:rsidTr="004B2F16">
        <w:tc>
          <w:tcPr>
            <w:tcW w:w="10113" w:type="dxa"/>
            <w:gridSpan w:val="4"/>
            <w:tcBorders>
              <w:top w:val="single" w:sz="4" w:space="0" w:color="auto"/>
              <w:left w:val="single" w:sz="4" w:space="0" w:color="auto"/>
              <w:bottom w:val="single" w:sz="4" w:space="0" w:color="auto"/>
              <w:right w:val="single" w:sz="4" w:space="0" w:color="auto"/>
            </w:tcBorders>
            <w:hideMark/>
          </w:tcPr>
          <w:p w:rsidR="004B2F16" w:rsidRDefault="004B2F16">
            <w:pPr>
              <w:jc w:val="center"/>
              <w:rPr>
                <w:color w:val="000000"/>
                <w:sz w:val="20"/>
                <w:szCs w:val="20"/>
              </w:rPr>
            </w:pPr>
            <w:r>
              <w:rPr>
                <w:color w:val="000000"/>
              </w:rPr>
              <w:t>Змістовий модуль 2</w:t>
            </w:r>
          </w:p>
        </w:tc>
      </w:tr>
      <w:tr w:rsidR="004B2F16" w:rsidTr="004B2F16">
        <w:trPr>
          <w:trHeight w:val="338"/>
        </w:trPr>
        <w:tc>
          <w:tcPr>
            <w:tcW w:w="1436" w:type="dxa"/>
            <w:tcBorders>
              <w:top w:val="single" w:sz="4" w:space="0" w:color="auto"/>
              <w:left w:val="single" w:sz="4" w:space="0" w:color="auto"/>
              <w:bottom w:val="single" w:sz="4" w:space="0" w:color="auto"/>
              <w:right w:val="single" w:sz="4" w:space="0" w:color="auto"/>
            </w:tcBorders>
            <w:hideMark/>
          </w:tcPr>
          <w:p w:rsidR="004B2F16" w:rsidRDefault="004B2F16">
            <w:pPr>
              <w:jc w:val="center"/>
              <w:rPr>
                <w:color w:val="000000"/>
                <w:sz w:val="18"/>
                <w:szCs w:val="18"/>
              </w:rPr>
            </w:pPr>
            <w:r>
              <w:rPr>
                <w:color w:val="000000"/>
                <w:sz w:val="18"/>
                <w:szCs w:val="18"/>
              </w:rPr>
              <w:t>Тиждень 4-6</w:t>
            </w:r>
          </w:p>
          <w:p w:rsidR="004B2F16" w:rsidRDefault="004B2F16">
            <w:pPr>
              <w:jc w:val="center"/>
              <w:rPr>
                <w:color w:val="000000"/>
                <w:sz w:val="18"/>
                <w:szCs w:val="18"/>
              </w:rPr>
            </w:pPr>
            <w:r>
              <w:rPr>
                <w:color w:val="000000"/>
                <w:sz w:val="18"/>
                <w:szCs w:val="18"/>
              </w:rPr>
              <w:t>Лекція 4,5,6</w:t>
            </w:r>
          </w:p>
        </w:tc>
        <w:tc>
          <w:tcPr>
            <w:tcW w:w="3172" w:type="dxa"/>
            <w:tcBorders>
              <w:top w:val="single" w:sz="4" w:space="0" w:color="auto"/>
              <w:left w:val="single" w:sz="4" w:space="0" w:color="auto"/>
              <w:bottom w:val="single" w:sz="4" w:space="0" w:color="auto"/>
              <w:right w:val="single" w:sz="4" w:space="0" w:color="auto"/>
            </w:tcBorders>
            <w:hideMark/>
          </w:tcPr>
          <w:p w:rsidR="004B2F16" w:rsidRDefault="004B2F16">
            <w:pPr>
              <w:pStyle w:val="Default"/>
              <w:jc w:val="center"/>
              <w:rPr>
                <w:sz w:val="20"/>
                <w:szCs w:val="20"/>
                <w:lang w:val="uk-UA"/>
              </w:rPr>
            </w:pPr>
            <w:r>
              <w:rPr>
                <w:sz w:val="20"/>
                <w:szCs w:val="20"/>
                <w:lang w:val="uk-UA"/>
              </w:rPr>
              <w:t>Стратегічний та оперативний контролінг зовнішньоекономічної діяльності.</w:t>
            </w:r>
          </w:p>
        </w:tc>
        <w:tc>
          <w:tcPr>
            <w:tcW w:w="4230" w:type="dxa"/>
            <w:tcBorders>
              <w:top w:val="single" w:sz="4" w:space="0" w:color="auto"/>
              <w:left w:val="single" w:sz="4" w:space="0" w:color="auto"/>
              <w:bottom w:val="single" w:sz="4" w:space="0" w:color="auto"/>
              <w:right w:val="single" w:sz="4" w:space="0" w:color="auto"/>
            </w:tcBorders>
          </w:tcPr>
          <w:p w:rsidR="004B2F16" w:rsidRDefault="004B2F16">
            <w:pPr>
              <w:pStyle w:val="Default"/>
              <w:jc w:val="both"/>
              <w:rPr>
                <w:sz w:val="20"/>
                <w:szCs w:val="20"/>
                <w:lang w:val="uk-UA"/>
              </w:rPr>
            </w:pPr>
          </w:p>
        </w:tc>
        <w:tc>
          <w:tcPr>
            <w:tcW w:w="1275" w:type="dxa"/>
            <w:tcBorders>
              <w:top w:val="single" w:sz="4" w:space="0" w:color="auto"/>
              <w:left w:val="single" w:sz="4" w:space="0" w:color="auto"/>
              <w:bottom w:val="single" w:sz="4" w:space="0" w:color="auto"/>
              <w:right w:val="single" w:sz="4" w:space="0" w:color="auto"/>
            </w:tcBorders>
          </w:tcPr>
          <w:p w:rsidR="004B2F16" w:rsidRDefault="004B2F16">
            <w:pPr>
              <w:jc w:val="center"/>
              <w:rPr>
                <w:color w:val="000000"/>
                <w:sz w:val="20"/>
                <w:szCs w:val="20"/>
                <w:lang w:val="ru-RU"/>
              </w:rPr>
            </w:pPr>
          </w:p>
        </w:tc>
      </w:tr>
      <w:tr w:rsidR="004B2F16" w:rsidTr="004B2F16">
        <w:trPr>
          <w:trHeight w:val="338"/>
        </w:trPr>
        <w:tc>
          <w:tcPr>
            <w:tcW w:w="1436" w:type="dxa"/>
            <w:tcBorders>
              <w:top w:val="single" w:sz="4" w:space="0" w:color="auto"/>
              <w:left w:val="single" w:sz="4" w:space="0" w:color="auto"/>
              <w:bottom w:val="single" w:sz="4" w:space="0" w:color="auto"/>
              <w:right w:val="single" w:sz="4" w:space="0" w:color="auto"/>
            </w:tcBorders>
            <w:hideMark/>
          </w:tcPr>
          <w:p w:rsidR="004B2F16" w:rsidRDefault="004B2F16">
            <w:pPr>
              <w:jc w:val="center"/>
              <w:rPr>
                <w:color w:val="000000"/>
                <w:sz w:val="18"/>
                <w:szCs w:val="18"/>
              </w:rPr>
            </w:pPr>
            <w:r>
              <w:rPr>
                <w:color w:val="000000"/>
                <w:sz w:val="18"/>
                <w:szCs w:val="18"/>
              </w:rPr>
              <w:t>Тиждень 7-9</w:t>
            </w:r>
          </w:p>
          <w:p w:rsidR="004B2F16" w:rsidRDefault="004B2F16">
            <w:pPr>
              <w:jc w:val="center"/>
              <w:rPr>
                <w:color w:val="000000"/>
                <w:sz w:val="18"/>
                <w:szCs w:val="18"/>
              </w:rPr>
            </w:pPr>
            <w:r>
              <w:rPr>
                <w:color w:val="000000"/>
                <w:sz w:val="18"/>
                <w:szCs w:val="18"/>
              </w:rPr>
              <w:t>Лекція 7, 8, 9</w:t>
            </w:r>
          </w:p>
        </w:tc>
        <w:tc>
          <w:tcPr>
            <w:tcW w:w="3172" w:type="dxa"/>
            <w:tcBorders>
              <w:top w:val="single" w:sz="4" w:space="0" w:color="auto"/>
              <w:left w:val="single" w:sz="4" w:space="0" w:color="auto"/>
              <w:bottom w:val="single" w:sz="4" w:space="0" w:color="auto"/>
              <w:right w:val="single" w:sz="4" w:space="0" w:color="auto"/>
            </w:tcBorders>
            <w:hideMark/>
          </w:tcPr>
          <w:p w:rsidR="004B2F16" w:rsidRDefault="004B2F16">
            <w:pPr>
              <w:pStyle w:val="Default"/>
              <w:jc w:val="center"/>
              <w:rPr>
                <w:sz w:val="20"/>
                <w:szCs w:val="20"/>
                <w:lang w:val="uk-UA"/>
              </w:rPr>
            </w:pPr>
            <w:r>
              <w:rPr>
                <w:sz w:val="20"/>
                <w:szCs w:val="20"/>
                <w:lang w:val="uk-UA"/>
              </w:rPr>
              <w:t>Фінансовий контролінг у зовнішньоекономічної діяльності</w:t>
            </w:r>
          </w:p>
        </w:tc>
        <w:tc>
          <w:tcPr>
            <w:tcW w:w="4230" w:type="dxa"/>
            <w:tcBorders>
              <w:top w:val="single" w:sz="4" w:space="0" w:color="auto"/>
              <w:left w:val="single" w:sz="4" w:space="0" w:color="auto"/>
              <w:bottom w:val="single" w:sz="4" w:space="0" w:color="auto"/>
              <w:right w:val="single" w:sz="4" w:space="0" w:color="auto"/>
            </w:tcBorders>
          </w:tcPr>
          <w:p w:rsidR="004B2F16" w:rsidRDefault="004B2F16">
            <w:pPr>
              <w:pStyle w:val="Default"/>
              <w:jc w:val="both"/>
              <w:rPr>
                <w:sz w:val="20"/>
                <w:szCs w:val="20"/>
                <w:lang w:val="uk-UA"/>
              </w:rPr>
            </w:pPr>
          </w:p>
        </w:tc>
        <w:tc>
          <w:tcPr>
            <w:tcW w:w="1275" w:type="dxa"/>
            <w:tcBorders>
              <w:top w:val="single" w:sz="4" w:space="0" w:color="auto"/>
              <w:left w:val="single" w:sz="4" w:space="0" w:color="auto"/>
              <w:bottom w:val="single" w:sz="4" w:space="0" w:color="auto"/>
              <w:right w:val="single" w:sz="4" w:space="0" w:color="auto"/>
            </w:tcBorders>
          </w:tcPr>
          <w:p w:rsidR="004B2F16" w:rsidRDefault="004B2F16">
            <w:pPr>
              <w:jc w:val="center"/>
              <w:rPr>
                <w:color w:val="000000"/>
                <w:sz w:val="20"/>
                <w:szCs w:val="20"/>
                <w:lang w:val="ru-RU"/>
              </w:rPr>
            </w:pPr>
          </w:p>
        </w:tc>
      </w:tr>
      <w:tr w:rsidR="004B2F16" w:rsidTr="004B2F16">
        <w:tc>
          <w:tcPr>
            <w:tcW w:w="10113" w:type="dxa"/>
            <w:gridSpan w:val="4"/>
            <w:tcBorders>
              <w:top w:val="single" w:sz="4" w:space="0" w:color="auto"/>
              <w:left w:val="single" w:sz="4" w:space="0" w:color="auto"/>
              <w:bottom w:val="single" w:sz="4" w:space="0" w:color="auto"/>
              <w:right w:val="single" w:sz="4" w:space="0" w:color="auto"/>
            </w:tcBorders>
            <w:hideMark/>
          </w:tcPr>
          <w:p w:rsidR="004B2F16" w:rsidRDefault="004B2F16">
            <w:pPr>
              <w:adjustRightInd w:val="0"/>
              <w:jc w:val="center"/>
              <w:rPr>
                <w:sz w:val="20"/>
                <w:szCs w:val="20"/>
                <w:lang w:val="ru-RU" w:eastAsia="uk-UA"/>
              </w:rPr>
            </w:pPr>
            <w:r>
              <w:rPr>
                <w:color w:val="000000"/>
                <w:sz w:val="20"/>
                <w:szCs w:val="20"/>
              </w:rPr>
              <w:t xml:space="preserve">Змістовий модуль 2 </w:t>
            </w:r>
          </w:p>
        </w:tc>
      </w:tr>
      <w:tr w:rsidR="004B2F16" w:rsidRPr="004B2F16" w:rsidTr="004B2F16">
        <w:trPr>
          <w:trHeight w:val="470"/>
        </w:trPr>
        <w:tc>
          <w:tcPr>
            <w:tcW w:w="1436" w:type="dxa"/>
            <w:tcBorders>
              <w:top w:val="single" w:sz="4" w:space="0" w:color="auto"/>
              <w:left w:val="single" w:sz="4" w:space="0" w:color="auto"/>
              <w:bottom w:val="single" w:sz="4" w:space="0" w:color="auto"/>
              <w:right w:val="single" w:sz="4" w:space="0" w:color="auto"/>
            </w:tcBorders>
            <w:hideMark/>
          </w:tcPr>
          <w:p w:rsidR="004B2F16" w:rsidRDefault="004B2F16">
            <w:pPr>
              <w:jc w:val="center"/>
              <w:rPr>
                <w:color w:val="000000"/>
                <w:sz w:val="18"/>
                <w:szCs w:val="18"/>
              </w:rPr>
            </w:pPr>
            <w:r>
              <w:rPr>
                <w:color w:val="000000"/>
                <w:sz w:val="18"/>
                <w:szCs w:val="18"/>
              </w:rPr>
              <w:t>Тиждень 10-12</w:t>
            </w:r>
          </w:p>
          <w:p w:rsidR="004B2F16" w:rsidRDefault="004B2F16">
            <w:pPr>
              <w:jc w:val="center"/>
              <w:rPr>
                <w:color w:val="000000"/>
                <w:sz w:val="18"/>
                <w:szCs w:val="18"/>
              </w:rPr>
            </w:pPr>
            <w:r>
              <w:rPr>
                <w:color w:val="000000"/>
                <w:sz w:val="18"/>
                <w:szCs w:val="18"/>
              </w:rPr>
              <w:t>Лекція 10,11, 12</w:t>
            </w:r>
          </w:p>
        </w:tc>
        <w:tc>
          <w:tcPr>
            <w:tcW w:w="3172" w:type="dxa"/>
            <w:tcBorders>
              <w:top w:val="single" w:sz="4" w:space="0" w:color="auto"/>
              <w:left w:val="single" w:sz="4" w:space="0" w:color="auto"/>
              <w:bottom w:val="single" w:sz="4" w:space="0" w:color="auto"/>
              <w:right w:val="single" w:sz="4" w:space="0" w:color="auto"/>
            </w:tcBorders>
            <w:hideMark/>
          </w:tcPr>
          <w:p w:rsidR="004B2F16" w:rsidRDefault="004B2F16">
            <w:pPr>
              <w:pStyle w:val="Default"/>
              <w:jc w:val="both"/>
              <w:rPr>
                <w:sz w:val="20"/>
                <w:szCs w:val="20"/>
                <w:lang w:val="uk-UA"/>
              </w:rPr>
            </w:pPr>
            <w:r>
              <w:rPr>
                <w:sz w:val="20"/>
                <w:szCs w:val="20"/>
                <w:lang w:val="uk-UA"/>
              </w:rPr>
              <w:t>Контроль витрат на підприємстві при здійсненні зовнішньоекономічної діяльності</w:t>
            </w:r>
          </w:p>
        </w:tc>
        <w:tc>
          <w:tcPr>
            <w:tcW w:w="4230" w:type="dxa"/>
            <w:tcBorders>
              <w:top w:val="single" w:sz="4" w:space="0" w:color="auto"/>
              <w:left w:val="single" w:sz="4" w:space="0" w:color="auto"/>
              <w:bottom w:val="single" w:sz="4" w:space="0" w:color="auto"/>
              <w:right w:val="single" w:sz="4" w:space="0" w:color="auto"/>
            </w:tcBorders>
          </w:tcPr>
          <w:p w:rsidR="004B2F16" w:rsidRDefault="004B2F16">
            <w:pPr>
              <w:pStyle w:val="Default"/>
              <w:jc w:val="both"/>
              <w:rPr>
                <w:sz w:val="20"/>
                <w:szCs w:val="20"/>
                <w:lang w:val="uk-UA"/>
              </w:rPr>
            </w:pPr>
          </w:p>
        </w:tc>
        <w:tc>
          <w:tcPr>
            <w:tcW w:w="1275" w:type="dxa"/>
            <w:tcBorders>
              <w:top w:val="single" w:sz="4" w:space="0" w:color="auto"/>
              <w:left w:val="single" w:sz="4" w:space="0" w:color="auto"/>
              <w:bottom w:val="single" w:sz="4" w:space="0" w:color="auto"/>
              <w:right w:val="single" w:sz="4" w:space="0" w:color="auto"/>
            </w:tcBorders>
          </w:tcPr>
          <w:p w:rsidR="004B2F16" w:rsidRDefault="004B2F16">
            <w:pPr>
              <w:jc w:val="center"/>
              <w:rPr>
                <w:color w:val="000000"/>
                <w:sz w:val="20"/>
                <w:szCs w:val="20"/>
              </w:rPr>
            </w:pPr>
          </w:p>
        </w:tc>
      </w:tr>
      <w:tr w:rsidR="004B2F16" w:rsidTr="004B2F16">
        <w:trPr>
          <w:trHeight w:val="470"/>
        </w:trPr>
        <w:tc>
          <w:tcPr>
            <w:tcW w:w="1436" w:type="dxa"/>
            <w:tcBorders>
              <w:top w:val="single" w:sz="4" w:space="0" w:color="auto"/>
              <w:left w:val="single" w:sz="4" w:space="0" w:color="auto"/>
              <w:bottom w:val="single" w:sz="4" w:space="0" w:color="auto"/>
              <w:right w:val="single" w:sz="4" w:space="0" w:color="auto"/>
            </w:tcBorders>
            <w:hideMark/>
          </w:tcPr>
          <w:p w:rsidR="004B2F16" w:rsidRDefault="004B2F16">
            <w:pPr>
              <w:jc w:val="center"/>
              <w:rPr>
                <w:color w:val="000000"/>
                <w:sz w:val="18"/>
                <w:szCs w:val="18"/>
              </w:rPr>
            </w:pPr>
            <w:r>
              <w:rPr>
                <w:color w:val="000000"/>
                <w:sz w:val="18"/>
                <w:szCs w:val="18"/>
              </w:rPr>
              <w:t>Тиждень 8, 10, 12</w:t>
            </w:r>
          </w:p>
          <w:p w:rsidR="004B2F16" w:rsidRDefault="004B2F16">
            <w:pPr>
              <w:jc w:val="center"/>
              <w:rPr>
                <w:color w:val="000000"/>
                <w:sz w:val="18"/>
                <w:szCs w:val="18"/>
              </w:rPr>
            </w:pPr>
            <w:r>
              <w:rPr>
                <w:color w:val="000000"/>
                <w:sz w:val="18"/>
                <w:szCs w:val="18"/>
              </w:rPr>
              <w:t xml:space="preserve"> Семінар 4, 5</w:t>
            </w:r>
          </w:p>
        </w:tc>
        <w:tc>
          <w:tcPr>
            <w:tcW w:w="3172" w:type="dxa"/>
            <w:tcBorders>
              <w:top w:val="single" w:sz="4" w:space="0" w:color="auto"/>
              <w:left w:val="single" w:sz="4" w:space="0" w:color="auto"/>
              <w:bottom w:val="single" w:sz="4" w:space="0" w:color="auto"/>
              <w:right w:val="single" w:sz="4" w:space="0" w:color="auto"/>
            </w:tcBorders>
            <w:hideMark/>
          </w:tcPr>
          <w:p w:rsidR="004B2F16" w:rsidRDefault="004B2F16">
            <w:pPr>
              <w:pStyle w:val="Default"/>
              <w:jc w:val="both"/>
              <w:rPr>
                <w:sz w:val="20"/>
                <w:szCs w:val="20"/>
                <w:lang w:val="uk-UA"/>
              </w:rPr>
            </w:pPr>
            <w:r>
              <w:rPr>
                <w:sz w:val="20"/>
                <w:szCs w:val="20"/>
                <w:lang w:val="uk-UA"/>
              </w:rPr>
              <w:t>Інформаційна підтримка контролінгу у зовнішньоекономічної діяльності підприємства</w:t>
            </w:r>
          </w:p>
        </w:tc>
        <w:tc>
          <w:tcPr>
            <w:tcW w:w="4230" w:type="dxa"/>
            <w:tcBorders>
              <w:top w:val="single" w:sz="4" w:space="0" w:color="auto"/>
              <w:left w:val="single" w:sz="4" w:space="0" w:color="auto"/>
              <w:bottom w:val="single" w:sz="4" w:space="0" w:color="auto"/>
              <w:right w:val="single" w:sz="4" w:space="0" w:color="auto"/>
            </w:tcBorders>
            <w:hideMark/>
          </w:tcPr>
          <w:p w:rsidR="004B2F16" w:rsidRDefault="004B2F16">
            <w:pPr>
              <w:pStyle w:val="Default"/>
              <w:jc w:val="both"/>
              <w:rPr>
                <w:sz w:val="20"/>
                <w:szCs w:val="20"/>
                <w:lang w:val="uk-UA"/>
              </w:rPr>
            </w:pPr>
            <w:r>
              <w:rPr>
                <w:sz w:val="20"/>
                <w:szCs w:val="20"/>
                <w:lang w:val="uk-UA"/>
              </w:rPr>
              <w:t>Виконання і здача практичної, самостійної роботи. Розв’язок задач за темо: система інформаційної підтримки контролінгу зовнішньоекономічної діяльності підприємства (ЗЕДП). Класифікація типів інформації контролінгу зовнішньоекономічної діяльності підприємства. Класифікація інформаційної бази контролінгу зовнішньоекономічної діяльності підприємства. Методика аналізу відхилень підконтрольних показників ЗЕДП.</w:t>
            </w:r>
          </w:p>
          <w:p w:rsidR="004B2F16" w:rsidRDefault="004B2F16">
            <w:pPr>
              <w:pStyle w:val="Default"/>
              <w:jc w:val="both"/>
              <w:rPr>
                <w:sz w:val="20"/>
                <w:szCs w:val="20"/>
                <w:lang w:val="uk-UA"/>
              </w:rPr>
            </w:pPr>
            <w:r>
              <w:rPr>
                <w:sz w:val="20"/>
                <w:szCs w:val="20"/>
                <w:lang w:val="uk-UA"/>
              </w:rPr>
              <w:t>Особливості інформаційного забезпечення прийняття управлінських рішень в зовнішньоекономічній діяльності підприємств в умовах глобалізаційних та інтеграційних процесів в економіці. Класифікація масиви інформації, що потребують обробки в процесі управління зовнішньоекономічною діяльністю, та інформаційні потреби менеджменту ЗЕД.</w:t>
            </w:r>
          </w:p>
        </w:tc>
        <w:tc>
          <w:tcPr>
            <w:tcW w:w="1275" w:type="dxa"/>
            <w:tcBorders>
              <w:top w:val="single" w:sz="4" w:space="0" w:color="auto"/>
              <w:left w:val="single" w:sz="4" w:space="0" w:color="auto"/>
              <w:bottom w:val="single" w:sz="4" w:space="0" w:color="auto"/>
              <w:right w:val="single" w:sz="4" w:space="0" w:color="auto"/>
            </w:tcBorders>
            <w:hideMark/>
          </w:tcPr>
          <w:p w:rsidR="004B2F16" w:rsidRDefault="004B2F16">
            <w:pPr>
              <w:jc w:val="center"/>
              <w:rPr>
                <w:color w:val="000000"/>
                <w:sz w:val="20"/>
                <w:szCs w:val="20"/>
              </w:rPr>
            </w:pPr>
            <w:r>
              <w:rPr>
                <w:color w:val="000000"/>
                <w:sz w:val="20"/>
                <w:szCs w:val="20"/>
              </w:rPr>
              <w:t>20</w:t>
            </w:r>
          </w:p>
        </w:tc>
      </w:tr>
      <w:tr w:rsidR="004B2F16" w:rsidTr="004B2F16">
        <w:trPr>
          <w:trHeight w:val="198"/>
        </w:trPr>
        <w:tc>
          <w:tcPr>
            <w:tcW w:w="10113" w:type="dxa"/>
            <w:gridSpan w:val="4"/>
            <w:tcBorders>
              <w:top w:val="single" w:sz="4" w:space="0" w:color="auto"/>
              <w:left w:val="single" w:sz="4" w:space="0" w:color="auto"/>
              <w:bottom w:val="single" w:sz="4" w:space="0" w:color="auto"/>
              <w:right w:val="single" w:sz="4" w:space="0" w:color="auto"/>
            </w:tcBorders>
            <w:hideMark/>
          </w:tcPr>
          <w:p w:rsidR="004B2F16" w:rsidRDefault="004B2F16">
            <w:pPr>
              <w:jc w:val="center"/>
              <w:rPr>
                <w:color w:val="000000"/>
                <w:sz w:val="20"/>
                <w:szCs w:val="20"/>
              </w:rPr>
            </w:pPr>
            <w:r>
              <w:rPr>
                <w:color w:val="000000"/>
              </w:rPr>
              <w:t>Змістовий модуль 4</w:t>
            </w:r>
          </w:p>
        </w:tc>
      </w:tr>
      <w:tr w:rsidR="004B2F16" w:rsidRPr="004B2F16" w:rsidTr="004B2F16">
        <w:tc>
          <w:tcPr>
            <w:tcW w:w="1436" w:type="dxa"/>
            <w:tcBorders>
              <w:top w:val="single" w:sz="4" w:space="0" w:color="auto"/>
              <w:left w:val="single" w:sz="4" w:space="0" w:color="auto"/>
              <w:bottom w:val="single" w:sz="4" w:space="0" w:color="auto"/>
              <w:right w:val="single" w:sz="4" w:space="0" w:color="auto"/>
            </w:tcBorders>
            <w:hideMark/>
          </w:tcPr>
          <w:p w:rsidR="004B2F16" w:rsidRDefault="004B2F16">
            <w:pPr>
              <w:jc w:val="center"/>
              <w:rPr>
                <w:color w:val="000000"/>
                <w:sz w:val="18"/>
                <w:szCs w:val="18"/>
              </w:rPr>
            </w:pPr>
            <w:r>
              <w:rPr>
                <w:color w:val="000000"/>
                <w:sz w:val="18"/>
                <w:szCs w:val="18"/>
              </w:rPr>
              <w:t>Тиждень 13-15</w:t>
            </w:r>
          </w:p>
          <w:p w:rsidR="004B2F16" w:rsidRDefault="004B2F16">
            <w:pPr>
              <w:jc w:val="center"/>
              <w:rPr>
                <w:color w:val="000000"/>
                <w:sz w:val="18"/>
                <w:szCs w:val="18"/>
              </w:rPr>
            </w:pPr>
            <w:r>
              <w:rPr>
                <w:color w:val="000000"/>
                <w:sz w:val="18"/>
                <w:szCs w:val="18"/>
              </w:rPr>
              <w:t>Лекція 13, 14, 15</w:t>
            </w:r>
          </w:p>
        </w:tc>
        <w:tc>
          <w:tcPr>
            <w:tcW w:w="3172" w:type="dxa"/>
            <w:tcBorders>
              <w:top w:val="single" w:sz="4" w:space="0" w:color="auto"/>
              <w:left w:val="single" w:sz="4" w:space="0" w:color="auto"/>
              <w:bottom w:val="single" w:sz="4" w:space="0" w:color="auto"/>
              <w:right w:val="single" w:sz="4" w:space="0" w:color="auto"/>
            </w:tcBorders>
            <w:hideMark/>
          </w:tcPr>
          <w:p w:rsidR="004B2F16" w:rsidRDefault="004B2F16">
            <w:pPr>
              <w:pStyle w:val="Default"/>
              <w:jc w:val="center"/>
              <w:rPr>
                <w:sz w:val="20"/>
                <w:szCs w:val="20"/>
                <w:lang w:val="uk-UA"/>
              </w:rPr>
            </w:pPr>
            <w:r>
              <w:rPr>
                <w:sz w:val="20"/>
                <w:szCs w:val="20"/>
                <w:lang w:val="uk-UA"/>
              </w:rPr>
              <w:t xml:space="preserve">Інформаційна підтримка контролінгу у зовнішньоекономічної діяльності </w:t>
            </w:r>
            <w:r>
              <w:rPr>
                <w:sz w:val="20"/>
                <w:szCs w:val="20"/>
                <w:lang w:val="uk-UA"/>
              </w:rPr>
              <w:lastRenderedPageBreak/>
              <w:t>підприємства</w:t>
            </w:r>
          </w:p>
        </w:tc>
        <w:tc>
          <w:tcPr>
            <w:tcW w:w="4230" w:type="dxa"/>
            <w:tcBorders>
              <w:top w:val="single" w:sz="4" w:space="0" w:color="auto"/>
              <w:left w:val="single" w:sz="4" w:space="0" w:color="auto"/>
              <w:bottom w:val="single" w:sz="4" w:space="0" w:color="auto"/>
              <w:right w:val="single" w:sz="4" w:space="0" w:color="auto"/>
            </w:tcBorders>
          </w:tcPr>
          <w:p w:rsidR="004B2F16" w:rsidRDefault="004B2F16">
            <w:pPr>
              <w:jc w:val="center"/>
              <w:rPr>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tcPr>
          <w:p w:rsidR="004B2F16" w:rsidRDefault="004B2F16">
            <w:pPr>
              <w:jc w:val="center"/>
              <w:rPr>
                <w:color w:val="000000"/>
                <w:sz w:val="20"/>
                <w:szCs w:val="20"/>
              </w:rPr>
            </w:pPr>
          </w:p>
        </w:tc>
      </w:tr>
      <w:tr w:rsidR="004B2F16" w:rsidTr="004B2F16">
        <w:tc>
          <w:tcPr>
            <w:tcW w:w="1436" w:type="dxa"/>
            <w:tcBorders>
              <w:top w:val="single" w:sz="4" w:space="0" w:color="auto"/>
              <w:left w:val="single" w:sz="4" w:space="0" w:color="auto"/>
              <w:bottom w:val="single" w:sz="4" w:space="0" w:color="auto"/>
              <w:right w:val="single" w:sz="4" w:space="0" w:color="auto"/>
            </w:tcBorders>
          </w:tcPr>
          <w:p w:rsidR="004B2F16" w:rsidRDefault="004B2F16">
            <w:pPr>
              <w:jc w:val="center"/>
              <w:rPr>
                <w:color w:val="000000"/>
                <w:sz w:val="18"/>
                <w:szCs w:val="18"/>
              </w:rPr>
            </w:pPr>
            <w:r>
              <w:rPr>
                <w:color w:val="000000"/>
                <w:sz w:val="18"/>
                <w:szCs w:val="18"/>
              </w:rPr>
              <w:lastRenderedPageBreak/>
              <w:t>Тиждень 16</w:t>
            </w:r>
          </w:p>
          <w:p w:rsidR="004B2F16" w:rsidRDefault="004B2F16">
            <w:pPr>
              <w:jc w:val="center"/>
              <w:rPr>
                <w:color w:val="000000"/>
                <w:sz w:val="18"/>
                <w:szCs w:val="18"/>
              </w:rPr>
            </w:pPr>
            <w:r>
              <w:rPr>
                <w:color w:val="000000"/>
                <w:sz w:val="18"/>
                <w:szCs w:val="18"/>
              </w:rPr>
              <w:t>Лекція 16</w:t>
            </w:r>
          </w:p>
          <w:p w:rsidR="004B2F16" w:rsidRDefault="004B2F16">
            <w:pPr>
              <w:jc w:val="center"/>
              <w:rPr>
                <w:color w:val="000000"/>
                <w:sz w:val="18"/>
                <w:szCs w:val="18"/>
              </w:rPr>
            </w:pPr>
          </w:p>
          <w:p w:rsidR="004B2F16" w:rsidRDefault="004B2F16">
            <w:pPr>
              <w:jc w:val="center"/>
              <w:rPr>
                <w:color w:val="000000"/>
                <w:sz w:val="18"/>
                <w:szCs w:val="18"/>
              </w:rPr>
            </w:pPr>
          </w:p>
          <w:p w:rsidR="004B2F16" w:rsidRDefault="004B2F16">
            <w:pPr>
              <w:jc w:val="center"/>
              <w:rPr>
                <w:color w:val="000000"/>
                <w:sz w:val="18"/>
                <w:szCs w:val="18"/>
              </w:rPr>
            </w:pPr>
            <w:r>
              <w:rPr>
                <w:color w:val="000000"/>
                <w:sz w:val="18"/>
                <w:szCs w:val="18"/>
              </w:rPr>
              <w:t>Семінар 6</w:t>
            </w:r>
          </w:p>
        </w:tc>
        <w:tc>
          <w:tcPr>
            <w:tcW w:w="3172" w:type="dxa"/>
            <w:tcBorders>
              <w:top w:val="single" w:sz="4" w:space="0" w:color="auto"/>
              <w:left w:val="single" w:sz="4" w:space="0" w:color="auto"/>
              <w:bottom w:val="single" w:sz="4" w:space="0" w:color="auto"/>
              <w:right w:val="single" w:sz="4" w:space="0" w:color="auto"/>
            </w:tcBorders>
            <w:hideMark/>
          </w:tcPr>
          <w:p w:rsidR="004B2F16" w:rsidRDefault="004B2F16">
            <w:pPr>
              <w:pStyle w:val="Default"/>
              <w:jc w:val="center"/>
              <w:rPr>
                <w:sz w:val="20"/>
                <w:szCs w:val="20"/>
                <w:lang w:val="uk-UA"/>
              </w:rPr>
            </w:pPr>
            <w:r>
              <w:rPr>
                <w:sz w:val="20"/>
                <w:szCs w:val="20"/>
                <w:lang w:val="uk-UA"/>
              </w:rPr>
              <w:t>Диференційовані підходи до забезпечення тактичних та стратегічних потреб управління ЗЕД</w:t>
            </w:r>
          </w:p>
        </w:tc>
        <w:tc>
          <w:tcPr>
            <w:tcW w:w="4230" w:type="dxa"/>
            <w:tcBorders>
              <w:top w:val="single" w:sz="4" w:space="0" w:color="auto"/>
              <w:left w:val="single" w:sz="4" w:space="0" w:color="auto"/>
              <w:bottom w:val="single" w:sz="4" w:space="0" w:color="auto"/>
              <w:right w:val="single" w:sz="4" w:space="0" w:color="auto"/>
            </w:tcBorders>
            <w:hideMark/>
          </w:tcPr>
          <w:p w:rsidR="004B2F16" w:rsidRDefault="004B2F16">
            <w:pPr>
              <w:jc w:val="both"/>
              <w:rPr>
                <w:noProof/>
                <w:sz w:val="20"/>
                <w:szCs w:val="20"/>
              </w:rPr>
            </w:pPr>
            <w:r>
              <w:rPr>
                <w:sz w:val="20"/>
                <w:szCs w:val="20"/>
              </w:rPr>
              <w:t xml:space="preserve">Тестування: самостійне проходження тестування в системі </w:t>
            </w:r>
            <w:r>
              <w:rPr>
                <w:noProof/>
                <w:sz w:val="20"/>
                <w:szCs w:val="20"/>
              </w:rPr>
              <w:t>Moodle</w:t>
            </w:r>
          </w:p>
          <w:p w:rsidR="004B2F16" w:rsidRDefault="004B2F16">
            <w:pPr>
              <w:jc w:val="both"/>
              <w:rPr>
                <w:color w:val="000000"/>
                <w:sz w:val="20"/>
                <w:szCs w:val="20"/>
              </w:rPr>
            </w:pPr>
            <w:r>
              <w:rPr>
                <w:noProof/>
                <w:sz w:val="20"/>
                <w:szCs w:val="20"/>
              </w:rPr>
              <w:t>Самостійна робота: виконання практичного творчого завдання</w:t>
            </w:r>
          </w:p>
        </w:tc>
        <w:tc>
          <w:tcPr>
            <w:tcW w:w="1275" w:type="dxa"/>
            <w:tcBorders>
              <w:top w:val="single" w:sz="4" w:space="0" w:color="auto"/>
              <w:left w:val="single" w:sz="4" w:space="0" w:color="auto"/>
              <w:bottom w:val="single" w:sz="4" w:space="0" w:color="auto"/>
              <w:right w:val="single" w:sz="4" w:space="0" w:color="auto"/>
            </w:tcBorders>
            <w:hideMark/>
          </w:tcPr>
          <w:p w:rsidR="004B2F16" w:rsidRDefault="004B2F16">
            <w:pPr>
              <w:jc w:val="center"/>
              <w:rPr>
                <w:color w:val="000000"/>
                <w:sz w:val="20"/>
                <w:szCs w:val="20"/>
              </w:rPr>
            </w:pPr>
            <w:r>
              <w:rPr>
                <w:color w:val="000000"/>
                <w:sz w:val="20"/>
                <w:szCs w:val="20"/>
              </w:rPr>
              <w:t>20</w:t>
            </w:r>
          </w:p>
        </w:tc>
      </w:tr>
      <w:tr w:rsidR="004B2F16" w:rsidTr="004B2F16">
        <w:tc>
          <w:tcPr>
            <w:tcW w:w="1436" w:type="dxa"/>
            <w:tcBorders>
              <w:top w:val="single" w:sz="4" w:space="0" w:color="auto"/>
              <w:left w:val="single" w:sz="4" w:space="0" w:color="auto"/>
              <w:bottom w:val="single" w:sz="4" w:space="0" w:color="auto"/>
              <w:right w:val="single" w:sz="4" w:space="0" w:color="auto"/>
            </w:tcBorders>
          </w:tcPr>
          <w:p w:rsidR="004B2F16" w:rsidRDefault="004B2F16">
            <w:pPr>
              <w:jc w:val="center"/>
              <w:rPr>
                <w:color w:val="000000"/>
                <w:sz w:val="18"/>
                <w:szCs w:val="18"/>
              </w:rPr>
            </w:pPr>
          </w:p>
        </w:tc>
        <w:tc>
          <w:tcPr>
            <w:tcW w:w="3172" w:type="dxa"/>
            <w:tcBorders>
              <w:top w:val="single" w:sz="4" w:space="0" w:color="auto"/>
              <w:left w:val="single" w:sz="4" w:space="0" w:color="auto"/>
              <w:bottom w:val="single" w:sz="4" w:space="0" w:color="auto"/>
              <w:right w:val="single" w:sz="4" w:space="0" w:color="auto"/>
            </w:tcBorders>
          </w:tcPr>
          <w:p w:rsidR="004B2F16" w:rsidRDefault="004B2F16">
            <w:pPr>
              <w:pStyle w:val="Default"/>
              <w:jc w:val="center"/>
              <w:rPr>
                <w:sz w:val="20"/>
                <w:szCs w:val="20"/>
                <w:lang w:val="uk-UA"/>
              </w:rPr>
            </w:pPr>
          </w:p>
        </w:tc>
        <w:tc>
          <w:tcPr>
            <w:tcW w:w="4230" w:type="dxa"/>
            <w:tcBorders>
              <w:top w:val="single" w:sz="4" w:space="0" w:color="auto"/>
              <w:left w:val="single" w:sz="4" w:space="0" w:color="auto"/>
              <w:bottom w:val="single" w:sz="4" w:space="0" w:color="auto"/>
              <w:right w:val="single" w:sz="4" w:space="0" w:color="auto"/>
            </w:tcBorders>
          </w:tcPr>
          <w:p w:rsidR="004B2F16" w:rsidRDefault="004B2F16">
            <w:pPr>
              <w:jc w:val="center"/>
              <w:rPr>
                <w:color w:val="000000"/>
                <w:sz w:val="20"/>
                <w:szCs w:val="20"/>
              </w:rPr>
            </w:pPr>
          </w:p>
        </w:tc>
        <w:tc>
          <w:tcPr>
            <w:tcW w:w="1275" w:type="dxa"/>
            <w:tcBorders>
              <w:top w:val="single" w:sz="4" w:space="0" w:color="auto"/>
              <w:left w:val="single" w:sz="4" w:space="0" w:color="auto"/>
              <w:bottom w:val="single" w:sz="4" w:space="0" w:color="auto"/>
              <w:right w:val="single" w:sz="4" w:space="0" w:color="auto"/>
            </w:tcBorders>
            <w:hideMark/>
          </w:tcPr>
          <w:p w:rsidR="004B2F16" w:rsidRDefault="004B2F16">
            <w:pPr>
              <w:jc w:val="center"/>
              <w:rPr>
                <w:color w:val="000000"/>
                <w:sz w:val="20"/>
                <w:szCs w:val="20"/>
              </w:rPr>
            </w:pPr>
            <w:r>
              <w:rPr>
                <w:color w:val="000000"/>
                <w:sz w:val="20"/>
                <w:szCs w:val="20"/>
              </w:rPr>
              <w:t>60</w:t>
            </w:r>
          </w:p>
        </w:tc>
      </w:tr>
    </w:tbl>
    <w:p w:rsidR="004B2F16" w:rsidRDefault="004B2F16" w:rsidP="004B2F16">
      <w:pPr>
        <w:ind w:left="2160" w:firstLine="720"/>
        <w:rPr>
          <w:b/>
          <w:bCs/>
          <w:color w:val="000000"/>
          <w:sz w:val="24"/>
          <w:szCs w:val="24"/>
        </w:rPr>
      </w:pPr>
    </w:p>
    <w:p w:rsidR="004B2F16" w:rsidRDefault="004B2F16" w:rsidP="004B2F16">
      <w:pPr>
        <w:rPr>
          <w:b/>
          <w:bCs/>
          <w:color w:val="000000"/>
          <w:sz w:val="28"/>
          <w:szCs w:val="28"/>
        </w:rPr>
      </w:pPr>
      <w:r>
        <w:rPr>
          <w:b/>
          <w:bCs/>
          <w:color w:val="000000"/>
          <w:sz w:val="28"/>
          <w:szCs w:val="28"/>
        </w:rPr>
        <w:t xml:space="preserve">ОСНОВНІ ДЖЕРЕЛА </w:t>
      </w:r>
    </w:p>
    <w:p w:rsidR="004B2F16" w:rsidRDefault="004B2F16" w:rsidP="004B2F16">
      <w:pPr>
        <w:rPr>
          <w:b/>
          <w:bCs/>
          <w:color w:val="000000"/>
          <w:sz w:val="28"/>
          <w:szCs w:val="28"/>
        </w:rPr>
      </w:pPr>
    </w:p>
    <w:p w:rsidR="004B2F16" w:rsidRDefault="004B2F16" w:rsidP="004B2F16">
      <w:pPr>
        <w:pStyle w:val="a4"/>
        <w:widowControl/>
        <w:numPr>
          <w:ilvl w:val="0"/>
          <w:numId w:val="12"/>
        </w:numPr>
        <w:tabs>
          <w:tab w:val="left" w:pos="709"/>
        </w:tabs>
        <w:autoSpaceDE/>
        <w:autoSpaceDN/>
        <w:ind w:left="0" w:firstLine="360"/>
        <w:rPr>
          <w:sz w:val="24"/>
          <w:szCs w:val="24"/>
          <w:lang w:val="ru-RU"/>
        </w:rPr>
      </w:pPr>
      <w:proofErr w:type="spellStart"/>
      <w:r>
        <w:t>Бікулов</w:t>
      </w:r>
      <w:proofErr w:type="spellEnd"/>
      <w:r>
        <w:t xml:space="preserve"> Д. Т., Головань О. О., Олійник О. М., Маркова С. В., </w:t>
      </w:r>
      <w:proofErr w:type="spellStart"/>
      <w:r>
        <w:t>Сухарева</w:t>
      </w:r>
      <w:proofErr w:type="spellEnd"/>
      <w:r>
        <w:t xml:space="preserve"> К. В., </w:t>
      </w:r>
      <w:proofErr w:type="spellStart"/>
      <w:r>
        <w:t>Чкан</w:t>
      </w:r>
      <w:proofErr w:type="spellEnd"/>
      <w:r>
        <w:t xml:space="preserve"> А. С. Менеджмент та маркетинг зовнішньоекономічної діяльності : навчальний посібник для здобувачів ступеня вищої освіти магістра спеціальності «Менеджмент» освітньо-професійної програми «Менеджмент зовнішньоекономічної діяльності». </w:t>
      </w:r>
      <w:proofErr w:type="spellStart"/>
      <w:r>
        <w:rPr>
          <w:lang w:val="ru-RU"/>
        </w:rPr>
        <w:t>Запоріжжя</w:t>
      </w:r>
      <w:proofErr w:type="spellEnd"/>
      <w:r>
        <w:rPr>
          <w:lang w:val="ru-RU"/>
        </w:rPr>
        <w:t>: ЗНУ, 2022. 99 с.</w:t>
      </w:r>
    </w:p>
    <w:p w:rsidR="004B2F16" w:rsidRDefault="004B2F16" w:rsidP="004B2F16">
      <w:pPr>
        <w:pStyle w:val="a4"/>
        <w:widowControl/>
        <w:numPr>
          <w:ilvl w:val="0"/>
          <w:numId w:val="12"/>
        </w:numPr>
        <w:tabs>
          <w:tab w:val="left" w:pos="709"/>
        </w:tabs>
        <w:autoSpaceDE/>
        <w:autoSpaceDN/>
        <w:ind w:left="0" w:firstLine="360"/>
      </w:pPr>
      <w:r>
        <w:rPr>
          <w:lang w:val="ru-RU"/>
        </w:rPr>
        <w:t>Маркова С. В</w:t>
      </w:r>
      <w:r>
        <w:t>., ГО</w:t>
      </w:r>
      <w:proofErr w:type="spellStart"/>
      <w:r>
        <w:rPr>
          <w:lang w:val="ru-RU"/>
        </w:rPr>
        <w:t>ловань</w:t>
      </w:r>
      <w:proofErr w:type="spellEnd"/>
      <w:r>
        <w:rPr>
          <w:lang w:val="ru-RU"/>
        </w:rPr>
        <w:t xml:space="preserve"> О. О., Коваленко В. С. МАРКЕТИНГОВІ ІНСТРУМЕНТИ ІННОВАЦІЙНОГО РОЗВИТКУ ВІТЧИЗНЯНОГО ПРОМИСЛОВОГО </w:t>
      </w:r>
      <w:proofErr w:type="gramStart"/>
      <w:r>
        <w:rPr>
          <w:lang w:val="ru-RU"/>
        </w:rPr>
        <w:t>П</w:t>
      </w:r>
      <w:proofErr w:type="gramEnd"/>
      <w:r>
        <w:rPr>
          <w:lang w:val="ru-RU"/>
        </w:rPr>
        <w:t>ІДПРИЄМСТВА У СУЧАСНИХ УМОВАХ. </w:t>
      </w:r>
      <w:proofErr w:type="spellStart"/>
      <w:r>
        <w:rPr>
          <w:i/>
          <w:iCs/>
          <w:lang w:val="ru-RU"/>
        </w:rPr>
        <w:t>Електронний</w:t>
      </w:r>
      <w:proofErr w:type="spellEnd"/>
      <w:r>
        <w:rPr>
          <w:i/>
          <w:iCs/>
          <w:lang w:val="ru-RU"/>
        </w:rPr>
        <w:t xml:space="preserve"> </w:t>
      </w:r>
      <w:proofErr w:type="spellStart"/>
      <w:r>
        <w:rPr>
          <w:i/>
          <w:iCs/>
          <w:lang w:val="ru-RU"/>
        </w:rPr>
        <w:t>науково-практичний</w:t>
      </w:r>
      <w:proofErr w:type="spellEnd"/>
      <w:r>
        <w:rPr>
          <w:i/>
          <w:iCs/>
          <w:lang w:val="ru-RU"/>
        </w:rPr>
        <w:t xml:space="preserve"> журнал «</w:t>
      </w:r>
      <w:proofErr w:type="spellStart"/>
      <w:r>
        <w:rPr>
          <w:i/>
          <w:iCs/>
          <w:lang w:val="ru-RU"/>
        </w:rPr>
        <w:t>Інфраструктура</w:t>
      </w:r>
      <w:proofErr w:type="spellEnd"/>
      <w:r>
        <w:rPr>
          <w:i/>
          <w:iCs/>
          <w:lang w:val="ru-RU"/>
        </w:rPr>
        <w:t xml:space="preserve"> ринку».</w:t>
      </w:r>
      <w:r>
        <w:rPr>
          <w:lang w:val="ru-RU"/>
        </w:rPr>
        <w:t xml:space="preserve"> 2021. № 51. C. 187-</w:t>
      </w:r>
      <w:r>
        <w:t>190.</w:t>
      </w:r>
    </w:p>
    <w:p w:rsidR="004B2F16" w:rsidRDefault="004B2F16" w:rsidP="004B2F16">
      <w:pPr>
        <w:pStyle w:val="a4"/>
        <w:widowControl/>
        <w:numPr>
          <w:ilvl w:val="0"/>
          <w:numId w:val="12"/>
        </w:numPr>
        <w:tabs>
          <w:tab w:val="left" w:pos="709"/>
        </w:tabs>
        <w:autoSpaceDE/>
        <w:autoSpaceDN/>
        <w:ind w:left="0" w:firstLine="360"/>
        <w:rPr>
          <w:lang w:val="ru-RU"/>
        </w:rPr>
      </w:pPr>
      <w:proofErr w:type="spellStart"/>
      <w:r>
        <w:rPr>
          <w:lang w:val="ru-RU"/>
        </w:rPr>
        <w:t>Левицька</w:t>
      </w:r>
      <w:proofErr w:type="spellEnd"/>
      <w:r>
        <w:rPr>
          <w:lang w:val="ru-RU"/>
        </w:rPr>
        <w:t xml:space="preserve"> І. В. Менеджмент </w:t>
      </w:r>
      <w:proofErr w:type="spellStart"/>
      <w:proofErr w:type="gramStart"/>
      <w:r>
        <w:rPr>
          <w:lang w:val="ru-RU"/>
        </w:rPr>
        <w:t>п</w:t>
      </w:r>
      <w:proofErr w:type="gramEnd"/>
      <w:r>
        <w:rPr>
          <w:lang w:val="ru-RU"/>
        </w:rPr>
        <w:t>ідприємств</w:t>
      </w:r>
      <w:proofErr w:type="spellEnd"/>
      <w:r>
        <w:rPr>
          <w:lang w:val="ru-RU"/>
        </w:rPr>
        <w:t xml:space="preserve"> за </w:t>
      </w:r>
      <w:proofErr w:type="spellStart"/>
      <w:r>
        <w:rPr>
          <w:lang w:val="ru-RU"/>
        </w:rPr>
        <w:t>кризових</w:t>
      </w:r>
      <w:proofErr w:type="spellEnd"/>
      <w:r>
        <w:rPr>
          <w:lang w:val="ru-RU"/>
        </w:rPr>
        <w:t xml:space="preserve"> умов </w:t>
      </w:r>
      <w:proofErr w:type="spellStart"/>
      <w:r>
        <w:rPr>
          <w:lang w:val="ru-RU"/>
        </w:rPr>
        <w:t>Навч</w:t>
      </w:r>
      <w:proofErr w:type="spellEnd"/>
      <w:r>
        <w:rPr>
          <w:lang w:val="ru-RU"/>
        </w:rPr>
        <w:t xml:space="preserve">. </w:t>
      </w:r>
      <w:proofErr w:type="spellStart"/>
      <w:r>
        <w:rPr>
          <w:lang w:val="ru-RU"/>
        </w:rPr>
        <w:t>посібник</w:t>
      </w:r>
      <w:proofErr w:type="spellEnd"/>
      <w:r>
        <w:rPr>
          <w:lang w:val="ru-RU"/>
        </w:rPr>
        <w:t xml:space="preserve">. 2-гє </w:t>
      </w:r>
      <w:proofErr w:type="spellStart"/>
      <w:r>
        <w:rPr>
          <w:lang w:val="ru-RU"/>
        </w:rPr>
        <w:t>видання</w:t>
      </w:r>
      <w:proofErr w:type="spellEnd"/>
      <w:r>
        <w:rPr>
          <w:lang w:val="ru-RU"/>
        </w:rPr>
        <w:t xml:space="preserve">. Рекомендовано МОН </w:t>
      </w:r>
      <w:proofErr w:type="spellStart"/>
      <w:r>
        <w:rPr>
          <w:lang w:val="ru-RU"/>
        </w:rPr>
        <w:t>України</w:t>
      </w:r>
      <w:proofErr w:type="spellEnd"/>
      <w:r>
        <w:rPr>
          <w:lang w:val="ru-RU"/>
        </w:rPr>
        <w:t xml:space="preserve">. «НОВИЙ </w:t>
      </w:r>
      <w:proofErr w:type="gramStart"/>
      <w:r>
        <w:rPr>
          <w:lang w:val="ru-RU"/>
        </w:rPr>
        <w:t>СВ</w:t>
      </w:r>
      <w:proofErr w:type="gramEnd"/>
      <w:r>
        <w:rPr>
          <w:lang w:val="ru-RU"/>
        </w:rPr>
        <w:t>ІТ2000», 2020.  176</w:t>
      </w:r>
      <w:r>
        <w:t xml:space="preserve"> </w:t>
      </w:r>
      <w:r>
        <w:rPr>
          <w:lang w:val="ru-RU"/>
        </w:rPr>
        <w:t xml:space="preserve">с. </w:t>
      </w:r>
    </w:p>
    <w:p w:rsidR="004B2F16" w:rsidRDefault="004B2F16" w:rsidP="004B2F16">
      <w:pPr>
        <w:pStyle w:val="a4"/>
        <w:widowControl/>
        <w:numPr>
          <w:ilvl w:val="0"/>
          <w:numId w:val="12"/>
        </w:numPr>
        <w:tabs>
          <w:tab w:val="left" w:pos="709"/>
        </w:tabs>
        <w:autoSpaceDE/>
        <w:autoSpaceDN/>
        <w:ind w:left="0" w:firstLine="360"/>
        <w:rPr>
          <w:lang w:val="ru-RU"/>
        </w:rPr>
      </w:pPr>
      <w:proofErr w:type="spellStart"/>
      <w:r>
        <w:rPr>
          <w:lang w:val="ru-RU"/>
        </w:rPr>
        <w:t>Кузьмін</w:t>
      </w:r>
      <w:proofErr w:type="spellEnd"/>
      <w:r>
        <w:rPr>
          <w:lang w:val="ru-RU"/>
        </w:rPr>
        <w:t xml:space="preserve"> О.Є., </w:t>
      </w:r>
      <w:proofErr w:type="spellStart"/>
      <w:r>
        <w:rPr>
          <w:lang w:val="ru-RU"/>
        </w:rPr>
        <w:t>Жовтанецька</w:t>
      </w:r>
      <w:proofErr w:type="spellEnd"/>
      <w:r>
        <w:rPr>
          <w:lang w:val="ru-RU"/>
        </w:rPr>
        <w:t xml:space="preserve"> О. О., </w:t>
      </w:r>
      <w:proofErr w:type="spellStart"/>
      <w:r>
        <w:rPr>
          <w:lang w:val="ru-RU"/>
        </w:rPr>
        <w:t>Заяць</w:t>
      </w:r>
      <w:proofErr w:type="spellEnd"/>
      <w:r>
        <w:rPr>
          <w:lang w:val="ru-RU"/>
        </w:rPr>
        <w:t xml:space="preserve"> Н.О. </w:t>
      </w:r>
      <w:proofErr w:type="spellStart"/>
      <w:r>
        <w:rPr>
          <w:lang w:val="ru-RU"/>
        </w:rPr>
        <w:t>Системний</w:t>
      </w:r>
      <w:proofErr w:type="spellEnd"/>
      <w:r>
        <w:rPr>
          <w:lang w:val="ru-RU"/>
        </w:rPr>
        <w:t xml:space="preserve"> </w:t>
      </w:r>
      <w:proofErr w:type="spellStart"/>
      <w:r>
        <w:rPr>
          <w:lang w:val="ru-RU"/>
        </w:rPr>
        <w:t>аналіз</w:t>
      </w:r>
      <w:proofErr w:type="spellEnd"/>
      <w:r>
        <w:rPr>
          <w:lang w:val="ru-RU"/>
        </w:rPr>
        <w:t xml:space="preserve"> і </w:t>
      </w:r>
      <w:proofErr w:type="spellStart"/>
      <w:r>
        <w:rPr>
          <w:lang w:val="ru-RU"/>
        </w:rPr>
        <w:t>прийняття</w:t>
      </w:r>
      <w:proofErr w:type="spellEnd"/>
      <w:r>
        <w:rPr>
          <w:lang w:val="ru-RU"/>
        </w:rPr>
        <w:t xml:space="preserve"> </w:t>
      </w:r>
      <w:proofErr w:type="spellStart"/>
      <w:r>
        <w:rPr>
          <w:lang w:val="ru-RU"/>
        </w:rPr>
        <w:t>інноваційних</w:t>
      </w:r>
      <w:proofErr w:type="spellEnd"/>
      <w:r>
        <w:rPr>
          <w:lang w:val="ru-RU"/>
        </w:rPr>
        <w:t xml:space="preserve"> </w:t>
      </w:r>
      <w:proofErr w:type="spellStart"/>
      <w:proofErr w:type="gramStart"/>
      <w:r>
        <w:rPr>
          <w:lang w:val="ru-RU"/>
        </w:rPr>
        <w:t>р</w:t>
      </w:r>
      <w:proofErr w:type="gramEnd"/>
      <w:r>
        <w:rPr>
          <w:lang w:val="ru-RU"/>
        </w:rPr>
        <w:t>ішень</w:t>
      </w:r>
      <w:proofErr w:type="spellEnd"/>
      <w:r>
        <w:rPr>
          <w:lang w:val="ru-RU"/>
        </w:rPr>
        <w:t xml:space="preserve">. 2-ге </w:t>
      </w:r>
      <w:proofErr w:type="spellStart"/>
      <w:r>
        <w:rPr>
          <w:lang w:val="ru-RU"/>
        </w:rPr>
        <w:t>видання</w:t>
      </w:r>
      <w:proofErr w:type="spellEnd"/>
      <w:r>
        <w:rPr>
          <w:lang w:val="ru-RU"/>
        </w:rPr>
        <w:t xml:space="preserve">. Рекомендовано МОН </w:t>
      </w:r>
      <w:proofErr w:type="spellStart"/>
      <w:r>
        <w:rPr>
          <w:lang w:val="ru-RU"/>
        </w:rPr>
        <w:t>України</w:t>
      </w:r>
      <w:proofErr w:type="spellEnd"/>
      <w:r>
        <w:rPr>
          <w:lang w:val="ru-RU"/>
        </w:rPr>
        <w:t xml:space="preserve">. «НОВИЙ </w:t>
      </w:r>
      <w:proofErr w:type="gramStart"/>
      <w:r>
        <w:rPr>
          <w:lang w:val="ru-RU"/>
        </w:rPr>
        <w:t>СВ</w:t>
      </w:r>
      <w:proofErr w:type="gramEnd"/>
      <w:r>
        <w:rPr>
          <w:lang w:val="ru-RU"/>
        </w:rPr>
        <w:t>ІТ-2000», 2020. 227</w:t>
      </w:r>
      <w:r>
        <w:t xml:space="preserve"> </w:t>
      </w:r>
      <w:r>
        <w:rPr>
          <w:lang w:val="ru-RU"/>
        </w:rPr>
        <w:t xml:space="preserve">с. </w:t>
      </w:r>
    </w:p>
    <w:p w:rsidR="004B2F16" w:rsidRDefault="004B2F16" w:rsidP="004B2F16">
      <w:pPr>
        <w:pStyle w:val="a4"/>
        <w:widowControl/>
        <w:numPr>
          <w:ilvl w:val="0"/>
          <w:numId w:val="12"/>
        </w:numPr>
        <w:tabs>
          <w:tab w:val="left" w:pos="709"/>
        </w:tabs>
        <w:autoSpaceDE/>
        <w:autoSpaceDN/>
        <w:ind w:left="0" w:firstLine="360"/>
        <w:rPr>
          <w:lang w:val="en-US"/>
        </w:rPr>
      </w:pPr>
      <w:proofErr w:type="spellStart"/>
      <w:r>
        <w:rPr>
          <w:lang w:val="ru-RU"/>
        </w:rPr>
        <w:t>Шубіна</w:t>
      </w:r>
      <w:proofErr w:type="spellEnd"/>
      <w:r>
        <w:rPr>
          <w:lang w:val="ru-RU"/>
        </w:rPr>
        <w:t xml:space="preserve"> С.В., </w:t>
      </w:r>
      <w:proofErr w:type="spellStart"/>
      <w:r>
        <w:rPr>
          <w:lang w:val="ru-RU"/>
        </w:rPr>
        <w:t>Мірошник</w:t>
      </w:r>
      <w:proofErr w:type="spellEnd"/>
      <w:r>
        <w:rPr>
          <w:lang w:val="ru-RU"/>
        </w:rPr>
        <w:t xml:space="preserve"> О.Ю. </w:t>
      </w:r>
      <w:proofErr w:type="spellStart"/>
      <w:r>
        <w:rPr>
          <w:lang w:val="ru-RU"/>
        </w:rPr>
        <w:t>Стратегічний</w:t>
      </w:r>
      <w:proofErr w:type="spellEnd"/>
      <w:r>
        <w:rPr>
          <w:lang w:val="ru-RU"/>
        </w:rPr>
        <w:t xml:space="preserve"> </w:t>
      </w:r>
      <w:proofErr w:type="spellStart"/>
      <w:r>
        <w:rPr>
          <w:lang w:val="ru-RU"/>
        </w:rPr>
        <w:t>аналіз</w:t>
      </w:r>
      <w:proofErr w:type="spellEnd"/>
      <w:r>
        <w:rPr>
          <w:lang w:val="ru-RU"/>
        </w:rPr>
        <w:t xml:space="preserve"> практикум. </w:t>
      </w:r>
      <w:proofErr w:type="spellStart"/>
      <w:r>
        <w:rPr>
          <w:lang w:val="ru-RU"/>
        </w:rPr>
        <w:t>Навчальний</w:t>
      </w:r>
      <w:proofErr w:type="spellEnd"/>
      <w:r>
        <w:rPr>
          <w:lang w:val="ru-RU"/>
        </w:rPr>
        <w:t xml:space="preserve"> </w:t>
      </w:r>
      <w:proofErr w:type="spellStart"/>
      <w:proofErr w:type="gramStart"/>
      <w:r>
        <w:rPr>
          <w:lang w:val="ru-RU"/>
        </w:rPr>
        <w:t>пос</w:t>
      </w:r>
      <w:proofErr w:type="gramEnd"/>
      <w:r>
        <w:rPr>
          <w:lang w:val="ru-RU"/>
        </w:rPr>
        <w:t>ібник</w:t>
      </w:r>
      <w:proofErr w:type="spellEnd"/>
      <w:r>
        <w:rPr>
          <w:lang w:val="ru-RU"/>
        </w:rPr>
        <w:t xml:space="preserve"> Рекомендовано МОН </w:t>
      </w:r>
      <w:proofErr w:type="spellStart"/>
      <w:r>
        <w:rPr>
          <w:lang w:val="ru-RU"/>
        </w:rPr>
        <w:t>України</w:t>
      </w:r>
      <w:proofErr w:type="spellEnd"/>
      <w:r>
        <w:rPr>
          <w:lang w:val="ru-RU"/>
        </w:rPr>
        <w:t xml:space="preserve">. </w:t>
      </w:r>
      <w:r>
        <w:t>«</w:t>
      </w:r>
      <w:r>
        <w:rPr>
          <w:lang w:val="ru-RU"/>
        </w:rPr>
        <w:t>НОВИЙ</w:t>
      </w:r>
      <w:r>
        <w:t xml:space="preserve"> </w:t>
      </w:r>
      <w:r>
        <w:rPr>
          <w:lang w:val="ru-RU"/>
        </w:rPr>
        <w:t>СВІТ</w:t>
      </w:r>
      <w:r>
        <w:t xml:space="preserve">2000», 2020.  218 </w:t>
      </w:r>
      <w:r>
        <w:rPr>
          <w:lang w:val="ru-RU"/>
        </w:rPr>
        <w:t>с</w:t>
      </w:r>
    </w:p>
    <w:p w:rsidR="004B2F16" w:rsidRDefault="004B2F16" w:rsidP="004B2F16">
      <w:pPr>
        <w:spacing w:before="120"/>
        <w:ind w:left="357"/>
        <w:jc w:val="both"/>
        <w:rPr>
          <w:b/>
          <w:bCs/>
          <w:color w:val="000000" w:themeColor="text1"/>
          <w:sz w:val="28"/>
        </w:rPr>
      </w:pPr>
    </w:p>
    <w:p w:rsidR="004B2F16" w:rsidRDefault="004B2F16" w:rsidP="004B2F16">
      <w:pPr>
        <w:spacing w:before="120"/>
        <w:ind w:left="357"/>
        <w:jc w:val="both"/>
        <w:rPr>
          <w:b/>
          <w:bCs/>
          <w:color w:val="000000" w:themeColor="text1"/>
          <w:sz w:val="28"/>
        </w:rPr>
      </w:pPr>
      <w:r>
        <w:rPr>
          <w:b/>
          <w:bCs/>
          <w:color w:val="000000" w:themeColor="text1"/>
          <w:sz w:val="28"/>
        </w:rPr>
        <w:t>РЕГУЛЯЦІЇ І ПОЛІТИКИ КУРСУ</w:t>
      </w:r>
    </w:p>
    <w:p w:rsidR="004B2F16" w:rsidRDefault="004B2F16" w:rsidP="004B2F16">
      <w:pPr>
        <w:spacing w:before="120"/>
        <w:ind w:left="357"/>
        <w:jc w:val="both"/>
        <w:rPr>
          <w:b/>
          <w:bCs/>
          <w:color w:val="000000" w:themeColor="text1"/>
          <w:sz w:val="28"/>
        </w:rPr>
      </w:pPr>
    </w:p>
    <w:p w:rsidR="004B2F16" w:rsidRDefault="004B2F16" w:rsidP="004B2F16">
      <w:pPr>
        <w:ind w:firstLine="709"/>
        <w:jc w:val="both"/>
        <w:rPr>
          <w:i/>
          <w:iCs/>
          <w:color w:val="000000" w:themeColor="text1"/>
        </w:rPr>
      </w:pPr>
      <w:r>
        <w:rPr>
          <w:b/>
          <w:bCs/>
          <w:color w:val="000000" w:themeColor="text1"/>
        </w:rPr>
        <w:t xml:space="preserve">Відвідування занять. Регуляція пропусків. </w:t>
      </w:r>
      <w:r>
        <w:rPr>
          <w:i/>
          <w:iCs/>
          <w:color w:val="000000" w:themeColor="text1"/>
        </w:rPr>
        <w:t>Інтерактивний характер викладання дисципліни «</w:t>
      </w:r>
      <w:r>
        <w:rPr>
          <w:i/>
        </w:rPr>
        <w:t>Маркетинг</w:t>
      </w:r>
      <w:r>
        <w:rPr>
          <w:i/>
          <w:iCs/>
          <w:color w:val="000000" w:themeColor="text1"/>
        </w:rPr>
        <w:t xml:space="preserve">» передбачає обов’язкове відвідування занять, на яких відпрацьовуються завдання з лабораторного практикуму. Студенти, які з поважних причин були відсутні на цих заняттях згідно встановленому графіку (за розкладом), обов’язково виконують ці завдання (лабораторні роботи), які розміщені на платформі </w:t>
      </w:r>
      <w:proofErr w:type="spellStart"/>
      <w:r>
        <w:rPr>
          <w:i/>
          <w:iCs/>
          <w:color w:val="000000" w:themeColor="text1"/>
        </w:rPr>
        <w:t>Moodle</w:t>
      </w:r>
      <w:proofErr w:type="spellEnd"/>
      <w:r>
        <w:rPr>
          <w:i/>
          <w:iCs/>
          <w:color w:val="000000" w:themeColor="text1"/>
        </w:rPr>
        <w:t xml:space="preserve"> СЕЗН ЗНУ.</w:t>
      </w:r>
    </w:p>
    <w:p w:rsidR="004B2F16" w:rsidRDefault="004B2F16" w:rsidP="004B2F16">
      <w:pPr>
        <w:ind w:firstLine="709"/>
        <w:jc w:val="both"/>
        <w:rPr>
          <w:bCs/>
          <w:i/>
          <w:iCs/>
          <w:color w:val="000000" w:themeColor="text1"/>
        </w:rPr>
      </w:pPr>
      <w:r>
        <w:rPr>
          <w:b/>
          <w:bCs/>
          <w:color w:val="000000" w:themeColor="text1"/>
        </w:rPr>
        <w:t xml:space="preserve">Політика академічної доброчесності. </w:t>
      </w:r>
      <w:r>
        <w:rPr>
          <w:bCs/>
          <w:i/>
          <w:iCs/>
          <w:color w:val="000000" w:themeColor="text1"/>
        </w:rPr>
        <w:t>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До студентів, у роботах (домашні контрольні роботи, письмові самостійні завдання тощо) яких буде виявлено списування, плагіат чи інші прояви недоброчесної поведінки, можуть бути застосовані різні дисциплінарні заходи (див. Кодекс академічної доброчесності ЗНУ).</w:t>
      </w:r>
    </w:p>
    <w:p w:rsidR="004B2F16" w:rsidRDefault="004B2F16" w:rsidP="004B2F16">
      <w:pPr>
        <w:ind w:firstLine="709"/>
        <w:jc w:val="both"/>
        <w:rPr>
          <w:bCs/>
          <w:i/>
          <w:iCs/>
          <w:color w:val="000000" w:themeColor="text1"/>
        </w:rPr>
      </w:pPr>
      <w:r>
        <w:rPr>
          <w:b/>
          <w:bCs/>
          <w:color w:val="000000" w:themeColor="text1"/>
        </w:rPr>
        <w:t xml:space="preserve">Використання комп’ютерів/телефонів на занятті. </w:t>
      </w:r>
      <w:r>
        <w:rPr>
          <w:bCs/>
          <w:i/>
          <w:iCs/>
          <w:color w:val="000000" w:themeColor="text1"/>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r>
        <w:rPr>
          <w:i/>
          <w:iCs/>
          <w:color w:val="000000" w:themeColor="text1"/>
        </w:rPr>
        <w:t xml:space="preserve">Під час виконання заходів контролю (модульних тестів, іспиту) використання </w:t>
      </w:r>
      <w:proofErr w:type="spellStart"/>
      <w:r>
        <w:rPr>
          <w:i/>
          <w:iCs/>
          <w:color w:val="000000" w:themeColor="text1"/>
        </w:rPr>
        <w:t>гаджетів</w:t>
      </w:r>
      <w:proofErr w:type="spellEnd"/>
      <w:r>
        <w:rPr>
          <w:i/>
          <w:iCs/>
          <w:color w:val="000000" w:themeColor="text1"/>
        </w:rPr>
        <w:t xml:space="preserve"> заборонено. У разі порушення цієї заборони роботу буде анульовано.</w:t>
      </w:r>
    </w:p>
    <w:p w:rsidR="004B2F16" w:rsidRDefault="004B2F16" w:rsidP="004B2F16">
      <w:pPr>
        <w:ind w:firstLine="709"/>
        <w:jc w:val="both"/>
        <w:rPr>
          <w:i/>
          <w:iCs/>
          <w:color w:val="000000" w:themeColor="text1"/>
        </w:rPr>
      </w:pPr>
      <w:r>
        <w:rPr>
          <w:b/>
          <w:bCs/>
          <w:color w:val="000000" w:themeColor="text1"/>
        </w:rPr>
        <w:t xml:space="preserve">Комунікація. </w:t>
      </w:r>
      <w:r>
        <w:rPr>
          <w:i/>
          <w:iCs/>
          <w:color w:val="000000" w:themeColor="text1"/>
        </w:rPr>
        <w:t xml:space="preserve">Базовою платформою для комунікації викладача зі студентами є </w:t>
      </w:r>
      <w:proofErr w:type="spellStart"/>
      <w:r>
        <w:rPr>
          <w:i/>
          <w:iCs/>
          <w:color w:val="000000" w:themeColor="text1"/>
        </w:rPr>
        <w:t>Moodle</w:t>
      </w:r>
      <w:proofErr w:type="spellEnd"/>
      <w:r>
        <w:rPr>
          <w:i/>
          <w:iCs/>
          <w:color w:val="000000" w:themeColor="text1"/>
        </w:rPr>
        <w:t xml:space="preserve"> СЕЗН ЗНУ. Важливі повідомлення загального характеру регулярно розміщуються викладачем на форумі курсу. Окрім цього, робочі оголошення можуть надсилатися через старосту, на електронну пошту та розміщуватимуться в </w:t>
      </w:r>
      <w:proofErr w:type="spellStart"/>
      <w:r>
        <w:rPr>
          <w:i/>
          <w:iCs/>
          <w:color w:val="000000" w:themeColor="text1"/>
        </w:rPr>
        <w:t>Moodle</w:t>
      </w:r>
      <w:proofErr w:type="spellEnd"/>
      <w:r>
        <w:rPr>
          <w:i/>
          <w:iCs/>
          <w:color w:val="000000" w:themeColor="text1"/>
        </w:rPr>
        <w:t xml:space="preserve">. Електронна пошта має бути підписана справжнім ім’ям і прізвищем. Очікується, що студенти перевірятимуть свою електронну пошту і сторінку дисципліни в </w:t>
      </w:r>
      <w:proofErr w:type="spellStart"/>
      <w:r>
        <w:rPr>
          <w:i/>
          <w:iCs/>
          <w:color w:val="000000" w:themeColor="text1"/>
        </w:rPr>
        <w:t>Moodle</w:t>
      </w:r>
      <w:proofErr w:type="spellEnd"/>
      <w:r>
        <w:rPr>
          <w:i/>
          <w:iCs/>
          <w:color w:val="000000" w:themeColor="text1"/>
        </w:rPr>
        <w:t xml:space="preserve"> та реагуватимуть своєчасно. Будь ласка, перевіряйте повідомлення вчасно. Для персональних запитів використовується сервіс приватних повідомлень - надсилайте свій запит (у листі обов’язково вкажіть ваше прізвище та ім’я, курс та шифр академічної групи) на електронну адресу </w:t>
      </w:r>
      <w:r>
        <w:rPr>
          <w:i/>
          <w:iCs/>
          <w:noProof/>
        </w:rPr>
        <w:t>va.ogloblina@gmail.com.</w:t>
      </w:r>
      <w:r>
        <w:rPr>
          <w:i/>
          <w:iCs/>
          <w:color w:val="000000" w:themeColor="text1"/>
        </w:rPr>
        <w:t xml:space="preserve"> Відповіді на «штатні» запити студентів подаються викладачем впродовж трьох робочих днів. У разі, якщо ваше питання потребує термінового розгляду, позначте у «Темі» електронного листа «Важливо».</w:t>
      </w:r>
    </w:p>
    <w:p w:rsidR="004B2F16" w:rsidRDefault="004B2F16" w:rsidP="004B2F16">
      <w:pPr>
        <w:jc w:val="center"/>
        <w:rPr>
          <w:rFonts w:ascii="Cambria" w:hAnsi="Cambria"/>
          <w:b/>
          <w:i/>
          <w:noProof/>
          <w:sz w:val="28"/>
        </w:rPr>
      </w:pPr>
      <w:r>
        <w:rPr>
          <w:rFonts w:ascii="Cambria" w:hAnsi="Cambria"/>
          <w:b/>
          <w:i/>
          <w:noProof/>
          <w:sz w:val="28"/>
        </w:rPr>
        <w:br w:type="page"/>
      </w:r>
    </w:p>
    <w:p w:rsidR="004B2F16" w:rsidRDefault="004B2F16" w:rsidP="004B2F16">
      <w:pPr>
        <w:jc w:val="center"/>
        <w:rPr>
          <w:rFonts w:ascii="Cambria" w:hAnsi="Cambria"/>
          <w:b/>
          <w:i/>
          <w:noProof/>
          <w:sz w:val="28"/>
        </w:rPr>
      </w:pPr>
    </w:p>
    <w:p w:rsidR="004B2F16" w:rsidRDefault="004B2F16" w:rsidP="004B2F16">
      <w:pPr>
        <w:jc w:val="center"/>
        <w:rPr>
          <w:rFonts w:ascii="Cambria" w:hAnsi="Cambria"/>
          <w:b/>
          <w:i/>
          <w:noProof/>
          <w:sz w:val="28"/>
        </w:rPr>
      </w:pPr>
    </w:p>
    <w:p w:rsidR="004B2F16" w:rsidRDefault="004B2F16" w:rsidP="004B2F16">
      <w:pPr>
        <w:jc w:val="center"/>
        <w:rPr>
          <w:rFonts w:ascii="Cambria" w:hAnsi="Cambria"/>
          <w:b/>
          <w:i/>
          <w:noProof/>
          <w:sz w:val="28"/>
          <w:szCs w:val="24"/>
        </w:rPr>
      </w:pPr>
      <w:r>
        <w:rPr>
          <w:rFonts w:ascii="Cambria" w:hAnsi="Cambria"/>
          <w:b/>
          <w:i/>
          <w:noProof/>
          <w:sz w:val="28"/>
        </w:rPr>
        <w:t>ДОДАТОК ДО СИЛАБУСУ ЗНУ – 2024-2025 рр.</w:t>
      </w:r>
    </w:p>
    <w:p w:rsidR="004B2F16" w:rsidRDefault="004B2F16" w:rsidP="004B2F16">
      <w:pPr>
        <w:jc w:val="both"/>
        <w:rPr>
          <w:rFonts w:ascii="Cambria" w:hAnsi="Cambria" w:cs="Cambria"/>
          <w:b/>
          <w:bCs/>
          <w:i/>
          <w:iCs/>
          <w:color w:val="000000" w:themeColor="text1"/>
          <w:sz w:val="20"/>
          <w:szCs w:val="20"/>
        </w:rPr>
      </w:pPr>
      <w:r>
        <w:rPr>
          <w:rFonts w:ascii="Cambria" w:hAnsi="Cambria" w:cs="Cambria"/>
          <w:b/>
          <w:bCs/>
          <w:i/>
          <w:iCs/>
          <w:color w:val="000000" w:themeColor="text1"/>
          <w:sz w:val="20"/>
          <w:szCs w:val="20"/>
        </w:rPr>
        <w:t>ГРАФІК НАВЧАЛЬНОГО ПРОЦЕСУ</w:t>
      </w:r>
      <w:r>
        <w:rPr>
          <w:rFonts w:ascii="Cambria" w:hAnsi="Cambria" w:cs="Cambria"/>
          <w:b/>
          <w:bCs/>
          <w:i/>
          <w:iCs/>
          <w:color w:val="000000" w:themeColor="text1"/>
          <w:sz w:val="20"/>
          <w:szCs w:val="20"/>
          <w:lang w:val="ru-RU"/>
        </w:rPr>
        <w:t xml:space="preserve">: </w:t>
      </w:r>
      <w:r>
        <w:rPr>
          <w:rFonts w:ascii="Cambria" w:hAnsi="Cambria" w:cs="Cambria"/>
          <w:i/>
          <w:iCs/>
          <w:color w:val="000000" w:themeColor="text1"/>
          <w:sz w:val="20"/>
          <w:szCs w:val="20"/>
        </w:rPr>
        <w:t>http://sites.znu.edu.ua/navchalnyj_viddil/1635.ukr.html</w:t>
      </w:r>
    </w:p>
    <w:p w:rsidR="004B2F16" w:rsidRDefault="004B2F16" w:rsidP="004B2F16">
      <w:pPr>
        <w:jc w:val="both"/>
        <w:rPr>
          <w:rFonts w:ascii="Cambria" w:hAnsi="Cambria" w:cs="Cambria"/>
          <w:color w:val="000000" w:themeColor="text1"/>
          <w:sz w:val="20"/>
          <w:szCs w:val="20"/>
        </w:rPr>
      </w:pPr>
      <w:r>
        <w:rPr>
          <w:rFonts w:ascii="Cambria" w:hAnsi="Cambria" w:cs="Cambria"/>
          <w:b/>
          <w:bCs/>
          <w:i/>
          <w:iCs/>
          <w:color w:val="000000" w:themeColor="text1"/>
          <w:sz w:val="20"/>
          <w:szCs w:val="20"/>
        </w:rPr>
        <w:t xml:space="preserve">АКАДЕМІЧНА ДОБРОЧЕСНІСТЬ. </w:t>
      </w:r>
      <w:r>
        <w:rPr>
          <w:rFonts w:ascii="Cambria" w:hAnsi="Cambria" w:cs="Cambria"/>
          <w:color w:val="000000" w:themeColor="text1"/>
          <w:sz w:val="20"/>
          <w:szCs w:val="20"/>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rFonts w:ascii="Cambria" w:hAnsi="Cambria" w:cs="Cambria"/>
          <w:b/>
          <w:bCs/>
          <w:i/>
          <w:iCs/>
          <w:color w:val="000000" w:themeColor="text1"/>
          <w:sz w:val="20"/>
          <w:szCs w:val="20"/>
        </w:rPr>
        <w:t xml:space="preserve">Кодексом академічної доброчесності </w:t>
      </w:r>
      <w:proofErr w:type="spellStart"/>
      <w:r>
        <w:rPr>
          <w:rFonts w:ascii="Cambria" w:hAnsi="Cambria" w:cs="Cambria"/>
          <w:b/>
          <w:bCs/>
          <w:i/>
          <w:iCs/>
          <w:color w:val="000000" w:themeColor="text1"/>
          <w:sz w:val="20"/>
          <w:szCs w:val="20"/>
        </w:rPr>
        <w:t>ЗНУ</w:t>
      </w:r>
      <w:r>
        <w:rPr>
          <w:rFonts w:ascii="Cambria" w:hAnsi="Cambria" w:cs="Cambria"/>
          <w:b/>
          <w:bCs/>
          <w:color w:val="000000" w:themeColor="text1"/>
          <w:sz w:val="20"/>
          <w:szCs w:val="20"/>
        </w:rPr>
        <w:t>:</w:t>
      </w:r>
      <w:hyperlink r:id="rId9" w:history="1">
        <w:r>
          <w:rPr>
            <w:rStyle w:val="a9"/>
            <w:rFonts w:ascii="Cambria" w:hAnsi="Cambria" w:cs="Cambria"/>
            <w:color w:val="000000" w:themeColor="text1"/>
            <w:sz w:val="20"/>
            <w:szCs w:val="20"/>
          </w:rPr>
          <w:t>https</w:t>
        </w:r>
        <w:proofErr w:type="spellEnd"/>
        <w:r>
          <w:rPr>
            <w:rStyle w:val="a9"/>
            <w:rFonts w:ascii="Cambria" w:hAnsi="Cambria" w:cs="Cambria"/>
            <w:color w:val="000000" w:themeColor="text1"/>
            <w:sz w:val="20"/>
            <w:szCs w:val="20"/>
          </w:rPr>
          <w:t>://tinyurl.com/ya6yk4ad</w:t>
        </w:r>
      </w:hyperlink>
      <w:r>
        <w:rPr>
          <w:rFonts w:ascii="Cambria" w:hAnsi="Cambria" w:cs="Cambria"/>
          <w:color w:val="000000" w:themeColor="text1"/>
          <w:sz w:val="20"/>
          <w:szCs w:val="20"/>
        </w:rPr>
        <w:t>.</w:t>
      </w:r>
      <w:r>
        <w:rPr>
          <w:rFonts w:ascii="Cambria" w:hAnsi="Cambria" w:cs="Cambria"/>
          <w:i/>
          <w:iCs/>
          <w:color w:val="000000" w:themeColor="text1"/>
          <w:sz w:val="20"/>
          <w:szCs w:val="20"/>
        </w:rPr>
        <w:t>Декларація академічної доброчесності здобувача вищої освіти</w:t>
      </w:r>
      <w:r>
        <w:rPr>
          <w:rFonts w:ascii="Cambria" w:hAnsi="Cambria" w:cs="Cambria"/>
          <w:color w:val="000000" w:themeColor="text1"/>
          <w:sz w:val="20"/>
          <w:szCs w:val="20"/>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0" w:history="1">
        <w:r>
          <w:rPr>
            <w:rStyle w:val="a9"/>
            <w:rFonts w:ascii="Cambria" w:hAnsi="Cambria" w:cs="Cambria"/>
            <w:color w:val="000000" w:themeColor="text1"/>
            <w:sz w:val="20"/>
            <w:szCs w:val="20"/>
          </w:rPr>
          <w:t>https://tinyurl.com/y6wzzlu3</w:t>
        </w:r>
      </w:hyperlink>
      <w:r>
        <w:rPr>
          <w:rFonts w:ascii="Cambria" w:hAnsi="Cambria" w:cs="Cambria"/>
          <w:color w:val="000000" w:themeColor="text1"/>
          <w:sz w:val="20"/>
          <w:szCs w:val="20"/>
        </w:rPr>
        <w:t>.</w:t>
      </w:r>
    </w:p>
    <w:p w:rsidR="004B2F16" w:rsidRDefault="004B2F16" w:rsidP="004B2F16">
      <w:pPr>
        <w:jc w:val="both"/>
        <w:rPr>
          <w:rFonts w:ascii="Cambria" w:hAnsi="Cambria" w:cs="Cambria"/>
          <w:color w:val="000000" w:themeColor="text1"/>
          <w:sz w:val="20"/>
          <w:szCs w:val="20"/>
        </w:rPr>
      </w:pPr>
      <w:r>
        <w:rPr>
          <w:rFonts w:ascii="Cambria" w:hAnsi="Cambria" w:cs="Cambria"/>
          <w:b/>
          <w:bCs/>
          <w:i/>
          <w:iCs/>
          <w:color w:val="000000" w:themeColor="text1"/>
          <w:sz w:val="20"/>
          <w:szCs w:val="20"/>
        </w:rPr>
        <w:t xml:space="preserve">ОСВІТНІЙ ПРОЦЕС ТА ЗАБЕЗПЕЧЕННЯ ЯКОСТІ ОСВІТИ. </w:t>
      </w:r>
      <w:r>
        <w:rPr>
          <w:rFonts w:ascii="Cambria" w:hAnsi="Cambria" w:cs="Cambria"/>
          <w:color w:val="000000" w:themeColor="text1"/>
          <w:sz w:val="20"/>
          <w:szCs w:val="20"/>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Pr>
          <w:rFonts w:ascii="Cambria" w:hAnsi="Cambria" w:cs="Cambria"/>
          <w:i/>
          <w:iCs/>
          <w:color w:val="000000" w:themeColor="text1"/>
          <w:sz w:val="20"/>
          <w:szCs w:val="20"/>
        </w:rPr>
        <w:t>Положення про організацію та методику проведення поточного та підсумкового семестрового контролю навчання студентів ЗНУ</w:t>
      </w:r>
      <w:r>
        <w:rPr>
          <w:rFonts w:ascii="Cambria" w:hAnsi="Cambria" w:cs="Cambria"/>
          <w:color w:val="000000" w:themeColor="text1"/>
          <w:sz w:val="20"/>
          <w:szCs w:val="20"/>
        </w:rPr>
        <w:t xml:space="preserve">: </w:t>
      </w:r>
      <w:hyperlink r:id="rId11" w:history="1">
        <w:r>
          <w:rPr>
            <w:rStyle w:val="a9"/>
            <w:rFonts w:ascii="Cambria" w:hAnsi="Cambria" w:cs="Cambria"/>
            <w:color w:val="000000" w:themeColor="text1"/>
            <w:sz w:val="20"/>
            <w:szCs w:val="20"/>
            <w:shd w:val="clear" w:color="auto" w:fill="FFFFFF"/>
          </w:rPr>
          <w:t>https://tinyurl.com/y9tve4lk</w:t>
        </w:r>
      </w:hyperlink>
      <w:r>
        <w:rPr>
          <w:rFonts w:ascii="Cambria" w:hAnsi="Cambria" w:cs="Cambria"/>
          <w:b/>
          <w:bCs/>
          <w:color w:val="000000" w:themeColor="text1"/>
          <w:sz w:val="20"/>
          <w:szCs w:val="20"/>
          <w:shd w:val="clear" w:color="auto" w:fill="FFFFFF"/>
        </w:rPr>
        <w:t>.</w:t>
      </w:r>
    </w:p>
    <w:p w:rsidR="004B2F16" w:rsidRDefault="004B2F16" w:rsidP="004B2F16">
      <w:pPr>
        <w:jc w:val="both"/>
        <w:rPr>
          <w:rFonts w:ascii="Cambria" w:hAnsi="Cambria" w:cs="Cambria"/>
          <w:color w:val="000000" w:themeColor="text1"/>
          <w:sz w:val="20"/>
          <w:szCs w:val="20"/>
        </w:rPr>
      </w:pPr>
      <w:r>
        <w:rPr>
          <w:rFonts w:ascii="Cambria" w:hAnsi="Cambria" w:cs="Cambria"/>
          <w:b/>
          <w:bCs/>
          <w:i/>
          <w:iCs/>
          <w:color w:val="000000" w:themeColor="text1"/>
          <w:sz w:val="20"/>
          <w:szCs w:val="20"/>
        </w:rPr>
        <w:t xml:space="preserve">ПОВТОРНЕ ВИВЧЕННЯ ДИСЦИПЛІН, ВІДРАХУВАННЯ. </w:t>
      </w:r>
      <w:r>
        <w:rPr>
          <w:rFonts w:ascii="Cambria" w:hAnsi="Cambria" w:cs="Cambria"/>
          <w:color w:val="000000" w:themeColor="text1"/>
          <w:sz w:val="20"/>
          <w:szCs w:val="20"/>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Pr>
          <w:rFonts w:ascii="Cambria" w:hAnsi="Cambria" w:cs="Cambria"/>
          <w:i/>
          <w:iCs/>
          <w:color w:val="000000" w:themeColor="text1"/>
          <w:sz w:val="20"/>
          <w:szCs w:val="20"/>
        </w:rPr>
        <w:t>Положенням про порядок повторного вивчення навчальних дисциплін та повторного навчання у ЗНУ</w:t>
      </w:r>
      <w:r>
        <w:rPr>
          <w:rFonts w:ascii="Cambria" w:hAnsi="Cambria" w:cs="Cambria"/>
          <w:color w:val="000000" w:themeColor="text1"/>
          <w:sz w:val="20"/>
          <w:szCs w:val="20"/>
        </w:rPr>
        <w:t xml:space="preserve">: </w:t>
      </w:r>
      <w:hyperlink r:id="rId12" w:history="1">
        <w:r>
          <w:rPr>
            <w:rStyle w:val="a9"/>
            <w:rFonts w:ascii="Cambria" w:hAnsi="Cambria" w:cs="Cambria"/>
            <w:color w:val="000000" w:themeColor="text1"/>
            <w:sz w:val="20"/>
            <w:szCs w:val="20"/>
          </w:rPr>
          <w:t>https://tinyurl.com/y9pkmmp5</w:t>
        </w:r>
      </w:hyperlink>
      <w:r>
        <w:rPr>
          <w:rFonts w:ascii="Cambria" w:hAnsi="Cambria" w:cs="Cambria"/>
          <w:color w:val="000000" w:themeColor="text1"/>
          <w:sz w:val="20"/>
          <w:szCs w:val="20"/>
        </w:rPr>
        <w:t xml:space="preserve">. Підстави та процедури відрахування студентів, у тому числі за невиконання навчального плану, регламентуються </w:t>
      </w:r>
      <w:r>
        <w:rPr>
          <w:rFonts w:ascii="Cambria" w:hAnsi="Cambria" w:cs="Cambria"/>
          <w:i/>
          <w:iCs/>
          <w:color w:val="000000" w:themeColor="text1"/>
          <w:sz w:val="20"/>
          <w:szCs w:val="20"/>
        </w:rPr>
        <w:t>Положенням про порядок переведення, відрахування та поновлення студентів у ЗНУ</w:t>
      </w:r>
      <w:r>
        <w:rPr>
          <w:rFonts w:ascii="Cambria" w:hAnsi="Cambria" w:cs="Cambria"/>
          <w:color w:val="000000" w:themeColor="text1"/>
          <w:sz w:val="20"/>
          <w:szCs w:val="20"/>
        </w:rPr>
        <w:t xml:space="preserve">: </w:t>
      </w:r>
      <w:hyperlink r:id="rId13" w:history="1">
        <w:r>
          <w:rPr>
            <w:rStyle w:val="a9"/>
            <w:rFonts w:ascii="Cambria" w:hAnsi="Cambria" w:cs="Cambria"/>
            <w:color w:val="000000" w:themeColor="text1"/>
            <w:sz w:val="20"/>
            <w:szCs w:val="20"/>
          </w:rPr>
          <w:t>https://tinyurl.com/ycds57la</w:t>
        </w:r>
      </w:hyperlink>
      <w:r>
        <w:rPr>
          <w:rFonts w:ascii="Cambria" w:hAnsi="Cambria" w:cs="Cambria"/>
          <w:color w:val="000000" w:themeColor="text1"/>
          <w:sz w:val="20"/>
          <w:szCs w:val="20"/>
        </w:rPr>
        <w:t>.</w:t>
      </w:r>
    </w:p>
    <w:p w:rsidR="004B2F16" w:rsidRDefault="004B2F16" w:rsidP="004B2F16">
      <w:pPr>
        <w:jc w:val="both"/>
        <w:rPr>
          <w:rFonts w:ascii="Cambria" w:hAnsi="Cambria" w:cs="Cambria"/>
          <w:color w:val="000000" w:themeColor="text1"/>
          <w:sz w:val="20"/>
          <w:szCs w:val="20"/>
        </w:rPr>
      </w:pPr>
      <w:r>
        <w:rPr>
          <w:rFonts w:ascii="Cambria" w:hAnsi="Cambria" w:cs="Cambria"/>
          <w:b/>
          <w:bCs/>
          <w:i/>
          <w:iCs/>
          <w:color w:val="000000" w:themeColor="text1"/>
          <w:sz w:val="20"/>
          <w:szCs w:val="20"/>
        </w:rPr>
        <w:t xml:space="preserve">НЕФОРМАЛЬНА ОСВІТА. </w:t>
      </w:r>
      <w:r>
        <w:rPr>
          <w:rFonts w:ascii="Cambria" w:hAnsi="Cambria" w:cs="Cambria"/>
          <w:color w:val="000000" w:themeColor="text1"/>
          <w:sz w:val="20"/>
          <w:szCs w:val="20"/>
        </w:rPr>
        <w:t xml:space="preserve">Порядок зарахування результатів навчання, підтверджених сертифікатами, </w:t>
      </w:r>
      <w:proofErr w:type="spellStart"/>
      <w:r>
        <w:rPr>
          <w:rFonts w:ascii="Cambria" w:hAnsi="Cambria" w:cs="Cambria"/>
          <w:color w:val="000000" w:themeColor="text1"/>
          <w:sz w:val="20"/>
          <w:szCs w:val="20"/>
        </w:rPr>
        <w:t>свідоцтвами</w:t>
      </w:r>
      <w:proofErr w:type="spellEnd"/>
      <w:r>
        <w:rPr>
          <w:rFonts w:ascii="Cambria" w:hAnsi="Cambria" w:cs="Cambria"/>
          <w:color w:val="000000" w:themeColor="text1"/>
          <w:sz w:val="20"/>
          <w:szCs w:val="20"/>
        </w:rPr>
        <w:t xml:space="preserve">, іншими документами, здобутими поза основним місцем навчання, регулюється </w:t>
      </w:r>
      <w:r>
        <w:rPr>
          <w:rFonts w:ascii="Cambria" w:hAnsi="Cambria" w:cs="Cambria"/>
          <w:i/>
          <w:iCs/>
          <w:color w:val="000000" w:themeColor="text1"/>
          <w:sz w:val="20"/>
          <w:szCs w:val="20"/>
        </w:rPr>
        <w:t>Положенням про порядок визнання результатів навчання, отриманих у неформальній освіті</w:t>
      </w:r>
      <w:r>
        <w:rPr>
          <w:rFonts w:ascii="Cambria" w:hAnsi="Cambria" w:cs="Cambria"/>
          <w:color w:val="000000" w:themeColor="text1"/>
          <w:sz w:val="20"/>
          <w:szCs w:val="20"/>
        </w:rPr>
        <w:t xml:space="preserve">: </w:t>
      </w:r>
      <w:hyperlink r:id="rId14" w:history="1">
        <w:r>
          <w:rPr>
            <w:rStyle w:val="a9"/>
            <w:rFonts w:ascii="Cambria" w:hAnsi="Cambria" w:cs="Cambria"/>
            <w:color w:val="000000" w:themeColor="text1"/>
            <w:sz w:val="20"/>
            <w:szCs w:val="20"/>
          </w:rPr>
          <w:t>https://tinyurl.com/y8gbt4xs</w:t>
        </w:r>
      </w:hyperlink>
      <w:r>
        <w:rPr>
          <w:rFonts w:ascii="Cambria" w:hAnsi="Cambria" w:cs="Cambria"/>
          <w:color w:val="000000" w:themeColor="text1"/>
          <w:sz w:val="20"/>
          <w:szCs w:val="20"/>
        </w:rPr>
        <w:t>.</w:t>
      </w:r>
    </w:p>
    <w:p w:rsidR="004B2F16" w:rsidRDefault="004B2F16" w:rsidP="004B2F16">
      <w:pPr>
        <w:jc w:val="both"/>
        <w:rPr>
          <w:rFonts w:ascii="Cambria" w:hAnsi="Cambria" w:cs="Cambria"/>
          <w:color w:val="000000" w:themeColor="text1"/>
          <w:sz w:val="20"/>
          <w:szCs w:val="20"/>
        </w:rPr>
      </w:pPr>
      <w:r>
        <w:rPr>
          <w:rFonts w:ascii="Cambria" w:hAnsi="Cambria" w:cs="Cambria"/>
          <w:b/>
          <w:bCs/>
          <w:i/>
          <w:iCs/>
          <w:color w:val="000000" w:themeColor="text1"/>
          <w:sz w:val="20"/>
          <w:szCs w:val="20"/>
        </w:rPr>
        <w:t xml:space="preserve">ВИРІШЕННЯ КОНФЛІКТІВ. </w:t>
      </w:r>
      <w:r>
        <w:rPr>
          <w:rFonts w:ascii="Cambria" w:hAnsi="Cambria" w:cs="Cambria"/>
          <w:color w:val="000000" w:themeColor="text1"/>
          <w:sz w:val="20"/>
          <w:szCs w:val="20"/>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Pr>
          <w:rFonts w:ascii="Cambria" w:hAnsi="Cambria" w:cs="Cambria"/>
          <w:i/>
          <w:iCs/>
          <w:color w:val="000000" w:themeColor="text1"/>
          <w:sz w:val="20"/>
          <w:szCs w:val="20"/>
        </w:rPr>
        <w:t>Положенням про порядок і процедури вирішення конфліктних ситуацій у ЗНУ</w:t>
      </w:r>
      <w:r>
        <w:rPr>
          <w:rFonts w:ascii="Cambria" w:hAnsi="Cambria" w:cs="Cambria"/>
          <w:color w:val="000000" w:themeColor="text1"/>
          <w:sz w:val="20"/>
          <w:szCs w:val="20"/>
        </w:rPr>
        <w:t xml:space="preserve">: </w:t>
      </w:r>
      <w:hyperlink r:id="rId15" w:history="1">
        <w:r>
          <w:rPr>
            <w:rStyle w:val="a9"/>
            <w:rFonts w:ascii="Cambria" w:hAnsi="Cambria" w:cs="Cambria"/>
            <w:color w:val="000000" w:themeColor="text1"/>
            <w:sz w:val="20"/>
            <w:szCs w:val="20"/>
          </w:rPr>
          <w:t>https://tinyurl.com/ycyfws9v</w:t>
        </w:r>
      </w:hyperlink>
      <w:r>
        <w:rPr>
          <w:rFonts w:ascii="Cambria" w:hAnsi="Cambria" w:cs="Cambria"/>
          <w:color w:val="000000" w:themeColor="text1"/>
          <w:sz w:val="20"/>
          <w:szCs w:val="20"/>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w:t>
      </w:r>
      <w:proofErr w:type="spellStart"/>
      <w:r>
        <w:rPr>
          <w:rFonts w:ascii="Cambria" w:hAnsi="Cambria" w:cs="Cambria"/>
          <w:color w:val="000000" w:themeColor="text1"/>
          <w:sz w:val="20"/>
          <w:szCs w:val="20"/>
        </w:rPr>
        <w:t>до:</w:t>
      </w:r>
      <w:r>
        <w:rPr>
          <w:rFonts w:ascii="Cambria" w:hAnsi="Cambria" w:cs="Cambria"/>
          <w:i/>
          <w:iCs/>
          <w:color w:val="000000" w:themeColor="text1"/>
          <w:sz w:val="20"/>
          <w:szCs w:val="20"/>
        </w:rPr>
        <w:t>Положення</w:t>
      </w:r>
      <w:proofErr w:type="spellEnd"/>
      <w:r>
        <w:rPr>
          <w:rFonts w:ascii="Cambria" w:hAnsi="Cambria" w:cs="Cambria"/>
          <w:i/>
          <w:iCs/>
          <w:color w:val="000000" w:themeColor="text1"/>
          <w:sz w:val="20"/>
          <w:szCs w:val="20"/>
        </w:rPr>
        <w:t xml:space="preserve"> про порядок призначення і виплати академічних стипендій у </w:t>
      </w:r>
      <w:proofErr w:type="spellStart"/>
      <w:r>
        <w:rPr>
          <w:rFonts w:ascii="Cambria" w:hAnsi="Cambria" w:cs="Cambria"/>
          <w:i/>
          <w:iCs/>
          <w:color w:val="000000" w:themeColor="text1"/>
          <w:sz w:val="20"/>
          <w:szCs w:val="20"/>
        </w:rPr>
        <w:t>ЗНУ</w:t>
      </w:r>
      <w:r>
        <w:rPr>
          <w:rFonts w:ascii="Cambria" w:hAnsi="Cambria" w:cs="Cambria"/>
          <w:color w:val="000000" w:themeColor="text1"/>
          <w:sz w:val="20"/>
          <w:szCs w:val="20"/>
        </w:rPr>
        <w:t>:</w:t>
      </w:r>
      <w:hyperlink r:id="rId16" w:history="1">
        <w:r>
          <w:rPr>
            <w:rStyle w:val="a9"/>
            <w:rFonts w:ascii="Cambria" w:hAnsi="Cambria" w:cs="Cambria"/>
            <w:color w:val="000000" w:themeColor="text1"/>
            <w:sz w:val="20"/>
            <w:szCs w:val="20"/>
          </w:rPr>
          <w:t>https</w:t>
        </w:r>
        <w:proofErr w:type="spellEnd"/>
        <w:r>
          <w:rPr>
            <w:rStyle w:val="a9"/>
            <w:rFonts w:ascii="Cambria" w:hAnsi="Cambria" w:cs="Cambria"/>
            <w:color w:val="000000" w:themeColor="text1"/>
            <w:sz w:val="20"/>
            <w:szCs w:val="20"/>
          </w:rPr>
          <w:t>://tinyurl.com/yd6bq6p9</w:t>
        </w:r>
      </w:hyperlink>
      <w:r>
        <w:rPr>
          <w:rFonts w:ascii="Cambria" w:hAnsi="Cambria" w:cs="Cambria"/>
          <w:color w:val="000000" w:themeColor="text1"/>
          <w:sz w:val="20"/>
          <w:szCs w:val="20"/>
        </w:rPr>
        <w:t xml:space="preserve">; </w:t>
      </w:r>
      <w:r>
        <w:rPr>
          <w:rFonts w:ascii="Cambria" w:hAnsi="Cambria" w:cs="Cambria"/>
          <w:i/>
          <w:iCs/>
          <w:color w:val="000000" w:themeColor="text1"/>
          <w:sz w:val="20"/>
          <w:szCs w:val="20"/>
        </w:rPr>
        <w:t>Положення про призначення та виплату соціальних стипендій у ЗНУ</w:t>
      </w:r>
      <w:r>
        <w:rPr>
          <w:rFonts w:ascii="Cambria" w:hAnsi="Cambria" w:cs="Cambria"/>
          <w:color w:val="000000" w:themeColor="text1"/>
          <w:sz w:val="20"/>
          <w:szCs w:val="20"/>
        </w:rPr>
        <w:t xml:space="preserve">: </w:t>
      </w:r>
      <w:hyperlink r:id="rId17" w:history="1">
        <w:r>
          <w:rPr>
            <w:rStyle w:val="a9"/>
            <w:rFonts w:ascii="Cambria" w:hAnsi="Cambria" w:cs="Cambria"/>
            <w:color w:val="000000" w:themeColor="text1"/>
            <w:sz w:val="20"/>
            <w:szCs w:val="20"/>
          </w:rPr>
          <w:t>https://tinyurl.com/y9r5dpwh</w:t>
        </w:r>
      </w:hyperlink>
      <w:r>
        <w:rPr>
          <w:rFonts w:ascii="Cambria" w:hAnsi="Cambria" w:cs="Cambria"/>
          <w:color w:val="000000" w:themeColor="text1"/>
          <w:sz w:val="20"/>
          <w:szCs w:val="20"/>
        </w:rPr>
        <w:t xml:space="preserve">. </w:t>
      </w:r>
    </w:p>
    <w:p w:rsidR="004B2F16" w:rsidRDefault="004B2F16" w:rsidP="004B2F16">
      <w:pPr>
        <w:jc w:val="both"/>
        <w:rPr>
          <w:rFonts w:ascii="Cambria" w:hAnsi="Cambria" w:cs="Cambria"/>
          <w:color w:val="000000" w:themeColor="text1"/>
          <w:sz w:val="20"/>
          <w:szCs w:val="20"/>
          <w:shd w:val="clear" w:color="auto" w:fill="FFFFFF"/>
        </w:rPr>
      </w:pPr>
      <w:r>
        <w:rPr>
          <w:rFonts w:ascii="Cambria" w:hAnsi="Cambria" w:cs="Cambria"/>
          <w:b/>
          <w:bCs/>
          <w:i/>
          <w:iCs/>
          <w:color w:val="000000" w:themeColor="text1"/>
          <w:sz w:val="20"/>
          <w:szCs w:val="20"/>
        </w:rPr>
        <w:t xml:space="preserve">ЗАПОБІГАННЯ КОРУПЦІЇ. </w:t>
      </w:r>
      <w:r>
        <w:rPr>
          <w:rFonts w:ascii="Cambria" w:hAnsi="Cambria" w:cs="Cambria"/>
          <w:color w:val="000000" w:themeColor="text1"/>
          <w:sz w:val="20"/>
          <w:szCs w:val="20"/>
        </w:rPr>
        <w:t xml:space="preserve">Уповноважена особа </w:t>
      </w:r>
      <w:r>
        <w:rPr>
          <w:rFonts w:ascii="Cambria" w:hAnsi="Cambria" w:cs="Cambria"/>
          <w:color w:val="000000" w:themeColor="text1"/>
          <w:sz w:val="20"/>
          <w:szCs w:val="20"/>
          <w:shd w:val="clear" w:color="auto" w:fill="FFFFFF"/>
          <w:lang w:val="ru-RU"/>
        </w:rPr>
        <w:t xml:space="preserve">з </w:t>
      </w:r>
      <w:proofErr w:type="spellStart"/>
      <w:r>
        <w:rPr>
          <w:rFonts w:ascii="Cambria" w:hAnsi="Cambria" w:cs="Cambria"/>
          <w:color w:val="000000" w:themeColor="text1"/>
          <w:sz w:val="20"/>
          <w:szCs w:val="20"/>
          <w:shd w:val="clear" w:color="auto" w:fill="FFFFFF"/>
          <w:lang w:val="ru-RU"/>
        </w:rPr>
        <w:t>питаньзапобігання</w:t>
      </w:r>
      <w:proofErr w:type="spellEnd"/>
      <w:r>
        <w:rPr>
          <w:rFonts w:ascii="Cambria" w:hAnsi="Cambria" w:cs="Cambria"/>
          <w:color w:val="000000" w:themeColor="text1"/>
          <w:sz w:val="20"/>
          <w:szCs w:val="20"/>
          <w:shd w:val="clear" w:color="auto" w:fill="FFFFFF"/>
          <w:lang w:val="ru-RU"/>
        </w:rPr>
        <w:t xml:space="preserve"> та </w:t>
      </w:r>
      <w:proofErr w:type="spellStart"/>
      <w:r>
        <w:rPr>
          <w:rFonts w:ascii="Cambria" w:hAnsi="Cambria" w:cs="Cambria"/>
          <w:color w:val="000000" w:themeColor="text1"/>
          <w:sz w:val="20"/>
          <w:szCs w:val="20"/>
          <w:shd w:val="clear" w:color="auto" w:fill="FFFFFF"/>
          <w:lang w:val="ru-RU"/>
        </w:rPr>
        <w:t>виявленнякорупції</w:t>
      </w:r>
      <w:proofErr w:type="spellEnd"/>
      <w:r>
        <w:rPr>
          <w:rFonts w:ascii="Cambria" w:hAnsi="Cambria" w:cs="Cambria"/>
          <w:color w:val="000000" w:themeColor="text1"/>
          <w:sz w:val="20"/>
          <w:szCs w:val="20"/>
          <w:shd w:val="clear" w:color="auto" w:fill="FFFFFF"/>
          <w:lang w:val="ru-RU"/>
        </w:rPr>
        <w:t xml:space="preserve">(Воронков В. </w:t>
      </w:r>
      <w:proofErr w:type="gramStart"/>
      <w:r>
        <w:rPr>
          <w:rFonts w:ascii="Cambria" w:hAnsi="Cambria" w:cs="Cambria"/>
          <w:color w:val="000000" w:themeColor="text1"/>
          <w:sz w:val="20"/>
          <w:szCs w:val="20"/>
          <w:shd w:val="clear" w:color="auto" w:fill="FFFFFF"/>
          <w:lang w:val="ru-RU"/>
        </w:rPr>
        <w:t xml:space="preserve">В., 1 корп., 29 </w:t>
      </w:r>
      <w:proofErr w:type="spellStart"/>
      <w:r>
        <w:rPr>
          <w:rFonts w:ascii="Cambria" w:hAnsi="Cambria" w:cs="Cambria"/>
          <w:color w:val="000000" w:themeColor="text1"/>
          <w:sz w:val="20"/>
          <w:szCs w:val="20"/>
          <w:shd w:val="clear" w:color="auto" w:fill="FFFFFF"/>
          <w:lang w:val="ru-RU"/>
        </w:rPr>
        <w:t>каб</w:t>
      </w:r>
      <w:proofErr w:type="spellEnd"/>
      <w:r>
        <w:rPr>
          <w:rFonts w:ascii="Cambria" w:hAnsi="Cambria" w:cs="Cambria"/>
          <w:color w:val="000000" w:themeColor="text1"/>
          <w:sz w:val="20"/>
          <w:szCs w:val="20"/>
          <w:shd w:val="clear" w:color="auto" w:fill="FFFFFF"/>
          <w:lang w:val="ru-RU"/>
        </w:rPr>
        <w:t>., тел. +38 (061) 289-14-18).</w:t>
      </w:r>
      <w:proofErr w:type="gramEnd"/>
    </w:p>
    <w:p w:rsidR="004B2F16" w:rsidRDefault="004B2F16" w:rsidP="004B2F16">
      <w:pPr>
        <w:jc w:val="both"/>
        <w:rPr>
          <w:rFonts w:ascii="Cambria" w:hAnsi="Cambria" w:cs="Cambria"/>
          <w:color w:val="000000" w:themeColor="text1"/>
          <w:sz w:val="20"/>
          <w:szCs w:val="20"/>
        </w:rPr>
      </w:pPr>
      <w:r>
        <w:rPr>
          <w:rFonts w:ascii="Cambria" w:hAnsi="Cambria" w:cs="Cambria"/>
          <w:b/>
          <w:bCs/>
          <w:i/>
          <w:iCs/>
          <w:color w:val="000000" w:themeColor="text1"/>
          <w:sz w:val="20"/>
          <w:szCs w:val="20"/>
        </w:rPr>
        <w:t xml:space="preserve">ПСИХОЛОГІЧНА ДОПОМОГА. </w:t>
      </w:r>
      <w:r>
        <w:rPr>
          <w:rFonts w:ascii="Cambria" w:hAnsi="Cambria" w:cs="Cambria"/>
          <w:color w:val="000000" w:themeColor="text1"/>
          <w:sz w:val="20"/>
          <w:szCs w:val="20"/>
        </w:rPr>
        <w:t>Телефон довіри практичного психолога (061)228-15-84 (щоденно з 9 до 21).</w:t>
      </w:r>
    </w:p>
    <w:p w:rsidR="004B2F16" w:rsidRDefault="004B2F16" w:rsidP="004B2F16">
      <w:pPr>
        <w:jc w:val="both"/>
        <w:rPr>
          <w:rFonts w:ascii="Cambria" w:hAnsi="Cambria" w:cs="Cambria"/>
          <w:color w:val="000000" w:themeColor="text1"/>
          <w:sz w:val="20"/>
          <w:szCs w:val="20"/>
        </w:rPr>
      </w:pPr>
      <w:r>
        <w:rPr>
          <w:rFonts w:ascii="Cambria" w:hAnsi="Cambria" w:cs="Cambria"/>
          <w:b/>
          <w:bCs/>
          <w:i/>
          <w:iCs/>
          <w:color w:val="000000" w:themeColor="text1"/>
          <w:sz w:val="20"/>
          <w:szCs w:val="20"/>
        </w:rPr>
        <w:t xml:space="preserve">РІВНІ МОЖЛИВОСТІ ТА ІНКЛЮЗИВНЕ ОСВІТНЄ СЕРЕДОВИЩЕ. </w:t>
      </w:r>
      <w:r>
        <w:rPr>
          <w:rFonts w:ascii="Cambria" w:hAnsi="Cambria" w:cs="Cambria"/>
          <w:color w:val="000000" w:themeColor="text1"/>
          <w:sz w:val="20"/>
          <w:szCs w:val="20"/>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Pr>
          <w:rFonts w:ascii="Cambria" w:hAnsi="Cambria" w:cs="Cambria"/>
          <w:color w:val="000000" w:themeColor="text1"/>
          <w:sz w:val="20"/>
          <w:szCs w:val="20"/>
        </w:rPr>
        <w:t>маломобільних</w:t>
      </w:r>
      <w:proofErr w:type="spellEnd"/>
      <w:r>
        <w:rPr>
          <w:rFonts w:ascii="Cambria" w:hAnsi="Cambria" w:cs="Cambria"/>
          <w:color w:val="000000" w:themeColor="text1"/>
          <w:sz w:val="20"/>
          <w:szCs w:val="20"/>
        </w:rPr>
        <w:t xml:space="preserve"> груп населення. Допомога для здійснення входу у разі потреби надається черговими охоронцями навчальних </w:t>
      </w:r>
      <w:proofErr w:type="spellStart"/>
      <w:r>
        <w:rPr>
          <w:rFonts w:ascii="Cambria" w:hAnsi="Cambria" w:cs="Cambria"/>
          <w:color w:val="000000" w:themeColor="text1"/>
          <w:sz w:val="20"/>
          <w:szCs w:val="20"/>
        </w:rPr>
        <w:t>корпусів.Якщо</w:t>
      </w:r>
      <w:proofErr w:type="spellEnd"/>
      <w:r>
        <w:rPr>
          <w:rFonts w:ascii="Cambria" w:hAnsi="Cambria" w:cs="Cambria"/>
          <w:color w:val="000000" w:themeColor="text1"/>
          <w:sz w:val="20"/>
          <w:szCs w:val="20"/>
        </w:rPr>
        <w:t xml:space="preserve">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Pr>
          <w:rFonts w:ascii="Cambria" w:hAnsi="Cambria" w:cs="Cambria"/>
          <w:color w:val="000000" w:themeColor="text1"/>
          <w:sz w:val="20"/>
          <w:szCs w:val="20"/>
        </w:rPr>
        <w:t>маломобільних</w:t>
      </w:r>
      <w:proofErr w:type="spellEnd"/>
      <w:r>
        <w:rPr>
          <w:rFonts w:ascii="Cambria" w:hAnsi="Cambria" w:cs="Cambria"/>
          <w:color w:val="000000" w:themeColor="text1"/>
          <w:sz w:val="20"/>
          <w:szCs w:val="20"/>
        </w:rPr>
        <w:t xml:space="preserve"> груп населення у ЗНУ: </w:t>
      </w:r>
      <w:hyperlink r:id="rId18" w:history="1">
        <w:r>
          <w:rPr>
            <w:rStyle w:val="a9"/>
            <w:rFonts w:ascii="Cambria" w:hAnsi="Cambria" w:cs="Cambria"/>
            <w:color w:val="000000" w:themeColor="text1"/>
            <w:sz w:val="20"/>
            <w:szCs w:val="20"/>
          </w:rPr>
          <w:t>https://tinyurl.com/ydhcsagx</w:t>
        </w:r>
      </w:hyperlink>
      <w:r>
        <w:rPr>
          <w:rFonts w:ascii="Cambria" w:hAnsi="Cambria" w:cs="Cambria"/>
          <w:color w:val="000000" w:themeColor="text1"/>
          <w:sz w:val="20"/>
          <w:szCs w:val="20"/>
        </w:rPr>
        <w:t xml:space="preserve">. </w:t>
      </w:r>
    </w:p>
    <w:p w:rsidR="004B2F16" w:rsidRDefault="004B2F16" w:rsidP="004B2F16">
      <w:pPr>
        <w:jc w:val="both"/>
        <w:rPr>
          <w:rFonts w:ascii="Cambria" w:hAnsi="Cambria" w:cs="Cambria"/>
          <w:color w:val="000000" w:themeColor="text1"/>
          <w:sz w:val="20"/>
          <w:szCs w:val="20"/>
        </w:rPr>
      </w:pPr>
      <w:r>
        <w:rPr>
          <w:rFonts w:ascii="Cambria" w:hAnsi="Cambria" w:cs="Cambria"/>
          <w:b/>
          <w:bCs/>
          <w:i/>
          <w:iCs/>
          <w:color w:val="000000" w:themeColor="text1"/>
          <w:sz w:val="20"/>
          <w:szCs w:val="20"/>
        </w:rPr>
        <w:t>РЕСУРСИ ДЛЯ НАВЧАННЯ. Наукова бібліотека</w:t>
      </w:r>
      <w:r>
        <w:rPr>
          <w:rFonts w:ascii="Cambria" w:hAnsi="Cambria" w:cs="Cambria"/>
          <w:color w:val="000000" w:themeColor="text1"/>
          <w:sz w:val="20"/>
          <w:szCs w:val="20"/>
        </w:rPr>
        <w:t xml:space="preserve">: </w:t>
      </w:r>
      <w:hyperlink r:id="rId19" w:history="1">
        <w:r>
          <w:rPr>
            <w:rStyle w:val="a9"/>
            <w:rFonts w:ascii="Cambria" w:hAnsi="Cambria" w:cs="Cambria"/>
            <w:color w:val="000000" w:themeColor="text1"/>
            <w:sz w:val="20"/>
            <w:szCs w:val="20"/>
          </w:rPr>
          <w:t>http://library.znu.edu.ua</w:t>
        </w:r>
      </w:hyperlink>
      <w:r>
        <w:rPr>
          <w:rFonts w:ascii="Cambria" w:hAnsi="Cambria" w:cs="Cambria"/>
          <w:color w:val="000000" w:themeColor="text1"/>
          <w:sz w:val="20"/>
          <w:szCs w:val="20"/>
        </w:rPr>
        <w:t xml:space="preserve">. Графік роботи </w:t>
      </w:r>
      <w:proofErr w:type="spellStart"/>
      <w:r>
        <w:rPr>
          <w:rFonts w:ascii="Cambria" w:hAnsi="Cambria" w:cs="Cambria"/>
          <w:color w:val="000000" w:themeColor="text1"/>
          <w:sz w:val="20"/>
          <w:szCs w:val="20"/>
        </w:rPr>
        <w:t>абонементів:понеділок</w:t>
      </w:r>
      <w:proofErr w:type="spellEnd"/>
      <w:r>
        <w:rPr>
          <w:rFonts w:ascii="Cambria" w:hAnsi="Cambria" w:cs="Cambria"/>
          <w:color w:val="000000" w:themeColor="text1"/>
          <w:sz w:val="20"/>
          <w:szCs w:val="20"/>
        </w:rPr>
        <w:t xml:space="preserve"> – п`ятниця з 08.00 до 17.00; субота з 09.00 до 15.00.</w:t>
      </w:r>
    </w:p>
    <w:p w:rsidR="004B2F16" w:rsidRDefault="004B2F16" w:rsidP="004B2F16">
      <w:pPr>
        <w:jc w:val="both"/>
        <w:rPr>
          <w:rFonts w:ascii="Cambria" w:hAnsi="Cambria" w:cs="Cambria"/>
          <w:b/>
          <w:bCs/>
          <w:i/>
          <w:iCs/>
          <w:color w:val="000000" w:themeColor="text1"/>
          <w:sz w:val="20"/>
          <w:szCs w:val="20"/>
        </w:rPr>
      </w:pPr>
      <w:r>
        <w:rPr>
          <w:rFonts w:ascii="Cambria" w:hAnsi="Cambria" w:cs="Cambria"/>
          <w:b/>
          <w:bCs/>
          <w:i/>
          <w:iCs/>
          <w:color w:val="000000" w:themeColor="text1"/>
          <w:sz w:val="20"/>
          <w:szCs w:val="20"/>
        </w:rPr>
        <w:t>ЕЛЕКТРОННЕ ЗАБЕЗПЕЧЕННЯ НАВЧАННЯ (MOODLE): HTTPS://MOODLE.ZNU.EDU.UA</w:t>
      </w:r>
    </w:p>
    <w:p w:rsidR="004B2F16" w:rsidRDefault="004B2F16" w:rsidP="004B2F16">
      <w:pPr>
        <w:jc w:val="both"/>
        <w:rPr>
          <w:rFonts w:ascii="Cambria" w:hAnsi="Cambria" w:cs="Cambria"/>
          <w:color w:val="000000" w:themeColor="text1"/>
          <w:sz w:val="20"/>
          <w:szCs w:val="20"/>
        </w:rPr>
      </w:pPr>
      <w:r>
        <w:rPr>
          <w:rFonts w:ascii="Cambria" w:hAnsi="Cambria" w:cs="Cambria"/>
          <w:color w:val="000000" w:themeColor="text1"/>
          <w:sz w:val="20"/>
          <w:szCs w:val="20"/>
        </w:rPr>
        <w:t xml:space="preserve">Якщо забули пароль/логін, </w:t>
      </w:r>
      <w:proofErr w:type="spellStart"/>
      <w:r>
        <w:rPr>
          <w:rFonts w:ascii="Cambria" w:hAnsi="Cambria" w:cs="Cambria"/>
          <w:color w:val="000000" w:themeColor="text1"/>
          <w:sz w:val="20"/>
          <w:szCs w:val="20"/>
        </w:rPr>
        <w:t>направте</w:t>
      </w:r>
      <w:proofErr w:type="spellEnd"/>
      <w:r>
        <w:rPr>
          <w:rFonts w:ascii="Cambria" w:hAnsi="Cambria" w:cs="Cambria"/>
          <w:color w:val="000000" w:themeColor="text1"/>
          <w:sz w:val="20"/>
          <w:szCs w:val="20"/>
        </w:rPr>
        <w:t xml:space="preserve"> листа з темою «</w:t>
      </w:r>
      <w:proofErr w:type="spellStart"/>
      <w:r>
        <w:rPr>
          <w:rFonts w:ascii="Cambria" w:hAnsi="Cambria" w:cs="Cambria"/>
          <w:color w:val="000000" w:themeColor="text1"/>
          <w:sz w:val="20"/>
          <w:szCs w:val="20"/>
        </w:rPr>
        <w:t>Забув</w:t>
      </w:r>
      <w:proofErr w:type="spellEnd"/>
      <w:r>
        <w:rPr>
          <w:rFonts w:ascii="Cambria" w:hAnsi="Cambria" w:cs="Cambria"/>
          <w:color w:val="000000" w:themeColor="text1"/>
          <w:sz w:val="20"/>
          <w:szCs w:val="20"/>
        </w:rPr>
        <w:t xml:space="preserve"> пароль/логін» за адресами:</w:t>
      </w:r>
    </w:p>
    <w:p w:rsidR="004B2F16" w:rsidRDefault="004B2F16" w:rsidP="004B2F16">
      <w:pPr>
        <w:jc w:val="both"/>
        <w:rPr>
          <w:rFonts w:ascii="Cambria" w:hAnsi="Cambria" w:cs="Cambria"/>
          <w:color w:val="000000" w:themeColor="text1"/>
          <w:sz w:val="20"/>
          <w:szCs w:val="20"/>
        </w:rPr>
      </w:pPr>
      <w:r>
        <w:rPr>
          <w:rFonts w:ascii="Cambria" w:hAnsi="Cambria" w:cs="Cambria"/>
          <w:color w:val="000000" w:themeColor="text1"/>
          <w:sz w:val="20"/>
          <w:szCs w:val="20"/>
        </w:rPr>
        <w:t>·   для студентів ЗНУ - moodle.znu@gmail.com, Савченко Тетяна Володимирівна</w:t>
      </w:r>
    </w:p>
    <w:p w:rsidR="004B2F16" w:rsidRDefault="004B2F16" w:rsidP="004B2F16">
      <w:pPr>
        <w:jc w:val="both"/>
        <w:rPr>
          <w:rFonts w:ascii="Cambria" w:hAnsi="Cambria" w:cs="Cambria"/>
          <w:color w:val="000000" w:themeColor="text1"/>
          <w:sz w:val="20"/>
          <w:szCs w:val="20"/>
        </w:rPr>
      </w:pPr>
      <w:r>
        <w:rPr>
          <w:rFonts w:ascii="Cambria" w:hAnsi="Cambria" w:cs="Cambria"/>
          <w:color w:val="000000" w:themeColor="text1"/>
          <w:sz w:val="20"/>
          <w:szCs w:val="20"/>
        </w:rPr>
        <w:t>·   для студентів Інженерного інституту ЗНУ - alexvask54@gmail.com, Василенко Олексій Володимирович</w:t>
      </w:r>
    </w:p>
    <w:p w:rsidR="004B2F16" w:rsidRDefault="004B2F16" w:rsidP="004B2F16">
      <w:pPr>
        <w:jc w:val="both"/>
        <w:rPr>
          <w:rFonts w:ascii="Cambria" w:hAnsi="Cambria" w:cs="Cambria"/>
          <w:color w:val="000000" w:themeColor="text1"/>
          <w:sz w:val="20"/>
          <w:szCs w:val="20"/>
        </w:rPr>
      </w:pPr>
      <w:r>
        <w:rPr>
          <w:rFonts w:ascii="Cambria" w:hAnsi="Cambria" w:cs="Cambria"/>
          <w:color w:val="000000" w:themeColor="text1"/>
          <w:sz w:val="20"/>
          <w:szCs w:val="20"/>
        </w:rPr>
        <w:t xml:space="preserve">У листі </w:t>
      </w:r>
      <w:proofErr w:type="spellStart"/>
      <w:r>
        <w:rPr>
          <w:rFonts w:ascii="Cambria" w:hAnsi="Cambria" w:cs="Cambria"/>
          <w:color w:val="000000" w:themeColor="text1"/>
          <w:sz w:val="20"/>
          <w:szCs w:val="20"/>
        </w:rPr>
        <w:t>вкажіть:прізвище</w:t>
      </w:r>
      <w:proofErr w:type="spellEnd"/>
      <w:r>
        <w:rPr>
          <w:rFonts w:ascii="Cambria" w:hAnsi="Cambria" w:cs="Cambria"/>
          <w:color w:val="000000" w:themeColor="text1"/>
          <w:sz w:val="20"/>
          <w:szCs w:val="20"/>
        </w:rPr>
        <w:t xml:space="preserve">, ім'я, по-батькові українською </w:t>
      </w:r>
      <w:proofErr w:type="spellStart"/>
      <w:r>
        <w:rPr>
          <w:rFonts w:ascii="Cambria" w:hAnsi="Cambria" w:cs="Cambria"/>
          <w:color w:val="000000" w:themeColor="text1"/>
          <w:sz w:val="20"/>
          <w:szCs w:val="20"/>
        </w:rPr>
        <w:t>мовою;шифргрупи;електронну</w:t>
      </w:r>
      <w:proofErr w:type="spellEnd"/>
      <w:r>
        <w:rPr>
          <w:rFonts w:ascii="Cambria" w:hAnsi="Cambria" w:cs="Cambria"/>
          <w:color w:val="000000" w:themeColor="text1"/>
          <w:sz w:val="20"/>
          <w:szCs w:val="20"/>
        </w:rPr>
        <w:t xml:space="preserve"> адресу.</w:t>
      </w:r>
    </w:p>
    <w:p w:rsidR="004B2F16" w:rsidRDefault="004B2F16" w:rsidP="004B2F16">
      <w:pPr>
        <w:jc w:val="both"/>
        <w:rPr>
          <w:rFonts w:ascii="Cambria" w:hAnsi="Cambria" w:cs="Cambria"/>
          <w:color w:val="000000" w:themeColor="text1"/>
          <w:sz w:val="20"/>
          <w:szCs w:val="20"/>
        </w:rPr>
      </w:pPr>
      <w:r>
        <w:rPr>
          <w:rFonts w:ascii="Cambria" w:hAnsi="Cambria" w:cs="Cambria"/>
          <w:color w:val="000000" w:themeColor="text1"/>
          <w:sz w:val="20"/>
          <w:szCs w:val="20"/>
        </w:rPr>
        <w:t xml:space="preserve">Якщо ви вказували електронну адресу в профілі системи </w:t>
      </w:r>
      <w:proofErr w:type="spellStart"/>
      <w:r>
        <w:rPr>
          <w:rFonts w:ascii="Cambria" w:hAnsi="Cambria" w:cs="Cambria"/>
          <w:color w:val="000000" w:themeColor="text1"/>
          <w:sz w:val="20"/>
          <w:szCs w:val="20"/>
        </w:rPr>
        <w:t>Moodle</w:t>
      </w:r>
      <w:proofErr w:type="spellEnd"/>
      <w:r>
        <w:rPr>
          <w:rFonts w:ascii="Cambria" w:hAnsi="Cambria" w:cs="Cambria"/>
          <w:color w:val="000000" w:themeColor="text1"/>
          <w:sz w:val="20"/>
          <w:szCs w:val="20"/>
        </w:rPr>
        <w:t xml:space="preserve"> ЗНУ, то використовуйте посилання для відновлення паролю https://moodle.znu.edu.ua/mod/page/view.php?id=133015.</w:t>
      </w:r>
    </w:p>
    <w:p w:rsidR="004B2F16" w:rsidRDefault="004B2F16" w:rsidP="004B2F16">
      <w:pPr>
        <w:jc w:val="both"/>
        <w:rPr>
          <w:rFonts w:ascii="Cambria" w:hAnsi="Cambria" w:cs="Cambria"/>
          <w:color w:val="000000" w:themeColor="text1"/>
          <w:sz w:val="20"/>
          <w:szCs w:val="20"/>
        </w:rPr>
      </w:pPr>
      <w:r>
        <w:rPr>
          <w:rFonts w:ascii="Cambria" w:hAnsi="Cambria" w:cs="Cambria"/>
          <w:b/>
          <w:bCs/>
          <w:i/>
          <w:iCs/>
          <w:color w:val="000000" w:themeColor="text1"/>
          <w:sz w:val="20"/>
          <w:szCs w:val="20"/>
        </w:rPr>
        <w:t>Центр інтенсивного вивчення іноземних мов</w:t>
      </w:r>
      <w:r>
        <w:rPr>
          <w:rFonts w:ascii="Cambria" w:hAnsi="Cambria" w:cs="Cambria"/>
          <w:color w:val="000000" w:themeColor="text1"/>
          <w:sz w:val="20"/>
          <w:szCs w:val="20"/>
        </w:rPr>
        <w:t>: http://sites.znu.edu.ua/child-advance/</w:t>
      </w:r>
    </w:p>
    <w:p w:rsidR="004B2F16" w:rsidRDefault="004B2F16" w:rsidP="004B2F16">
      <w:pPr>
        <w:jc w:val="both"/>
        <w:rPr>
          <w:rFonts w:ascii="Cambria" w:hAnsi="Cambria" w:cs="Cambria"/>
          <w:color w:val="000000" w:themeColor="text1"/>
          <w:sz w:val="20"/>
          <w:szCs w:val="20"/>
        </w:rPr>
      </w:pPr>
      <w:r>
        <w:rPr>
          <w:rFonts w:ascii="Cambria" w:hAnsi="Cambria" w:cs="Cambria"/>
          <w:b/>
          <w:bCs/>
          <w:i/>
          <w:iCs/>
          <w:color w:val="000000" w:themeColor="text1"/>
          <w:sz w:val="20"/>
          <w:szCs w:val="20"/>
        </w:rPr>
        <w:t>Центр німецької мови, партнер Гете-інституту</w:t>
      </w:r>
      <w:r>
        <w:rPr>
          <w:rFonts w:ascii="Cambria" w:hAnsi="Cambria" w:cs="Cambria"/>
          <w:color w:val="000000" w:themeColor="text1"/>
          <w:sz w:val="20"/>
          <w:szCs w:val="20"/>
        </w:rPr>
        <w:t>: https://www.znu.edu.ua/ukr/edu/ocznu/nim</w:t>
      </w:r>
    </w:p>
    <w:p w:rsidR="004B2F16" w:rsidRDefault="004B2F16" w:rsidP="004B2F16">
      <w:pPr>
        <w:jc w:val="both"/>
        <w:rPr>
          <w:rFonts w:ascii="Cambria" w:hAnsi="Cambria" w:cs="Cambria"/>
          <w:i/>
          <w:iCs/>
          <w:color w:val="000000" w:themeColor="text1"/>
          <w:sz w:val="20"/>
          <w:szCs w:val="20"/>
          <w:lang w:val="ru-RU"/>
        </w:rPr>
      </w:pPr>
      <w:r>
        <w:rPr>
          <w:rFonts w:ascii="Cambria" w:hAnsi="Cambria" w:cs="Cambria"/>
          <w:b/>
          <w:bCs/>
          <w:i/>
          <w:iCs/>
          <w:color w:val="000000" w:themeColor="text1"/>
          <w:sz w:val="20"/>
          <w:szCs w:val="20"/>
        </w:rPr>
        <w:t>Школа Конфуція (вивчення китайської мови)</w:t>
      </w:r>
      <w:r>
        <w:rPr>
          <w:rFonts w:ascii="Cambria" w:hAnsi="Cambria" w:cs="Cambria"/>
          <w:color w:val="000000" w:themeColor="text1"/>
          <w:sz w:val="20"/>
          <w:szCs w:val="20"/>
        </w:rPr>
        <w:t>: http://sites.znu.edu.ua/confucius.</w:t>
      </w:r>
    </w:p>
    <w:p w:rsidR="007139AF" w:rsidRPr="00467C11" w:rsidRDefault="007139AF" w:rsidP="004B2F16">
      <w:pPr>
        <w:pStyle w:val="1"/>
        <w:spacing w:before="90"/>
        <w:ind w:left="1863" w:right="1755"/>
        <w:jc w:val="center"/>
        <w:rPr>
          <w:i/>
          <w:lang w:val="ru-RU"/>
        </w:rPr>
      </w:pPr>
    </w:p>
    <w:sectPr w:rsidR="007139AF" w:rsidRPr="00467C11" w:rsidSect="004B2F16">
      <w:headerReference w:type="default" r:id="rId20"/>
      <w:type w:val="continuous"/>
      <w:pgSz w:w="11910" w:h="16840"/>
      <w:pgMar w:top="960" w:right="460" w:bottom="280" w:left="920" w:header="719"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0A83" w:rsidRDefault="009D0A83">
      <w:r>
        <w:separator/>
      </w:r>
    </w:p>
  </w:endnote>
  <w:endnote w:type="continuationSeparator" w:id="0">
    <w:p w:rsidR="009D0A83" w:rsidRDefault="009D0A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0A83" w:rsidRDefault="009D0A83">
      <w:r>
        <w:separator/>
      </w:r>
    </w:p>
  </w:footnote>
  <w:footnote w:type="continuationSeparator" w:id="0">
    <w:p w:rsidR="009D0A83" w:rsidRDefault="009D0A8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0A69" w:rsidRDefault="009D0A83">
    <w:pPr>
      <w:pStyle w:val="a3"/>
      <w:spacing w:line="14" w:lineRule="auto"/>
      <w:rPr>
        <w:i w:val="0"/>
        <w:sz w:val="20"/>
      </w:rPr>
    </w:pPr>
    <w:r>
      <w:pict>
        <v:shapetype id="_x0000_t202" coordsize="21600,21600" o:spt="202" path="m,l,21600r21600,l21600,xe">
          <v:stroke joinstyle="miter"/>
          <v:path gradientshapeok="t" o:connecttype="rect"/>
        </v:shapetype>
        <v:shape id="_x0000_s2049" type="#_x0000_t202" style="position:absolute;margin-left:178.95pt;margin-top:24.3pt;width:265.9pt;height:51.4pt;z-index:-16475136;mso-position-horizontal-relative:page;mso-position-vertical-relative:page" filled="f" stroked="f">
          <v:textbox inset="0,0,0,0">
            <w:txbxContent>
              <w:p w:rsidR="00AA0A69" w:rsidRDefault="00AA0A69">
                <w:pPr>
                  <w:spacing w:before="20" w:line="257" w:lineRule="exact"/>
                  <w:ind w:left="7" w:right="7"/>
                  <w:jc w:val="center"/>
                  <w:rPr>
                    <w:rFonts w:ascii="Cambria" w:hAnsi="Cambria"/>
                    <w:b/>
                  </w:rPr>
                </w:pPr>
                <w:r>
                  <w:rPr>
                    <w:rFonts w:ascii="Cambria" w:hAnsi="Cambria"/>
                    <w:b/>
                  </w:rPr>
                  <w:t>ЗАПОРІЗЬКИЙ</w:t>
                </w:r>
                <w:r>
                  <w:rPr>
                    <w:rFonts w:ascii="Cambria" w:hAnsi="Cambria"/>
                    <w:b/>
                    <w:spacing w:val="-6"/>
                  </w:rPr>
                  <w:t xml:space="preserve"> </w:t>
                </w:r>
                <w:r>
                  <w:rPr>
                    <w:rFonts w:ascii="Cambria" w:hAnsi="Cambria"/>
                    <w:b/>
                  </w:rPr>
                  <w:t>НАЦІОНАЛЬНИЙ</w:t>
                </w:r>
                <w:r>
                  <w:rPr>
                    <w:rFonts w:ascii="Cambria" w:hAnsi="Cambria"/>
                    <w:b/>
                    <w:spacing w:val="-5"/>
                  </w:rPr>
                  <w:t xml:space="preserve"> </w:t>
                </w:r>
                <w:r>
                  <w:rPr>
                    <w:rFonts w:ascii="Cambria" w:hAnsi="Cambria"/>
                    <w:b/>
                  </w:rPr>
                  <w:t>УНІВЕРСИТЕТ</w:t>
                </w:r>
              </w:p>
              <w:p w:rsidR="00AA0A69" w:rsidRDefault="00AA0A69">
                <w:pPr>
                  <w:spacing w:line="257" w:lineRule="exact"/>
                  <w:ind w:left="7" w:right="7"/>
                  <w:jc w:val="center"/>
                  <w:rPr>
                    <w:rFonts w:ascii="Cambria" w:hAnsi="Cambria"/>
                    <w:b/>
                  </w:rPr>
                </w:pPr>
                <w:r>
                  <w:rPr>
                    <w:rFonts w:ascii="Cambria" w:hAnsi="Cambria"/>
                    <w:b/>
                  </w:rPr>
                  <w:t>ІНЖЕНЕРНИЙ</w:t>
                </w:r>
                <w:r>
                  <w:rPr>
                    <w:rFonts w:ascii="Cambria" w:hAnsi="Cambria"/>
                    <w:b/>
                    <w:spacing w:val="-6"/>
                  </w:rPr>
                  <w:t xml:space="preserve"> </w:t>
                </w:r>
                <w:r>
                  <w:rPr>
                    <w:rFonts w:ascii="Cambria" w:hAnsi="Cambria"/>
                    <w:b/>
                  </w:rPr>
                  <w:t>НАВЧАЛЬНО-НАУКОВИЙ</w:t>
                </w:r>
                <w:r>
                  <w:rPr>
                    <w:rFonts w:ascii="Cambria" w:hAnsi="Cambria"/>
                    <w:b/>
                    <w:spacing w:val="-6"/>
                  </w:rPr>
                  <w:t xml:space="preserve"> </w:t>
                </w:r>
                <w:r>
                  <w:rPr>
                    <w:rFonts w:ascii="Cambria" w:hAnsi="Cambria"/>
                    <w:b/>
                  </w:rPr>
                  <w:t>ІНСТИТУТ</w:t>
                </w:r>
              </w:p>
              <w:p w:rsidR="00AA0A69" w:rsidRDefault="00AA0A69">
                <w:pPr>
                  <w:spacing w:before="2"/>
                  <w:ind w:left="7" w:right="7"/>
                  <w:jc w:val="center"/>
                  <w:rPr>
                    <w:rFonts w:ascii="Cambria" w:hAnsi="Cambria"/>
                    <w:b/>
                  </w:rPr>
                </w:pPr>
                <w:proofErr w:type="spellStart"/>
                <w:r>
                  <w:rPr>
                    <w:rFonts w:ascii="Cambria" w:hAnsi="Cambria"/>
                    <w:b/>
                  </w:rPr>
                  <w:t>Силабус</w:t>
                </w:r>
                <w:proofErr w:type="spellEnd"/>
                <w:r>
                  <w:rPr>
                    <w:rFonts w:ascii="Cambria" w:hAnsi="Cambria"/>
                    <w:b/>
                    <w:spacing w:val="-4"/>
                  </w:rPr>
                  <w:t xml:space="preserve"> </w:t>
                </w:r>
                <w:r>
                  <w:rPr>
                    <w:rFonts w:ascii="Cambria" w:hAnsi="Cambria"/>
                    <w:b/>
                  </w:rPr>
                  <w:t>навчальної</w:t>
                </w:r>
                <w:r>
                  <w:rPr>
                    <w:rFonts w:ascii="Cambria" w:hAnsi="Cambria"/>
                    <w:b/>
                    <w:spacing w:val="-4"/>
                  </w:rPr>
                  <w:t xml:space="preserve"> </w:t>
                </w:r>
                <w:r>
                  <w:rPr>
                    <w:rFonts w:ascii="Cambria" w:hAnsi="Cambria"/>
                    <w:b/>
                  </w:rPr>
                  <w:t>дисципліни</w:t>
                </w:r>
                <w:r>
                  <w:rPr>
                    <w:rFonts w:ascii="Cambria" w:hAnsi="Cambria"/>
                    <w:b/>
                    <w:spacing w:val="-4"/>
                  </w:rPr>
                  <w:t xml:space="preserve"> </w:t>
                </w:r>
                <w:r>
                  <w:rPr>
                    <w:rFonts w:ascii="Cambria" w:hAnsi="Cambria"/>
                    <w:b/>
                  </w:rPr>
                  <w:t>«</w:t>
                </w:r>
                <w:r w:rsidR="004B2F16">
                  <w:rPr>
                    <w:rFonts w:ascii="Cambria" w:hAnsi="Cambria"/>
                    <w:b/>
                  </w:rPr>
                  <w:t>Маркетинг</w:t>
                </w:r>
                <w:r>
                  <w:rPr>
                    <w:rFonts w:ascii="Cambria" w:hAnsi="Cambria"/>
                    <w:b/>
                  </w:rPr>
                  <w:t>»</w:t>
                </w:r>
              </w:p>
            </w:txbxContent>
          </v:textbox>
          <w10:wrap anchorx="page" anchory="page"/>
        </v:shape>
      </w:pict>
    </w:r>
    <w:r w:rsidR="00AA0A69">
      <w:rPr>
        <w:noProof/>
        <w:lang w:val="ru-RU" w:eastAsia="ru-RU"/>
      </w:rPr>
      <w:drawing>
        <wp:anchor distT="0" distB="0" distL="0" distR="0" simplePos="0" relativeHeight="486840832" behindDoc="1" locked="0" layoutInCell="1" allowOverlap="1" wp14:anchorId="7E266D8F" wp14:editId="234610F8">
          <wp:simplePos x="0" y="0"/>
          <wp:positionH relativeFrom="page">
            <wp:posOffset>6109334</wp:posOffset>
          </wp:positionH>
          <wp:positionV relativeFrom="page">
            <wp:posOffset>459739</wp:posOffset>
          </wp:positionV>
          <wp:extent cx="530224" cy="55372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png"/>
                  <pic:cNvPicPr/>
                </pic:nvPicPr>
                <pic:blipFill>
                  <a:blip r:embed="rId1" cstate="print"/>
                  <a:stretch>
                    <a:fillRect/>
                  </a:stretch>
                </pic:blipFill>
                <pic:spPr>
                  <a:xfrm>
                    <a:off x="0" y="0"/>
                    <a:ext cx="530224" cy="55372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F14ED"/>
    <w:multiLevelType w:val="hybridMultilevel"/>
    <w:tmpl w:val="F224F064"/>
    <w:lvl w:ilvl="0" w:tplc="CC4E773A">
      <w:numFmt w:val="bullet"/>
      <w:lvlText w:val=""/>
      <w:lvlJc w:val="left"/>
      <w:pPr>
        <w:ind w:left="933" w:hanging="360"/>
      </w:pPr>
      <w:rPr>
        <w:rFonts w:ascii="Symbol" w:eastAsia="Symbol" w:hAnsi="Symbol" w:cs="Symbol" w:hint="default"/>
        <w:w w:val="100"/>
        <w:sz w:val="24"/>
        <w:szCs w:val="24"/>
        <w:lang w:val="uk-UA" w:eastAsia="en-US" w:bidi="ar-SA"/>
      </w:rPr>
    </w:lvl>
    <w:lvl w:ilvl="1" w:tplc="4C2A44CE">
      <w:numFmt w:val="bullet"/>
      <w:lvlText w:val="•"/>
      <w:lvlJc w:val="left"/>
      <w:pPr>
        <w:ind w:left="1898" w:hanging="360"/>
      </w:pPr>
      <w:rPr>
        <w:rFonts w:hint="default"/>
        <w:lang w:val="uk-UA" w:eastAsia="en-US" w:bidi="ar-SA"/>
      </w:rPr>
    </w:lvl>
    <w:lvl w:ilvl="2" w:tplc="0C1E14EE">
      <w:numFmt w:val="bullet"/>
      <w:lvlText w:val="•"/>
      <w:lvlJc w:val="left"/>
      <w:pPr>
        <w:ind w:left="2857" w:hanging="360"/>
      </w:pPr>
      <w:rPr>
        <w:rFonts w:hint="default"/>
        <w:lang w:val="uk-UA" w:eastAsia="en-US" w:bidi="ar-SA"/>
      </w:rPr>
    </w:lvl>
    <w:lvl w:ilvl="3" w:tplc="6322A79E">
      <w:numFmt w:val="bullet"/>
      <w:lvlText w:val="•"/>
      <w:lvlJc w:val="left"/>
      <w:pPr>
        <w:ind w:left="3815" w:hanging="360"/>
      </w:pPr>
      <w:rPr>
        <w:rFonts w:hint="default"/>
        <w:lang w:val="uk-UA" w:eastAsia="en-US" w:bidi="ar-SA"/>
      </w:rPr>
    </w:lvl>
    <w:lvl w:ilvl="4" w:tplc="CA92CFDA">
      <w:numFmt w:val="bullet"/>
      <w:lvlText w:val="•"/>
      <w:lvlJc w:val="left"/>
      <w:pPr>
        <w:ind w:left="4774" w:hanging="360"/>
      </w:pPr>
      <w:rPr>
        <w:rFonts w:hint="default"/>
        <w:lang w:val="uk-UA" w:eastAsia="en-US" w:bidi="ar-SA"/>
      </w:rPr>
    </w:lvl>
    <w:lvl w:ilvl="5" w:tplc="6964877E">
      <w:numFmt w:val="bullet"/>
      <w:lvlText w:val="•"/>
      <w:lvlJc w:val="left"/>
      <w:pPr>
        <w:ind w:left="5733" w:hanging="360"/>
      </w:pPr>
      <w:rPr>
        <w:rFonts w:hint="default"/>
        <w:lang w:val="uk-UA" w:eastAsia="en-US" w:bidi="ar-SA"/>
      </w:rPr>
    </w:lvl>
    <w:lvl w:ilvl="6" w:tplc="8BA269E2">
      <w:numFmt w:val="bullet"/>
      <w:lvlText w:val="•"/>
      <w:lvlJc w:val="left"/>
      <w:pPr>
        <w:ind w:left="6691" w:hanging="360"/>
      </w:pPr>
      <w:rPr>
        <w:rFonts w:hint="default"/>
        <w:lang w:val="uk-UA" w:eastAsia="en-US" w:bidi="ar-SA"/>
      </w:rPr>
    </w:lvl>
    <w:lvl w:ilvl="7" w:tplc="A41E93FE">
      <w:numFmt w:val="bullet"/>
      <w:lvlText w:val="•"/>
      <w:lvlJc w:val="left"/>
      <w:pPr>
        <w:ind w:left="7650" w:hanging="360"/>
      </w:pPr>
      <w:rPr>
        <w:rFonts w:hint="default"/>
        <w:lang w:val="uk-UA" w:eastAsia="en-US" w:bidi="ar-SA"/>
      </w:rPr>
    </w:lvl>
    <w:lvl w:ilvl="8" w:tplc="24A8CB8E">
      <w:numFmt w:val="bullet"/>
      <w:lvlText w:val="•"/>
      <w:lvlJc w:val="left"/>
      <w:pPr>
        <w:ind w:left="8609" w:hanging="360"/>
      </w:pPr>
      <w:rPr>
        <w:rFonts w:hint="default"/>
        <w:lang w:val="uk-UA" w:eastAsia="en-US" w:bidi="ar-SA"/>
      </w:rPr>
    </w:lvl>
  </w:abstractNum>
  <w:abstractNum w:abstractNumId="1">
    <w:nsid w:val="049B671C"/>
    <w:multiLevelType w:val="hybridMultilevel"/>
    <w:tmpl w:val="ECE00A5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2B07C0"/>
    <w:multiLevelType w:val="hybridMultilevel"/>
    <w:tmpl w:val="F432ECB8"/>
    <w:lvl w:ilvl="0" w:tplc="93C0CB3A">
      <w:start w:val="1"/>
      <w:numFmt w:val="decimal"/>
      <w:lvlText w:val="%1."/>
      <w:lvlJc w:val="left"/>
      <w:pPr>
        <w:ind w:left="1437" w:hanging="870"/>
      </w:pPr>
      <w:rPr>
        <w:rFonts w:hint="default"/>
      </w:rPr>
    </w:lvl>
    <w:lvl w:ilvl="1" w:tplc="20000019" w:tentative="1">
      <w:start w:val="1"/>
      <w:numFmt w:val="lowerLetter"/>
      <w:lvlText w:val="%2."/>
      <w:lvlJc w:val="left"/>
      <w:pPr>
        <w:ind w:left="1647" w:hanging="360"/>
      </w:pPr>
    </w:lvl>
    <w:lvl w:ilvl="2" w:tplc="2000001B" w:tentative="1">
      <w:start w:val="1"/>
      <w:numFmt w:val="lowerRoman"/>
      <w:lvlText w:val="%3."/>
      <w:lvlJc w:val="right"/>
      <w:pPr>
        <w:ind w:left="2367" w:hanging="180"/>
      </w:pPr>
    </w:lvl>
    <w:lvl w:ilvl="3" w:tplc="2000000F" w:tentative="1">
      <w:start w:val="1"/>
      <w:numFmt w:val="decimal"/>
      <w:lvlText w:val="%4."/>
      <w:lvlJc w:val="left"/>
      <w:pPr>
        <w:ind w:left="3087" w:hanging="360"/>
      </w:pPr>
    </w:lvl>
    <w:lvl w:ilvl="4" w:tplc="20000019" w:tentative="1">
      <w:start w:val="1"/>
      <w:numFmt w:val="lowerLetter"/>
      <w:lvlText w:val="%5."/>
      <w:lvlJc w:val="left"/>
      <w:pPr>
        <w:ind w:left="3807" w:hanging="360"/>
      </w:pPr>
    </w:lvl>
    <w:lvl w:ilvl="5" w:tplc="2000001B" w:tentative="1">
      <w:start w:val="1"/>
      <w:numFmt w:val="lowerRoman"/>
      <w:lvlText w:val="%6."/>
      <w:lvlJc w:val="right"/>
      <w:pPr>
        <w:ind w:left="4527" w:hanging="180"/>
      </w:pPr>
    </w:lvl>
    <w:lvl w:ilvl="6" w:tplc="2000000F" w:tentative="1">
      <w:start w:val="1"/>
      <w:numFmt w:val="decimal"/>
      <w:lvlText w:val="%7."/>
      <w:lvlJc w:val="left"/>
      <w:pPr>
        <w:ind w:left="5247" w:hanging="360"/>
      </w:pPr>
    </w:lvl>
    <w:lvl w:ilvl="7" w:tplc="20000019" w:tentative="1">
      <w:start w:val="1"/>
      <w:numFmt w:val="lowerLetter"/>
      <w:lvlText w:val="%8."/>
      <w:lvlJc w:val="left"/>
      <w:pPr>
        <w:ind w:left="5967" w:hanging="360"/>
      </w:pPr>
    </w:lvl>
    <w:lvl w:ilvl="8" w:tplc="2000001B" w:tentative="1">
      <w:start w:val="1"/>
      <w:numFmt w:val="lowerRoman"/>
      <w:lvlText w:val="%9."/>
      <w:lvlJc w:val="right"/>
      <w:pPr>
        <w:ind w:left="6687" w:hanging="180"/>
      </w:pPr>
    </w:lvl>
  </w:abstractNum>
  <w:abstractNum w:abstractNumId="3">
    <w:nsid w:val="21D80379"/>
    <w:multiLevelType w:val="hybridMultilevel"/>
    <w:tmpl w:val="C602C06E"/>
    <w:lvl w:ilvl="0" w:tplc="B35A17FE">
      <w:numFmt w:val="bullet"/>
      <w:lvlText w:val="–"/>
      <w:lvlJc w:val="left"/>
      <w:pPr>
        <w:ind w:left="213" w:hanging="180"/>
      </w:pPr>
      <w:rPr>
        <w:rFonts w:ascii="Times New Roman" w:eastAsia="Times New Roman" w:hAnsi="Times New Roman" w:cs="Times New Roman" w:hint="default"/>
        <w:i/>
        <w:iCs/>
        <w:w w:val="100"/>
        <w:sz w:val="24"/>
        <w:szCs w:val="24"/>
        <w:lang w:val="uk-UA" w:eastAsia="en-US" w:bidi="ar-SA"/>
      </w:rPr>
    </w:lvl>
    <w:lvl w:ilvl="1" w:tplc="B2B66B0E">
      <w:numFmt w:val="bullet"/>
      <w:lvlText w:val="•"/>
      <w:lvlJc w:val="left"/>
      <w:pPr>
        <w:ind w:left="1250" w:hanging="180"/>
      </w:pPr>
      <w:rPr>
        <w:rFonts w:hint="default"/>
        <w:lang w:val="uk-UA" w:eastAsia="en-US" w:bidi="ar-SA"/>
      </w:rPr>
    </w:lvl>
    <w:lvl w:ilvl="2" w:tplc="64543F50">
      <w:numFmt w:val="bullet"/>
      <w:lvlText w:val="•"/>
      <w:lvlJc w:val="left"/>
      <w:pPr>
        <w:ind w:left="2281" w:hanging="180"/>
      </w:pPr>
      <w:rPr>
        <w:rFonts w:hint="default"/>
        <w:lang w:val="uk-UA" w:eastAsia="en-US" w:bidi="ar-SA"/>
      </w:rPr>
    </w:lvl>
    <w:lvl w:ilvl="3" w:tplc="6E5E776A">
      <w:numFmt w:val="bullet"/>
      <w:lvlText w:val="•"/>
      <w:lvlJc w:val="left"/>
      <w:pPr>
        <w:ind w:left="3311" w:hanging="180"/>
      </w:pPr>
      <w:rPr>
        <w:rFonts w:hint="default"/>
        <w:lang w:val="uk-UA" w:eastAsia="en-US" w:bidi="ar-SA"/>
      </w:rPr>
    </w:lvl>
    <w:lvl w:ilvl="4" w:tplc="A486103A">
      <w:numFmt w:val="bullet"/>
      <w:lvlText w:val="•"/>
      <w:lvlJc w:val="left"/>
      <w:pPr>
        <w:ind w:left="4342" w:hanging="180"/>
      </w:pPr>
      <w:rPr>
        <w:rFonts w:hint="default"/>
        <w:lang w:val="uk-UA" w:eastAsia="en-US" w:bidi="ar-SA"/>
      </w:rPr>
    </w:lvl>
    <w:lvl w:ilvl="5" w:tplc="C9BCD090">
      <w:numFmt w:val="bullet"/>
      <w:lvlText w:val="•"/>
      <w:lvlJc w:val="left"/>
      <w:pPr>
        <w:ind w:left="5373" w:hanging="180"/>
      </w:pPr>
      <w:rPr>
        <w:rFonts w:hint="default"/>
        <w:lang w:val="uk-UA" w:eastAsia="en-US" w:bidi="ar-SA"/>
      </w:rPr>
    </w:lvl>
    <w:lvl w:ilvl="6" w:tplc="A002FCE8">
      <w:numFmt w:val="bullet"/>
      <w:lvlText w:val="•"/>
      <w:lvlJc w:val="left"/>
      <w:pPr>
        <w:ind w:left="6403" w:hanging="180"/>
      </w:pPr>
      <w:rPr>
        <w:rFonts w:hint="default"/>
        <w:lang w:val="uk-UA" w:eastAsia="en-US" w:bidi="ar-SA"/>
      </w:rPr>
    </w:lvl>
    <w:lvl w:ilvl="7" w:tplc="101A01B4">
      <w:numFmt w:val="bullet"/>
      <w:lvlText w:val="•"/>
      <w:lvlJc w:val="left"/>
      <w:pPr>
        <w:ind w:left="7434" w:hanging="180"/>
      </w:pPr>
      <w:rPr>
        <w:rFonts w:hint="default"/>
        <w:lang w:val="uk-UA" w:eastAsia="en-US" w:bidi="ar-SA"/>
      </w:rPr>
    </w:lvl>
    <w:lvl w:ilvl="8" w:tplc="AAB69EE6">
      <w:numFmt w:val="bullet"/>
      <w:lvlText w:val="•"/>
      <w:lvlJc w:val="left"/>
      <w:pPr>
        <w:ind w:left="8465" w:hanging="180"/>
      </w:pPr>
      <w:rPr>
        <w:rFonts w:hint="default"/>
        <w:lang w:val="uk-UA" w:eastAsia="en-US" w:bidi="ar-SA"/>
      </w:rPr>
    </w:lvl>
  </w:abstractNum>
  <w:abstractNum w:abstractNumId="4">
    <w:nsid w:val="2C32458D"/>
    <w:multiLevelType w:val="hybridMultilevel"/>
    <w:tmpl w:val="C86A32EA"/>
    <w:lvl w:ilvl="0" w:tplc="8236ECA4">
      <w:start w:val="1"/>
      <w:numFmt w:val="decimal"/>
      <w:lvlText w:val="%1."/>
      <w:lvlJc w:val="left"/>
      <w:pPr>
        <w:ind w:left="933" w:hanging="360"/>
        <w:jc w:val="right"/>
      </w:pPr>
      <w:rPr>
        <w:rFonts w:ascii="Times New Roman" w:eastAsia="Times New Roman" w:hAnsi="Times New Roman" w:cs="Times New Roman" w:hint="default"/>
        <w:i/>
        <w:iCs/>
        <w:w w:val="100"/>
        <w:sz w:val="24"/>
        <w:szCs w:val="24"/>
        <w:lang w:val="uk-UA" w:eastAsia="en-US" w:bidi="ar-SA"/>
      </w:rPr>
    </w:lvl>
    <w:lvl w:ilvl="1" w:tplc="F036FEE4">
      <w:numFmt w:val="bullet"/>
      <w:lvlText w:val="•"/>
      <w:lvlJc w:val="left"/>
      <w:pPr>
        <w:ind w:left="1898" w:hanging="360"/>
      </w:pPr>
      <w:rPr>
        <w:rFonts w:hint="default"/>
        <w:lang w:val="uk-UA" w:eastAsia="en-US" w:bidi="ar-SA"/>
      </w:rPr>
    </w:lvl>
    <w:lvl w:ilvl="2" w:tplc="F656FB4E">
      <w:numFmt w:val="bullet"/>
      <w:lvlText w:val="•"/>
      <w:lvlJc w:val="left"/>
      <w:pPr>
        <w:ind w:left="2857" w:hanging="360"/>
      </w:pPr>
      <w:rPr>
        <w:rFonts w:hint="default"/>
        <w:lang w:val="uk-UA" w:eastAsia="en-US" w:bidi="ar-SA"/>
      </w:rPr>
    </w:lvl>
    <w:lvl w:ilvl="3" w:tplc="925697AE">
      <w:numFmt w:val="bullet"/>
      <w:lvlText w:val="•"/>
      <w:lvlJc w:val="left"/>
      <w:pPr>
        <w:ind w:left="3815" w:hanging="360"/>
      </w:pPr>
      <w:rPr>
        <w:rFonts w:hint="default"/>
        <w:lang w:val="uk-UA" w:eastAsia="en-US" w:bidi="ar-SA"/>
      </w:rPr>
    </w:lvl>
    <w:lvl w:ilvl="4" w:tplc="9812574E">
      <w:numFmt w:val="bullet"/>
      <w:lvlText w:val="•"/>
      <w:lvlJc w:val="left"/>
      <w:pPr>
        <w:ind w:left="4774" w:hanging="360"/>
      </w:pPr>
      <w:rPr>
        <w:rFonts w:hint="default"/>
        <w:lang w:val="uk-UA" w:eastAsia="en-US" w:bidi="ar-SA"/>
      </w:rPr>
    </w:lvl>
    <w:lvl w:ilvl="5" w:tplc="A2D8D3FE">
      <w:numFmt w:val="bullet"/>
      <w:lvlText w:val="•"/>
      <w:lvlJc w:val="left"/>
      <w:pPr>
        <w:ind w:left="5733" w:hanging="360"/>
      </w:pPr>
      <w:rPr>
        <w:rFonts w:hint="default"/>
        <w:lang w:val="uk-UA" w:eastAsia="en-US" w:bidi="ar-SA"/>
      </w:rPr>
    </w:lvl>
    <w:lvl w:ilvl="6" w:tplc="2E9C61CE">
      <w:numFmt w:val="bullet"/>
      <w:lvlText w:val="•"/>
      <w:lvlJc w:val="left"/>
      <w:pPr>
        <w:ind w:left="6691" w:hanging="360"/>
      </w:pPr>
      <w:rPr>
        <w:rFonts w:hint="default"/>
        <w:lang w:val="uk-UA" w:eastAsia="en-US" w:bidi="ar-SA"/>
      </w:rPr>
    </w:lvl>
    <w:lvl w:ilvl="7" w:tplc="87EE268C">
      <w:numFmt w:val="bullet"/>
      <w:lvlText w:val="•"/>
      <w:lvlJc w:val="left"/>
      <w:pPr>
        <w:ind w:left="7650" w:hanging="360"/>
      </w:pPr>
      <w:rPr>
        <w:rFonts w:hint="default"/>
        <w:lang w:val="uk-UA" w:eastAsia="en-US" w:bidi="ar-SA"/>
      </w:rPr>
    </w:lvl>
    <w:lvl w:ilvl="8" w:tplc="168AFA9C">
      <w:numFmt w:val="bullet"/>
      <w:lvlText w:val="•"/>
      <w:lvlJc w:val="left"/>
      <w:pPr>
        <w:ind w:left="8609" w:hanging="360"/>
      </w:pPr>
      <w:rPr>
        <w:rFonts w:hint="default"/>
        <w:lang w:val="uk-UA" w:eastAsia="en-US" w:bidi="ar-SA"/>
      </w:rPr>
    </w:lvl>
  </w:abstractNum>
  <w:abstractNum w:abstractNumId="5">
    <w:nsid w:val="2E9B3839"/>
    <w:multiLevelType w:val="hybridMultilevel"/>
    <w:tmpl w:val="255CC614"/>
    <w:lvl w:ilvl="0" w:tplc="8D68597A">
      <w:numFmt w:val="bullet"/>
      <w:lvlText w:val=""/>
      <w:lvlJc w:val="left"/>
      <w:pPr>
        <w:ind w:left="1065" w:hanging="228"/>
      </w:pPr>
      <w:rPr>
        <w:rFonts w:ascii="Symbol" w:eastAsia="Symbol" w:hAnsi="Symbol" w:cs="Symbol" w:hint="default"/>
        <w:w w:val="100"/>
        <w:sz w:val="24"/>
        <w:szCs w:val="24"/>
        <w:lang w:val="uk-UA" w:eastAsia="en-US" w:bidi="ar-SA"/>
      </w:rPr>
    </w:lvl>
    <w:lvl w:ilvl="1" w:tplc="05527094">
      <w:numFmt w:val="bullet"/>
      <w:lvlText w:val="•"/>
      <w:lvlJc w:val="left"/>
      <w:pPr>
        <w:ind w:left="2006" w:hanging="228"/>
      </w:pPr>
      <w:rPr>
        <w:rFonts w:hint="default"/>
        <w:lang w:val="uk-UA" w:eastAsia="en-US" w:bidi="ar-SA"/>
      </w:rPr>
    </w:lvl>
    <w:lvl w:ilvl="2" w:tplc="415A85B2">
      <w:numFmt w:val="bullet"/>
      <w:lvlText w:val="•"/>
      <w:lvlJc w:val="left"/>
      <w:pPr>
        <w:ind w:left="2953" w:hanging="228"/>
      </w:pPr>
      <w:rPr>
        <w:rFonts w:hint="default"/>
        <w:lang w:val="uk-UA" w:eastAsia="en-US" w:bidi="ar-SA"/>
      </w:rPr>
    </w:lvl>
    <w:lvl w:ilvl="3" w:tplc="89B8E720">
      <w:numFmt w:val="bullet"/>
      <w:lvlText w:val="•"/>
      <w:lvlJc w:val="left"/>
      <w:pPr>
        <w:ind w:left="3899" w:hanging="228"/>
      </w:pPr>
      <w:rPr>
        <w:rFonts w:hint="default"/>
        <w:lang w:val="uk-UA" w:eastAsia="en-US" w:bidi="ar-SA"/>
      </w:rPr>
    </w:lvl>
    <w:lvl w:ilvl="4" w:tplc="5C70A36C">
      <w:numFmt w:val="bullet"/>
      <w:lvlText w:val="•"/>
      <w:lvlJc w:val="left"/>
      <w:pPr>
        <w:ind w:left="4846" w:hanging="228"/>
      </w:pPr>
      <w:rPr>
        <w:rFonts w:hint="default"/>
        <w:lang w:val="uk-UA" w:eastAsia="en-US" w:bidi="ar-SA"/>
      </w:rPr>
    </w:lvl>
    <w:lvl w:ilvl="5" w:tplc="0288572C">
      <w:numFmt w:val="bullet"/>
      <w:lvlText w:val="•"/>
      <w:lvlJc w:val="left"/>
      <w:pPr>
        <w:ind w:left="5793" w:hanging="228"/>
      </w:pPr>
      <w:rPr>
        <w:rFonts w:hint="default"/>
        <w:lang w:val="uk-UA" w:eastAsia="en-US" w:bidi="ar-SA"/>
      </w:rPr>
    </w:lvl>
    <w:lvl w:ilvl="6" w:tplc="AB7E854E">
      <w:numFmt w:val="bullet"/>
      <w:lvlText w:val="•"/>
      <w:lvlJc w:val="left"/>
      <w:pPr>
        <w:ind w:left="6739" w:hanging="228"/>
      </w:pPr>
      <w:rPr>
        <w:rFonts w:hint="default"/>
        <w:lang w:val="uk-UA" w:eastAsia="en-US" w:bidi="ar-SA"/>
      </w:rPr>
    </w:lvl>
    <w:lvl w:ilvl="7" w:tplc="7570E0BC">
      <w:numFmt w:val="bullet"/>
      <w:lvlText w:val="•"/>
      <w:lvlJc w:val="left"/>
      <w:pPr>
        <w:ind w:left="7686" w:hanging="228"/>
      </w:pPr>
      <w:rPr>
        <w:rFonts w:hint="default"/>
        <w:lang w:val="uk-UA" w:eastAsia="en-US" w:bidi="ar-SA"/>
      </w:rPr>
    </w:lvl>
    <w:lvl w:ilvl="8" w:tplc="13945734">
      <w:numFmt w:val="bullet"/>
      <w:lvlText w:val="•"/>
      <w:lvlJc w:val="left"/>
      <w:pPr>
        <w:ind w:left="8633" w:hanging="228"/>
      </w:pPr>
      <w:rPr>
        <w:rFonts w:hint="default"/>
        <w:lang w:val="uk-UA" w:eastAsia="en-US" w:bidi="ar-SA"/>
      </w:rPr>
    </w:lvl>
  </w:abstractNum>
  <w:abstractNum w:abstractNumId="6">
    <w:nsid w:val="3EA62032"/>
    <w:multiLevelType w:val="hybridMultilevel"/>
    <w:tmpl w:val="A1EA28BA"/>
    <w:lvl w:ilvl="0" w:tplc="E0C8EF60">
      <w:start w:val="1"/>
      <w:numFmt w:val="decimal"/>
      <w:lvlText w:val="%1."/>
      <w:lvlJc w:val="left"/>
      <w:pPr>
        <w:ind w:left="933" w:hanging="360"/>
      </w:pPr>
      <w:rPr>
        <w:rFonts w:ascii="Times New Roman" w:eastAsia="Times New Roman" w:hAnsi="Times New Roman" w:cs="Times New Roman" w:hint="default"/>
        <w:w w:val="100"/>
        <w:sz w:val="24"/>
        <w:szCs w:val="24"/>
        <w:lang w:val="uk-UA" w:eastAsia="en-US" w:bidi="ar-SA"/>
      </w:rPr>
    </w:lvl>
    <w:lvl w:ilvl="1" w:tplc="B9CEBB56">
      <w:start w:val="1"/>
      <w:numFmt w:val="decimal"/>
      <w:lvlText w:val="%2."/>
      <w:lvlJc w:val="left"/>
      <w:pPr>
        <w:ind w:left="213" w:hanging="181"/>
      </w:pPr>
      <w:rPr>
        <w:rFonts w:ascii="Times New Roman" w:eastAsia="Times New Roman" w:hAnsi="Times New Roman" w:cs="Times New Roman" w:hint="default"/>
        <w:i/>
        <w:iCs/>
        <w:spacing w:val="-1"/>
        <w:w w:val="100"/>
        <w:sz w:val="22"/>
        <w:szCs w:val="22"/>
        <w:lang w:val="uk-UA" w:eastAsia="en-US" w:bidi="ar-SA"/>
      </w:rPr>
    </w:lvl>
    <w:lvl w:ilvl="2" w:tplc="6428C048">
      <w:numFmt w:val="bullet"/>
      <w:lvlText w:val="•"/>
      <w:lvlJc w:val="left"/>
      <w:pPr>
        <w:ind w:left="2005" w:hanging="181"/>
      </w:pPr>
      <w:rPr>
        <w:rFonts w:hint="default"/>
        <w:lang w:val="uk-UA" w:eastAsia="en-US" w:bidi="ar-SA"/>
      </w:rPr>
    </w:lvl>
    <w:lvl w:ilvl="3" w:tplc="13CE0CB8">
      <w:numFmt w:val="bullet"/>
      <w:lvlText w:val="•"/>
      <w:lvlJc w:val="left"/>
      <w:pPr>
        <w:ind w:left="3070" w:hanging="181"/>
      </w:pPr>
      <w:rPr>
        <w:rFonts w:hint="default"/>
        <w:lang w:val="uk-UA" w:eastAsia="en-US" w:bidi="ar-SA"/>
      </w:rPr>
    </w:lvl>
    <w:lvl w:ilvl="4" w:tplc="63926F44">
      <w:numFmt w:val="bullet"/>
      <w:lvlText w:val="•"/>
      <w:lvlJc w:val="left"/>
      <w:pPr>
        <w:ind w:left="4135" w:hanging="181"/>
      </w:pPr>
      <w:rPr>
        <w:rFonts w:hint="default"/>
        <w:lang w:val="uk-UA" w:eastAsia="en-US" w:bidi="ar-SA"/>
      </w:rPr>
    </w:lvl>
    <w:lvl w:ilvl="5" w:tplc="04906D00">
      <w:numFmt w:val="bullet"/>
      <w:lvlText w:val="•"/>
      <w:lvlJc w:val="left"/>
      <w:pPr>
        <w:ind w:left="5200" w:hanging="181"/>
      </w:pPr>
      <w:rPr>
        <w:rFonts w:hint="default"/>
        <w:lang w:val="uk-UA" w:eastAsia="en-US" w:bidi="ar-SA"/>
      </w:rPr>
    </w:lvl>
    <w:lvl w:ilvl="6" w:tplc="39C8385E">
      <w:numFmt w:val="bullet"/>
      <w:lvlText w:val="•"/>
      <w:lvlJc w:val="left"/>
      <w:pPr>
        <w:ind w:left="6265" w:hanging="181"/>
      </w:pPr>
      <w:rPr>
        <w:rFonts w:hint="default"/>
        <w:lang w:val="uk-UA" w:eastAsia="en-US" w:bidi="ar-SA"/>
      </w:rPr>
    </w:lvl>
    <w:lvl w:ilvl="7" w:tplc="EDC2EC0A">
      <w:numFmt w:val="bullet"/>
      <w:lvlText w:val="•"/>
      <w:lvlJc w:val="left"/>
      <w:pPr>
        <w:ind w:left="7330" w:hanging="181"/>
      </w:pPr>
      <w:rPr>
        <w:rFonts w:hint="default"/>
        <w:lang w:val="uk-UA" w:eastAsia="en-US" w:bidi="ar-SA"/>
      </w:rPr>
    </w:lvl>
    <w:lvl w:ilvl="8" w:tplc="C6BEEAA4">
      <w:numFmt w:val="bullet"/>
      <w:lvlText w:val="•"/>
      <w:lvlJc w:val="left"/>
      <w:pPr>
        <w:ind w:left="8396" w:hanging="181"/>
      </w:pPr>
      <w:rPr>
        <w:rFonts w:hint="default"/>
        <w:lang w:val="uk-UA" w:eastAsia="en-US" w:bidi="ar-SA"/>
      </w:rPr>
    </w:lvl>
  </w:abstractNum>
  <w:abstractNum w:abstractNumId="7">
    <w:nsid w:val="4E6C3AEA"/>
    <w:multiLevelType w:val="hybridMultilevel"/>
    <w:tmpl w:val="96BC4ACA"/>
    <w:lvl w:ilvl="0" w:tplc="2000000F">
      <w:start w:val="1"/>
      <w:numFmt w:val="decimal"/>
      <w:lvlText w:val="%1."/>
      <w:lvlJc w:val="left"/>
      <w:pPr>
        <w:ind w:left="720" w:hanging="360"/>
      </w:pPr>
      <w:rPr>
        <w:i w:val="0"/>
        <w:color w:val="auto"/>
      </w:r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abstractNum w:abstractNumId="8">
    <w:nsid w:val="545D430A"/>
    <w:multiLevelType w:val="hybridMultilevel"/>
    <w:tmpl w:val="1068A740"/>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5467415D"/>
    <w:multiLevelType w:val="hybridMultilevel"/>
    <w:tmpl w:val="87FA2952"/>
    <w:lvl w:ilvl="0" w:tplc="2000000F">
      <w:start w:val="1"/>
      <w:numFmt w:val="decimal"/>
      <w:lvlText w:val="%1."/>
      <w:lvlJc w:val="left"/>
      <w:pPr>
        <w:ind w:left="720" w:hanging="360"/>
      </w:p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abstractNum w:abstractNumId="10">
    <w:nsid w:val="5D112D25"/>
    <w:multiLevelType w:val="hybridMultilevel"/>
    <w:tmpl w:val="2D90437C"/>
    <w:lvl w:ilvl="0" w:tplc="65D415F2">
      <w:start w:val="5"/>
      <w:numFmt w:val="decimal"/>
      <w:lvlText w:val="%1."/>
      <w:lvlJc w:val="left"/>
      <w:pPr>
        <w:ind w:left="213" w:hanging="181"/>
      </w:pPr>
      <w:rPr>
        <w:rFonts w:ascii="Times New Roman" w:eastAsia="Times New Roman" w:hAnsi="Times New Roman" w:cs="Times New Roman" w:hint="default"/>
        <w:i/>
        <w:iCs/>
        <w:spacing w:val="-1"/>
        <w:w w:val="100"/>
        <w:sz w:val="22"/>
        <w:szCs w:val="22"/>
        <w:lang w:val="uk-UA" w:eastAsia="en-US" w:bidi="ar-SA"/>
      </w:rPr>
    </w:lvl>
    <w:lvl w:ilvl="1" w:tplc="6C50A4F8">
      <w:numFmt w:val="bullet"/>
      <w:lvlText w:val="•"/>
      <w:lvlJc w:val="left"/>
      <w:pPr>
        <w:ind w:left="1250" w:hanging="181"/>
      </w:pPr>
      <w:rPr>
        <w:rFonts w:hint="default"/>
        <w:lang w:val="uk-UA" w:eastAsia="en-US" w:bidi="ar-SA"/>
      </w:rPr>
    </w:lvl>
    <w:lvl w:ilvl="2" w:tplc="6CA69D14">
      <w:numFmt w:val="bullet"/>
      <w:lvlText w:val="•"/>
      <w:lvlJc w:val="left"/>
      <w:pPr>
        <w:ind w:left="2281" w:hanging="181"/>
      </w:pPr>
      <w:rPr>
        <w:rFonts w:hint="default"/>
        <w:lang w:val="uk-UA" w:eastAsia="en-US" w:bidi="ar-SA"/>
      </w:rPr>
    </w:lvl>
    <w:lvl w:ilvl="3" w:tplc="9786890C">
      <w:numFmt w:val="bullet"/>
      <w:lvlText w:val="•"/>
      <w:lvlJc w:val="left"/>
      <w:pPr>
        <w:ind w:left="3311" w:hanging="181"/>
      </w:pPr>
      <w:rPr>
        <w:rFonts w:hint="default"/>
        <w:lang w:val="uk-UA" w:eastAsia="en-US" w:bidi="ar-SA"/>
      </w:rPr>
    </w:lvl>
    <w:lvl w:ilvl="4" w:tplc="FCDE734A">
      <w:numFmt w:val="bullet"/>
      <w:lvlText w:val="•"/>
      <w:lvlJc w:val="left"/>
      <w:pPr>
        <w:ind w:left="4342" w:hanging="181"/>
      </w:pPr>
      <w:rPr>
        <w:rFonts w:hint="default"/>
        <w:lang w:val="uk-UA" w:eastAsia="en-US" w:bidi="ar-SA"/>
      </w:rPr>
    </w:lvl>
    <w:lvl w:ilvl="5" w:tplc="7EC85168">
      <w:numFmt w:val="bullet"/>
      <w:lvlText w:val="•"/>
      <w:lvlJc w:val="left"/>
      <w:pPr>
        <w:ind w:left="5373" w:hanging="181"/>
      </w:pPr>
      <w:rPr>
        <w:rFonts w:hint="default"/>
        <w:lang w:val="uk-UA" w:eastAsia="en-US" w:bidi="ar-SA"/>
      </w:rPr>
    </w:lvl>
    <w:lvl w:ilvl="6" w:tplc="7FAA118C">
      <w:numFmt w:val="bullet"/>
      <w:lvlText w:val="•"/>
      <w:lvlJc w:val="left"/>
      <w:pPr>
        <w:ind w:left="6403" w:hanging="181"/>
      </w:pPr>
      <w:rPr>
        <w:rFonts w:hint="default"/>
        <w:lang w:val="uk-UA" w:eastAsia="en-US" w:bidi="ar-SA"/>
      </w:rPr>
    </w:lvl>
    <w:lvl w:ilvl="7" w:tplc="6C28BFCE">
      <w:numFmt w:val="bullet"/>
      <w:lvlText w:val="•"/>
      <w:lvlJc w:val="left"/>
      <w:pPr>
        <w:ind w:left="7434" w:hanging="181"/>
      </w:pPr>
      <w:rPr>
        <w:rFonts w:hint="default"/>
        <w:lang w:val="uk-UA" w:eastAsia="en-US" w:bidi="ar-SA"/>
      </w:rPr>
    </w:lvl>
    <w:lvl w:ilvl="8" w:tplc="C0AE8532">
      <w:numFmt w:val="bullet"/>
      <w:lvlText w:val="•"/>
      <w:lvlJc w:val="left"/>
      <w:pPr>
        <w:ind w:left="8465" w:hanging="181"/>
      </w:pPr>
      <w:rPr>
        <w:rFonts w:hint="default"/>
        <w:lang w:val="uk-UA" w:eastAsia="en-US" w:bidi="ar-SA"/>
      </w:rPr>
    </w:lvl>
  </w:abstractNum>
  <w:abstractNum w:abstractNumId="11">
    <w:nsid w:val="5FF20090"/>
    <w:multiLevelType w:val="hybridMultilevel"/>
    <w:tmpl w:val="87F41BB4"/>
    <w:lvl w:ilvl="0" w:tplc="249A8870">
      <w:start w:val="1"/>
      <w:numFmt w:val="decimal"/>
      <w:lvlText w:val="%1."/>
      <w:lvlJc w:val="left"/>
      <w:pPr>
        <w:ind w:left="933" w:hanging="360"/>
      </w:pPr>
      <w:rPr>
        <w:rFonts w:ascii="Times New Roman" w:eastAsia="Times New Roman" w:hAnsi="Times New Roman" w:cs="Times New Roman" w:hint="default"/>
        <w:i/>
        <w:iCs/>
        <w:w w:val="100"/>
        <w:sz w:val="24"/>
        <w:szCs w:val="24"/>
        <w:lang w:val="uk-UA" w:eastAsia="en-US" w:bidi="ar-SA"/>
      </w:rPr>
    </w:lvl>
    <w:lvl w:ilvl="1" w:tplc="DA2A3150">
      <w:numFmt w:val="bullet"/>
      <w:lvlText w:val="•"/>
      <w:lvlJc w:val="left"/>
      <w:pPr>
        <w:ind w:left="1898" w:hanging="360"/>
      </w:pPr>
      <w:rPr>
        <w:rFonts w:hint="default"/>
        <w:lang w:val="uk-UA" w:eastAsia="en-US" w:bidi="ar-SA"/>
      </w:rPr>
    </w:lvl>
    <w:lvl w:ilvl="2" w:tplc="15B2977A">
      <w:numFmt w:val="bullet"/>
      <w:lvlText w:val="•"/>
      <w:lvlJc w:val="left"/>
      <w:pPr>
        <w:ind w:left="2857" w:hanging="360"/>
      </w:pPr>
      <w:rPr>
        <w:rFonts w:hint="default"/>
        <w:lang w:val="uk-UA" w:eastAsia="en-US" w:bidi="ar-SA"/>
      </w:rPr>
    </w:lvl>
    <w:lvl w:ilvl="3" w:tplc="ABFC8772">
      <w:numFmt w:val="bullet"/>
      <w:lvlText w:val="•"/>
      <w:lvlJc w:val="left"/>
      <w:pPr>
        <w:ind w:left="3815" w:hanging="360"/>
      </w:pPr>
      <w:rPr>
        <w:rFonts w:hint="default"/>
        <w:lang w:val="uk-UA" w:eastAsia="en-US" w:bidi="ar-SA"/>
      </w:rPr>
    </w:lvl>
    <w:lvl w:ilvl="4" w:tplc="BA62E512">
      <w:numFmt w:val="bullet"/>
      <w:lvlText w:val="•"/>
      <w:lvlJc w:val="left"/>
      <w:pPr>
        <w:ind w:left="4774" w:hanging="360"/>
      </w:pPr>
      <w:rPr>
        <w:rFonts w:hint="default"/>
        <w:lang w:val="uk-UA" w:eastAsia="en-US" w:bidi="ar-SA"/>
      </w:rPr>
    </w:lvl>
    <w:lvl w:ilvl="5" w:tplc="66B21AA8">
      <w:numFmt w:val="bullet"/>
      <w:lvlText w:val="•"/>
      <w:lvlJc w:val="left"/>
      <w:pPr>
        <w:ind w:left="5733" w:hanging="360"/>
      </w:pPr>
      <w:rPr>
        <w:rFonts w:hint="default"/>
        <w:lang w:val="uk-UA" w:eastAsia="en-US" w:bidi="ar-SA"/>
      </w:rPr>
    </w:lvl>
    <w:lvl w:ilvl="6" w:tplc="E2DC960C">
      <w:numFmt w:val="bullet"/>
      <w:lvlText w:val="•"/>
      <w:lvlJc w:val="left"/>
      <w:pPr>
        <w:ind w:left="6691" w:hanging="360"/>
      </w:pPr>
      <w:rPr>
        <w:rFonts w:hint="default"/>
        <w:lang w:val="uk-UA" w:eastAsia="en-US" w:bidi="ar-SA"/>
      </w:rPr>
    </w:lvl>
    <w:lvl w:ilvl="7" w:tplc="EC88E68C">
      <w:numFmt w:val="bullet"/>
      <w:lvlText w:val="•"/>
      <w:lvlJc w:val="left"/>
      <w:pPr>
        <w:ind w:left="7650" w:hanging="360"/>
      </w:pPr>
      <w:rPr>
        <w:rFonts w:hint="default"/>
        <w:lang w:val="uk-UA" w:eastAsia="en-US" w:bidi="ar-SA"/>
      </w:rPr>
    </w:lvl>
    <w:lvl w:ilvl="8" w:tplc="27705DEE">
      <w:numFmt w:val="bullet"/>
      <w:lvlText w:val="•"/>
      <w:lvlJc w:val="left"/>
      <w:pPr>
        <w:ind w:left="8609" w:hanging="360"/>
      </w:pPr>
      <w:rPr>
        <w:rFonts w:hint="default"/>
        <w:lang w:val="uk-UA" w:eastAsia="en-US" w:bidi="ar-SA"/>
      </w:rPr>
    </w:lvl>
  </w:abstractNum>
  <w:abstractNum w:abstractNumId="12">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5"/>
  </w:num>
  <w:num w:numId="2">
    <w:abstractNumId w:val="10"/>
  </w:num>
  <w:num w:numId="3">
    <w:abstractNumId w:val="4"/>
  </w:num>
  <w:num w:numId="4">
    <w:abstractNumId w:val="11"/>
  </w:num>
  <w:num w:numId="5">
    <w:abstractNumId w:val="0"/>
  </w:num>
  <w:num w:numId="6">
    <w:abstractNumId w:val="6"/>
  </w:num>
  <w:num w:numId="7">
    <w:abstractNumId w:val="3"/>
  </w:num>
  <w:num w:numId="8">
    <w:abstractNumId w:val="1"/>
  </w:num>
  <w:num w:numId="9">
    <w:abstractNumId w:val="2"/>
  </w:num>
  <w:num w:numId="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lvlOverride w:ilvl="0"/>
    <w:lvlOverride w:ilvl="1"/>
    <w:lvlOverride w:ilvl="2"/>
    <w:lvlOverride w:ilvl="3"/>
    <w:lvlOverride w:ilvl="4"/>
    <w:lvlOverride w:ilvl="5"/>
    <w:lvlOverride w:ilvl="6"/>
    <w:lvlOverride w:ilvl="7"/>
    <w:lvlOverride w:ilvl="8"/>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4"/>
  </w:compat>
  <w:rsids>
    <w:rsidRoot w:val="007139AF"/>
    <w:rsid w:val="001517FA"/>
    <w:rsid w:val="001A24E8"/>
    <w:rsid w:val="001F4C7A"/>
    <w:rsid w:val="00263C70"/>
    <w:rsid w:val="00380B8F"/>
    <w:rsid w:val="00414432"/>
    <w:rsid w:val="00467C11"/>
    <w:rsid w:val="004B0D76"/>
    <w:rsid w:val="004B2F16"/>
    <w:rsid w:val="00632098"/>
    <w:rsid w:val="007139AF"/>
    <w:rsid w:val="0076202D"/>
    <w:rsid w:val="008059F1"/>
    <w:rsid w:val="0084491A"/>
    <w:rsid w:val="009D0A83"/>
    <w:rsid w:val="00AA0A69"/>
    <w:rsid w:val="00BB1B02"/>
    <w:rsid w:val="00D61729"/>
    <w:rsid w:val="00E962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uk-UA"/>
    </w:rPr>
  </w:style>
  <w:style w:type="paragraph" w:styleId="1">
    <w:name w:val="heading 1"/>
    <w:basedOn w:val="a"/>
    <w:uiPriority w:val="1"/>
    <w:qFormat/>
    <w:pPr>
      <w:ind w:left="213"/>
      <w:outlineLvl w:val="0"/>
    </w:pPr>
    <w:rPr>
      <w:b/>
      <w:bCs/>
      <w:sz w:val="24"/>
      <w:szCs w:val="24"/>
    </w:rPr>
  </w:style>
  <w:style w:type="paragraph" w:styleId="2">
    <w:name w:val="heading 2"/>
    <w:basedOn w:val="a"/>
    <w:uiPriority w:val="1"/>
    <w:qFormat/>
    <w:pPr>
      <w:spacing w:line="274" w:lineRule="exact"/>
      <w:ind w:left="213"/>
      <w:outlineLvl w:val="1"/>
    </w:pPr>
    <w:rPr>
      <w:b/>
      <w:bCs/>
      <w:i/>
      <w:iCs/>
      <w:sz w:val="24"/>
      <w:szCs w:val="24"/>
    </w:rPr>
  </w:style>
  <w:style w:type="paragraph" w:styleId="3">
    <w:name w:val="heading 3"/>
    <w:basedOn w:val="a"/>
    <w:uiPriority w:val="1"/>
    <w:qFormat/>
    <w:pPr>
      <w:ind w:left="213"/>
      <w:outlineLvl w:val="2"/>
    </w:pPr>
    <w:rPr>
      <w:sz w:val="24"/>
      <w:szCs w:val="24"/>
    </w:rPr>
  </w:style>
  <w:style w:type="paragraph" w:styleId="4">
    <w:name w:val="heading 4"/>
    <w:basedOn w:val="a"/>
    <w:next w:val="a"/>
    <w:link w:val="40"/>
    <w:uiPriority w:val="9"/>
    <w:semiHidden/>
    <w:unhideWhenUsed/>
    <w:qFormat/>
    <w:rsid w:val="004B2F16"/>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4B2F16"/>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4B2F16"/>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i/>
      <w:iCs/>
      <w:sz w:val="24"/>
      <w:szCs w:val="24"/>
    </w:rPr>
  </w:style>
  <w:style w:type="paragraph" w:styleId="a4">
    <w:name w:val="List Paragraph"/>
    <w:basedOn w:val="a"/>
    <w:uiPriority w:val="99"/>
    <w:qFormat/>
    <w:pPr>
      <w:ind w:left="213" w:firstLine="720"/>
      <w:jc w:val="both"/>
    </w:pPr>
  </w:style>
  <w:style w:type="paragraph" w:customStyle="1" w:styleId="TableParagraph">
    <w:name w:val="Table Paragraph"/>
    <w:basedOn w:val="a"/>
    <w:uiPriority w:val="1"/>
    <w:qFormat/>
    <w:pPr>
      <w:ind w:left="109"/>
      <w:jc w:val="center"/>
    </w:pPr>
  </w:style>
  <w:style w:type="paragraph" w:styleId="a5">
    <w:name w:val="header"/>
    <w:basedOn w:val="a"/>
    <w:link w:val="a6"/>
    <w:uiPriority w:val="99"/>
    <w:unhideWhenUsed/>
    <w:rsid w:val="001F4C7A"/>
    <w:pPr>
      <w:tabs>
        <w:tab w:val="center" w:pos="4677"/>
        <w:tab w:val="right" w:pos="9355"/>
      </w:tabs>
    </w:pPr>
  </w:style>
  <w:style w:type="character" w:customStyle="1" w:styleId="a6">
    <w:name w:val="Верхний колонтитул Знак"/>
    <w:basedOn w:val="a0"/>
    <w:link w:val="a5"/>
    <w:uiPriority w:val="99"/>
    <w:rsid w:val="001F4C7A"/>
    <w:rPr>
      <w:rFonts w:ascii="Times New Roman" w:eastAsia="Times New Roman" w:hAnsi="Times New Roman" w:cs="Times New Roman"/>
      <w:lang w:val="uk-UA"/>
    </w:rPr>
  </w:style>
  <w:style w:type="paragraph" w:styleId="a7">
    <w:name w:val="footer"/>
    <w:basedOn w:val="a"/>
    <w:link w:val="a8"/>
    <w:uiPriority w:val="99"/>
    <w:unhideWhenUsed/>
    <w:rsid w:val="001F4C7A"/>
    <w:pPr>
      <w:tabs>
        <w:tab w:val="center" w:pos="4677"/>
        <w:tab w:val="right" w:pos="9355"/>
      </w:tabs>
    </w:pPr>
  </w:style>
  <w:style w:type="character" w:customStyle="1" w:styleId="a8">
    <w:name w:val="Нижний колонтитул Знак"/>
    <w:basedOn w:val="a0"/>
    <w:link w:val="a7"/>
    <w:uiPriority w:val="99"/>
    <w:rsid w:val="001F4C7A"/>
    <w:rPr>
      <w:rFonts w:ascii="Times New Roman" w:eastAsia="Times New Roman" w:hAnsi="Times New Roman" w:cs="Times New Roman"/>
      <w:lang w:val="uk-UA"/>
    </w:rPr>
  </w:style>
  <w:style w:type="character" w:styleId="a9">
    <w:name w:val="Hyperlink"/>
    <w:basedOn w:val="a0"/>
    <w:uiPriority w:val="99"/>
    <w:unhideWhenUsed/>
    <w:rsid w:val="00BB1B02"/>
    <w:rPr>
      <w:color w:val="0000FF" w:themeColor="hyperlink"/>
      <w:u w:val="single"/>
    </w:rPr>
  </w:style>
  <w:style w:type="paragraph" w:styleId="aa">
    <w:name w:val="Normal (Web)"/>
    <w:basedOn w:val="a"/>
    <w:uiPriority w:val="99"/>
    <w:rsid w:val="00AA0A69"/>
    <w:pPr>
      <w:widowControl/>
      <w:autoSpaceDE/>
      <w:autoSpaceDN/>
      <w:spacing w:before="100" w:beforeAutospacing="1" w:after="100" w:afterAutospacing="1"/>
    </w:pPr>
    <w:rPr>
      <w:sz w:val="24"/>
      <w:szCs w:val="24"/>
      <w:lang w:val="ru-RU" w:eastAsia="ru-RU"/>
    </w:rPr>
  </w:style>
  <w:style w:type="character" w:customStyle="1" w:styleId="40">
    <w:name w:val="Заголовок 4 Знак"/>
    <w:basedOn w:val="a0"/>
    <w:link w:val="4"/>
    <w:uiPriority w:val="9"/>
    <w:semiHidden/>
    <w:rsid w:val="004B2F16"/>
    <w:rPr>
      <w:rFonts w:asciiTheme="majorHAnsi" w:eastAsiaTheme="majorEastAsia" w:hAnsiTheme="majorHAnsi" w:cstheme="majorBidi"/>
      <w:b/>
      <w:bCs/>
      <w:i/>
      <w:iCs/>
      <w:color w:val="4F81BD" w:themeColor="accent1"/>
      <w:lang w:val="uk-UA"/>
    </w:rPr>
  </w:style>
  <w:style w:type="character" w:customStyle="1" w:styleId="50">
    <w:name w:val="Заголовок 5 Знак"/>
    <w:basedOn w:val="a0"/>
    <w:link w:val="5"/>
    <w:uiPriority w:val="9"/>
    <w:semiHidden/>
    <w:rsid w:val="004B2F16"/>
    <w:rPr>
      <w:rFonts w:asciiTheme="majorHAnsi" w:eastAsiaTheme="majorEastAsia" w:hAnsiTheme="majorHAnsi" w:cstheme="majorBidi"/>
      <w:color w:val="243F60" w:themeColor="accent1" w:themeShade="7F"/>
      <w:lang w:val="uk-UA"/>
    </w:rPr>
  </w:style>
  <w:style w:type="character" w:customStyle="1" w:styleId="60">
    <w:name w:val="Заголовок 6 Знак"/>
    <w:basedOn w:val="a0"/>
    <w:link w:val="6"/>
    <w:uiPriority w:val="9"/>
    <w:semiHidden/>
    <w:rsid w:val="004B2F16"/>
    <w:rPr>
      <w:rFonts w:asciiTheme="majorHAnsi" w:eastAsiaTheme="majorEastAsia" w:hAnsiTheme="majorHAnsi" w:cstheme="majorBidi"/>
      <w:i/>
      <w:iCs/>
      <w:color w:val="243F60" w:themeColor="accent1" w:themeShade="7F"/>
      <w:lang w:val="uk-UA"/>
    </w:rPr>
  </w:style>
  <w:style w:type="paragraph" w:customStyle="1" w:styleId="Default">
    <w:name w:val="Default"/>
    <w:rsid w:val="004B2F16"/>
    <w:pPr>
      <w:widowControl/>
      <w:adjustRightInd w:val="0"/>
    </w:pPr>
    <w:rPr>
      <w:rFonts w:ascii="Times New Roman" w:eastAsia="MS Mincho" w:hAnsi="Times New Roman" w:cs="Times New Roman"/>
      <w:color w:val="000000"/>
      <w:sz w:val="24"/>
      <w:szCs w:val="24"/>
      <w:lang w:val="ru-RU" w:eastAsia="uk-UA"/>
    </w:rPr>
  </w:style>
  <w:style w:type="character" w:customStyle="1" w:styleId="s1">
    <w:name w:val="s1"/>
    <w:uiPriority w:val="99"/>
    <w:rsid w:val="004B2F16"/>
  </w:style>
  <w:style w:type="character" w:customStyle="1" w:styleId="fontstyle01">
    <w:name w:val="fontstyle01"/>
    <w:rsid w:val="004B2F16"/>
    <w:rPr>
      <w:rFonts w:ascii="Times New Roman" w:hAnsi="Times New Roman" w:cs="Times New Roman" w:hint="default"/>
      <w:b w:val="0"/>
      <w:bCs w:val="0"/>
      <w:i/>
      <w:iCs/>
      <w:color w:val="00000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uk-UA"/>
    </w:rPr>
  </w:style>
  <w:style w:type="paragraph" w:styleId="1">
    <w:name w:val="heading 1"/>
    <w:basedOn w:val="a"/>
    <w:uiPriority w:val="1"/>
    <w:qFormat/>
    <w:pPr>
      <w:ind w:left="213"/>
      <w:outlineLvl w:val="0"/>
    </w:pPr>
    <w:rPr>
      <w:b/>
      <w:bCs/>
      <w:sz w:val="24"/>
      <w:szCs w:val="24"/>
    </w:rPr>
  </w:style>
  <w:style w:type="paragraph" w:styleId="2">
    <w:name w:val="heading 2"/>
    <w:basedOn w:val="a"/>
    <w:uiPriority w:val="1"/>
    <w:qFormat/>
    <w:pPr>
      <w:spacing w:line="274" w:lineRule="exact"/>
      <w:ind w:left="213"/>
      <w:outlineLvl w:val="1"/>
    </w:pPr>
    <w:rPr>
      <w:b/>
      <w:bCs/>
      <w:i/>
      <w:iCs/>
      <w:sz w:val="24"/>
      <w:szCs w:val="24"/>
    </w:rPr>
  </w:style>
  <w:style w:type="paragraph" w:styleId="3">
    <w:name w:val="heading 3"/>
    <w:basedOn w:val="a"/>
    <w:uiPriority w:val="1"/>
    <w:qFormat/>
    <w:pPr>
      <w:ind w:left="213"/>
      <w:outlineLvl w:val="2"/>
    </w:pPr>
    <w:rPr>
      <w:sz w:val="24"/>
      <w:szCs w:val="24"/>
    </w:rPr>
  </w:style>
  <w:style w:type="paragraph" w:styleId="4">
    <w:name w:val="heading 4"/>
    <w:basedOn w:val="a"/>
    <w:next w:val="a"/>
    <w:link w:val="40"/>
    <w:uiPriority w:val="9"/>
    <w:semiHidden/>
    <w:unhideWhenUsed/>
    <w:qFormat/>
    <w:rsid w:val="004B2F16"/>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4B2F16"/>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4B2F16"/>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i/>
      <w:iCs/>
      <w:sz w:val="24"/>
      <w:szCs w:val="24"/>
    </w:rPr>
  </w:style>
  <w:style w:type="paragraph" w:styleId="a4">
    <w:name w:val="List Paragraph"/>
    <w:basedOn w:val="a"/>
    <w:uiPriority w:val="99"/>
    <w:qFormat/>
    <w:pPr>
      <w:ind w:left="213" w:firstLine="720"/>
      <w:jc w:val="both"/>
    </w:pPr>
  </w:style>
  <w:style w:type="paragraph" w:customStyle="1" w:styleId="TableParagraph">
    <w:name w:val="Table Paragraph"/>
    <w:basedOn w:val="a"/>
    <w:uiPriority w:val="1"/>
    <w:qFormat/>
    <w:pPr>
      <w:ind w:left="109"/>
      <w:jc w:val="center"/>
    </w:pPr>
  </w:style>
  <w:style w:type="paragraph" w:styleId="a5">
    <w:name w:val="header"/>
    <w:basedOn w:val="a"/>
    <w:link w:val="a6"/>
    <w:uiPriority w:val="99"/>
    <w:unhideWhenUsed/>
    <w:rsid w:val="001F4C7A"/>
    <w:pPr>
      <w:tabs>
        <w:tab w:val="center" w:pos="4677"/>
        <w:tab w:val="right" w:pos="9355"/>
      </w:tabs>
    </w:pPr>
  </w:style>
  <w:style w:type="character" w:customStyle="1" w:styleId="a6">
    <w:name w:val="Верхний колонтитул Знак"/>
    <w:basedOn w:val="a0"/>
    <w:link w:val="a5"/>
    <w:uiPriority w:val="99"/>
    <w:rsid w:val="001F4C7A"/>
    <w:rPr>
      <w:rFonts w:ascii="Times New Roman" w:eastAsia="Times New Roman" w:hAnsi="Times New Roman" w:cs="Times New Roman"/>
      <w:lang w:val="uk-UA"/>
    </w:rPr>
  </w:style>
  <w:style w:type="paragraph" w:styleId="a7">
    <w:name w:val="footer"/>
    <w:basedOn w:val="a"/>
    <w:link w:val="a8"/>
    <w:uiPriority w:val="99"/>
    <w:unhideWhenUsed/>
    <w:rsid w:val="001F4C7A"/>
    <w:pPr>
      <w:tabs>
        <w:tab w:val="center" w:pos="4677"/>
        <w:tab w:val="right" w:pos="9355"/>
      </w:tabs>
    </w:pPr>
  </w:style>
  <w:style w:type="character" w:customStyle="1" w:styleId="a8">
    <w:name w:val="Нижний колонтитул Знак"/>
    <w:basedOn w:val="a0"/>
    <w:link w:val="a7"/>
    <w:uiPriority w:val="99"/>
    <w:rsid w:val="001F4C7A"/>
    <w:rPr>
      <w:rFonts w:ascii="Times New Roman" w:eastAsia="Times New Roman" w:hAnsi="Times New Roman" w:cs="Times New Roman"/>
      <w:lang w:val="uk-UA"/>
    </w:rPr>
  </w:style>
  <w:style w:type="character" w:styleId="a9">
    <w:name w:val="Hyperlink"/>
    <w:basedOn w:val="a0"/>
    <w:uiPriority w:val="99"/>
    <w:unhideWhenUsed/>
    <w:rsid w:val="00BB1B02"/>
    <w:rPr>
      <w:color w:val="0000FF" w:themeColor="hyperlink"/>
      <w:u w:val="single"/>
    </w:rPr>
  </w:style>
  <w:style w:type="paragraph" w:styleId="aa">
    <w:name w:val="Normal (Web)"/>
    <w:basedOn w:val="a"/>
    <w:uiPriority w:val="99"/>
    <w:rsid w:val="00AA0A69"/>
    <w:pPr>
      <w:widowControl/>
      <w:autoSpaceDE/>
      <w:autoSpaceDN/>
      <w:spacing w:before="100" w:beforeAutospacing="1" w:after="100" w:afterAutospacing="1"/>
    </w:pPr>
    <w:rPr>
      <w:sz w:val="24"/>
      <w:szCs w:val="24"/>
      <w:lang w:val="ru-RU" w:eastAsia="ru-RU"/>
    </w:rPr>
  </w:style>
  <w:style w:type="character" w:customStyle="1" w:styleId="40">
    <w:name w:val="Заголовок 4 Знак"/>
    <w:basedOn w:val="a0"/>
    <w:link w:val="4"/>
    <w:uiPriority w:val="9"/>
    <w:semiHidden/>
    <w:rsid w:val="004B2F16"/>
    <w:rPr>
      <w:rFonts w:asciiTheme="majorHAnsi" w:eastAsiaTheme="majorEastAsia" w:hAnsiTheme="majorHAnsi" w:cstheme="majorBidi"/>
      <w:b/>
      <w:bCs/>
      <w:i/>
      <w:iCs/>
      <w:color w:val="4F81BD" w:themeColor="accent1"/>
      <w:lang w:val="uk-UA"/>
    </w:rPr>
  </w:style>
  <w:style w:type="character" w:customStyle="1" w:styleId="50">
    <w:name w:val="Заголовок 5 Знак"/>
    <w:basedOn w:val="a0"/>
    <w:link w:val="5"/>
    <w:uiPriority w:val="9"/>
    <w:semiHidden/>
    <w:rsid w:val="004B2F16"/>
    <w:rPr>
      <w:rFonts w:asciiTheme="majorHAnsi" w:eastAsiaTheme="majorEastAsia" w:hAnsiTheme="majorHAnsi" w:cstheme="majorBidi"/>
      <w:color w:val="243F60" w:themeColor="accent1" w:themeShade="7F"/>
      <w:lang w:val="uk-UA"/>
    </w:rPr>
  </w:style>
  <w:style w:type="character" w:customStyle="1" w:styleId="60">
    <w:name w:val="Заголовок 6 Знак"/>
    <w:basedOn w:val="a0"/>
    <w:link w:val="6"/>
    <w:uiPriority w:val="9"/>
    <w:semiHidden/>
    <w:rsid w:val="004B2F16"/>
    <w:rPr>
      <w:rFonts w:asciiTheme="majorHAnsi" w:eastAsiaTheme="majorEastAsia" w:hAnsiTheme="majorHAnsi" w:cstheme="majorBidi"/>
      <w:i/>
      <w:iCs/>
      <w:color w:val="243F60" w:themeColor="accent1" w:themeShade="7F"/>
      <w:lang w:val="uk-UA"/>
    </w:rPr>
  </w:style>
  <w:style w:type="paragraph" w:customStyle="1" w:styleId="Default">
    <w:name w:val="Default"/>
    <w:rsid w:val="004B2F16"/>
    <w:pPr>
      <w:widowControl/>
      <w:adjustRightInd w:val="0"/>
    </w:pPr>
    <w:rPr>
      <w:rFonts w:ascii="Times New Roman" w:eastAsia="MS Mincho" w:hAnsi="Times New Roman" w:cs="Times New Roman"/>
      <w:color w:val="000000"/>
      <w:sz w:val="24"/>
      <w:szCs w:val="24"/>
      <w:lang w:val="ru-RU" w:eastAsia="uk-UA"/>
    </w:rPr>
  </w:style>
  <w:style w:type="character" w:customStyle="1" w:styleId="s1">
    <w:name w:val="s1"/>
    <w:uiPriority w:val="99"/>
    <w:rsid w:val="004B2F16"/>
  </w:style>
  <w:style w:type="character" w:customStyle="1" w:styleId="fontstyle01">
    <w:name w:val="fontstyle01"/>
    <w:rsid w:val="004B2F16"/>
    <w:rPr>
      <w:rFonts w:ascii="Times New Roman" w:hAnsi="Times New Roman" w:cs="Times New Roman" w:hint="default"/>
      <w:b w:val="0"/>
      <w:bCs w:val="0"/>
      <w:i/>
      <w:iCs/>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02839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 TargetMode="External"/><Relationship Id="rId13" Type="http://schemas.openxmlformats.org/officeDocument/2006/relationships/hyperlink" Target="https://tinyurl.com/ycds57la" TargetMode="External"/><Relationship Id="rId18" Type="http://schemas.openxmlformats.org/officeDocument/2006/relationships/hyperlink" Target="https://tinyurl.com/ydhcsagx"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tinyurl.com/y9pkmmp5" TargetMode="External"/><Relationship Id="rId17" Type="http://schemas.openxmlformats.org/officeDocument/2006/relationships/hyperlink" Target="https://tinyurl.com/y9r5dpwh" TargetMode="External"/><Relationship Id="rId2" Type="http://schemas.openxmlformats.org/officeDocument/2006/relationships/styles" Target="styles.xml"/><Relationship Id="rId16" Type="http://schemas.openxmlformats.org/officeDocument/2006/relationships/hyperlink" Target="https://tinyurl.com/yd6bq6p9"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tinyurl.com/y9tve4lk" TargetMode="External"/><Relationship Id="rId5" Type="http://schemas.openxmlformats.org/officeDocument/2006/relationships/webSettings" Target="webSettings.xml"/><Relationship Id="rId15" Type="http://schemas.openxmlformats.org/officeDocument/2006/relationships/hyperlink" Target="https://tinyurl.com/ycyfws9v" TargetMode="External"/><Relationship Id="rId10" Type="http://schemas.openxmlformats.org/officeDocument/2006/relationships/hyperlink" Target="https://tinyurl.com/y6wzzlu3" TargetMode="External"/><Relationship Id="rId19" Type="http://schemas.openxmlformats.org/officeDocument/2006/relationships/hyperlink" Target="http://library.znu.edu.ua" TargetMode="External"/><Relationship Id="rId4" Type="http://schemas.openxmlformats.org/officeDocument/2006/relationships/settings" Target="settings.xml"/><Relationship Id="rId9" Type="http://schemas.openxmlformats.org/officeDocument/2006/relationships/hyperlink" Target="https://tinyurl.com/ya6yk4ad" TargetMode="External"/><Relationship Id="rId14" Type="http://schemas.openxmlformats.org/officeDocument/2006/relationships/hyperlink" Target="https://tinyurl.com/y8gbt4x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3309</Words>
  <Characters>18862</Characters>
  <Application>Microsoft Office Word</Application>
  <DocSecurity>0</DocSecurity>
  <Lines>157</Lines>
  <Paragraphs>44</Paragraphs>
  <ScaleCrop>false</ScaleCrop>
  <HeadingPairs>
    <vt:vector size="2" baseType="variant">
      <vt:variant>
        <vt:lpstr>Название</vt:lpstr>
      </vt:variant>
      <vt:variant>
        <vt:i4>1</vt:i4>
      </vt:variant>
    </vt:vector>
  </HeadingPairs>
  <TitlesOfParts>
    <vt:vector size="1" baseType="lpstr">
      <vt:lpstr>ПОВНА НАЗВА ДИСЦИПЛІНИ</vt:lpstr>
    </vt:vector>
  </TitlesOfParts>
  <Company/>
  <LinksUpToDate>false</LinksUpToDate>
  <CharactersWithSpaces>22127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creator>cheryl reed</dc:creator>
  <cp:lastModifiedBy>user</cp:lastModifiedBy>
  <cp:revision>2</cp:revision>
  <dcterms:created xsi:type="dcterms:W3CDTF">2025-02-03T05:34:00Z</dcterms:created>
  <dcterms:modified xsi:type="dcterms:W3CDTF">2025-02-03T05:34:00Z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2021-04-07T00:00:00Z</vt:filetime>
  </property>
  <property fmtid="{D5CDD505-2E9C-101B-9397-08002B2CF9AE}" pid="3" name="Creator">
    <vt:lpwstr>Microsoft® Word 2010</vt:lpwstr>
  </property>
  <property fmtid="{D5CDD505-2E9C-101B-9397-08002B2CF9AE}" pid="4" name="LastSaved">
    <vt:filetime>2024-02-12T00:00:00Z</vt:filetime>
  </property>
</Properties>
</file>