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6A1" w:rsidRDefault="0047324E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АМОРФНІ ТА КВАЗІКРИСТАЛІЧНІ МАТЕРІАЛИ</w:t>
      </w: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Викладач: </w:t>
      </w:r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д.ф.-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м.н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проф. 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Гіржон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Василь Васильович</w:t>
      </w: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>Кафедра: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загальної та прикладної фізики, 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uk-UA"/>
        </w:rPr>
        <w:t>корп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uk-UA"/>
        </w:rPr>
        <w:t>. ЗНУ, ауд.10 (1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поверх)</w:t>
      </w: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</w:p>
    <w:p w:rsidR="007246A1" w:rsidRPr="007267F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mail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hyperlink r:id="rId8" w:history="1"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vgirzhon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@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gmail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</w:hyperlink>
      <w:r w:rsidRPr="004541A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>Телефон: +380 61</w:t>
      </w:r>
      <w:r w:rsidRPr="00B90ACC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289 </w:t>
      </w:r>
      <w:r w:rsidR="00B90ACC"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>1243</w:t>
      </w:r>
      <w:r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(кафедра</w:t>
      </w:r>
      <w:proofErr w:type="gramStart"/>
      <w:r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>),  +</w:t>
      </w:r>
      <w:proofErr w:type="gramEnd"/>
      <w:r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380 61 </w:t>
      </w:r>
      <w:r w:rsidR="00B90ACC"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>289 1260</w:t>
      </w:r>
      <w:r w:rsidRPr="00B90AC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(деканат)</w:t>
      </w:r>
    </w:p>
    <w:p w:rsidR="007246A1" w:rsidRPr="006A37E6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Viber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: +380</w:t>
      </w:r>
      <w:r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067 7239560</w:t>
      </w:r>
    </w:p>
    <w:p w:rsidR="007246A1" w:rsidRDefault="007246A1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Профайл</w:t>
      </w:r>
      <w:proofErr w:type="spellEnd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викладача: </w:t>
      </w:r>
    </w:p>
    <w:p w:rsidR="007246A1" w:rsidRPr="004541AC" w:rsidRDefault="00811C9F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hyperlink r:id="rId9" w:history="1">
        <w:r w:rsidR="007246A1" w:rsidRPr="004541AC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http://sites.znu.edu.ua/cms/index.php?action=news/view_details&amp;news_id=37521&amp;lang=ukr&amp;news_code=girzhon-vasil-vasilovich</w:t>
        </w:r>
      </w:hyperlink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604C8A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604C8A" w:rsidRDefault="007246A1" w:rsidP="007246A1">
      <w:pPr>
        <w:pStyle w:val="Default"/>
        <w:rPr>
          <w:lang w:val="uk-UA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709"/>
        <w:gridCol w:w="1843"/>
        <w:gridCol w:w="1559"/>
        <w:gridCol w:w="3544"/>
      </w:tblGrid>
      <w:tr w:rsidR="007246A1" w:rsidRPr="00B90ACC" w:rsidTr="00DE0338">
        <w:trPr>
          <w:trHeight w:val="111"/>
        </w:trPr>
        <w:tc>
          <w:tcPr>
            <w:tcW w:w="269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B90ACC">
              <w:rPr>
                <w:b/>
                <w:bCs/>
                <w:sz w:val="28"/>
                <w:szCs w:val="28"/>
                <w:lang w:val="uk-UA"/>
              </w:rPr>
              <w:t>Освітня програма,</w:t>
            </w:r>
          </w:p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 w:rsidRPr="00B90ACC">
              <w:rPr>
                <w:b/>
                <w:bCs/>
                <w:sz w:val="28"/>
                <w:szCs w:val="28"/>
                <w:lang w:val="uk-UA"/>
              </w:rPr>
              <w:t>рівень вищої освіти</w:t>
            </w:r>
          </w:p>
        </w:tc>
        <w:tc>
          <w:tcPr>
            <w:tcW w:w="7655" w:type="dxa"/>
            <w:gridSpan w:val="4"/>
          </w:tcPr>
          <w:p w:rsidR="007246A1" w:rsidRPr="00B90ACC" w:rsidRDefault="007246A1" w:rsidP="00DE03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B90ACC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Фізика та астрономія; Магістр</w:t>
            </w:r>
          </w:p>
        </w:tc>
      </w:tr>
      <w:tr w:rsidR="007246A1" w:rsidRPr="00B90ACC" w:rsidTr="0047324E">
        <w:trPr>
          <w:trHeight w:val="70"/>
        </w:trPr>
        <w:tc>
          <w:tcPr>
            <w:tcW w:w="269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B90ACC">
              <w:rPr>
                <w:b/>
                <w:sz w:val="28"/>
                <w:szCs w:val="28"/>
                <w:lang w:val="uk-UA"/>
              </w:rPr>
              <w:t>Статус дисципліни</w:t>
            </w:r>
          </w:p>
        </w:tc>
        <w:tc>
          <w:tcPr>
            <w:tcW w:w="7655" w:type="dxa"/>
            <w:gridSpan w:val="4"/>
          </w:tcPr>
          <w:p w:rsidR="007246A1" w:rsidRPr="00B90ACC" w:rsidRDefault="00B90ACC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>Нормативна</w:t>
            </w:r>
          </w:p>
        </w:tc>
      </w:tr>
      <w:tr w:rsidR="007246A1" w:rsidRPr="00B90ACC" w:rsidTr="00DE0338">
        <w:trPr>
          <w:trHeight w:val="249"/>
        </w:trPr>
        <w:tc>
          <w:tcPr>
            <w:tcW w:w="269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sz w:val="28"/>
                <w:szCs w:val="28"/>
                <w:lang w:val="en-US"/>
              </w:rPr>
            </w:pPr>
            <w:r w:rsidRPr="00B90ACC">
              <w:rPr>
                <w:b/>
                <w:sz w:val="28"/>
                <w:szCs w:val="28"/>
                <w:lang w:val="uk-UA"/>
              </w:rPr>
              <w:t xml:space="preserve">Кредити </w:t>
            </w:r>
            <w:r w:rsidRPr="00B90ACC">
              <w:rPr>
                <w:b/>
                <w:sz w:val="28"/>
                <w:szCs w:val="28"/>
                <w:lang w:val="en-US"/>
              </w:rPr>
              <w:t>ECTS</w:t>
            </w:r>
          </w:p>
        </w:tc>
        <w:tc>
          <w:tcPr>
            <w:tcW w:w="709" w:type="dxa"/>
          </w:tcPr>
          <w:p w:rsidR="007246A1" w:rsidRPr="00B90ACC" w:rsidRDefault="0047324E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1843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B90ACC">
              <w:rPr>
                <w:b/>
                <w:sz w:val="28"/>
                <w:szCs w:val="28"/>
                <w:lang w:val="uk-UA"/>
              </w:rPr>
              <w:t>Навч</w:t>
            </w:r>
            <w:proofErr w:type="spellEnd"/>
            <w:r w:rsidRPr="00B90ACC">
              <w:rPr>
                <w:b/>
                <w:sz w:val="28"/>
                <w:szCs w:val="28"/>
                <w:lang w:val="uk-UA"/>
              </w:rPr>
              <w:t>. рік</w:t>
            </w:r>
          </w:p>
        </w:tc>
        <w:tc>
          <w:tcPr>
            <w:tcW w:w="1559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>2020-2021</w:t>
            </w:r>
          </w:p>
          <w:p w:rsidR="007246A1" w:rsidRPr="00B90ACC" w:rsidRDefault="0047324E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>1</w:t>
            </w:r>
            <w:r w:rsidR="007246A1" w:rsidRPr="00B90ACC">
              <w:rPr>
                <w:sz w:val="28"/>
                <w:szCs w:val="28"/>
                <w:lang w:val="uk-UA"/>
              </w:rPr>
              <w:t xml:space="preserve"> семестр</w:t>
            </w:r>
          </w:p>
        </w:tc>
        <w:tc>
          <w:tcPr>
            <w:tcW w:w="354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B90ACC">
              <w:rPr>
                <w:b/>
                <w:sz w:val="28"/>
                <w:szCs w:val="28"/>
                <w:lang w:val="uk-UA"/>
              </w:rPr>
              <w:t>Рік</w:t>
            </w:r>
          </w:p>
          <w:p w:rsidR="007246A1" w:rsidRPr="00B90ACC" w:rsidRDefault="007246A1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b/>
                <w:sz w:val="28"/>
                <w:szCs w:val="28"/>
                <w:lang w:val="uk-UA"/>
              </w:rPr>
              <w:t>навчання -1</w:t>
            </w:r>
          </w:p>
        </w:tc>
      </w:tr>
      <w:tr w:rsidR="007246A1" w:rsidRPr="00B90ACC" w:rsidTr="00DE0338">
        <w:trPr>
          <w:trHeight w:val="703"/>
        </w:trPr>
        <w:tc>
          <w:tcPr>
            <w:tcW w:w="269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B90ACC">
              <w:rPr>
                <w:b/>
                <w:sz w:val="28"/>
                <w:szCs w:val="28"/>
                <w:lang w:val="uk-UA"/>
              </w:rPr>
              <w:t>Кількість годин</w:t>
            </w:r>
          </w:p>
        </w:tc>
        <w:tc>
          <w:tcPr>
            <w:tcW w:w="709" w:type="dxa"/>
          </w:tcPr>
          <w:p w:rsidR="007246A1" w:rsidRPr="00B90ACC" w:rsidRDefault="00B90ACC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>150</w:t>
            </w:r>
          </w:p>
        </w:tc>
        <w:tc>
          <w:tcPr>
            <w:tcW w:w="6946" w:type="dxa"/>
            <w:gridSpan w:val="3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>Лекційні заняття – 32 год.</w:t>
            </w:r>
          </w:p>
          <w:p w:rsidR="007246A1" w:rsidRPr="00B90ACC" w:rsidRDefault="007246A1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 xml:space="preserve">Практичні заняття –  </w:t>
            </w:r>
            <w:r w:rsidRPr="00B90ACC">
              <w:rPr>
                <w:sz w:val="28"/>
                <w:szCs w:val="28"/>
              </w:rPr>
              <w:t xml:space="preserve">32 </w:t>
            </w:r>
            <w:r w:rsidRPr="00B90ACC">
              <w:rPr>
                <w:sz w:val="28"/>
                <w:szCs w:val="28"/>
                <w:lang w:val="uk-UA"/>
              </w:rPr>
              <w:t>год.</w:t>
            </w:r>
          </w:p>
          <w:p w:rsidR="007246A1" w:rsidRPr="00B90ACC" w:rsidRDefault="007246A1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 xml:space="preserve">Самостійна робота – </w:t>
            </w:r>
            <w:r w:rsidRPr="00B90ACC">
              <w:rPr>
                <w:sz w:val="28"/>
                <w:szCs w:val="28"/>
              </w:rPr>
              <w:t>128</w:t>
            </w:r>
            <w:r w:rsidRPr="00B90ACC">
              <w:rPr>
                <w:sz w:val="28"/>
                <w:szCs w:val="28"/>
                <w:lang w:val="uk-UA"/>
              </w:rPr>
              <w:t xml:space="preserve"> год.</w:t>
            </w:r>
          </w:p>
        </w:tc>
      </w:tr>
      <w:tr w:rsidR="007246A1" w:rsidRPr="00B90ACC" w:rsidTr="00DE0338">
        <w:trPr>
          <w:trHeight w:val="111"/>
        </w:trPr>
        <w:tc>
          <w:tcPr>
            <w:tcW w:w="269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B90ACC">
              <w:rPr>
                <w:b/>
                <w:sz w:val="28"/>
                <w:szCs w:val="28"/>
                <w:lang w:val="uk-UA"/>
              </w:rPr>
              <w:t>Вид контролю</w:t>
            </w:r>
          </w:p>
        </w:tc>
        <w:tc>
          <w:tcPr>
            <w:tcW w:w="7655" w:type="dxa"/>
            <w:gridSpan w:val="4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i/>
                <w:sz w:val="28"/>
                <w:szCs w:val="28"/>
                <w:lang w:val="uk-UA"/>
              </w:rPr>
            </w:pPr>
            <w:r w:rsidRPr="00B90ACC">
              <w:rPr>
                <w:i/>
                <w:sz w:val="28"/>
                <w:szCs w:val="28"/>
                <w:lang w:val="uk-UA"/>
              </w:rPr>
              <w:t>екзамен</w:t>
            </w:r>
          </w:p>
        </w:tc>
      </w:tr>
      <w:tr w:rsidR="007246A1" w:rsidRPr="00B90ACC" w:rsidTr="00DE0338">
        <w:trPr>
          <w:trHeight w:val="249"/>
        </w:trPr>
        <w:tc>
          <w:tcPr>
            <w:tcW w:w="269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b/>
                <w:bCs/>
                <w:sz w:val="28"/>
                <w:szCs w:val="28"/>
                <w:lang w:val="uk-UA"/>
              </w:rPr>
              <w:t xml:space="preserve">Посилання на  курс в </w:t>
            </w:r>
            <w:proofErr w:type="spellStart"/>
            <w:r w:rsidRPr="00B90ACC">
              <w:rPr>
                <w:b/>
                <w:bCs/>
                <w:sz w:val="28"/>
                <w:szCs w:val="28"/>
                <w:lang w:val="uk-UA"/>
              </w:rPr>
              <w:t>Moodle</w:t>
            </w:r>
            <w:proofErr w:type="spellEnd"/>
          </w:p>
        </w:tc>
        <w:tc>
          <w:tcPr>
            <w:tcW w:w="7655" w:type="dxa"/>
            <w:gridSpan w:val="4"/>
          </w:tcPr>
          <w:p w:rsidR="007246A1" w:rsidRPr="00B90ACC" w:rsidRDefault="00811C9F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hyperlink r:id="rId10" w:history="1">
              <w:r w:rsidR="007246A1" w:rsidRPr="00B90ACC">
                <w:rPr>
                  <w:rStyle w:val="a3"/>
                  <w:sz w:val="28"/>
                  <w:szCs w:val="28"/>
                  <w:lang w:val="uk-UA"/>
                </w:rPr>
                <w:t>http://sites.znu.edu.ua/cms/index.php?action=news/view_details&amp;news_id=37521&amp;lang=ukr&amp;news_code=girzhon-vasil-vasilovich</w:t>
              </w:r>
            </w:hyperlink>
          </w:p>
        </w:tc>
      </w:tr>
      <w:tr w:rsidR="007246A1" w:rsidRPr="00B90ACC" w:rsidTr="00DE0338">
        <w:trPr>
          <w:trHeight w:val="111"/>
        </w:trPr>
        <w:tc>
          <w:tcPr>
            <w:tcW w:w="2694" w:type="dxa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B90ACC">
              <w:rPr>
                <w:b/>
                <w:sz w:val="28"/>
                <w:szCs w:val="28"/>
                <w:lang w:val="uk-UA"/>
              </w:rPr>
              <w:t>Консультації</w:t>
            </w:r>
          </w:p>
        </w:tc>
        <w:tc>
          <w:tcPr>
            <w:tcW w:w="7655" w:type="dxa"/>
            <w:gridSpan w:val="4"/>
          </w:tcPr>
          <w:p w:rsidR="007246A1" w:rsidRPr="00B90ACC" w:rsidRDefault="007246A1" w:rsidP="00DE0338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B90ACC">
              <w:rPr>
                <w:sz w:val="28"/>
                <w:szCs w:val="28"/>
                <w:lang w:val="uk-UA"/>
              </w:rPr>
              <w:t xml:space="preserve">За </w:t>
            </w:r>
            <w:proofErr w:type="spellStart"/>
            <w:r w:rsidRPr="00B90ACC">
              <w:rPr>
                <w:sz w:val="28"/>
                <w:szCs w:val="28"/>
                <w:lang w:val="uk-UA"/>
              </w:rPr>
              <w:t>домовленністю</w:t>
            </w:r>
            <w:proofErr w:type="spellEnd"/>
          </w:p>
        </w:tc>
      </w:tr>
    </w:tbl>
    <w:p w:rsidR="007246A1" w:rsidRPr="00B90ACC" w:rsidRDefault="007246A1" w:rsidP="007246A1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B90ACC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90ACC">
        <w:rPr>
          <w:rFonts w:ascii="Times New Roman" w:hAnsi="Times New Roman" w:cs="Times New Roman"/>
          <w:b/>
          <w:bCs/>
          <w:sz w:val="28"/>
          <w:szCs w:val="28"/>
          <w:lang w:val="uk-UA"/>
        </w:rPr>
        <w:t>АНОТАЦІЯ КУРСУ</w:t>
      </w:r>
    </w:p>
    <w:p w:rsidR="007246A1" w:rsidRPr="00B90ACC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604C8A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ACC">
        <w:rPr>
          <w:rFonts w:ascii="Times New Roman" w:hAnsi="Times New Roman" w:cs="Times New Roman"/>
          <w:sz w:val="28"/>
          <w:szCs w:val="28"/>
          <w:lang w:val="uk-UA"/>
        </w:rPr>
        <w:t>Навчальна дисципліна «</w:t>
      </w:r>
      <w:r w:rsidR="00704C2F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Аморфні та </w:t>
      </w:r>
      <w:proofErr w:type="spellStart"/>
      <w:r w:rsidR="00704C2F" w:rsidRPr="00B90ACC">
        <w:rPr>
          <w:rFonts w:ascii="Times New Roman" w:hAnsi="Times New Roman" w:cs="Times New Roman"/>
          <w:sz w:val="28"/>
          <w:szCs w:val="28"/>
          <w:lang w:val="uk-UA"/>
        </w:rPr>
        <w:t>квазікристалічні</w:t>
      </w:r>
      <w:proofErr w:type="spellEnd"/>
      <w:r w:rsidR="00704C2F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 матеріали</w:t>
      </w:r>
      <w:r w:rsidRPr="00B90ACC">
        <w:rPr>
          <w:rFonts w:ascii="Times New Roman" w:hAnsi="Times New Roman" w:cs="Times New Roman"/>
          <w:sz w:val="28"/>
          <w:szCs w:val="28"/>
          <w:lang w:val="uk-UA"/>
        </w:rPr>
        <w:t>» є нормативною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для студентів спеціальност</w:t>
      </w:r>
      <w:r>
        <w:rPr>
          <w:rFonts w:ascii="Times New Roman" w:hAnsi="Times New Roman" w:cs="Times New Roman"/>
          <w:sz w:val="28"/>
          <w:szCs w:val="28"/>
          <w:lang w:val="uk-UA"/>
        </w:rPr>
        <w:t>і «Фізика та астрономія» в межах освітньої програми «Фізика матеріалів»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. Вона спрямована на формування у світогляді студента </w:t>
      </w:r>
      <w:r>
        <w:rPr>
          <w:rFonts w:ascii="Times New Roman" w:hAnsi="Times New Roman" w:cs="Times New Roman"/>
          <w:sz w:val="28"/>
          <w:szCs w:val="28"/>
          <w:lang w:val="uk-UA"/>
        </w:rPr>
        <w:t>уявлень про структурні</w:t>
      </w:r>
      <w:r w:rsidR="0057709E">
        <w:rPr>
          <w:rFonts w:ascii="Times New Roman" w:hAnsi="Times New Roman" w:cs="Times New Roman"/>
          <w:sz w:val="28"/>
          <w:szCs w:val="28"/>
          <w:lang w:val="uk-UA"/>
        </w:rPr>
        <w:t xml:space="preserve"> особливості новітніх  металевих сплавів, які </w:t>
      </w:r>
      <w:r w:rsidR="0057709E">
        <w:rPr>
          <w:rFonts w:ascii="Times New Roman" w:hAnsi="Times New Roman" w:cs="Times New Roman"/>
          <w:sz w:val="28"/>
          <w:szCs w:val="28"/>
          <w:lang w:val="uk-UA"/>
        </w:rPr>
        <w:lastRenderedPageBreak/>
        <w:t>характеризуються або відсутністю дальнього порядку (аморфні матеріали), або наявністю ротаційних осей симетрії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7709E">
        <w:rPr>
          <w:rFonts w:ascii="Times New Roman" w:hAnsi="Times New Roman" w:cs="Times New Roman"/>
          <w:sz w:val="28"/>
          <w:szCs w:val="28"/>
          <w:lang w:val="uk-UA"/>
        </w:rPr>
        <w:t>5-го, 8-го, 10-го та 12-го порядку, що є забороненими з точки зору класичної кристалографії (</w:t>
      </w:r>
      <w:proofErr w:type="spellStart"/>
      <w:r w:rsidR="0057709E">
        <w:rPr>
          <w:rFonts w:ascii="Times New Roman" w:hAnsi="Times New Roman" w:cs="Times New Roman"/>
          <w:sz w:val="28"/>
          <w:szCs w:val="28"/>
          <w:lang w:val="uk-UA"/>
        </w:rPr>
        <w:t>квазікристалічні</w:t>
      </w:r>
      <w:proofErr w:type="spellEnd"/>
      <w:r w:rsidR="0057709E">
        <w:rPr>
          <w:rFonts w:ascii="Times New Roman" w:hAnsi="Times New Roman" w:cs="Times New Roman"/>
          <w:sz w:val="28"/>
          <w:szCs w:val="28"/>
          <w:lang w:val="uk-UA"/>
        </w:rPr>
        <w:t xml:space="preserve"> матеріали).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У </w:t>
      </w:r>
      <w:r>
        <w:rPr>
          <w:rFonts w:ascii="Times New Roman" w:hAnsi="Times New Roman" w:cs="Times New Roman"/>
          <w:sz w:val="28"/>
          <w:szCs w:val="28"/>
          <w:lang w:val="uk-UA"/>
        </w:rPr>
        <w:t>цьому курсі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 в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ивчаються основні </w:t>
      </w:r>
      <w:r w:rsidR="0057709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методи дослідження цих сплавів, напівемпіричні критерії їх формування, основні математичні методи моделювання структури та фізико-хімічні властивості.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Значна увага приділяється ознайомленню студентів з основними </w:t>
      </w:r>
      <w:r w:rsidR="0057709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теоретичними здобутками, присвяченими дослідженням структурних особливостей </w:t>
      </w:r>
      <w:r w:rsidR="0057709E">
        <w:rPr>
          <w:rFonts w:ascii="Times New Roman" w:hAnsi="Times New Roman" w:cs="Times New Roman"/>
          <w:sz w:val="28"/>
          <w:szCs w:val="28"/>
          <w:shd w:val="clear" w:color="auto" w:fill="FAFAFA"/>
        </w:rPr>
        <w:t>AM</w:t>
      </w:r>
      <w:r w:rsidR="0057709E">
        <w:rPr>
          <w:rFonts w:ascii="Times New Roman" w:hAnsi="Times New Roman" w:cs="Times New Roman"/>
          <w:sz w:val="28"/>
          <w:szCs w:val="28"/>
          <w:shd w:val="clear" w:color="auto" w:fill="FAFAFA"/>
          <w:lang w:val="ru-RU"/>
        </w:rPr>
        <w:t xml:space="preserve"> та </w:t>
      </w:r>
      <w:r w:rsidR="0057709E">
        <w:rPr>
          <w:rFonts w:ascii="Times New Roman" w:hAnsi="Times New Roman" w:cs="Times New Roman"/>
          <w:sz w:val="28"/>
          <w:szCs w:val="28"/>
          <w:shd w:val="clear" w:color="auto" w:fill="FAFAFA"/>
        </w:rPr>
        <w:t>QC</w:t>
      </w:r>
      <w:r w:rsidR="0057709E" w:rsidRPr="0057709E">
        <w:rPr>
          <w:rFonts w:ascii="Times New Roman" w:hAnsi="Times New Roman" w:cs="Times New Roman"/>
          <w:sz w:val="28"/>
          <w:szCs w:val="28"/>
          <w:shd w:val="clear" w:color="auto" w:fill="FAFAFA"/>
          <w:lang w:val="ru-RU"/>
        </w:rPr>
        <w:t>-</w:t>
      </w:r>
      <w:r w:rsidR="0057709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сп</w:t>
      </w:r>
      <w:r w:rsidR="00CA6B0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лав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і</w:t>
      </w:r>
      <w:r w:rsidR="00CA6B0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в</w:t>
      </w:r>
      <w:r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.</w:t>
      </w:r>
    </w:p>
    <w:p w:rsidR="007246A1" w:rsidRDefault="007246A1" w:rsidP="007246A1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</w:p>
    <w:p w:rsidR="007246A1" w:rsidRPr="00604C8A" w:rsidRDefault="007246A1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pStyle w:val="3"/>
        <w:numPr>
          <w:ilvl w:val="0"/>
          <w:numId w:val="0"/>
        </w:numPr>
        <w:spacing w:after="0"/>
        <w:jc w:val="both"/>
        <w:rPr>
          <w:rFonts w:ascii="Times New Roman" w:hAnsi="Times New Roman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МЕТА І ЗАВДАННЯ КУРСУ</w:t>
      </w:r>
    </w:p>
    <w:p w:rsidR="007246A1" w:rsidRDefault="007246A1" w:rsidP="007246A1">
      <w:pPr>
        <w:shd w:val="clear" w:color="auto" w:fill="FFFFFF"/>
        <w:autoSpaceDE w:val="0"/>
        <w:spacing w:after="0" w:line="240" w:lineRule="auto"/>
        <w:jc w:val="both"/>
        <w:rPr>
          <w:lang w:val="uk-UA" w:eastAsia="ar-SA"/>
        </w:rPr>
      </w:pPr>
    </w:p>
    <w:p w:rsidR="007246A1" w:rsidRPr="00604C8A" w:rsidRDefault="007246A1" w:rsidP="007246A1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>на основі курсів загальної фізики, фізики твердого тіла</w:t>
      </w:r>
      <w:r w:rsidR="00BC6786">
        <w:rPr>
          <w:rFonts w:ascii="Times New Roman" w:hAnsi="Times New Roman" w:cs="Times New Roman"/>
          <w:sz w:val="28"/>
          <w:szCs w:val="28"/>
          <w:lang w:val="uk-UA"/>
        </w:rPr>
        <w:t xml:space="preserve">, фазових </w:t>
      </w:r>
      <w:proofErr w:type="spellStart"/>
      <w:r w:rsidR="00BC6786">
        <w:rPr>
          <w:rFonts w:ascii="Times New Roman" w:hAnsi="Times New Roman" w:cs="Times New Roman"/>
          <w:sz w:val="28"/>
          <w:szCs w:val="28"/>
          <w:lang w:val="uk-UA"/>
        </w:rPr>
        <w:t>рівноваг</w:t>
      </w:r>
      <w:proofErr w:type="spellEnd"/>
      <w:r w:rsidR="00BC6786">
        <w:rPr>
          <w:rFonts w:ascii="Times New Roman" w:hAnsi="Times New Roman" w:cs="Times New Roman"/>
          <w:sz w:val="28"/>
          <w:szCs w:val="28"/>
          <w:lang w:val="uk-UA"/>
        </w:rPr>
        <w:t>, кристалографії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 xml:space="preserve"> розглянути основні принципи </w:t>
      </w:r>
      <w:r w:rsidR="00BC6786">
        <w:rPr>
          <w:rFonts w:ascii="Times New Roman" w:hAnsi="Times New Roman" w:cs="Times New Roman"/>
          <w:sz w:val="28"/>
          <w:szCs w:val="28"/>
          <w:lang w:val="uk-UA"/>
        </w:rPr>
        <w:t xml:space="preserve">будови аморфних та </w:t>
      </w:r>
      <w:proofErr w:type="spellStart"/>
      <w:r w:rsidR="00BC6786">
        <w:rPr>
          <w:rFonts w:ascii="Times New Roman" w:hAnsi="Times New Roman" w:cs="Times New Roman"/>
          <w:sz w:val="28"/>
          <w:szCs w:val="28"/>
          <w:lang w:val="uk-UA"/>
        </w:rPr>
        <w:t>квазікристалічних</w:t>
      </w:r>
      <w:proofErr w:type="spellEnd"/>
      <w:r w:rsidR="00BC6786">
        <w:rPr>
          <w:rFonts w:ascii="Times New Roman" w:hAnsi="Times New Roman" w:cs="Times New Roman"/>
          <w:sz w:val="28"/>
          <w:szCs w:val="28"/>
          <w:lang w:val="uk-UA"/>
        </w:rPr>
        <w:t xml:space="preserve"> сплавів, </w:t>
      </w:r>
      <w:r w:rsidRPr="0011048A">
        <w:rPr>
          <w:rFonts w:ascii="Times New Roman" w:hAnsi="Times New Roman" w:cs="Times New Roman"/>
          <w:sz w:val="28"/>
          <w:szCs w:val="28"/>
          <w:lang w:val="uk-UA"/>
        </w:rPr>
        <w:t>дати студентам уявлення про реальне використання знань за темою вивченого матеріалу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7246A1" w:rsidRDefault="007246A1" w:rsidP="007246A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ACC">
        <w:rPr>
          <w:rFonts w:ascii="Times New Roman" w:hAnsi="Times New Roman" w:cs="Times New Roman"/>
          <w:b/>
          <w:sz w:val="28"/>
          <w:szCs w:val="28"/>
          <w:lang w:val="uk-UA"/>
        </w:rPr>
        <w:t>Основними завданнями</w:t>
      </w:r>
      <w:r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 вивчення дисципліни </w:t>
      </w:r>
      <w:r w:rsidR="00BC6786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«Аморфні та </w:t>
      </w:r>
      <w:proofErr w:type="spellStart"/>
      <w:r w:rsidR="00BC6786" w:rsidRPr="00B90ACC">
        <w:rPr>
          <w:rFonts w:ascii="Times New Roman" w:hAnsi="Times New Roman" w:cs="Times New Roman"/>
          <w:sz w:val="28"/>
          <w:szCs w:val="28"/>
          <w:lang w:val="uk-UA"/>
        </w:rPr>
        <w:t>квазікристалічні</w:t>
      </w:r>
      <w:proofErr w:type="spellEnd"/>
      <w:r w:rsidR="00BC6786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 матеріали» </w:t>
      </w:r>
      <w:r w:rsidRPr="00B90ACC">
        <w:rPr>
          <w:rFonts w:ascii="Times New Roman" w:hAnsi="Times New Roman" w:cs="Times New Roman"/>
          <w:sz w:val="28"/>
          <w:szCs w:val="28"/>
          <w:lang w:val="uk-UA"/>
        </w:rPr>
        <w:t>є: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C81902" w:rsidRPr="00C81902" w:rsidRDefault="00C81902" w:rsidP="007246A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1902">
        <w:rPr>
          <w:rFonts w:ascii="Times New Roman" w:hAnsi="Times New Roman" w:cs="Times New Roman"/>
          <w:sz w:val="28"/>
          <w:szCs w:val="28"/>
          <w:lang w:val="uk-UA"/>
        </w:rPr>
        <w:t xml:space="preserve">а)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розширення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наукового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світогляду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студентів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C81902" w:rsidRPr="00C81902" w:rsidRDefault="00C81902" w:rsidP="007246A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81902">
        <w:rPr>
          <w:rFonts w:ascii="Times New Roman" w:hAnsi="Times New Roman" w:cs="Times New Roman"/>
          <w:sz w:val="28"/>
          <w:szCs w:val="28"/>
          <w:lang w:val="uk-UA"/>
        </w:rPr>
        <w:t xml:space="preserve">б)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формування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комплексу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уявлень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області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кристалографії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квазікристалів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; </w:t>
      </w:r>
    </w:p>
    <w:p w:rsidR="00C81902" w:rsidRPr="00C81902" w:rsidRDefault="00C81902" w:rsidP="007246A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в)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розгляд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основних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моделей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пласких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квазікристалічних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структур;</w:t>
      </w:r>
    </w:p>
    <w:p w:rsidR="00C81902" w:rsidRPr="00C81902" w:rsidRDefault="00C81902" w:rsidP="007246A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г)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оцінка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впливу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зовнішніх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факторів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кристалізацію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аморфних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квазікристалічних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1902">
        <w:rPr>
          <w:rFonts w:ascii="Times New Roman" w:hAnsi="Times New Roman" w:cs="Times New Roman"/>
          <w:sz w:val="28"/>
          <w:szCs w:val="28"/>
          <w:lang w:val="ru-RU"/>
        </w:rPr>
        <w:t>матеріалів</w:t>
      </w:r>
      <w:proofErr w:type="spellEnd"/>
      <w:r w:rsidRPr="00C8190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C81902" w:rsidRPr="00C81902" w:rsidRDefault="00C81902" w:rsidP="007246A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1902">
        <w:rPr>
          <w:rFonts w:ascii="Times New Roman" w:hAnsi="Times New Roman" w:cs="Times New Roman"/>
          <w:sz w:val="28"/>
          <w:szCs w:val="28"/>
          <w:lang w:val="uk-UA"/>
        </w:rPr>
        <w:t xml:space="preserve">д) розгляд основних методів описання аперіодичних структур; </w:t>
      </w:r>
    </w:p>
    <w:p w:rsidR="007246A1" w:rsidRPr="00181DEE" w:rsidRDefault="007246A1" w:rsidP="007246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Формат курсу –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проведення лекцій,</w:t>
      </w:r>
      <w:r w:rsidR="00C81902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практичних занять,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диспутів,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342F26">
        <w:rPr>
          <w:rFonts w:ascii="Times New Roman" w:hAnsi="Times New Roman" w:cs="Times New Roman"/>
          <w:color w:val="000000"/>
          <w:sz w:val="28"/>
          <w:szCs w:val="28"/>
          <w:lang w:val="uk-UA"/>
        </w:rPr>
        <w:t>круглих столів.</w:t>
      </w:r>
    </w:p>
    <w:p w:rsidR="007246A1" w:rsidRDefault="007246A1" w:rsidP="007246A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Освоєння курсу передбачає використання: </w:t>
      </w:r>
    </w:p>
    <w:p w:rsidR="007246A1" w:rsidRDefault="007246A1" w:rsidP="007246A1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лекцій, де висвітлюються теоретичні питання з курсу;</w:t>
      </w:r>
    </w:p>
    <w:p w:rsidR="00342F26" w:rsidRDefault="00342F26" w:rsidP="007246A1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практичних занять, на яких студенти доповідають самостійно підготовлені питання у вигляді презентацій;</w:t>
      </w:r>
    </w:p>
    <w:p w:rsidR="00342F26" w:rsidRPr="00604C8A" w:rsidRDefault="007246A1" w:rsidP="00342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диспутів, де передбачається обговорення структурних </w:t>
      </w:r>
      <w:r w:rsidR="00342F26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особливостей та їх вплив на властивості </w:t>
      </w:r>
      <w:r w:rsidR="00342F26">
        <w:rPr>
          <w:rFonts w:ascii="Times New Roman" w:hAnsi="Times New Roman" w:cs="Times New Roman"/>
          <w:sz w:val="28"/>
          <w:szCs w:val="28"/>
          <w:shd w:val="clear" w:color="auto" w:fill="FAFAFA"/>
        </w:rPr>
        <w:t>AM</w:t>
      </w:r>
      <w:r w:rsidR="00342F26">
        <w:rPr>
          <w:rFonts w:ascii="Times New Roman" w:hAnsi="Times New Roman" w:cs="Times New Roman"/>
          <w:sz w:val="28"/>
          <w:szCs w:val="28"/>
          <w:shd w:val="clear" w:color="auto" w:fill="FAFAFA"/>
          <w:lang w:val="ru-RU"/>
        </w:rPr>
        <w:t xml:space="preserve"> та </w:t>
      </w:r>
      <w:r w:rsidR="00342F26">
        <w:rPr>
          <w:rFonts w:ascii="Times New Roman" w:hAnsi="Times New Roman" w:cs="Times New Roman"/>
          <w:sz w:val="28"/>
          <w:szCs w:val="28"/>
          <w:shd w:val="clear" w:color="auto" w:fill="FAFAFA"/>
        </w:rPr>
        <w:t>QC</w:t>
      </w:r>
      <w:r w:rsidR="00342F26" w:rsidRPr="0057709E">
        <w:rPr>
          <w:rFonts w:ascii="Times New Roman" w:hAnsi="Times New Roman" w:cs="Times New Roman"/>
          <w:sz w:val="28"/>
          <w:szCs w:val="28"/>
          <w:shd w:val="clear" w:color="auto" w:fill="FAFAFA"/>
          <w:lang w:val="ru-RU"/>
        </w:rPr>
        <w:t>-</w:t>
      </w:r>
      <w:r w:rsidR="00342F26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сплавів;</w:t>
      </w:r>
    </w:p>
    <w:p w:rsidR="007246A1" w:rsidRDefault="007246A1" w:rsidP="007246A1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круглих столів, де студенти роблять короткі конкретні доповіді за обраною тематикою і проводиться спільне обговорення результатів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7246A1" w:rsidRPr="00F80D2D" w:rsidRDefault="007246A1" w:rsidP="007246A1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написа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ння двох атестаційних контрольних робіт 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складання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екзамену.</w:t>
      </w:r>
    </w:p>
    <w:p w:rsidR="007246A1" w:rsidRPr="00181DEE" w:rsidRDefault="007246A1" w:rsidP="007246A1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7246A1" w:rsidRDefault="007246A1" w:rsidP="007246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РЕЗУЛЬТАТИ НАВЧАННЯ</w:t>
      </w:r>
    </w:p>
    <w:p w:rsidR="007246A1" w:rsidRDefault="007246A1" w:rsidP="00C918D1">
      <w:pPr>
        <w:tabs>
          <w:tab w:val="left" w:pos="9225"/>
          <w:tab w:val="right" w:pos="9689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E604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C918D1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</w:p>
    <w:p w:rsidR="00C918D1" w:rsidRPr="00831C6E" w:rsidRDefault="007246A1" w:rsidP="007246A1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80D2D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</w:t>
      </w:r>
      <w:r w:rsidR="00C918D1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знати: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основні </w:t>
      </w:r>
      <w:r w:rsidR="00C918D1">
        <w:rPr>
          <w:rFonts w:ascii="Times New Roman" w:hAnsi="Times New Roman" w:cs="Times New Roman"/>
          <w:sz w:val="28"/>
          <w:szCs w:val="28"/>
          <w:lang w:val="uk-UA"/>
        </w:rPr>
        <w:t xml:space="preserve">закономірності процесів структуроутворення в </w:t>
      </w:r>
      <w:r w:rsidR="00C918D1">
        <w:rPr>
          <w:rFonts w:ascii="Times New Roman" w:hAnsi="Times New Roman" w:cs="Times New Roman"/>
          <w:sz w:val="28"/>
          <w:szCs w:val="28"/>
          <w:shd w:val="clear" w:color="auto" w:fill="FAFAFA"/>
        </w:rPr>
        <w:t>AM</w:t>
      </w:r>
      <w:r w:rsidR="00C918D1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та </w:t>
      </w:r>
      <w:r w:rsidR="00C918D1">
        <w:rPr>
          <w:rFonts w:ascii="Times New Roman" w:hAnsi="Times New Roman" w:cs="Times New Roman"/>
          <w:sz w:val="28"/>
          <w:szCs w:val="28"/>
          <w:shd w:val="clear" w:color="auto" w:fill="FAFAFA"/>
        </w:rPr>
        <w:t>QC</w:t>
      </w:r>
      <w:r w:rsidR="00C918D1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-</w:t>
      </w:r>
      <w:r w:rsid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сплавах; критерії вибору хімічного складу сплавів та кінетичних теплового впливу для </w:t>
      </w:r>
      <w:r w:rsidR="00831C6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отримання означених структур;</w:t>
      </w:r>
      <w:r w:rsid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</w:t>
      </w:r>
      <w:r w:rsidR="00831C6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основні властивості </w:t>
      </w:r>
      <w:r w:rsidR="00831C6E">
        <w:rPr>
          <w:rFonts w:ascii="Times New Roman" w:hAnsi="Times New Roman" w:cs="Times New Roman"/>
          <w:sz w:val="28"/>
          <w:szCs w:val="28"/>
          <w:shd w:val="clear" w:color="auto" w:fill="FAFAFA"/>
        </w:rPr>
        <w:t>AM</w:t>
      </w:r>
      <w:r w:rsidR="00831C6E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та </w:t>
      </w:r>
      <w:r w:rsidR="00831C6E">
        <w:rPr>
          <w:rFonts w:ascii="Times New Roman" w:hAnsi="Times New Roman" w:cs="Times New Roman"/>
          <w:sz w:val="28"/>
          <w:szCs w:val="28"/>
          <w:shd w:val="clear" w:color="auto" w:fill="FAFAFA"/>
        </w:rPr>
        <w:t>QC</w:t>
      </w:r>
      <w:r w:rsidR="00831C6E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-</w:t>
      </w:r>
      <w:r w:rsidR="00831C6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сплавів та їх взаємозв</w:t>
      </w:r>
      <w:r w:rsidR="00831C6E" w:rsidRPr="00831C6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’</w:t>
      </w:r>
      <w:r w:rsidR="00831C6E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язок із структурою; практичне використання матеріалів даного класу.</w:t>
      </w:r>
    </w:p>
    <w:p w:rsidR="007246A1" w:rsidRPr="00604C8A" w:rsidRDefault="007246A1" w:rsidP="007246A1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 вміти: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аналізувати причини </w:t>
      </w:r>
      <w:r w:rsidR="00B75B0B">
        <w:rPr>
          <w:rFonts w:ascii="Times New Roman" w:hAnsi="Times New Roman" w:cs="Times New Roman"/>
          <w:sz w:val="28"/>
          <w:szCs w:val="28"/>
          <w:lang w:val="uk-UA"/>
        </w:rPr>
        <w:t>зміни фізичних властивостей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75B0B">
        <w:rPr>
          <w:rFonts w:ascii="Times New Roman" w:hAnsi="Times New Roman" w:cs="Times New Roman"/>
          <w:sz w:val="28"/>
          <w:szCs w:val="28"/>
          <w:shd w:val="clear" w:color="auto" w:fill="FAFAFA"/>
        </w:rPr>
        <w:t>AM</w:t>
      </w:r>
      <w:r w:rsidR="00B75B0B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та </w:t>
      </w:r>
      <w:r w:rsidR="00B75B0B">
        <w:rPr>
          <w:rFonts w:ascii="Times New Roman" w:hAnsi="Times New Roman" w:cs="Times New Roman"/>
          <w:sz w:val="28"/>
          <w:szCs w:val="28"/>
          <w:shd w:val="clear" w:color="auto" w:fill="FAFAFA"/>
        </w:rPr>
        <w:t>QC</w:t>
      </w:r>
      <w:r w:rsidR="00B75B0B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-</w:t>
      </w:r>
      <w:r w:rsidR="00B75B0B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сплавів порівняно їх кристалічними аналогами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 використовувати отримані знання на практиці для </w:t>
      </w:r>
      <w:r w:rsidR="00B75B0B">
        <w:rPr>
          <w:rFonts w:ascii="Times New Roman" w:hAnsi="Times New Roman" w:cs="Times New Roman"/>
          <w:sz w:val="28"/>
          <w:szCs w:val="28"/>
          <w:lang w:val="uk-UA"/>
        </w:rPr>
        <w:t>заміни традиційних матеріалів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 xml:space="preserve">;  користуватися довідковими матеріалами під час </w:t>
      </w:r>
      <w:r>
        <w:rPr>
          <w:rFonts w:ascii="Times New Roman" w:hAnsi="Times New Roman" w:cs="Times New Roman"/>
          <w:sz w:val="28"/>
          <w:szCs w:val="28"/>
          <w:lang w:val="uk-UA"/>
        </w:rPr>
        <w:t>ви</w:t>
      </w:r>
      <w:r w:rsidRPr="002216D6">
        <w:rPr>
          <w:rFonts w:ascii="Times New Roman" w:hAnsi="Times New Roman" w:cs="Times New Roman"/>
          <w:sz w:val="28"/>
          <w:szCs w:val="28"/>
          <w:lang w:val="uk-UA"/>
        </w:rPr>
        <w:t>рішення всіх задач</w:t>
      </w:r>
      <w:r w:rsidR="00B75B0B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B75B0B">
        <w:rPr>
          <w:rFonts w:ascii="Times New Roman" w:hAnsi="Times New Roman" w:cs="Times New Roman"/>
          <w:sz w:val="28"/>
          <w:szCs w:val="28"/>
          <w:lang w:val="uk-UA"/>
        </w:rPr>
        <w:t>пов’заних</w:t>
      </w:r>
      <w:proofErr w:type="spellEnd"/>
      <w:r w:rsidR="00B75B0B">
        <w:rPr>
          <w:rFonts w:ascii="Times New Roman" w:hAnsi="Times New Roman" w:cs="Times New Roman"/>
          <w:sz w:val="28"/>
          <w:szCs w:val="28"/>
          <w:lang w:val="uk-UA"/>
        </w:rPr>
        <w:t xml:space="preserve"> з дифракційними, металографічними, дилатометричними, калориметричними чи механічними дослідженнями структури і властивостей </w:t>
      </w:r>
      <w:r w:rsidR="00B75B0B">
        <w:rPr>
          <w:rFonts w:ascii="Times New Roman" w:hAnsi="Times New Roman" w:cs="Times New Roman"/>
          <w:sz w:val="28"/>
          <w:szCs w:val="28"/>
          <w:shd w:val="clear" w:color="auto" w:fill="FAFAFA"/>
        </w:rPr>
        <w:t>AM</w:t>
      </w:r>
      <w:r w:rsidR="00B75B0B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та </w:t>
      </w:r>
      <w:r w:rsidR="00B75B0B">
        <w:rPr>
          <w:rFonts w:ascii="Times New Roman" w:hAnsi="Times New Roman" w:cs="Times New Roman"/>
          <w:sz w:val="28"/>
          <w:szCs w:val="28"/>
          <w:shd w:val="clear" w:color="auto" w:fill="FAFAFA"/>
        </w:rPr>
        <w:t>QC</w:t>
      </w:r>
      <w:r w:rsidR="00B75B0B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-</w:t>
      </w:r>
      <w:r w:rsidR="00B75B0B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сплавів</w:t>
      </w:r>
      <w:r w:rsidRPr="00604C8A">
        <w:rPr>
          <w:rFonts w:ascii="Times New Roman" w:hAnsi="Times New Roman" w:cs="Times New Roman"/>
          <w:sz w:val="28"/>
          <w:lang w:val="uk-UA"/>
        </w:rPr>
        <w:t>.</w:t>
      </w: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Засвоєння курсу передбачає набуття </w:t>
      </w:r>
      <w:proofErr w:type="spellStart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компетентностей</w:t>
      </w:r>
      <w:proofErr w:type="spellEnd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Style w:val="rvts0"/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Style w:val="rvts0"/>
          <w:rFonts w:ascii="Times New Roman" w:hAnsi="Times New Roman" w:cs="Times New Roman"/>
          <w:sz w:val="28"/>
          <w:szCs w:val="28"/>
          <w:lang w:val="uk-UA"/>
        </w:rPr>
        <w:t>Здатність розв’язувати складні спеціалізовані задачі та практичні проблеми з фізики у професійній діяльності, що передбачає застосування певних теорій і методів фізики та характеризується складністю й невизначеністю умов.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t>здатність до абстрактного мислення, аналізу та синтезу; здатність спілкуватися державною мовою як усно, так і письмово; здатність застосовувати знання у практичних ситуаціях; навички використання інформаційних і комунікаційних технологій.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азові знання з математики та навички їх практичного використання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використовувати чисельні методи для розв’язування фізичних задач та моделювання фізичних систем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моделювати фізичні системи, явища і процеси; здатність працювати з джерелами навчальної та наукової інформації.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t>Здатність застосовувати знання у практичних ситуаціях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Н</w:t>
      </w:r>
      <w:r w:rsidRPr="00604C8A">
        <w:rPr>
          <w:rFonts w:ascii="Times New Roman" w:hAnsi="Times New Roman"/>
          <w:sz w:val="28"/>
          <w:szCs w:val="28"/>
          <w:lang w:val="uk-UA"/>
        </w:rPr>
        <w:t>авички використання інформаційних і комунікаційних технологій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7246A1" w:rsidRPr="00F80D2D" w:rsidRDefault="007246A1" w:rsidP="007246A1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/>
          <w:sz w:val="28"/>
          <w:szCs w:val="28"/>
          <w:lang w:val="uk-UA"/>
        </w:rPr>
        <w:t>датність до пошуку, оброблення та аналізу інформації з різних джерел.</w:t>
      </w:r>
    </w:p>
    <w:p w:rsidR="007246A1" w:rsidRPr="00604C8A" w:rsidRDefault="007246A1" w:rsidP="007246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DE604E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181DEE" w:rsidRDefault="007246A1" w:rsidP="007246A1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ОБСЯГ КУРСУ</w:t>
      </w:r>
    </w:p>
    <w:p w:rsidR="007246A1" w:rsidRPr="00604C8A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Тижневе навантаження при вивченні курсу </w:t>
      </w:r>
      <w:r w:rsidR="00EC0577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«Аморфні та </w:t>
      </w:r>
      <w:proofErr w:type="spellStart"/>
      <w:r w:rsidR="00EC0577" w:rsidRPr="00B90ACC">
        <w:rPr>
          <w:rFonts w:ascii="Times New Roman" w:hAnsi="Times New Roman" w:cs="Times New Roman"/>
          <w:sz w:val="28"/>
          <w:szCs w:val="28"/>
          <w:lang w:val="uk-UA"/>
        </w:rPr>
        <w:t>квазікристалічні</w:t>
      </w:r>
      <w:proofErr w:type="spellEnd"/>
      <w:r w:rsidR="00EC0577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 матеріали»</w:t>
      </w:r>
      <w:r w:rsidR="00F520FB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передбачає: лекції – 2 год., </w:t>
      </w:r>
      <w:r w:rsidR="00F520FB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практичні заняття – 2 год., </w:t>
      </w:r>
      <w:r w:rsidRPr="00B90ACC">
        <w:rPr>
          <w:rFonts w:ascii="Times New Roman" w:hAnsi="Times New Roman" w:cs="Times New Roman"/>
          <w:sz w:val="28"/>
          <w:szCs w:val="28"/>
          <w:lang w:val="uk-UA"/>
        </w:rPr>
        <w:t>самостійна робота – 9 год.</w:t>
      </w:r>
    </w:p>
    <w:p w:rsidR="007246A1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МАТЕРІАЛЬНО-ТЕХНІЧНЕ ЗАБЕЗПЕЧЕННЯ</w:t>
      </w:r>
    </w:p>
    <w:p w:rsidR="007246A1" w:rsidRDefault="007246A1" w:rsidP="007246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7246A1" w:rsidRPr="004578A8" w:rsidRDefault="007246A1" w:rsidP="007246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proofErr w:type="spellStart"/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>Теретичне</w:t>
      </w:r>
      <w:proofErr w:type="spellEnd"/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вивчення курсу передбачає перегляд навчальних фільмів, науково-популярних фільмів щодо</w:t>
      </w:r>
      <w:r w:rsidR="00F520FB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методів отримання </w:t>
      </w:r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F520FB">
        <w:rPr>
          <w:rFonts w:ascii="Times New Roman" w:hAnsi="Times New Roman" w:cs="Times New Roman"/>
          <w:sz w:val="28"/>
          <w:szCs w:val="28"/>
          <w:shd w:val="clear" w:color="auto" w:fill="FAFAFA"/>
        </w:rPr>
        <w:t>AM</w:t>
      </w:r>
      <w:r w:rsidR="00F520FB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 та </w:t>
      </w:r>
      <w:r w:rsidR="00F520FB">
        <w:rPr>
          <w:rFonts w:ascii="Times New Roman" w:hAnsi="Times New Roman" w:cs="Times New Roman"/>
          <w:sz w:val="28"/>
          <w:szCs w:val="28"/>
          <w:shd w:val="clear" w:color="auto" w:fill="FAFAFA"/>
        </w:rPr>
        <w:t>QC</w:t>
      </w:r>
      <w:r w:rsidR="00F520FB" w:rsidRPr="00C918D1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-</w:t>
      </w:r>
      <w:r w:rsidR="00F520FB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сплавів. </w:t>
      </w:r>
      <w:r w:rsidRPr="004578A8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Мультимедійні засоби є у розпорядженні кафедри.</w:t>
      </w:r>
    </w:p>
    <w:p w:rsidR="007246A1" w:rsidRPr="00604C8A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Невід’ємну частина курсу складає система електронного забезпечення навчання – </w:t>
      </w:r>
      <w:proofErr w:type="spellStart"/>
      <w:r w:rsidRPr="004578A8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, в якій розміщуються: робоча програма, матеріали для підготовки до </w:t>
      </w:r>
      <w:proofErr w:type="spellStart"/>
      <w:r w:rsidRPr="004578A8">
        <w:rPr>
          <w:rFonts w:ascii="Times New Roman" w:hAnsi="Times New Roman" w:cs="Times New Roman"/>
          <w:sz w:val="28"/>
          <w:szCs w:val="28"/>
          <w:lang w:val="uk-UA"/>
        </w:rPr>
        <w:t>теоретичнирх</w:t>
      </w:r>
      <w:proofErr w:type="spellEnd"/>
      <w:r w:rsidRPr="004578A8">
        <w:rPr>
          <w:rFonts w:ascii="Times New Roman" w:hAnsi="Times New Roman" w:cs="Times New Roman"/>
          <w:sz w:val="28"/>
          <w:szCs w:val="28"/>
          <w:lang w:val="uk-UA"/>
        </w:rPr>
        <w:t xml:space="preserve"> занять, література, матеріали до лекційних занять (презентації), тести з курсу, перелік питань екзамену.</w:t>
      </w:r>
    </w:p>
    <w:p w:rsidR="007246A1" w:rsidRPr="00604C8A" w:rsidRDefault="007246A1" w:rsidP="007246A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7246A1" w:rsidRPr="00A501ED" w:rsidRDefault="007246A1" w:rsidP="007246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ПОЛІТИКА НАВЧАЛЬНОЇ ДИСЦИПЛІНИ</w:t>
      </w:r>
      <w:r w:rsidRPr="00A501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246A1" w:rsidRDefault="007246A1" w:rsidP="007246A1">
      <w:pPr>
        <w:pStyle w:val="Default"/>
        <w:jc w:val="both"/>
        <w:rPr>
          <w:sz w:val="28"/>
          <w:szCs w:val="28"/>
          <w:lang w:val="uk-UA"/>
        </w:rPr>
      </w:pPr>
    </w:p>
    <w:p w:rsidR="007246A1" w:rsidRPr="00181DEE" w:rsidRDefault="007246A1" w:rsidP="007246A1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Для виконання навчального плану зі спеціальності та для високої ефективності навчального процесу студент зобов’язаний виконувати наступні правила: 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відвідувати лекції, практичні та лабораторні заняття відповідно до розкладу; 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запізнюватися на заняття; 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перевести мобільний телефон у беззвучний режим та користуватися ним тільки у разі </w:t>
      </w:r>
      <w:r>
        <w:rPr>
          <w:sz w:val="28"/>
          <w:szCs w:val="28"/>
          <w:lang w:val="uk-UA"/>
        </w:rPr>
        <w:t xml:space="preserve">нагальної </w:t>
      </w:r>
      <w:r w:rsidRPr="00181DEE">
        <w:rPr>
          <w:sz w:val="28"/>
          <w:szCs w:val="28"/>
          <w:lang w:val="uk-UA"/>
        </w:rPr>
        <w:t xml:space="preserve">необхідності; 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пропускати заняття без поважних причин; 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приходити на заняття підготовленим; 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своєчасне і старанно виконувати завдання для самостійної роботи; 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бути ввічливим і доброзичливим до одногрупників і викладачів.</w:t>
      </w:r>
    </w:p>
    <w:p w:rsidR="007246A1" w:rsidRPr="00181DEE" w:rsidRDefault="007246A1" w:rsidP="007246A1">
      <w:pPr>
        <w:pStyle w:val="Default"/>
        <w:ind w:firstLine="720"/>
        <w:jc w:val="both"/>
        <w:rPr>
          <w:sz w:val="28"/>
          <w:szCs w:val="28"/>
          <w:lang w:val="uk-UA"/>
        </w:rPr>
      </w:pPr>
    </w:p>
    <w:p w:rsidR="007246A1" w:rsidRPr="00AC35F8" w:rsidRDefault="007246A1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C35F8">
        <w:rPr>
          <w:rFonts w:ascii="Times New Roman" w:hAnsi="Times New Roman" w:cs="Times New Roman"/>
          <w:b/>
          <w:bCs/>
          <w:sz w:val="28"/>
          <w:szCs w:val="28"/>
          <w:lang w:val="uk-UA"/>
        </w:rPr>
        <w:t>Порядок відпрацювання пропущених лекційних занять</w:t>
      </w:r>
    </w:p>
    <w:p w:rsidR="007246A1" w:rsidRPr="00AC35F8" w:rsidRDefault="007246A1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C35F8">
        <w:rPr>
          <w:rFonts w:ascii="Times New Roman" w:hAnsi="Times New Roman" w:cs="Times New Roman"/>
          <w:sz w:val="28"/>
          <w:szCs w:val="28"/>
          <w:lang w:val="uk-UA"/>
        </w:rPr>
        <w:t>1. Пропуски вважаються поважними, якщо представлені об'єктивні докази справжніх причин (медична довідка, тощо).</w:t>
      </w:r>
    </w:p>
    <w:p w:rsidR="00F520FB" w:rsidRDefault="007246A1" w:rsidP="007246A1">
      <w:pPr>
        <w:pStyle w:val="Default"/>
        <w:jc w:val="both"/>
        <w:rPr>
          <w:sz w:val="28"/>
          <w:szCs w:val="28"/>
          <w:lang w:val="uk-UA"/>
        </w:rPr>
      </w:pPr>
      <w:r w:rsidRPr="00AC35F8">
        <w:rPr>
          <w:sz w:val="28"/>
          <w:szCs w:val="28"/>
          <w:lang w:val="uk-UA"/>
        </w:rPr>
        <w:t xml:space="preserve">2. Відпрацювання пропущених лекційних занять здійснюється за індивідуальним графіком </w:t>
      </w:r>
      <w:proofErr w:type="spellStart"/>
      <w:r w:rsidRPr="00AC35F8">
        <w:rPr>
          <w:sz w:val="28"/>
          <w:szCs w:val="28"/>
          <w:lang w:val="uk-UA"/>
        </w:rPr>
        <w:t>відпрацювань</w:t>
      </w:r>
      <w:proofErr w:type="spellEnd"/>
      <w:r w:rsidRPr="00AC35F8">
        <w:rPr>
          <w:sz w:val="28"/>
          <w:szCs w:val="28"/>
          <w:lang w:val="uk-UA"/>
        </w:rPr>
        <w:t xml:space="preserve"> з викладачем, який читає курс лекцій.</w:t>
      </w:r>
    </w:p>
    <w:p w:rsidR="007246A1" w:rsidRPr="00181DEE" w:rsidRDefault="007246A1" w:rsidP="007246A1">
      <w:pPr>
        <w:pStyle w:val="Default"/>
        <w:jc w:val="both"/>
        <w:rPr>
          <w:sz w:val="28"/>
          <w:szCs w:val="28"/>
          <w:lang w:val="uk-UA"/>
        </w:rPr>
      </w:pPr>
      <w:r w:rsidRPr="00AC35F8">
        <w:rPr>
          <w:sz w:val="28"/>
          <w:szCs w:val="28"/>
          <w:lang w:val="uk-UA"/>
        </w:rPr>
        <w:lastRenderedPageBreak/>
        <w:t>3. Відпрацювання</w:t>
      </w:r>
      <w:r>
        <w:rPr>
          <w:sz w:val="28"/>
          <w:szCs w:val="28"/>
          <w:lang w:val="uk-UA"/>
        </w:rPr>
        <w:t xml:space="preserve"> пропущених практичних занять здійснюється за індивідуальним графіком </w:t>
      </w:r>
      <w:proofErr w:type="spellStart"/>
      <w:r>
        <w:rPr>
          <w:sz w:val="28"/>
          <w:szCs w:val="28"/>
          <w:lang w:val="uk-UA"/>
        </w:rPr>
        <w:t>відпрацювань</w:t>
      </w:r>
      <w:proofErr w:type="spellEnd"/>
      <w:r>
        <w:rPr>
          <w:sz w:val="28"/>
          <w:szCs w:val="28"/>
          <w:lang w:val="uk-UA"/>
        </w:rPr>
        <w:t xml:space="preserve"> з викладачем, який проводить практичні заняття.</w:t>
      </w:r>
      <w:r w:rsidRPr="00181DEE">
        <w:rPr>
          <w:sz w:val="28"/>
          <w:szCs w:val="28"/>
          <w:lang w:val="uk-UA"/>
        </w:rPr>
        <w:t xml:space="preserve"> </w:t>
      </w:r>
    </w:p>
    <w:p w:rsidR="007246A1" w:rsidRPr="006B013A" w:rsidRDefault="007246A1" w:rsidP="007246A1">
      <w:pPr>
        <w:spacing w:after="0"/>
        <w:ind w:hanging="360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</w:t>
      </w:r>
      <w:r w:rsidRPr="006B013A">
        <w:rPr>
          <w:rFonts w:ascii="Times New Roman" w:hAnsi="Times New Roman" w:cs="Times New Roman"/>
          <w:b/>
          <w:bCs/>
          <w:sz w:val="28"/>
          <w:szCs w:val="28"/>
          <w:lang w:val="uk-UA"/>
        </w:rPr>
        <w:t>Схема курсу</w:t>
      </w:r>
    </w:p>
    <w:p w:rsidR="007246A1" w:rsidRDefault="007246A1" w:rsidP="007246A1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Робоча програма дисципліни, </w:t>
      </w:r>
      <w:r>
        <w:rPr>
          <w:rFonts w:ascii="Times New Roman" w:hAnsi="Times New Roman" w:cs="Times New Roman"/>
          <w:sz w:val="28"/>
          <w:szCs w:val="28"/>
          <w:lang w:val="uk-UA"/>
        </w:rPr>
        <w:t>тексти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лекцій і рекомендована література до них, запит</w:t>
      </w:r>
      <w:r>
        <w:rPr>
          <w:rFonts w:ascii="Times New Roman" w:hAnsi="Times New Roman" w:cs="Times New Roman"/>
          <w:sz w:val="28"/>
          <w:szCs w:val="28"/>
          <w:lang w:val="uk-UA"/>
        </w:rPr>
        <w:t>ання для підсумкового контролю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розміщені в СЕЗН </w:t>
      </w:r>
      <w:proofErr w:type="spellStart"/>
      <w:r w:rsidRPr="00181DEE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11" w:history="1">
        <w:r w:rsidRPr="00901D2D">
          <w:rPr>
            <w:rStyle w:val="a3"/>
            <w:sz w:val="28"/>
            <w:szCs w:val="28"/>
          </w:rPr>
          <w:t>https</w:t>
        </w:r>
        <w:r w:rsidRPr="00901D2D">
          <w:rPr>
            <w:rStyle w:val="a3"/>
            <w:sz w:val="28"/>
            <w:szCs w:val="28"/>
            <w:lang w:val="uk-UA"/>
          </w:rPr>
          <w:t>://</w:t>
        </w:r>
        <w:proofErr w:type="spellStart"/>
        <w:r w:rsidRPr="00901D2D">
          <w:rPr>
            <w:rStyle w:val="a3"/>
            <w:sz w:val="28"/>
            <w:szCs w:val="28"/>
          </w:rPr>
          <w:t>moodle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znu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edu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ua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/</w:t>
        </w:r>
        <w:r w:rsidRPr="00901D2D">
          <w:rPr>
            <w:rStyle w:val="a3"/>
            <w:sz w:val="28"/>
            <w:szCs w:val="28"/>
          </w:rPr>
          <w:t>course</w:t>
        </w:r>
        <w:r w:rsidRPr="00901D2D">
          <w:rPr>
            <w:rStyle w:val="a3"/>
            <w:sz w:val="28"/>
            <w:szCs w:val="28"/>
            <w:lang w:val="uk-UA"/>
          </w:rPr>
          <w:t>/</w:t>
        </w:r>
        <w:r w:rsidRPr="00901D2D">
          <w:rPr>
            <w:rStyle w:val="a3"/>
            <w:sz w:val="28"/>
            <w:szCs w:val="28"/>
          </w:rPr>
          <w:t>view</w:t>
        </w:r>
        <w:r w:rsidRPr="00901D2D">
          <w:rPr>
            <w:rStyle w:val="a3"/>
            <w:sz w:val="28"/>
            <w:szCs w:val="28"/>
            <w:lang w:val="uk-UA"/>
          </w:rPr>
          <w:t>.</w:t>
        </w:r>
        <w:proofErr w:type="spellStart"/>
        <w:r w:rsidRPr="00901D2D">
          <w:rPr>
            <w:rStyle w:val="a3"/>
            <w:sz w:val="28"/>
            <w:szCs w:val="28"/>
          </w:rPr>
          <w:t>php</w:t>
        </w:r>
        <w:proofErr w:type="spellEnd"/>
        <w:r w:rsidRPr="00901D2D">
          <w:rPr>
            <w:rStyle w:val="a3"/>
            <w:sz w:val="28"/>
            <w:szCs w:val="28"/>
            <w:lang w:val="uk-UA"/>
          </w:rPr>
          <w:t>?</w:t>
        </w:r>
        <w:r w:rsidRPr="00901D2D">
          <w:rPr>
            <w:rStyle w:val="a3"/>
            <w:sz w:val="28"/>
            <w:szCs w:val="28"/>
          </w:rPr>
          <w:t>id</w:t>
        </w:r>
        <w:r w:rsidRPr="00901D2D">
          <w:rPr>
            <w:rStyle w:val="a3"/>
            <w:sz w:val="28"/>
            <w:szCs w:val="28"/>
            <w:lang w:val="uk-UA"/>
          </w:rPr>
          <w:t>=3094</w:t>
        </w:r>
      </w:hyperlink>
    </w:p>
    <w:p w:rsidR="007246A1" w:rsidRDefault="007246A1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B90ACC" w:rsidRDefault="007246A1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90ACC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ВИМОГИ ТА СИСТЕМА ОЦІНЮВАННЯ</w:t>
      </w:r>
    </w:p>
    <w:p w:rsidR="007246A1" w:rsidRPr="00B90ACC" w:rsidRDefault="007246A1" w:rsidP="007246A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B90ACC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Дисципліна </w:t>
      </w:r>
      <w:r w:rsidR="00F520FB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«Аморфні та </w:t>
      </w:r>
      <w:proofErr w:type="spellStart"/>
      <w:r w:rsidR="00F520FB" w:rsidRPr="00B90ACC">
        <w:rPr>
          <w:rFonts w:ascii="Times New Roman" w:hAnsi="Times New Roman" w:cs="Times New Roman"/>
          <w:sz w:val="28"/>
          <w:szCs w:val="28"/>
          <w:lang w:val="uk-UA"/>
        </w:rPr>
        <w:t>квазікристалічні</w:t>
      </w:r>
      <w:proofErr w:type="spellEnd"/>
      <w:r w:rsidR="00F520FB" w:rsidRPr="00B90ACC">
        <w:rPr>
          <w:rFonts w:ascii="Times New Roman" w:hAnsi="Times New Roman" w:cs="Times New Roman"/>
          <w:sz w:val="28"/>
          <w:szCs w:val="28"/>
          <w:lang w:val="uk-UA"/>
        </w:rPr>
        <w:t xml:space="preserve"> матеріали» </w:t>
      </w:r>
      <w:r w:rsidRPr="00B90ACC"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розбита на 2 частини, які відповідають двом атестаціям. Кожна атестація завершується письмовою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контрольною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роботою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 теоретичного курсу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Перша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7246A1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Друга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Для допуску до складання екзамену студент повинен набрати протягом семестру мінімум </w:t>
      </w: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35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Максимальна кількість набраних студентом балів може дорівнювати 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60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7246A1" w:rsidRPr="00181DEE" w:rsidRDefault="007246A1" w:rsidP="007246A1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7246A1" w:rsidRPr="00181DEE" w:rsidRDefault="007246A1" w:rsidP="007246A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Види контролю і система накопичення балів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4493"/>
        <w:gridCol w:w="1752"/>
        <w:gridCol w:w="1337"/>
        <w:gridCol w:w="1337"/>
      </w:tblGrid>
      <w:tr w:rsidR="007246A1" w:rsidRPr="00181DEE" w:rsidTr="00DE0338">
        <w:trPr>
          <w:tblHeader/>
        </w:trPr>
        <w:tc>
          <w:tcPr>
            <w:tcW w:w="721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</w:t>
            </w:r>
          </w:p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4493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752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контрольних заходів</w:t>
            </w: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балів за 1 захід</w:t>
            </w: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балів</w:t>
            </w:r>
          </w:p>
        </w:tc>
      </w:tr>
      <w:tr w:rsidR="007246A1" w:rsidRPr="00181DEE" w:rsidTr="00DE0338">
        <w:tc>
          <w:tcPr>
            <w:tcW w:w="721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493" w:type="dxa"/>
          </w:tcPr>
          <w:p w:rsidR="007246A1" w:rsidRPr="00181DEE" w:rsidRDefault="007246A1" w:rsidP="00DE03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Атестаційна контрольна робота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 теоретичного курсу</w:t>
            </w:r>
          </w:p>
        </w:tc>
        <w:tc>
          <w:tcPr>
            <w:tcW w:w="1752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</w:t>
            </w:r>
          </w:p>
        </w:tc>
      </w:tr>
      <w:tr w:rsidR="007246A1" w:rsidRPr="00181DEE" w:rsidTr="00DE0338">
        <w:trPr>
          <w:trHeight w:val="383"/>
        </w:trPr>
        <w:tc>
          <w:tcPr>
            <w:tcW w:w="721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4493" w:type="dxa"/>
          </w:tcPr>
          <w:p w:rsidR="007246A1" w:rsidRPr="00181DEE" w:rsidRDefault="007246A1" w:rsidP="00DE033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Екзамен за результатами вивчення матеріалу курсу за розділами 1 та 2 </w:t>
            </w:r>
          </w:p>
        </w:tc>
        <w:tc>
          <w:tcPr>
            <w:tcW w:w="1752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</w:tr>
      <w:tr w:rsidR="007246A1" w:rsidRPr="00181DEE" w:rsidTr="00DE0338">
        <w:tc>
          <w:tcPr>
            <w:tcW w:w="5214" w:type="dxa"/>
            <w:gridSpan w:val="2"/>
          </w:tcPr>
          <w:p w:rsidR="007246A1" w:rsidRPr="00181DEE" w:rsidRDefault="007246A1" w:rsidP="00DE03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Разом </w:t>
            </w:r>
          </w:p>
        </w:tc>
        <w:tc>
          <w:tcPr>
            <w:tcW w:w="1752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16</w:t>
            </w: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100</w:t>
            </w:r>
          </w:p>
        </w:tc>
      </w:tr>
    </w:tbl>
    <w:p w:rsidR="007246A1" w:rsidRPr="00181DEE" w:rsidRDefault="007246A1" w:rsidP="007246A1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Атестаційн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і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контрольна робота </w:t>
      </w:r>
    </w:p>
    <w:p w:rsidR="007246A1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Протягом семестру студент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ам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пропонується написати 2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атестаційні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контрольні робити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- з теоретичного курсу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Контрольна робота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 теоретичного курсу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включає матеріал, який викладався на лекціях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продовж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терміну до першої чи другої атестації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Вона складається з двох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lastRenderedPageBreak/>
        <w:t>теоретичних питань, які викладалися безпосередньо на лекції чи виносилися на самостійну роботу.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 умови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якісної відповіді на питання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30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, </w:t>
      </w:r>
      <w:r w:rsidRPr="002514B4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тобто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сього за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кожну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атестацію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 w:rsidRPr="004A3B41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>по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30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7246A1" w:rsidRPr="00181DEE" w:rsidRDefault="007246A1" w:rsidP="007246A1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b/>
          <w:bCs/>
          <w:sz w:val="28"/>
          <w:szCs w:val="28"/>
          <w:lang w:val="uk-UA"/>
        </w:rPr>
        <w:t xml:space="preserve">Умови допуску до підсумкового контролю: </w:t>
      </w:r>
      <w:r>
        <w:rPr>
          <w:sz w:val="28"/>
          <w:szCs w:val="28"/>
          <w:lang w:val="uk-UA"/>
        </w:rPr>
        <w:t>о</w:t>
      </w:r>
      <w:r w:rsidRPr="00181DEE">
        <w:rPr>
          <w:sz w:val="28"/>
          <w:szCs w:val="28"/>
          <w:lang w:val="uk-UA"/>
        </w:rPr>
        <w:t>бов’язкова присутність на лекційних заняттях. Відпрацювання всіх пропущених занять. Самостійн</w:t>
      </w:r>
      <w:r>
        <w:rPr>
          <w:sz w:val="28"/>
          <w:szCs w:val="28"/>
          <w:lang w:val="uk-UA"/>
        </w:rPr>
        <w:t>е</w:t>
      </w:r>
      <w:r w:rsidRPr="00181DEE">
        <w:rPr>
          <w:sz w:val="28"/>
          <w:szCs w:val="28"/>
          <w:lang w:val="uk-UA"/>
        </w:rPr>
        <w:t xml:space="preserve"> опрацювання окремих тему курсу. До підсумкового семестрового контролю студент допускається, якщо з можливих 60 балів за дві атестації він набрав </w:t>
      </w:r>
      <w:r>
        <w:rPr>
          <w:sz w:val="28"/>
          <w:szCs w:val="28"/>
          <w:lang w:val="uk-UA"/>
        </w:rPr>
        <w:t xml:space="preserve">не менше </w:t>
      </w:r>
      <w:r w:rsidRPr="003763B6">
        <w:rPr>
          <w:b/>
          <w:bCs/>
          <w:sz w:val="28"/>
          <w:szCs w:val="28"/>
          <w:lang w:val="uk-UA"/>
        </w:rPr>
        <w:t>35 балів</w:t>
      </w:r>
      <w:r w:rsidRPr="00181DEE">
        <w:rPr>
          <w:sz w:val="28"/>
          <w:szCs w:val="28"/>
          <w:lang w:val="uk-UA"/>
        </w:rPr>
        <w:t xml:space="preserve">. </w:t>
      </w: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Екзамен.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Під час екзамену студент може отримати до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40 балів.</w:t>
      </w:r>
    </w:p>
    <w:p w:rsidR="007246A1" w:rsidRPr="00181DEE" w:rsidRDefault="007246A1" w:rsidP="007246A1">
      <w:pPr>
        <w:pStyle w:val="a5"/>
        <w:spacing w:before="0" w:after="0" w:line="240" w:lineRule="auto"/>
        <w:ind w:firstLine="0"/>
        <w:jc w:val="both"/>
        <w:rPr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sz w:val="28"/>
          <w:szCs w:val="28"/>
          <w:lang w:val="uk-UA"/>
        </w:rPr>
        <w:t>Екзаменаційний білет складається з двох</w:t>
      </w:r>
      <w:r>
        <w:rPr>
          <w:rFonts w:ascii="Times New Roman" w:hAnsi="Times New Roman"/>
          <w:b w:val="0"/>
          <w:sz w:val="28"/>
          <w:szCs w:val="28"/>
          <w:lang w:val="uk-UA"/>
        </w:rPr>
        <w:t xml:space="preserve"> приблизно рівноцінних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теоретичних питань</w:t>
      </w:r>
      <w:r>
        <w:rPr>
          <w:rFonts w:ascii="Times New Roman" w:hAnsi="Times New Roman"/>
          <w:b w:val="0"/>
          <w:sz w:val="28"/>
          <w:szCs w:val="28"/>
          <w:lang w:val="uk-UA"/>
        </w:rPr>
        <w:t xml:space="preserve">, за повну відповідь на які можна отримати по </w:t>
      </w:r>
      <w:r w:rsidRPr="004A3B41">
        <w:rPr>
          <w:rFonts w:ascii="Times New Roman" w:hAnsi="Times New Roman"/>
          <w:sz w:val="28"/>
          <w:szCs w:val="28"/>
          <w:lang w:val="uk-UA"/>
        </w:rPr>
        <w:t>20 балів</w:t>
      </w:r>
      <w:r>
        <w:rPr>
          <w:rFonts w:ascii="Times New Roman" w:hAnsi="Times New Roman"/>
          <w:b w:val="0"/>
          <w:sz w:val="28"/>
          <w:szCs w:val="28"/>
          <w:lang w:val="uk-UA"/>
        </w:rPr>
        <w:t>.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 xml:space="preserve"> </w:t>
      </w: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Cs/>
          <w:sz w:val="28"/>
          <w:szCs w:val="28"/>
          <w:lang w:val="uk-UA"/>
        </w:rPr>
        <w:t>Оцінювання відповіді на теоретичні питання здійснюється наступним чином:</w:t>
      </w:r>
      <w:r w:rsidRPr="00181DEE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</w:t>
      </w:r>
    </w:p>
    <w:p w:rsidR="007246A1" w:rsidRPr="00181DEE" w:rsidRDefault="007246A1" w:rsidP="007246A1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до 2</w:t>
      </w:r>
      <w:r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color w:val="000000"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правильне, повне, глибоке та сучасне тлумачення питань з екзаменаційного білета,  послідовний, логічний, обґрунтований, безпомилковий виклад необхідних математичних супроводжень, правильні відповіді на додаткові питання.</w:t>
      </w:r>
    </w:p>
    <w:p w:rsidR="007246A1" w:rsidRPr="00181DEE" w:rsidRDefault="007246A1" w:rsidP="007246A1">
      <w:pPr>
        <w:pStyle w:val="a5"/>
        <w:numPr>
          <w:ilvl w:val="0"/>
          <w:numId w:val="5"/>
        </w:numPr>
        <w:spacing w:before="0" w:after="0" w:line="240" w:lineRule="auto"/>
        <w:ind w:left="0" w:firstLine="72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b w:val="0"/>
          <w:bCs/>
          <w:i/>
          <w:iCs/>
          <w:sz w:val="28"/>
          <w:szCs w:val="28"/>
          <w:lang w:val="uk-UA"/>
        </w:rPr>
        <w:t>16</w:t>
      </w:r>
      <w:r w:rsidRPr="00181DEE">
        <w:rPr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b w:val="0"/>
          <w:bCs/>
          <w:i/>
          <w:iCs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 та сучасне тлумачення питань екзаменаційного білета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допущення окремих несуттєвих помилок при викладі необхідних математичних супроводжень, неповна відповідь на додаткові питання.</w:t>
      </w:r>
    </w:p>
    <w:p w:rsidR="007246A1" w:rsidRPr="00181DEE" w:rsidRDefault="007246A1" w:rsidP="007246A1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b w:val="0"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до 1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>знання та загальне розуміння питань екзаменаційного білета, спрощений виклад необхідних математичних супроводжень, невпевнені, з помилками відповіді на додаткові питання.</w:t>
      </w:r>
    </w:p>
    <w:p w:rsidR="007246A1" w:rsidRPr="00181DEE" w:rsidRDefault="007246A1" w:rsidP="007246A1">
      <w:pPr>
        <w:pStyle w:val="a5"/>
        <w:spacing w:before="0" w:after="0" w:line="240" w:lineRule="auto"/>
        <w:ind w:firstLine="72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3"/>
          <w:szCs w:val="23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8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 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поверхові знання питання, непослідовний виклад необхідних математичних супроводжень, допущення в ньому істотних помилок, неправильні відповіді на додаткові питання.</w:t>
      </w:r>
    </w:p>
    <w:p w:rsidR="007246A1" w:rsidRPr="00181DEE" w:rsidRDefault="007246A1" w:rsidP="007246A1">
      <w:p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</w:p>
    <w:p w:rsidR="007246A1" w:rsidRPr="00181DEE" w:rsidRDefault="007246A1" w:rsidP="007246A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Використання під час екзамену смартфонів або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інших </w:t>
      </w:r>
      <w:proofErr w:type="spellStart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гаджетів</w:t>
      </w:r>
      <w:proofErr w:type="spellEnd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 не припустиме. Студент, який буде використовувати перелічені предмети, позбавляється права складати екзамен. </w:t>
      </w:r>
    </w:p>
    <w:p w:rsidR="007246A1" w:rsidRPr="00181DEE" w:rsidRDefault="007246A1" w:rsidP="007246A1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246A1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Шкала оцінювання: національна та ECTS</w:t>
      </w:r>
    </w:p>
    <w:p w:rsidR="007246A1" w:rsidRPr="00181DEE" w:rsidRDefault="007246A1" w:rsidP="007246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4110"/>
        <w:gridCol w:w="1985"/>
        <w:gridCol w:w="1701"/>
      </w:tblGrid>
      <w:tr w:rsidR="007246A1" w:rsidRPr="00181DEE" w:rsidTr="00DE0338">
        <w:trPr>
          <w:cantSplit/>
          <w:trHeight w:val="560"/>
          <w:jc w:val="center"/>
        </w:trPr>
        <w:tc>
          <w:tcPr>
            <w:tcW w:w="1555" w:type="dxa"/>
            <w:vMerge w:val="restart"/>
          </w:tcPr>
          <w:p w:rsidR="007246A1" w:rsidRPr="00181DEE" w:rsidRDefault="007246A1" w:rsidP="00DE0338">
            <w:pPr>
              <w:pStyle w:val="2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7246A1" w:rsidRPr="00181DEE" w:rsidRDefault="007246A1" w:rsidP="00DE0338">
            <w:pPr>
              <w:pStyle w:val="6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ECTS</w:t>
            </w:r>
          </w:p>
        </w:tc>
        <w:tc>
          <w:tcPr>
            <w:tcW w:w="4110" w:type="dxa"/>
            <w:vMerge w:val="restart"/>
          </w:tcPr>
          <w:p w:rsidR="007246A1" w:rsidRPr="00181DEE" w:rsidRDefault="007246A1" w:rsidP="00DE0338">
            <w:pPr>
              <w:pStyle w:val="5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За шкалою</w:t>
            </w:r>
          </w:p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  <w:t>університету</w:t>
            </w:r>
          </w:p>
        </w:tc>
        <w:tc>
          <w:tcPr>
            <w:tcW w:w="3686" w:type="dxa"/>
            <w:gridSpan w:val="2"/>
          </w:tcPr>
          <w:p w:rsidR="007246A1" w:rsidRPr="00181DEE" w:rsidRDefault="007246A1" w:rsidP="00DE0338">
            <w:pPr>
              <w:pStyle w:val="3"/>
              <w:numPr>
                <w:ilvl w:val="2"/>
                <w:numId w:val="2"/>
              </w:numPr>
              <w:tabs>
                <w:tab w:val="clear" w:pos="4262"/>
                <w:tab w:val="num" w:pos="0"/>
              </w:tabs>
              <w:spacing w:after="0"/>
              <w:ind w:left="0" w:firstLine="0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 національною шкалою</w:t>
            </w:r>
          </w:p>
        </w:tc>
      </w:tr>
      <w:tr w:rsidR="007246A1" w:rsidRPr="00181DEE" w:rsidTr="00DE0338">
        <w:trPr>
          <w:cantSplit/>
          <w:trHeight w:val="300"/>
          <w:jc w:val="center"/>
        </w:trPr>
        <w:tc>
          <w:tcPr>
            <w:tcW w:w="1555" w:type="dxa"/>
            <w:vMerge/>
          </w:tcPr>
          <w:p w:rsidR="007246A1" w:rsidRPr="00181DEE" w:rsidRDefault="007246A1" w:rsidP="00DE0338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i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110" w:type="dxa"/>
            <w:vMerge/>
          </w:tcPr>
          <w:p w:rsidR="007246A1" w:rsidRPr="00181DEE" w:rsidRDefault="007246A1" w:rsidP="00DE0338">
            <w:pPr>
              <w:pStyle w:val="5"/>
              <w:spacing w:before="0" w:line="240" w:lineRule="auto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1985" w:type="dxa"/>
          </w:tcPr>
          <w:p w:rsidR="007246A1" w:rsidRPr="00181DEE" w:rsidRDefault="007246A1" w:rsidP="00DE0338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Екзамен</w:t>
            </w:r>
          </w:p>
        </w:tc>
        <w:tc>
          <w:tcPr>
            <w:tcW w:w="1701" w:type="dxa"/>
          </w:tcPr>
          <w:p w:rsidR="007246A1" w:rsidRPr="00181DEE" w:rsidRDefault="007246A1" w:rsidP="00DE0338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Залік</w:t>
            </w:r>
          </w:p>
        </w:tc>
      </w:tr>
      <w:tr w:rsidR="007246A1" w:rsidRPr="00181DEE" w:rsidTr="00DE0338">
        <w:trPr>
          <w:cantSplit/>
          <w:trHeight w:val="445"/>
          <w:jc w:val="center"/>
        </w:trPr>
        <w:tc>
          <w:tcPr>
            <w:tcW w:w="1555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A</w:t>
            </w:r>
          </w:p>
        </w:tc>
        <w:tc>
          <w:tcPr>
            <w:tcW w:w="4110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  <w:t>90 – 100 (відмінно)</w:t>
            </w:r>
          </w:p>
        </w:tc>
        <w:tc>
          <w:tcPr>
            <w:tcW w:w="1985" w:type="dxa"/>
            <w:vAlign w:val="center"/>
          </w:tcPr>
          <w:p w:rsidR="007246A1" w:rsidRPr="00181DEE" w:rsidRDefault="007246A1" w:rsidP="00DE0338">
            <w:pPr>
              <w:pStyle w:val="4"/>
              <w:keepLines w:val="0"/>
              <w:widowControl w:val="0"/>
              <w:numPr>
                <w:ilvl w:val="3"/>
                <w:numId w:val="2"/>
              </w:numPr>
              <w:suppressAutoHyphens/>
              <w:spacing w:before="0" w:line="240" w:lineRule="auto"/>
              <w:ind w:left="0" w:firstLine="560"/>
              <w:jc w:val="center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  <w:t>55 (відмінно)</w:t>
            </w:r>
          </w:p>
        </w:tc>
        <w:tc>
          <w:tcPr>
            <w:tcW w:w="1701" w:type="dxa"/>
            <w:vMerge w:val="restart"/>
            <w:vAlign w:val="center"/>
          </w:tcPr>
          <w:p w:rsidR="007246A1" w:rsidRPr="00181DEE" w:rsidRDefault="007246A1" w:rsidP="00DE0338">
            <w:pPr>
              <w:pStyle w:val="4"/>
              <w:keepLines w:val="0"/>
              <w:widowControl w:val="0"/>
              <w:suppressAutoHyphens/>
              <w:spacing w:before="0" w:line="240" w:lineRule="auto"/>
              <w:rPr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iCs w:val="0"/>
                <w:color w:val="auto"/>
                <w:spacing w:val="-2"/>
                <w:sz w:val="28"/>
                <w:szCs w:val="28"/>
                <w:lang w:val="uk-UA"/>
              </w:rPr>
              <w:t>Зараховано</w:t>
            </w:r>
          </w:p>
        </w:tc>
      </w:tr>
      <w:tr w:rsidR="007246A1" w:rsidRPr="00181DEE" w:rsidTr="00DE0338">
        <w:trPr>
          <w:cantSplit/>
          <w:jc w:val="center"/>
        </w:trPr>
        <w:tc>
          <w:tcPr>
            <w:tcW w:w="1555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B</w:t>
            </w:r>
          </w:p>
        </w:tc>
        <w:tc>
          <w:tcPr>
            <w:tcW w:w="4110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85 – 89 (дуже добре)</w:t>
            </w:r>
          </w:p>
        </w:tc>
        <w:tc>
          <w:tcPr>
            <w:tcW w:w="1985" w:type="dxa"/>
            <w:vMerge w:val="restart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4 (добре)</w:t>
            </w:r>
          </w:p>
        </w:tc>
        <w:tc>
          <w:tcPr>
            <w:tcW w:w="1701" w:type="dxa"/>
            <w:vMerge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7246A1" w:rsidRPr="00181DEE" w:rsidTr="00DE0338">
        <w:trPr>
          <w:cantSplit/>
          <w:jc w:val="center"/>
        </w:trPr>
        <w:tc>
          <w:tcPr>
            <w:tcW w:w="1555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C</w:t>
            </w:r>
          </w:p>
        </w:tc>
        <w:tc>
          <w:tcPr>
            <w:tcW w:w="4110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75 – 84 (добре)</w:t>
            </w:r>
          </w:p>
        </w:tc>
        <w:tc>
          <w:tcPr>
            <w:tcW w:w="1985" w:type="dxa"/>
            <w:vMerge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7246A1" w:rsidRPr="00181DEE" w:rsidTr="00DE0338">
        <w:trPr>
          <w:cantSplit/>
          <w:jc w:val="center"/>
        </w:trPr>
        <w:tc>
          <w:tcPr>
            <w:tcW w:w="1555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D</w:t>
            </w:r>
          </w:p>
        </w:tc>
        <w:tc>
          <w:tcPr>
            <w:tcW w:w="4110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 xml:space="preserve">70 – 74 (задовільно) </w:t>
            </w:r>
          </w:p>
        </w:tc>
        <w:tc>
          <w:tcPr>
            <w:tcW w:w="1985" w:type="dxa"/>
            <w:vMerge w:val="restart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 (задовільно)</w:t>
            </w:r>
          </w:p>
        </w:tc>
        <w:tc>
          <w:tcPr>
            <w:tcW w:w="1701" w:type="dxa"/>
            <w:vMerge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7246A1" w:rsidRPr="00181DEE" w:rsidTr="00DE0338">
        <w:trPr>
          <w:cantSplit/>
          <w:jc w:val="center"/>
        </w:trPr>
        <w:tc>
          <w:tcPr>
            <w:tcW w:w="1555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E</w:t>
            </w:r>
          </w:p>
        </w:tc>
        <w:tc>
          <w:tcPr>
            <w:tcW w:w="4110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60 – 69 (достатньо)</w:t>
            </w:r>
          </w:p>
        </w:tc>
        <w:tc>
          <w:tcPr>
            <w:tcW w:w="1985" w:type="dxa"/>
            <w:vMerge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7246A1" w:rsidRPr="00181DEE" w:rsidTr="00DE0338">
        <w:trPr>
          <w:cantSplit/>
          <w:jc w:val="center"/>
        </w:trPr>
        <w:tc>
          <w:tcPr>
            <w:tcW w:w="1555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FX</w:t>
            </w:r>
          </w:p>
        </w:tc>
        <w:tc>
          <w:tcPr>
            <w:tcW w:w="4110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1985" w:type="dxa"/>
            <w:vMerge w:val="restart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2 (незадовільно)</w:t>
            </w:r>
          </w:p>
        </w:tc>
        <w:tc>
          <w:tcPr>
            <w:tcW w:w="1701" w:type="dxa"/>
            <w:vMerge w:val="restart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Не зараховано</w:t>
            </w:r>
          </w:p>
        </w:tc>
      </w:tr>
      <w:tr w:rsidR="007246A1" w:rsidRPr="00B90ACC" w:rsidTr="00DE0338">
        <w:trPr>
          <w:cantSplit/>
          <w:jc w:val="center"/>
        </w:trPr>
        <w:tc>
          <w:tcPr>
            <w:tcW w:w="1555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</w:t>
            </w:r>
          </w:p>
        </w:tc>
        <w:tc>
          <w:tcPr>
            <w:tcW w:w="4110" w:type="dxa"/>
            <w:vAlign w:val="center"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1985" w:type="dxa"/>
            <w:vMerge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7246A1" w:rsidRPr="00181DEE" w:rsidRDefault="007246A1" w:rsidP="00DE0338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</w:tbl>
    <w:p w:rsidR="007246A1" w:rsidRDefault="007246A1" w:rsidP="007246A1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246A1" w:rsidRPr="00181DEE" w:rsidRDefault="007246A1" w:rsidP="007246A1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246A1" w:rsidRPr="0059023A" w:rsidRDefault="007246A1" w:rsidP="007246A1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246A1" w:rsidRPr="006B013A" w:rsidRDefault="007246A1" w:rsidP="007246A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РЕКОМЕНДОВАНА ЛІТЕРАТУРА</w:t>
      </w:r>
    </w:p>
    <w:p w:rsidR="007246A1" w:rsidRPr="00F95B1C" w:rsidRDefault="007246A1" w:rsidP="00F95B1C">
      <w:pPr>
        <w:pStyle w:val="ab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246A1" w:rsidRPr="00F95B1C" w:rsidRDefault="007246A1" w:rsidP="00F95B1C">
      <w:pPr>
        <w:pStyle w:val="ab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b/>
          <w:sz w:val="28"/>
          <w:szCs w:val="28"/>
          <w:lang w:val="uk-UA"/>
        </w:rPr>
        <w:t>Основна</w:t>
      </w:r>
      <w:r w:rsidRPr="00F95B1C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uk-UA"/>
        </w:rPr>
        <w:t>Бойчишин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uk-UA"/>
        </w:rPr>
        <w:t xml:space="preserve"> Л.М.,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uk-UA"/>
        </w:rPr>
        <w:t>Герцик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uk-UA"/>
        </w:rPr>
        <w:t xml:space="preserve"> О.М.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uk-UA"/>
        </w:rPr>
        <w:t>Ковбуз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uk-UA"/>
        </w:rPr>
        <w:t xml:space="preserve"> М.О. Морфологія, структура та властивості аморфних сплавів, легованих РЗМ. Львів: ЛНУ імені Івана Франка, 2019. 242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Попов Н.Н., Бурлак И.Ю.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Нанотехнология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конструкционных материалов: Учебное пособие. Москва: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МИИГАиК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>, 2010. 193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Кекало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И.Б., Шуваева Е.А. Аморфные, нано - и микрокристаллические магнитные материалы. Лабораторный практикум. Москва: МИСИС, 2008. 248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Мошников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В.А., Александрова О.А. Новые углеродные материалы: учебное пособие. Санкт-Петербург: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СПбГЭТУ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ЛЭТИ, 2008. 92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Рябов А.В.,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Окишев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К.Ю. Новые металлические материалы и способы их производства: учебное пособие. Челябинск: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ЮУрГУ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>, 2007. 64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Сойфер В.Н., Воронин Г.Ф. Современное естествознание. Энциклопедия: в 10 томах. Том 01. Физическая химия. </w:t>
      </w:r>
      <w:r w:rsidRPr="00F95B1C">
        <w:rPr>
          <w:rFonts w:ascii="Times New Roman" w:hAnsi="Times New Roman" w:cs="Times New Roman"/>
          <w:sz w:val="28"/>
          <w:szCs w:val="28"/>
        </w:rPr>
        <w:t>М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осква</w:t>
      </w:r>
      <w:proofErr w:type="spellEnd"/>
      <w:r w:rsidRPr="00F95B1C">
        <w:rPr>
          <w:rFonts w:ascii="Times New Roman" w:hAnsi="Times New Roman" w:cs="Times New Roman"/>
          <w:sz w:val="28"/>
          <w:szCs w:val="28"/>
        </w:rPr>
        <w:t>: МАГИСТР-ПРЕСС, 2000. 328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Гусев А.И.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Нанокристаллические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материалы: методы получения и свойства. Монография. Екатеринбург: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УрО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РАН, 1999. 198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Петров А. А., Гаврилюк А.А.,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Зубрицкий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С.</w:t>
      </w:r>
      <w:proofErr w:type="gram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М .Структура</w:t>
      </w:r>
      <w:proofErr w:type="gram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и свойства неупорядоченных твердых тел. Иркутск: ИГУ, 2004. 70 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Люборский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Ф. Е. Аморфные металлические сплавы. Москва: Металлургия, 1987. 583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Фельц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А. Аморфные и стеклообразные неорганические твердые тела. Москва: Мир, 1986. 555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uk-UA"/>
        </w:rPr>
        <w:t>Брехаря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uk-UA"/>
        </w:rPr>
        <w:t xml:space="preserve"> Г. П.,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uk-UA"/>
        </w:rPr>
        <w:t>Гіржон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uk-UA"/>
        </w:rPr>
        <w:t xml:space="preserve"> В.В. Отримання та кристалізація аморфних металевих сплавів. Запоріжжя: Просвіта, 1998. 160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Судзуки К.,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Фудзимори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Х., Хасимото К. Аморфные металлы. Москва: Металлургия, 1987. 327 с.</w:t>
      </w:r>
    </w:p>
    <w:p w:rsidR="00F95B1C" w:rsidRPr="00F95B1C" w:rsidRDefault="00F95B1C" w:rsidP="00F95B1C">
      <w:pPr>
        <w:pStyle w:val="a4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Преображенский А. А.,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Бишард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Е.Г. Магнитные материалы и элементы. Москва: высшая школа, 1986. 352 с.</w:t>
      </w:r>
    </w:p>
    <w:p w:rsidR="00F95B1C" w:rsidRDefault="00F95B1C" w:rsidP="00F95B1C">
      <w:pPr>
        <w:pStyle w:val="ab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95B1C" w:rsidRPr="00F95B1C" w:rsidRDefault="00F95B1C" w:rsidP="00F95B1C">
      <w:pPr>
        <w:pStyle w:val="ab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F95B1C">
        <w:rPr>
          <w:rFonts w:ascii="Times New Roman" w:hAnsi="Times New Roman" w:cs="Times New Roman"/>
          <w:b/>
          <w:sz w:val="28"/>
          <w:szCs w:val="28"/>
          <w:lang w:val="uk-UA"/>
        </w:rPr>
        <w:t>Додаткова</w:t>
      </w:r>
      <w:r w:rsidRPr="00F95B1C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r w:rsidRPr="00F95B1C">
        <w:rPr>
          <w:szCs w:val="28"/>
          <w:lang w:val="uk-UA"/>
        </w:rPr>
        <w:t xml:space="preserve">Жукова Л.А. </w:t>
      </w:r>
      <w:proofErr w:type="spellStart"/>
      <w:r w:rsidRPr="00F95B1C">
        <w:rPr>
          <w:szCs w:val="28"/>
          <w:lang w:val="uk-UA"/>
        </w:rPr>
        <w:t>Строение</w:t>
      </w:r>
      <w:proofErr w:type="spellEnd"/>
      <w:r w:rsidRPr="00F95B1C">
        <w:rPr>
          <w:szCs w:val="28"/>
          <w:lang w:val="uk-UA"/>
        </w:rPr>
        <w:t xml:space="preserve"> и </w:t>
      </w:r>
      <w:proofErr w:type="spellStart"/>
      <w:r w:rsidRPr="00F95B1C">
        <w:rPr>
          <w:szCs w:val="28"/>
          <w:lang w:val="uk-UA"/>
        </w:rPr>
        <w:t>свойства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двойных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металлических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сплавов</w:t>
      </w:r>
      <w:proofErr w:type="spellEnd"/>
      <w:r w:rsidRPr="00F95B1C">
        <w:rPr>
          <w:szCs w:val="28"/>
          <w:lang w:val="uk-UA"/>
        </w:rPr>
        <w:t xml:space="preserve"> в жидком и </w:t>
      </w:r>
      <w:proofErr w:type="spellStart"/>
      <w:r w:rsidRPr="00F95B1C">
        <w:rPr>
          <w:szCs w:val="28"/>
          <w:lang w:val="uk-UA"/>
        </w:rPr>
        <w:t>аморфном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состояниях</w:t>
      </w:r>
      <w:proofErr w:type="spellEnd"/>
      <w:r w:rsidRPr="00F95B1C">
        <w:rPr>
          <w:szCs w:val="28"/>
          <w:lang w:val="uk-UA"/>
        </w:rPr>
        <w:t xml:space="preserve">: </w:t>
      </w:r>
      <w:proofErr w:type="spellStart"/>
      <w:r w:rsidRPr="00F95B1C">
        <w:rPr>
          <w:szCs w:val="28"/>
          <w:lang w:val="uk-UA"/>
        </w:rPr>
        <w:t>учебное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электронное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текстовое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издание</w:t>
      </w:r>
      <w:proofErr w:type="spellEnd"/>
      <w:r w:rsidRPr="00F95B1C">
        <w:rPr>
          <w:szCs w:val="28"/>
          <w:lang w:val="uk-UA"/>
        </w:rPr>
        <w:t xml:space="preserve">. </w:t>
      </w:r>
      <w:proofErr w:type="spellStart"/>
      <w:r w:rsidRPr="00F95B1C">
        <w:rPr>
          <w:szCs w:val="28"/>
          <w:lang w:val="uk-UA"/>
        </w:rPr>
        <w:t>Екатеринбург</w:t>
      </w:r>
      <w:proofErr w:type="spellEnd"/>
      <w:r w:rsidRPr="00F95B1C">
        <w:rPr>
          <w:szCs w:val="28"/>
          <w:lang w:val="uk-UA"/>
        </w:rPr>
        <w:t>: ГОУ-ВПО УГТУ-УПИ, 2007. 74 с.</w:t>
      </w:r>
    </w:p>
    <w:p w:rsid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proofErr w:type="spellStart"/>
      <w:r w:rsidRPr="00F95B1C">
        <w:rPr>
          <w:szCs w:val="28"/>
          <w:lang w:val="uk-UA"/>
        </w:rPr>
        <w:t>Золотухин</w:t>
      </w:r>
      <w:proofErr w:type="spellEnd"/>
      <w:r w:rsidRPr="00F95B1C">
        <w:rPr>
          <w:szCs w:val="28"/>
          <w:lang w:val="uk-UA"/>
        </w:rPr>
        <w:t xml:space="preserve"> И.В., Калинин Ю.Е. </w:t>
      </w:r>
      <w:proofErr w:type="spellStart"/>
      <w:r w:rsidRPr="00F95B1C">
        <w:rPr>
          <w:szCs w:val="28"/>
          <w:lang w:val="uk-UA"/>
        </w:rPr>
        <w:t>Аморфные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металлические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сплавы</w:t>
      </w:r>
      <w:proofErr w:type="spellEnd"/>
      <w:r w:rsidRPr="00F95B1C">
        <w:rPr>
          <w:szCs w:val="28"/>
          <w:lang w:val="uk-UA"/>
        </w:rPr>
        <w:t xml:space="preserve"> // </w:t>
      </w:r>
      <w:proofErr w:type="spellStart"/>
      <w:r w:rsidRPr="00F95B1C">
        <w:rPr>
          <w:i/>
          <w:szCs w:val="28"/>
          <w:lang w:val="uk-UA"/>
        </w:rPr>
        <w:t>Успехи</w:t>
      </w:r>
      <w:proofErr w:type="spellEnd"/>
      <w:r w:rsidRPr="00F95B1C">
        <w:rPr>
          <w:i/>
          <w:szCs w:val="28"/>
          <w:lang w:val="uk-UA"/>
        </w:rPr>
        <w:t xml:space="preserve"> </w:t>
      </w:r>
      <w:proofErr w:type="spellStart"/>
      <w:r w:rsidRPr="00F95B1C">
        <w:rPr>
          <w:i/>
          <w:szCs w:val="28"/>
          <w:lang w:val="uk-UA"/>
        </w:rPr>
        <w:t>физических</w:t>
      </w:r>
      <w:proofErr w:type="spellEnd"/>
      <w:r w:rsidRPr="00F95B1C">
        <w:rPr>
          <w:i/>
          <w:szCs w:val="28"/>
          <w:lang w:val="uk-UA"/>
        </w:rPr>
        <w:t xml:space="preserve"> наук</w:t>
      </w:r>
      <w:r w:rsidRPr="00F95B1C">
        <w:rPr>
          <w:szCs w:val="28"/>
          <w:lang w:val="uk-UA"/>
        </w:rPr>
        <w:t>. 1990. № 9. С. 75 – 110.</w:t>
      </w:r>
    </w:p>
    <w:p w:rsid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proofErr w:type="spellStart"/>
      <w:r w:rsidRPr="00F95B1C">
        <w:rPr>
          <w:szCs w:val="28"/>
          <w:lang w:val="uk-UA"/>
        </w:rPr>
        <w:t>Гюнтеродта</w:t>
      </w:r>
      <w:proofErr w:type="spellEnd"/>
      <w:r w:rsidRPr="00F95B1C">
        <w:rPr>
          <w:szCs w:val="28"/>
          <w:lang w:val="uk-UA"/>
        </w:rPr>
        <w:t xml:space="preserve"> Г. </w:t>
      </w:r>
      <w:proofErr w:type="spellStart"/>
      <w:r w:rsidRPr="00F95B1C">
        <w:rPr>
          <w:szCs w:val="28"/>
          <w:lang w:val="uk-UA"/>
        </w:rPr>
        <w:t>Металические</w:t>
      </w:r>
      <w:proofErr w:type="spellEnd"/>
      <w:r w:rsidRPr="00F95B1C">
        <w:rPr>
          <w:szCs w:val="28"/>
          <w:lang w:val="uk-UA"/>
        </w:rPr>
        <w:t xml:space="preserve"> стекла. </w:t>
      </w:r>
      <w:proofErr w:type="spellStart"/>
      <w:r w:rsidRPr="00F95B1C">
        <w:rPr>
          <w:szCs w:val="28"/>
          <w:lang w:val="uk-UA"/>
        </w:rPr>
        <w:t>Ионная</w:t>
      </w:r>
      <w:proofErr w:type="spellEnd"/>
      <w:r w:rsidRPr="00F95B1C">
        <w:rPr>
          <w:szCs w:val="28"/>
          <w:lang w:val="uk-UA"/>
        </w:rPr>
        <w:t xml:space="preserve"> структура, </w:t>
      </w:r>
      <w:proofErr w:type="spellStart"/>
      <w:r w:rsidRPr="00F95B1C">
        <w:rPr>
          <w:szCs w:val="28"/>
          <w:lang w:val="uk-UA"/>
        </w:rPr>
        <w:t>электронный</w:t>
      </w:r>
      <w:proofErr w:type="spellEnd"/>
      <w:r w:rsidRPr="00F95B1C">
        <w:rPr>
          <w:szCs w:val="28"/>
          <w:lang w:val="uk-UA"/>
        </w:rPr>
        <w:t xml:space="preserve"> перенос и </w:t>
      </w:r>
      <w:proofErr w:type="spellStart"/>
      <w:r w:rsidRPr="00F95B1C">
        <w:rPr>
          <w:szCs w:val="28"/>
          <w:lang w:val="uk-UA"/>
        </w:rPr>
        <w:t>кристаллизация</w:t>
      </w:r>
      <w:proofErr w:type="spellEnd"/>
      <w:r w:rsidRPr="00F95B1C">
        <w:rPr>
          <w:szCs w:val="28"/>
          <w:lang w:val="uk-UA"/>
        </w:rPr>
        <w:t>. Москва: Мир, 1983. 492 с.</w:t>
      </w:r>
    </w:p>
    <w:p w:rsid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proofErr w:type="spellStart"/>
      <w:r w:rsidRPr="00F95B1C">
        <w:rPr>
          <w:szCs w:val="28"/>
          <w:lang w:val="uk-UA"/>
        </w:rPr>
        <w:t>Митина</w:t>
      </w:r>
      <w:proofErr w:type="spellEnd"/>
      <w:r w:rsidRPr="00F95B1C">
        <w:rPr>
          <w:szCs w:val="28"/>
          <w:lang w:val="uk-UA"/>
        </w:rPr>
        <w:t xml:space="preserve"> Б.С., </w:t>
      </w:r>
      <w:proofErr w:type="spellStart"/>
      <w:r w:rsidRPr="00F95B1C">
        <w:rPr>
          <w:szCs w:val="28"/>
          <w:lang w:val="uk-UA"/>
        </w:rPr>
        <w:t>Васильева</w:t>
      </w:r>
      <w:proofErr w:type="spellEnd"/>
      <w:r w:rsidRPr="00F95B1C">
        <w:rPr>
          <w:szCs w:val="28"/>
          <w:lang w:val="uk-UA"/>
        </w:rPr>
        <w:t xml:space="preserve"> В.А. </w:t>
      </w:r>
      <w:proofErr w:type="spellStart"/>
      <w:r w:rsidRPr="00F95B1C">
        <w:rPr>
          <w:szCs w:val="28"/>
          <w:lang w:val="uk-UA"/>
        </w:rPr>
        <w:t>Порошковая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металлургия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аморфных</w:t>
      </w:r>
      <w:proofErr w:type="spellEnd"/>
      <w:r w:rsidRPr="00F95B1C">
        <w:rPr>
          <w:szCs w:val="28"/>
          <w:lang w:val="uk-UA"/>
        </w:rPr>
        <w:t xml:space="preserve"> и </w:t>
      </w:r>
      <w:proofErr w:type="spellStart"/>
      <w:r w:rsidRPr="00F95B1C">
        <w:rPr>
          <w:szCs w:val="28"/>
          <w:lang w:val="uk-UA"/>
        </w:rPr>
        <w:t>микрокристаллических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материалов</w:t>
      </w:r>
      <w:proofErr w:type="spellEnd"/>
      <w:r w:rsidRPr="00F95B1C">
        <w:rPr>
          <w:szCs w:val="28"/>
          <w:lang w:val="uk-UA"/>
        </w:rPr>
        <w:t xml:space="preserve">. Москва: </w:t>
      </w:r>
      <w:proofErr w:type="spellStart"/>
      <w:r w:rsidRPr="00F95B1C">
        <w:rPr>
          <w:szCs w:val="28"/>
          <w:lang w:val="uk-UA"/>
        </w:rPr>
        <w:t>Металлургия</w:t>
      </w:r>
      <w:proofErr w:type="spellEnd"/>
      <w:r w:rsidRPr="00F95B1C">
        <w:rPr>
          <w:szCs w:val="28"/>
          <w:lang w:val="uk-UA"/>
        </w:rPr>
        <w:t>, 1982. 129 с.</w:t>
      </w:r>
    </w:p>
    <w:p w:rsid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r w:rsidRPr="00F95B1C">
        <w:rPr>
          <w:szCs w:val="28"/>
          <w:lang w:val="uk-UA"/>
        </w:rPr>
        <w:t xml:space="preserve">Смирнов А.А. Молекулярно - </w:t>
      </w:r>
      <w:proofErr w:type="spellStart"/>
      <w:r w:rsidRPr="00F95B1C">
        <w:rPr>
          <w:szCs w:val="28"/>
          <w:lang w:val="uk-UA"/>
        </w:rPr>
        <w:t>кинетическая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теория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металлов</w:t>
      </w:r>
      <w:proofErr w:type="spellEnd"/>
      <w:r w:rsidRPr="00F95B1C">
        <w:rPr>
          <w:szCs w:val="28"/>
          <w:lang w:val="uk-UA"/>
        </w:rPr>
        <w:t>. Москва: Наука, 1966. 488 с.</w:t>
      </w:r>
    </w:p>
    <w:p w:rsid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proofErr w:type="spellStart"/>
      <w:r w:rsidRPr="00F95B1C">
        <w:rPr>
          <w:szCs w:val="28"/>
          <w:lang w:val="uk-UA"/>
        </w:rPr>
        <w:t>Шанк</w:t>
      </w:r>
      <w:proofErr w:type="spellEnd"/>
      <w:r w:rsidRPr="00F95B1C">
        <w:rPr>
          <w:szCs w:val="28"/>
          <w:lang w:val="uk-UA"/>
        </w:rPr>
        <w:t xml:space="preserve"> Ф. </w:t>
      </w:r>
      <w:proofErr w:type="spellStart"/>
      <w:r w:rsidRPr="00F95B1C">
        <w:rPr>
          <w:szCs w:val="28"/>
          <w:lang w:val="uk-UA"/>
        </w:rPr>
        <w:t>Структуры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двойных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сплавов</w:t>
      </w:r>
      <w:proofErr w:type="spellEnd"/>
      <w:r w:rsidRPr="00F95B1C">
        <w:rPr>
          <w:szCs w:val="28"/>
          <w:lang w:val="uk-UA"/>
        </w:rPr>
        <w:t xml:space="preserve">. Москва: </w:t>
      </w:r>
      <w:proofErr w:type="spellStart"/>
      <w:r w:rsidRPr="00F95B1C">
        <w:rPr>
          <w:szCs w:val="28"/>
          <w:lang w:val="uk-UA"/>
        </w:rPr>
        <w:t>Металлургия</w:t>
      </w:r>
      <w:proofErr w:type="spellEnd"/>
      <w:r w:rsidRPr="00F95B1C">
        <w:rPr>
          <w:szCs w:val="28"/>
          <w:lang w:val="uk-UA"/>
        </w:rPr>
        <w:t>, 1973. 760 с.</w:t>
      </w:r>
    </w:p>
    <w:p w:rsidR="00F95B1C" w:rsidRP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proofErr w:type="spellStart"/>
      <w:r w:rsidRPr="00F95B1C">
        <w:rPr>
          <w:szCs w:val="28"/>
          <w:lang w:val="uk-UA"/>
        </w:rPr>
        <w:t>Janot</w:t>
      </w:r>
      <w:proofErr w:type="spellEnd"/>
      <w:r w:rsidRPr="00F95B1C">
        <w:rPr>
          <w:szCs w:val="28"/>
          <w:lang w:val="uk-UA"/>
        </w:rPr>
        <w:t xml:space="preserve"> C. </w:t>
      </w:r>
      <w:proofErr w:type="spellStart"/>
      <w:r w:rsidRPr="00F95B1C">
        <w:rPr>
          <w:szCs w:val="28"/>
          <w:lang w:val="uk-UA"/>
        </w:rPr>
        <w:t>Quasicrystal</w:t>
      </w:r>
      <w:proofErr w:type="spellEnd"/>
      <w:r w:rsidRPr="00F95B1C">
        <w:rPr>
          <w:szCs w:val="28"/>
          <w:lang w:val="uk-UA"/>
        </w:rPr>
        <w:t xml:space="preserve">. </w:t>
      </w:r>
      <w:proofErr w:type="spellStart"/>
      <w:r w:rsidRPr="00F95B1C">
        <w:rPr>
          <w:szCs w:val="28"/>
          <w:lang w:val="uk-UA"/>
        </w:rPr>
        <w:t>New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York</w:t>
      </w:r>
      <w:proofErr w:type="spellEnd"/>
      <w:r w:rsidRPr="00F95B1C">
        <w:rPr>
          <w:szCs w:val="28"/>
          <w:lang w:val="uk-UA"/>
        </w:rPr>
        <w:t xml:space="preserve">: </w:t>
      </w:r>
      <w:proofErr w:type="spellStart"/>
      <w:r w:rsidRPr="00F95B1C">
        <w:rPr>
          <w:szCs w:val="28"/>
          <w:lang w:val="uk-UA"/>
        </w:rPr>
        <w:t>Oxford</w:t>
      </w:r>
      <w:proofErr w:type="spellEnd"/>
      <w:r w:rsidRPr="00F95B1C">
        <w:rPr>
          <w:szCs w:val="28"/>
          <w:lang w:val="uk-UA"/>
        </w:rPr>
        <w:t>, 1994. 406 р</w:t>
      </w:r>
      <w:r>
        <w:rPr>
          <w:szCs w:val="28"/>
        </w:rPr>
        <w:t>.</w:t>
      </w:r>
    </w:p>
    <w:p w:rsid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proofErr w:type="spellStart"/>
      <w:r w:rsidRPr="00F95B1C">
        <w:rPr>
          <w:szCs w:val="28"/>
          <w:lang w:val="uk-UA"/>
        </w:rPr>
        <w:t>Алымов</w:t>
      </w:r>
      <w:proofErr w:type="spellEnd"/>
      <w:r w:rsidRPr="00F95B1C">
        <w:rPr>
          <w:szCs w:val="28"/>
          <w:lang w:val="uk-UA"/>
        </w:rPr>
        <w:t xml:space="preserve"> М.И. </w:t>
      </w:r>
      <w:proofErr w:type="spellStart"/>
      <w:r w:rsidRPr="00F95B1C">
        <w:rPr>
          <w:szCs w:val="28"/>
          <w:lang w:val="uk-UA"/>
        </w:rPr>
        <w:t>Механические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свойства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нанокристаллических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материалов</w:t>
      </w:r>
      <w:proofErr w:type="spellEnd"/>
      <w:r w:rsidRPr="00F95B1C">
        <w:rPr>
          <w:szCs w:val="28"/>
          <w:lang w:val="uk-UA"/>
        </w:rPr>
        <w:t xml:space="preserve">: </w:t>
      </w:r>
      <w:proofErr w:type="spellStart"/>
      <w:r w:rsidRPr="00F95B1C">
        <w:rPr>
          <w:szCs w:val="28"/>
          <w:lang w:val="uk-UA"/>
        </w:rPr>
        <w:t>учебное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пособие</w:t>
      </w:r>
      <w:proofErr w:type="spellEnd"/>
      <w:r w:rsidRPr="00F95B1C">
        <w:rPr>
          <w:szCs w:val="28"/>
          <w:lang w:val="uk-UA"/>
        </w:rPr>
        <w:t>. Москва: МИФИ, 2004. 32 с.</w:t>
      </w:r>
    </w:p>
    <w:p w:rsidR="00F95B1C" w:rsidRPr="00F95B1C" w:rsidRDefault="00F95B1C" w:rsidP="00F95B1C">
      <w:pPr>
        <w:pStyle w:val="41"/>
        <w:numPr>
          <w:ilvl w:val="0"/>
          <w:numId w:val="11"/>
        </w:numPr>
        <w:tabs>
          <w:tab w:val="left" w:pos="993"/>
        </w:tabs>
        <w:spacing w:line="240" w:lineRule="auto"/>
        <w:rPr>
          <w:szCs w:val="28"/>
          <w:lang w:val="uk-UA"/>
        </w:rPr>
      </w:pPr>
      <w:r w:rsidRPr="00F95B1C">
        <w:rPr>
          <w:szCs w:val="28"/>
          <w:lang w:val="uk-UA"/>
        </w:rPr>
        <w:lastRenderedPageBreak/>
        <w:t xml:space="preserve">Мирошниченко И.С. </w:t>
      </w:r>
      <w:proofErr w:type="spellStart"/>
      <w:r w:rsidRPr="00F95B1C">
        <w:rPr>
          <w:szCs w:val="28"/>
          <w:lang w:val="uk-UA"/>
        </w:rPr>
        <w:t>Закалка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из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жидкого</w:t>
      </w:r>
      <w:proofErr w:type="spellEnd"/>
      <w:r w:rsidRPr="00F95B1C">
        <w:rPr>
          <w:szCs w:val="28"/>
          <w:lang w:val="uk-UA"/>
        </w:rPr>
        <w:t xml:space="preserve"> </w:t>
      </w:r>
      <w:proofErr w:type="spellStart"/>
      <w:r w:rsidRPr="00F95B1C">
        <w:rPr>
          <w:szCs w:val="28"/>
          <w:lang w:val="uk-UA"/>
        </w:rPr>
        <w:t>состояния</w:t>
      </w:r>
      <w:proofErr w:type="spellEnd"/>
      <w:r w:rsidRPr="00F95B1C">
        <w:rPr>
          <w:szCs w:val="28"/>
          <w:lang w:val="uk-UA"/>
        </w:rPr>
        <w:t xml:space="preserve">. Москва: </w:t>
      </w:r>
      <w:proofErr w:type="spellStart"/>
      <w:r w:rsidRPr="00F95B1C">
        <w:rPr>
          <w:szCs w:val="28"/>
          <w:lang w:val="uk-UA"/>
        </w:rPr>
        <w:t>Металлургия</w:t>
      </w:r>
      <w:proofErr w:type="spellEnd"/>
      <w:r w:rsidRPr="00F95B1C">
        <w:rPr>
          <w:szCs w:val="28"/>
          <w:lang w:val="uk-UA"/>
        </w:rPr>
        <w:t>, 1982. 168 с.</w:t>
      </w:r>
    </w:p>
    <w:p w:rsidR="00F95B1C" w:rsidRPr="00F95B1C" w:rsidRDefault="00F95B1C" w:rsidP="00F95B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F95B1C" w:rsidRPr="00F95B1C" w:rsidRDefault="00F95B1C" w:rsidP="00F95B1C">
      <w:pPr>
        <w:shd w:val="clear" w:color="auto" w:fill="FFFFFF"/>
        <w:tabs>
          <w:tab w:val="left" w:pos="36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95B1C">
        <w:rPr>
          <w:rFonts w:ascii="Times New Roman" w:hAnsi="Times New Roman" w:cs="Times New Roman"/>
          <w:b/>
          <w:sz w:val="28"/>
          <w:szCs w:val="28"/>
        </w:rPr>
        <w:t>Інформаційні</w:t>
      </w:r>
      <w:proofErr w:type="spellEnd"/>
      <w:r w:rsidRPr="00F95B1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5B1C">
        <w:rPr>
          <w:rFonts w:ascii="Times New Roman" w:hAnsi="Times New Roman" w:cs="Times New Roman"/>
          <w:b/>
          <w:sz w:val="28"/>
          <w:szCs w:val="28"/>
        </w:rPr>
        <w:t>ресурси</w:t>
      </w:r>
      <w:proofErr w:type="spellEnd"/>
    </w:p>
    <w:p w:rsidR="00F95B1C" w:rsidRDefault="00F95B1C" w:rsidP="00F95B1C">
      <w:pPr>
        <w:pStyle w:val="a4"/>
        <w:numPr>
          <w:ilvl w:val="0"/>
          <w:numId w:val="13"/>
        </w:numPr>
        <w:tabs>
          <w:tab w:val="left" w:pos="851"/>
          <w:tab w:val="right" w:pos="107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Фельц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А.</w:t>
      </w:r>
      <w:proofErr w:type="gramStart"/>
      <w:r w:rsidRPr="00F95B1C">
        <w:rPr>
          <w:rFonts w:ascii="Times New Roman" w:hAnsi="Times New Roman" w:cs="Times New Roman"/>
          <w:sz w:val="28"/>
          <w:szCs w:val="28"/>
          <w:lang w:val="ru-RU"/>
        </w:rPr>
        <w:t>,  Виноградовой</w:t>
      </w:r>
      <w:proofErr w:type="gram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Г.3., Колобова А.В.,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Куценка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И.Б. Аморфные и стеклообразные неорганические твердые тела. Москва: Мир, 1986. 558 с. </w:t>
      </w:r>
      <w:r w:rsidRPr="00F95B1C">
        <w:rPr>
          <w:rFonts w:ascii="Times New Roman" w:hAnsi="Times New Roman" w:cs="Times New Roman"/>
          <w:sz w:val="28"/>
          <w:szCs w:val="28"/>
        </w:rPr>
        <w:t>URL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F95B1C">
          <w:rPr>
            <w:rFonts w:ascii="Times New Roman" w:hAnsi="Times New Roman" w:cs="Times New Roman"/>
            <w:sz w:val="28"/>
            <w:szCs w:val="28"/>
          </w:rPr>
          <w:t>http</w:t>
        </w:r>
        <w:r w:rsidRPr="00F95B1C">
          <w:rPr>
            <w:rFonts w:ascii="Times New Roman" w:hAnsi="Times New Roman" w:cs="Times New Roman"/>
            <w:sz w:val="28"/>
            <w:szCs w:val="28"/>
            <w:lang w:val="ru-RU"/>
          </w:rPr>
          <w:t>://</w:t>
        </w:r>
        <w:r w:rsidRPr="00F95B1C">
          <w:rPr>
            <w:rFonts w:ascii="Times New Roman" w:hAnsi="Times New Roman" w:cs="Times New Roman"/>
            <w:sz w:val="28"/>
            <w:szCs w:val="28"/>
          </w:rPr>
          <w:t>www</w:t>
        </w:r>
        <w:r w:rsidRPr="00F95B1C">
          <w:rPr>
            <w:rFonts w:ascii="Times New Roman" w:hAnsi="Times New Roman" w:cs="Times New Roman"/>
            <w:sz w:val="28"/>
            <w:szCs w:val="28"/>
            <w:lang w:val="ru-RU"/>
          </w:rPr>
          <w:t>.</w:t>
        </w:r>
        <w:proofErr w:type="spellStart"/>
        <w:r w:rsidRPr="00F95B1C">
          <w:rPr>
            <w:rFonts w:ascii="Times New Roman" w:hAnsi="Times New Roman" w:cs="Times New Roman"/>
            <w:sz w:val="28"/>
            <w:szCs w:val="28"/>
          </w:rPr>
          <w:t>twirpx</w:t>
        </w:r>
        <w:proofErr w:type="spellEnd"/>
        <w:r w:rsidRPr="00F95B1C">
          <w:rPr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F95B1C">
          <w:rPr>
            <w:rFonts w:ascii="Times New Roman" w:hAnsi="Times New Roman" w:cs="Times New Roman"/>
            <w:sz w:val="28"/>
            <w:szCs w:val="28"/>
          </w:rPr>
          <w:t>com</w:t>
        </w:r>
        <w:r w:rsidRPr="00F95B1C">
          <w:rPr>
            <w:rFonts w:ascii="Times New Roman" w:hAnsi="Times New Roman" w:cs="Times New Roman"/>
            <w:sz w:val="28"/>
            <w:szCs w:val="28"/>
            <w:lang w:val="ru-RU"/>
          </w:rPr>
          <w:t>/</w:t>
        </w:r>
        <w:r w:rsidRPr="00F95B1C">
          <w:rPr>
            <w:rFonts w:ascii="Times New Roman" w:hAnsi="Times New Roman" w:cs="Times New Roman"/>
            <w:sz w:val="28"/>
            <w:szCs w:val="28"/>
          </w:rPr>
          <w:t>file</w:t>
        </w:r>
        <w:r w:rsidRPr="00F95B1C">
          <w:rPr>
            <w:rFonts w:ascii="Times New Roman" w:hAnsi="Times New Roman" w:cs="Times New Roman"/>
            <w:sz w:val="28"/>
            <w:szCs w:val="28"/>
            <w:lang w:val="ru-RU"/>
          </w:rPr>
          <w:t>/627134/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F95B1C" w:rsidRPr="00B90ACC" w:rsidRDefault="00F95B1C" w:rsidP="00F95B1C">
      <w:pPr>
        <w:pStyle w:val="a4"/>
        <w:numPr>
          <w:ilvl w:val="0"/>
          <w:numId w:val="13"/>
        </w:numPr>
        <w:tabs>
          <w:tab w:val="left" w:pos="851"/>
          <w:tab w:val="right" w:pos="107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Хандрих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К., Кобе С. Аморфные ферро- и ферримагнетики. Москва: </w:t>
      </w:r>
      <w:r w:rsidRPr="00F95B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Мир, 1982. 296 с. </w:t>
      </w:r>
      <w:r w:rsidRPr="00F95B1C">
        <w:rPr>
          <w:rFonts w:ascii="Times New Roman" w:hAnsi="Times New Roman" w:cs="Times New Roman"/>
          <w:sz w:val="28"/>
          <w:szCs w:val="28"/>
        </w:rPr>
        <w:t>URL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F95B1C">
        <w:rPr>
          <w:rFonts w:ascii="Times New Roman" w:hAnsi="Times New Roman" w:cs="Times New Roman"/>
          <w:lang w:val="ru-RU"/>
        </w:rPr>
        <w:t xml:space="preserve"> </w:t>
      </w:r>
      <w:hyperlink r:id="rId13" w:history="1">
        <w:r w:rsidRPr="00974B95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https://www.twirpx.com/file/2154271/</w:t>
        </w:r>
      </w:hyperlink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95B1C" w:rsidRDefault="00F95B1C" w:rsidP="00F95B1C">
      <w:pPr>
        <w:pStyle w:val="a4"/>
        <w:numPr>
          <w:ilvl w:val="0"/>
          <w:numId w:val="13"/>
        </w:numPr>
        <w:tabs>
          <w:tab w:val="left" w:pos="851"/>
          <w:tab w:val="right" w:pos="107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>Васильев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.,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Митин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.,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Пашков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.,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Серов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Скуридин</w:t>
      </w:r>
      <w:proofErr w:type="spellEnd"/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.,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Лукин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.,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Яковлев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Москва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Интермет</w:t>
      </w:r>
      <w:proofErr w:type="spellEnd"/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инжиниринг</w:t>
      </w:r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, 1998. </w:t>
      </w:r>
      <w:r w:rsidRPr="00F95B1C">
        <w:rPr>
          <w:rFonts w:ascii="Times New Roman" w:hAnsi="Times New Roman" w:cs="Times New Roman"/>
          <w:sz w:val="28"/>
          <w:szCs w:val="28"/>
        </w:rPr>
        <w:t xml:space="preserve">400 с. URL: </w:t>
      </w:r>
      <w:hyperlink r:id="rId14" w:history="1">
        <w:r w:rsidRPr="00974B95">
          <w:rPr>
            <w:rStyle w:val="a3"/>
            <w:rFonts w:ascii="Times New Roman" w:hAnsi="Times New Roman" w:cs="Times New Roman"/>
            <w:sz w:val="28"/>
            <w:szCs w:val="28"/>
          </w:rPr>
          <w:t>http://www.twirpx.com/file/968416/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F95B1C" w:rsidRPr="00B90ACC" w:rsidRDefault="00F95B1C" w:rsidP="00F95B1C">
      <w:pPr>
        <w:pStyle w:val="a4"/>
        <w:numPr>
          <w:ilvl w:val="0"/>
          <w:numId w:val="13"/>
        </w:numPr>
        <w:tabs>
          <w:tab w:val="left" w:pos="851"/>
          <w:tab w:val="right" w:pos="107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Немошкаленко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В.В. Аморфные металлические сплавы. </w:t>
      </w:r>
      <w:r w:rsidRPr="00F95B1C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Киев: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Наукова</w:t>
      </w:r>
      <w:proofErr w:type="spellEnd"/>
      <w:r w:rsidRPr="00F95B1C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думка, 1987. 248 с. </w:t>
      </w:r>
      <w:r w:rsidRPr="00F95B1C">
        <w:rPr>
          <w:rFonts w:ascii="Times New Roman" w:hAnsi="Times New Roman" w:cs="Times New Roman"/>
          <w:sz w:val="28"/>
          <w:szCs w:val="28"/>
        </w:rPr>
        <w:t>URL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F95B1C">
        <w:rPr>
          <w:rFonts w:ascii="Times New Roman" w:hAnsi="Times New Roman" w:cs="Times New Roman"/>
          <w:lang w:val="ru-RU"/>
        </w:rPr>
        <w:t xml:space="preserve"> </w:t>
      </w:r>
      <w:hyperlink r:id="rId15" w:history="1">
        <w:r w:rsidRPr="00974B95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https://www.twirpx.com/file/2194509/</w:t>
        </w:r>
      </w:hyperlink>
      <w:r w:rsidRPr="00B90AC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95B1C" w:rsidRDefault="00F95B1C" w:rsidP="00F95B1C">
      <w:pPr>
        <w:pStyle w:val="a4"/>
        <w:numPr>
          <w:ilvl w:val="0"/>
          <w:numId w:val="13"/>
        </w:numPr>
        <w:tabs>
          <w:tab w:val="left" w:pos="851"/>
          <w:tab w:val="right" w:pos="107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Люборский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Ф.Е., Дэвис Х.А.,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Либерман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Х.Х., </w:t>
      </w:r>
      <w:proofErr w:type="spellStart"/>
      <w:r w:rsidRPr="00F95B1C">
        <w:rPr>
          <w:rFonts w:ascii="Times New Roman" w:hAnsi="Times New Roman" w:cs="Times New Roman"/>
          <w:sz w:val="28"/>
          <w:szCs w:val="28"/>
          <w:lang w:val="ru-RU"/>
        </w:rPr>
        <w:t>Финней</w:t>
      </w:r>
      <w:proofErr w:type="spellEnd"/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 Дж. Л. Москва: Металлургия, 1987. 584 с. </w:t>
      </w:r>
      <w:r w:rsidRPr="00F95B1C">
        <w:rPr>
          <w:rFonts w:ascii="Times New Roman" w:hAnsi="Times New Roman" w:cs="Times New Roman"/>
          <w:sz w:val="28"/>
          <w:szCs w:val="28"/>
        </w:rPr>
        <w:t>URL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hyperlink r:id="rId16" w:history="1">
        <w:r w:rsidRPr="00974B95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https://www.twirpx.com/file/2702939/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95B1C" w:rsidRPr="00B90ACC" w:rsidRDefault="00F95B1C" w:rsidP="00F95B1C">
      <w:pPr>
        <w:pStyle w:val="a4"/>
        <w:numPr>
          <w:ilvl w:val="0"/>
          <w:numId w:val="13"/>
        </w:numPr>
        <w:tabs>
          <w:tab w:val="left" w:pos="851"/>
          <w:tab w:val="right" w:pos="1077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95B1C">
        <w:rPr>
          <w:rFonts w:ascii="Times New Roman" w:hAnsi="Times New Roman" w:cs="Times New Roman"/>
          <w:sz w:val="28"/>
          <w:szCs w:val="28"/>
          <w:lang w:val="ru-RU"/>
        </w:rPr>
        <w:t xml:space="preserve">Жукова Л.А. Строение и свойства двойных металлических сплавов в жидком и аморфном состояниях. </w:t>
      </w:r>
      <w:r w:rsidRPr="00F95B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Екатеринбург: УГТУ-УПИ, 2007. 74 с. </w:t>
      </w:r>
      <w:r w:rsidRPr="00F95B1C">
        <w:rPr>
          <w:rFonts w:ascii="Times New Roman" w:hAnsi="Times New Roman" w:cs="Times New Roman"/>
          <w:sz w:val="28"/>
          <w:szCs w:val="28"/>
        </w:rPr>
        <w:t>URL</w:t>
      </w:r>
      <w:r w:rsidRPr="00F95B1C"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F95B1C">
        <w:rPr>
          <w:rFonts w:ascii="Times New Roman" w:hAnsi="Times New Roman" w:cs="Times New Roman"/>
          <w:lang w:val="ru-RU"/>
        </w:rPr>
        <w:t xml:space="preserve"> </w:t>
      </w:r>
      <w:hyperlink r:id="rId17" w:history="1">
        <w:r w:rsidRPr="00974B95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https://www.twirpx.com/file/682552/</w:t>
        </w:r>
      </w:hyperlink>
      <w:r w:rsidRPr="00B90ACC"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F95B1C" w:rsidRPr="00B90ACC">
      <w:headerReference w:type="default" r:id="rId18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1C9F" w:rsidRDefault="00811C9F">
      <w:pPr>
        <w:spacing w:after="0" w:line="240" w:lineRule="auto"/>
      </w:pPr>
      <w:r>
        <w:separator/>
      </w:r>
    </w:p>
  </w:endnote>
  <w:endnote w:type="continuationSeparator" w:id="0">
    <w:p w:rsidR="00811C9F" w:rsidRDefault="00811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1C9F" w:rsidRDefault="00811C9F">
      <w:pPr>
        <w:spacing w:after="0" w:line="240" w:lineRule="auto"/>
      </w:pPr>
      <w:r>
        <w:separator/>
      </w:r>
    </w:p>
  </w:footnote>
  <w:footnote w:type="continuationSeparator" w:id="0">
    <w:p w:rsidR="00811C9F" w:rsidRDefault="00811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01ED" w:rsidRDefault="00811C9F" w:rsidP="00A501ED">
    <w:pPr>
      <w:spacing w:after="0" w:line="240" w:lineRule="auto"/>
      <w:jc w:val="center"/>
      <w:rPr>
        <w:rFonts w:ascii="Times New Roman" w:hAnsi="Times New Roman" w:cs="Times New Roman"/>
        <w:b/>
        <w:bCs/>
        <w:sz w:val="28"/>
        <w:szCs w:val="28"/>
        <w:lang w:val="uk-UA"/>
      </w:rPr>
    </w:pPr>
  </w:p>
  <w:tbl>
    <w:tblPr>
      <w:tblStyle w:val="a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132"/>
      <w:gridCol w:w="1557"/>
    </w:tblGrid>
    <w:tr w:rsidR="00A501ED" w:rsidTr="00A501ED">
      <w:tc>
        <w:tcPr>
          <w:tcW w:w="8330" w:type="dxa"/>
        </w:tcPr>
        <w:p w:rsidR="00A501ED" w:rsidRDefault="0047324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ЗАПОРІЗЬКИЙ НАЦІОНАЛЬНИЙ УНІВЕРСИТЕТ </w:t>
          </w:r>
        </w:p>
        <w:p w:rsidR="00A501ED" w:rsidRDefault="0047324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МАТЕМАТИЧНИЙ ФАКУЛЬТЕТ</w:t>
          </w:r>
        </w:p>
        <w:p w:rsidR="00A501ED" w:rsidRDefault="0047324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proofErr w:type="spellStart"/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С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ил</w:t>
          </w: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абус</w:t>
          </w:r>
          <w:proofErr w:type="spellEnd"/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навчальної дисципліни</w:t>
          </w:r>
        </w:p>
      </w:tc>
      <w:tc>
        <w:tcPr>
          <w:tcW w:w="1575" w:type="dxa"/>
        </w:tcPr>
        <w:p w:rsidR="00A501ED" w:rsidRDefault="0047324E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noProof/>
            </w:rPr>
            <w:drawing>
              <wp:inline distT="0" distB="0" distL="0" distR="0" wp14:anchorId="1B7D0AAA" wp14:editId="270EE3D8">
                <wp:extent cx="529034" cy="590550"/>
                <wp:effectExtent l="0" t="0" r="4445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0596" cy="5922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501ED" w:rsidRPr="006D6204" w:rsidRDefault="0047324E" w:rsidP="00A501ED">
    <w:pPr>
      <w:spacing w:after="0" w:line="240" w:lineRule="auto"/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</w:pP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</w:p>
  <w:p w:rsidR="00A501ED" w:rsidRPr="007267F1" w:rsidRDefault="00811C9F">
    <w:pPr>
      <w:pStyle w:val="a8"/>
      <w:rPr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sz w:val="28"/>
        <w:szCs w:val="28"/>
        <w:lang w:val="uk-U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11F1FBD"/>
    <w:multiLevelType w:val="hybridMultilevel"/>
    <w:tmpl w:val="315CF34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D4790C"/>
    <w:multiLevelType w:val="hybridMultilevel"/>
    <w:tmpl w:val="A482A38C"/>
    <w:lvl w:ilvl="0" w:tplc="A2C25EE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A9551D"/>
    <w:multiLevelType w:val="hybridMultilevel"/>
    <w:tmpl w:val="DCCAB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620353"/>
    <w:multiLevelType w:val="hybridMultilevel"/>
    <w:tmpl w:val="8E829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110B57"/>
    <w:multiLevelType w:val="hybridMultilevel"/>
    <w:tmpl w:val="49A0D15E"/>
    <w:lvl w:ilvl="0" w:tplc="54A838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7AA7C23"/>
    <w:multiLevelType w:val="hybridMultilevel"/>
    <w:tmpl w:val="8D0803F6"/>
    <w:lvl w:ilvl="0" w:tplc="FFFFFFFF">
      <w:start w:val="1"/>
      <w:numFmt w:val="decimal"/>
      <w:lvlText w:val="%1"/>
      <w:lvlJc w:val="left"/>
      <w:pPr>
        <w:tabs>
          <w:tab w:val="num" w:pos="964"/>
        </w:tabs>
        <w:ind w:left="0" w:firstLine="567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8C1238"/>
    <w:multiLevelType w:val="hybridMultilevel"/>
    <w:tmpl w:val="30A6BADE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pStyle w:val="3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F2740F"/>
    <w:multiLevelType w:val="hybridMultilevel"/>
    <w:tmpl w:val="72C676E4"/>
    <w:lvl w:ilvl="0" w:tplc="718C674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292F49"/>
    <w:multiLevelType w:val="hybridMultilevel"/>
    <w:tmpl w:val="5C0E0FEA"/>
    <w:lvl w:ilvl="0" w:tplc="01F2ED6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629777C5"/>
    <w:multiLevelType w:val="hybridMultilevel"/>
    <w:tmpl w:val="81368B6A"/>
    <w:lvl w:ilvl="0" w:tplc="116CAF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C2362F"/>
    <w:multiLevelType w:val="hybridMultilevel"/>
    <w:tmpl w:val="CDA0E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12"/>
  </w:num>
  <w:num w:numId="5">
    <w:abstractNumId w:val="1"/>
  </w:num>
  <w:num w:numId="6">
    <w:abstractNumId w:val="6"/>
  </w:num>
  <w:num w:numId="7">
    <w:abstractNumId w:val="10"/>
  </w:num>
  <w:num w:numId="8">
    <w:abstractNumId w:val="11"/>
  </w:num>
  <w:num w:numId="9">
    <w:abstractNumId w:val="2"/>
  </w:num>
  <w:num w:numId="10">
    <w:abstractNumId w:val="7"/>
  </w:num>
  <w:num w:numId="11">
    <w:abstractNumId w:val="3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6A1"/>
    <w:rsid w:val="00222277"/>
    <w:rsid w:val="00321822"/>
    <w:rsid w:val="00342F26"/>
    <w:rsid w:val="003F19E1"/>
    <w:rsid w:val="00401471"/>
    <w:rsid w:val="0047324E"/>
    <w:rsid w:val="005271AD"/>
    <w:rsid w:val="0057709E"/>
    <w:rsid w:val="005E40A0"/>
    <w:rsid w:val="007004C6"/>
    <w:rsid w:val="00704C2F"/>
    <w:rsid w:val="007246A1"/>
    <w:rsid w:val="00811C9F"/>
    <w:rsid w:val="00831C6E"/>
    <w:rsid w:val="00B22C87"/>
    <w:rsid w:val="00B75B0B"/>
    <w:rsid w:val="00B90ACC"/>
    <w:rsid w:val="00BC6786"/>
    <w:rsid w:val="00C81902"/>
    <w:rsid w:val="00C918D1"/>
    <w:rsid w:val="00CA6B01"/>
    <w:rsid w:val="00EC0577"/>
    <w:rsid w:val="00F520FB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C6EBD"/>
  <w15:chartTrackingRefBased/>
  <w15:docId w15:val="{26925FA3-0086-40E8-9060-EC915E7DE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6A1"/>
    <w:rPr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46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246A1"/>
    <w:pPr>
      <w:keepNext/>
      <w:numPr>
        <w:ilvl w:val="2"/>
        <w:numId w:val="1"/>
      </w:numPr>
      <w:tabs>
        <w:tab w:val="num" w:pos="2138"/>
      </w:tabs>
      <w:suppressAutoHyphens/>
      <w:spacing w:after="120" w:line="240" w:lineRule="auto"/>
      <w:ind w:left="0" w:firstLine="658"/>
      <w:outlineLvl w:val="2"/>
    </w:pPr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46A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46A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46A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46A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7246A1"/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7246A1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7246A1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7246A1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styleId="a3">
    <w:name w:val="Hyperlink"/>
    <w:basedOn w:val="a0"/>
    <w:uiPriority w:val="99"/>
    <w:unhideWhenUsed/>
    <w:rsid w:val="007246A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246A1"/>
    <w:pPr>
      <w:ind w:left="720"/>
      <w:contextualSpacing/>
    </w:pPr>
  </w:style>
  <w:style w:type="paragraph" w:customStyle="1" w:styleId="Default">
    <w:name w:val="Default"/>
    <w:rsid w:val="007246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Subtitle"/>
    <w:basedOn w:val="a"/>
    <w:next w:val="a6"/>
    <w:link w:val="a7"/>
    <w:qFormat/>
    <w:rsid w:val="007246A1"/>
    <w:pPr>
      <w:widowControl w:val="0"/>
      <w:suppressAutoHyphens/>
      <w:spacing w:before="60" w:after="120" w:line="360" w:lineRule="auto"/>
      <w:ind w:firstLine="851"/>
      <w:jc w:val="center"/>
    </w:pPr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character" w:customStyle="1" w:styleId="a7">
    <w:name w:val="Подзаголовок Знак"/>
    <w:basedOn w:val="a0"/>
    <w:link w:val="a5"/>
    <w:rsid w:val="007246A1"/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paragraph" w:styleId="a8">
    <w:name w:val="header"/>
    <w:basedOn w:val="a"/>
    <w:link w:val="a9"/>
    <w:uiPriority w:val="99"/>
    <w:unhideWhenUsed/>
    <w:rsid w:val="007246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246A1"/>
    <w:rPr>
      <w:lang w:val="en-US"/>
    </w:rPr>
  </w:style>
  <w:style w:type="table" w:styleId="aa">
    <w:name w:val="Table Grid"/>
    <w:basedOn w:val="a1"/>
    <w:uiPriority w:val="39"/>
    <w:rsid w:val="007246A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0">
    <w:name w:val="rvts0"/>
    <w:rsid w:val="007246A1"/>
  </w:style>
  <w:style w:type="paragraph" w:styleId="ab">
    <w:name w:val="Body Text Indent"/>
    <w:basedOn w:val="a"/>
    <w:link w:val="ac"/>
    <w:uiPriority w:val="99"/>
    <w:unhideWhenUsed/>
    <w:rsid w:val="007246A1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7246A1"/>
    <w:rPr>
      <w:lang w:val="en-US"/>
    </w:rPr>
  </w:style>
  <w:style w:type="paragraph" w:styleId="a6">
    <w:name w:val="Body Text"/>
    <w:basedOn w:val="a"/>
    <w:link w:val="ad"/>
    <w:uiPriority w:val="99"/>
    <w:semiHidden/>
    <w:unhideWhenUsed/>
    <w:rsid w:val="007246A1"/>
    <w:pPr>
      <w:spacing w:after="120"/>
    </w:pPr>
  </w:style>
  <w:style w:type="character" w:customStyle="1" w:styleId="ad">
    <w:name w:val="Основной текст Знак"/>
    <w:basedOn w:val="a0"/>
    <w:link w:val="a6"/>
    <w:uiPriority w:val="99"/>
    <w:semiHidden/>
    <w:rsid w:val="007246A1"/>
    <w:rPr>
      <w:lang w:val="en-US"/>
    </w:rPr>
  </w:style>
  <w:style w:type="paragraph" w:customStyle="1" w:styleId="41">
    <w:name w:val="Основной текст 4"/>
    <w:basedOn w:val="31"/>
    <w:rsid w:val="00F95B1C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F95B1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F95B1C"/>
    <w:rPr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girzhon@gmail.com" TargetMode="External"/><Relationship Id="rId13" Type="http://schemas.openxmlformats.org/officeDocument/2006/relationships/hyperlink" Target="https://www.twirpx.com/file/2154271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wirpx.com/file/627134/" TargetMode="External"/><Relationship Id="rId17" Type="http://schemas.openxmlformats.org/officeDocument/2006/relationships/hyperlink" Target="https://www.twirpx.com/file/682552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twirpx.com/file/2702939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course/view.php?id=309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wirpx.com/file/2194509/" TargetMode="External"/><Relationship Id="rId10" Type="http://schemas.openxmlformats.org/officeDocument/2006/relationships/hyperlink" Target="http://sites.znu.edu.ua/cms/index.php?action=news/view_details&amp;news_id=37521&amp;lang=ukr&amp;news_code=girzhon-vasil-vasilovich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ites.znu.edu.ua/cms/index.php?action=news/view_details&amp;news_id=37521&amp;lang=ukr&amp;news_code=girzhon-vasil-vasilovich" TargetMode="External"/><Relationship Id="rId14" Type="http://schemas.openxmlformats.org/officeDocument/2006/relationships/hyperlink" Target="http://www.twirpx.com/file/968416/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4D75E-6BB5-41B9-829A-065A5DEBA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2154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RePack by Diakov</cp:lastModifiedBy>
  <cp:revision>12</cp:revision>
  <dcterms:created xsi:type="dcterms:W3CDTF">2020-09-06T08:04:00Z</dcterms:created>
  <dcterms:modified xsi:type="dcterms:W3CDTF">2020-09-08T08:36:00Z</dcterms:modified>
</cp:coreProperties>
</file>