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37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76"/>
      </w:tblGrid>
      <w:tr w:rsidR="002522B1" w:rsidRPr="00812EA4" w:rsidTr="00183279">
        <w:trPr>
          <w:trHeight w:val="62"/>
        </w:trPr>
        <w:tc>
          <w:tcPr>
            <w:tcW w:w="6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2B1" w:rsidRPr="00812EA4" w:rsidRDefault="002522B1" w:rsidP="0018327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2522B1" w:rsidRDefault="002522B1" w:rsidP="002522B1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:rsidR="002522B1" w:rsidRPr="007F15AA" w:rsidRDefault="005D315F" w:rsidP="0018327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РОЛЬ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СУБ</w:t>
      </w:r>
      <w:proofErr w:type="spellEnd"/>
      <w:r w:rsidRPr="005D31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ЄКТІВ </w:t>
      </w:r>
      <w:r w:rsidR="002522B1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ПРАВО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ОХОРОННОЇ ДІЯЛЬНОСТІ У ЗАБЕЗПЕЧЕННІ НАЦІОНАЛЬНОЇ БЕЗПЕКИ В УКРАЇНІ </w:t>
      </w:r>
      <w:r w:rsidR="002522B1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</w:p>
    <w:p w:rsidR="002522B1" w:rsidRPr="00BB66BA" w:rsidRDefault="002522B1" w:rsidP="002522B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Викладач: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к.ю.н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., доцент кафедри кримінального права та правосуддя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Мельковський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Олександр Вікторович</w:t>
      </w:r>
    </w:p>
    <w:p w:rsidR="002522B1" w:rsidRPr="00BB66BA" w:rsidRDefault="002522B1" w:rsidP="002522B1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Кафедра: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кафедра кримінального права та правосуддя, ЗНУ, 5 корп.,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ауд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 106 (1 поверх) </w:t>
      </w:r>
    </w:p>
    <w:p w:rsidR="002522B1" w:rsidRPr="00084B68" w:rsidRDefault="002522B1" w:rsidP="002522B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E-</w:t>
      </w:r>
      <w:proofErr w:type="spellStart"/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mail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av-melkovskiy@ukr.net</w:t>
      </w:r>
    </w:p>
    <w:p w:rsidR="002522B1" w:rsidRPr="00BB66BA" w:rsidRDefault="002522B1" w:rsidP="002522B1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Телефон: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>228-76-22</w:t>
      </w:r>
    </w:p>
    <w:p w:rsidR="002522B1" w:rsidRPr="002522B1" w:rsidRDefault="002522B1" w:rsidP="002522B1">
      <w:pPr>
        <w:pStyle w:val="a9"/>
        <w:numPr>
          <w:ilvl w:val="0"/>
          <w:numId w:val="20"/>
        </w:numPr>
        <w:contextualSpacing/>
        <w:jc w:val="center"/>
        <w:rPr>
          <w:b/>
          <w:color w:val="000000" w:themeColor="text1"/>
          <w:lang w:val="uk-UA"/>
        </w:rPr>
      </w:pPr>
      <w:r w:rsidRPr="00BB66BA">
        <w:rPr>
          <w:b/>
          <w:lang w:val="uk-UA"/>
        </w:rPr>
        <w:t xml:space="preserve">Інші засоби зв’язку: </w:t>
      </w:r>
      <w:proofErr w:type="spellStart"/>
      <w:r w:rsidRPr="00BB66BA">
        <w:rPr>
          <w:bCs/>
          <w:iCs/>
        </w:rPr>
        <w:t>Viber</w:t>
      </w:r>
      <w:proofErr w:type="spellEnd"/>
      <w:r w:rsidRPr="002522B1">
        <w:rPr>
          <w:b/>
          <w:color w:val="000000" w:themeColor="text1"/>
          <w:lang w:val="uk-UA"/>
        </w:rPr>
        <w:t xml:space="preserve"> </w:t>
      </w:r>
      <w:r>
        <w:rPr>
          <w:b/>
          <w:color w:val="000000" w:themeColor="text1"/>
          <w:lang w:val="uk-UA"/>
        </w:rPr>
        <w:t>Опис навчальної дисципліни</w:t>
      </w:r>
    </w:p>
    <w:p w:rsidR="002522B1" w:rsidRPr="00BB66BA" w:rsidRDefault="002522B1" w:rsidP="002522B1">
      <w:pPr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7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7"/>
        <w:gridCol w:w="738"/>
        <w:gridCol w:w="1275"/>
        <w:gridCol w:w="1276"/>
        <w:gridCol w:w="1417"/>
        <w:gridCol w:w="1433"/>
        <w:gridCol w:w="1544"/>
      </w:tblGrid>
      <w:tr w:rsidR="002522B1" w:rsidRPr="00BB66BA" w:rsidTr="002522B1">
        <w:trPr>
          <w:trHeight w:val="239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Освітня програма, рівень вищої освіти</w:t>
            </w:r>
          </w:p>
        </w:tc>
        <w:tc>
          <w:tcPr>
            <w:tcW w:w="6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spacing w:after="2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262 «Правоохоронна діяльність»; магістр</w:t>
            </w:r>
          </w:p>
        </w:tc>
      </w:tr>
      <w:tr w:rsidR="002522B1" w:rsidRPr="00BB66BA" w:rsidTr="002522B1">
        <w:trPr>
          <w:trHeight w:val="239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Статус дисципліни</w:t>
            </w:r>
          </w:p>
        </w:tc>
        <w:tc>
          <w:tcPr>
            <w:tcW w:w="6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spacing w:after="2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Нормативна</w:t>
            </w:r>
          </w:p>
        </w:tc>
      </w:tr>
      <w:tr w:rsidR="002522B1" w:rsidRPr="00BB66BA" w:rsidTr="002522B1">
        <w:trPr>
          <w:trHeight w:val="25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Кредити ECTS</w:t>
            </w:r>
          </w:p>
          <w:p w:rsidR="002522B1" w:rsidRPr="00BB66BA" w:rsidRDefault="002522B1" w:rsidP="002522B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proofErr w:type="spellStart"/>
            <w:r w:rsidRPr="00BB66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Навч</w:t>
            </w:r>
            <w:proofErr w:type="spellEnd"/>
            <w:r w:rsidRPr="00BB66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2020-2021</w:t>
            </w:r>
          </w:p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BB66B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proofErr w:type="spellStart"/>
            <w:proofErr w:type="gramStart"/>
            <w:r w:rsidRPr="00BB6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BB6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ік</w:t>
            </w:r>
            <w:proofErr w:type="spellEnd"/>
            <w:r w:rsidRPr="00BB6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66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навчання</w:t>
            </w:r>
            <w:proofErr w:type="spellEnd"/>
            <w:r w:rsidRPr="00BB66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Тижні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2522B1" w:rsidRPr="00BB66BA" w:rsidTr="002522B1">
        <w:trPr>
          <w:trHeight w:val="25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годин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120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Кількість змістових модулів</w:t>
            </w:r>
            <w:r w:rsidRPr="00BB66BA">
              <w:rPr>
                <w:rStyle w:val="a8"/>
                <w:rFonts w:eastAsia="Times New Roman"/>
                <w:b/>
                <w:color w:val="000000"/>
                <w:sz w:val="24"/>
                <w:szCs w:val="24"/>
                <w:lang w:val="uk-UA"/>
              </w:rPr>
              <w:footnoteReference w:id="2"/>
            </w: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2522B1" w:rsidRDefault="002522B1" w:rsidP="002522B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Лекційні заняття</w:t>
            </w: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2</w:t>
            </w:r>
            <w:proofErr w:type="spellEnd"/>
          </w:p>
          <w:p w:rsidR="002522B1" w:rsidRPr="00500C1F" w:rsidRDefault="002522B1" w:rsidP="002522B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Практичні заняття</w:t>
            </w: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  <w:p w:rsidR="002522B1" w:rsidRPr="002522B1" w:rsidRDefault="002522B1" w:rsidP="002522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Самостійна робота –</w:t>
            </w:r>
            <w:r w:rsidRPr="00BB66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88</w:t>
            </w:r>
          </w:p>
        </w:tc>
      </w:tr>
      <w:tr w:rsidR="002522B1" w:rsidRPr="00BB66BA" w:rsidTr="002522B1">
        <w:trPr>
          <w:trHeight w:val="25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Вид контролю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Залік – 2</w:t>
            </w: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семестр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</w:tr>
      <w:tr w:rsidR="002522B1" w:rsidRPr="000D0040" w:rsidTr="002522B1">
        <w:trPr>
          <w:trHeight w:val="250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Посилання на курс в </w:t>
            </w:r>
            <w:proofErr w:type="spellStart"/>
            <w:r w:rsidRPr="00BB66B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Moodle</w:t>
            </w:r>
            <w:proofErr w:type="spellEnd"/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rPr>
          <w:trHeight w:val="250"/>
        </w:trPr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2B1" w:rsidRPr="00BB66BA" w:rsidRDefault="002522B1" w:rsidP="002522B1">
            <w:pPr>
              <w:rPr>
                <w:rStyle w:val="s1"/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uk-UA"/>
              </w:rPr>
              <w:t>Консультації:</w:t>
            </w: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22B1" w:rsidRPr="00BB66BA" w:rsidRDefault="002522B1" w:rsidP="002522B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Щопонеділка о 12.55-14.15 в </w:t>
            </w:r>
            <w:proofErr w:type="spellStart"/>
            <w:r w:rsidRPr="00BB66BA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ауд</w:t>
            </w:r>
            <w:proofErr w:type="spellEnd"/>
            <w:r w:rsidRPr="00BB66BA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. 106 (5 корпус) або за домовленістю, чи у системі </w:t>
            </w:r>
            <w:proofErr w:type="spellStart"/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Moodle</w:t>
            </w:r>
            <w:proofErr w:type="spellEnd"/>
          </w:p>
        </w:tc>
      </w:tr>
    </w:tbl>
    <w:p w:rsidR="002522B1" w:rsidRPr="002522B1" w:rsidRDefault="002522B1" w:rsidP="002522B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Pr="00553949" w:rsidRDefault="002522B1" w:rsidP="002522B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279" w:rsidRDefault="00183279" w:rsidP="002522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83279" w:rsidRDefault="00183279" w:rsidP="002522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83279" w:rsidRDefault="00183279" w:rsidP="002522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Default="002522B1" w:rsidP="002522B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ОПИС КУРСУ</w:t>
      </w:r>
    </w:p>
    <w:p w:rsidR="002522B1" w:rsidRPr="009C3BB3" w:rsidRDefault="002522B1" w:rsidP="002522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C3BB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сучасному світі, як і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 </w:t>
      </w:r>
      <w:r w:rsidRPr="009C3BB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Україні, питанням забезпечення національної безпеки та оборони держави приділяється першочергова увага. У зв’язку з чим підготовка фахового юриста в галузі </w:t>
      </w:r>
      <w:r w:rsidRPr="009C3BB3">
        <w:rPr>
          <w:rFonts w:ascii="Times New Roman" w:hAnsi="Times New Roman"/>
          <w:color w:val="000000" w:themeColor="text1"/>
          <w:sz w:val="24"/>
          <w:szCs w:val="24"/>
          <w:lang w:val="uk-UA"/>
        </w:rPr>
        <w:t>права національної безпеки і оборони</w:t>
      </w:r>
      <w:r w:rsidRPr="009C3BB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є досить актуальною. Крім того, слід зазначити, що сучасний юрист традиційно розглядається як представник інтелектуальної еліти, як освічена людина з широким світоглядом, наявністю ґрунтовних енциклопедичних знань, які він здатний якісно реалізовувати на практиці в процесі професійної діяльності щодо забезпечення безпеки будь якого суб’єкту права. </w:t>
      </w:r>
    </w:p>
    <w:p w:rsidR="002522B1" w:rsidRPr="00EC712B" w:rsidRDefault="002522B1" w:rsidP="002522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9D0F21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Теоретичним змістом вивчення дисципліни </w:t>
      </w:r>
      <w:r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5D315F">
        <w:rPr>
          <w:rFonts w:ascii="Times New Roman" w:hAnsi="Times New Roman"/>
          <w:color w:val="000000" w:themeColor="text1"/>
          <w:sz w:val="24"/>
          <w:szCs w:val="24"/>
          <w:lang w:val="uk-UA"/>
        </w:rPr>
        <w:t>Роль суб’єктів правоохоронної діяльності у забезпеченні національної безпеки в Україні</w:t>
      </w:r>
      <w:r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є </w:t>
      </w:r>
      <w:r>
        <w:rPr>
          <w:rFonts w:ascii="Times New Roman" w:hAnsi="Times New Roman"/>
          <w:sz w:val="24"/>
          <w:szCs w:val="24"/>
          <w:lang w:val="uk-UA"/>
        </w:rPr>
        <w:t>освоєння понять, концепцій, принципів і методів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, які використовуються у сфері забезпечення національної безпеки та правоохоронної діяльності. </w:t>
      </w:r>
    </w:p>
    <w:p w:rsidR="002522B1" w:rsidRDefault="002522B1" w:rsidP="002522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Здобувач вищої освіти у зазначеній предметній області має оволодіти методами, методиками та технологіями правоохоронної діяльності, системного підходу до вирішення завдань із забезпечення публічної безпеки і порядку; знаннями, уміннями та навичками, спрямованими на створення стратегій розвитку у сфері правоохоронної діяльності, публічної  та національної безпеки і порядку; розроблення і впровадження організаційно-правових заходів підвищення ефективності  діяльності</w:t>
      </w:r>
      <w:r>
        <w:rPr>
          <w:rFonts w:ascii="Times New Roman" w:hAnsi="Times New Roman"/>
          <w:sz w:val="24"/>
          <w:szCs w:val="24"/>
          <w:lang w:val="uk-UA"/>
        </w:rPr>
        <w:t xml:space="preserve"> у сфері </w:t>
      </w:r>
      <w:r w:rsidRPr="009C3BB3">
        <w:rPr>
          <w:rFonts w:ascii="Times New Roman" w:hAnsi="Times New Roman"/>
          <w:color w:val="000000" w:themeColor="text1"/>
          <w:sz w:val="24"/>
          <w:szCs w:val="24"/>
          <w:lang w:val="uk-UA"/>
        </w:rPr>
        <w:t>національної безпеки і оборони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. </w:t>
      </w:r>
    </w:p>
    <w:p w:rsidR="002522B1" w:rsidRPr="00EC712B" w:rsidRDefault="005D315F" w:rsidP="002522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Роль суб’єктів правоохоронної діяльності у забезпеченні національної безпеки в Україні</w:t>
      </w:r>
      <w:r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2522B1" w:rsidRPr="00EC712B">
        <w:rPr>
          <w:rFonts w:ascii="Times New Roman" w:hAnsi="Times New Roman"/>
          <w:sz w:val="24"/>
          <w:szCs w:val="24"/>
          <w:lang w:val="uk-UA"/>
        </w:rPr>
        <w:t xml:space="preserve">– одна з правових дисциплін, яка вирішує зазначені завдання. Зазначена дисципліна вивчається на 1- </w:t>
      </w:r>
      <w:proofErr w:type="spellStart"/>
      <w:r w:rsidR="002522B1" w:rsidRPr="00EC712B">
        <w:rPr>
          <w:rFonts w:ascii="Times New Roman" w:hAnsi="Times New Roman"/>
          <w:sz w:val="24"/>
          <w:szCs w:val="24"/>
          <w:lang w:val="uk-UA"/>
        </w:rPr>
        <w:t>му</w:t>
      </w:r>
      <w:proofErr w:type="spellEnd"/>
      <w:r w:rsidR="002522B1" w:rsidRPr="00EC712B">
        <w:rPr>
          <w:rFonts w:ascii="Times New Roman" w:hAnsi="Times New Roman"/>
          <w:sz w:val="24"/>
          <w:szCs w:val="24"/>
          <w:lang w:val="uk-UA"/>
        </w:rPr>
        <w:t xml:space="preserve"> курсі рівня вищої освіти магістр юридичного факультету.</w:t>
      </w:r>
    </w:p>
    <w:p w:rsidR="002522B1" w:rsidRPr="00E57F49" w:rsidRDefault="002522B1" w:rsidP="002522B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Також слід зазначити</w:t>
      </w:r>
      <w:r w:rsidRPr="00E57F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вивчення дисципліни </w:t>
      </w:r>
      <w:r w:rsidR="005D315F"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5D315F">
        <w:rPr>
          <w:rFonts w:ascii="Times New Roman" w:hAnsi="Times New Roman"/>
          <w:color w:val="000000" w:themeColor="text1"/>
          <w:sz w:val="24"/>
          <w:szCs w:val="24"/>
          <w:lang w:val="uk-UA"/>
        </w:rPr>
        <w:t>Роль суб’єктів правоохоронної діяльності у забезпеченні національної безпеки в Україні</w:t>
      </w:r>
      <w:r w:rsidR="005D315F"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E57F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сприяє розвитку </w:t>
      </w:r>
      <w:proofErr w:type="spellStart"/>
      <w:r w:rsidRPr="00E57F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загальнопрофесійної</w:t>
      </w:r>
      <w:proofErr w:type="spellEnd"/>
      <w:r w:rsidRPr="00E57F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культури будь-якого юриста та майбутнього керівника і є досить важливим для практичної реалізації отриманих теоретичних знань. Одночасно навчальна дисципліна має і велике пізнавальне значення, оскільки отримані знання сприятимуть формуванню реальних поглядів на сучасне життя, та правосвідомості громадян нашої держави. </w:t>
      </w:r>
    </w:p>
    <w:p w:rsidR="002522B1" w:rsidRPr="00812EA4" w:rsidRDefault="002522B1" w:rsidP="002522B1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:rsidR="002522B1" w:rsidRPr="00411E29" w:rsidRDefault="002522B1" w:rsidP="002522B1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183279" w:rsidRDefault="00183279" w:rsidP="002522B1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83279" w:rsidRDefault="00183279" w:rsidP="002522B1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83279" w:rsidRDefault="00183279" w:rsidP="002522B1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Pr="00BB66BA" w:rsidRDefault="002522B1" w:rsidP="002522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ОЧІКУВАНІ РЕЗУЛЬТАТИ НАВЧАННЯ</w:t>
      </w:r>
    </w:p>
    <w:p w:rsidR="002522B1" w:rsidRPr="00BB66BA" w:rsidRDefault="002522B1" w:rsidP="002522B1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 разі успішного завершення курсу студент </w:t>
      </w:r>
      <w:r w:rsidRPr="00BB66B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зможе</w:t>
      </w: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РН1. Визначати переконливість аргументів у процесі оцінки заздалегідь невідомих умов та обставин.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РН2. Здійснювати аналіз суспільних процесів у контексті аналізованої проблеми і демонструвати власне бачення шляхів її розв’язання.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РН3. Проводити збір і інтегрований аналіз матеріалів з різних джерел.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РН4. Формулювати власні обґрунтовані судження на основі аналізу відомої проблеми.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РН5. Давати короткий висновок щодо окремих фактичних обставин (даних) з достатньою обґрунтованістю.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РН6. Оцінювати недоліки і переваги аргументів, аналізуючи відому проблему.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РН7. Складати та узгоджувати план власного дослідження і самостійно збирати матеріали за визначеними джерелами.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РН8. Використовувати різноманітні інформаційні джерела для повного та всебічного встановлення певних обставин.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РН9. Самостійно визначати ті обставини, у з’ясуванні яких потрібна допомога, і діяти відповідно до отриманих рекомендацій.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РН10. Вільно спілкуватися державною та іноземною мовами як усно, так і письмово, правильно вживаючи правничу термінологію.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РН11. Володіти базовими навичками риторики.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РН12. Доносити до респондента матеріал з певної проблематики доступно і зрозуміло.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РН13. Пояснювати характер певних подій та процесів з розумінням професійного та суспільного контексту.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РН14. Належно використовувати статистичну інформацію, отриману з першоджерел та вторинних джерел для своєї професійної діяльності.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РН15. Вільно використовувати для професійної діяльності доступні інформаційні технології і бази даних.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РН16. Демонструвати вміння користуватися комп’ютерними програмами, необхідними у професійній діяльності.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lastRenderedPageBreak/>
        <w:t>РН17. Працювати в групі, формуючи власний внесок у виконання завдань групи.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РН18. Виявляти знання і розуміння основних сучасних правових доктрин, цінностей та принципів функціонування національної правової системи.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РН19. Демонструвати необхідні знання та розуміння сутності та змісту основних правових інститутів і норм фундаментальних галузей права.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РН20. Пояснювати природу та зміст основних правових явищ і процесів.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РН21. Застосовувати набуті знання у різних правових ситуаціях, виокремлювати юридично значущі факти і формувати обґрунтовані правові висновки.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РН22. Готувати проекти необхідних актів застосування права відповідно до правового висновку зробленого у різних правових ситуаціях.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РН23. Надавати консультації щодо можливих способів захисту прав та інтересів клієнтів у різних правових ситуаціях.</w:t>
      </w:r>
    </w:p>
    <w:p w:rsidR="002522B1" w:rsidRPr="00BB66BA" w:rsidRDefault="002522B1" w:rsidP="002522B1">
      <w:pPr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</w:p>
    <w:p w:rsidR="002522B1" w:rsidRPr="00BB66BA" w:rsidRDefault="002522B1" w:rsidP="002522B1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val="uk-UA"/>
        </w:rPr>
        <w:t>ОСНОВНІ НАВЧАЛЬНІ РЕСУРСИ</w:t>
      </w:r>
    </w:p>
    <w:p w:rsidR="002522B1" w:rsidRPr="002522B1" w:rsidRDefault="002522B1" w:rsidP="00183279">
      <w:pPr>
        <w:widowControl w:val="0"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</w:pPr>
      <w:proofErr w:type="spellStart"/>
      <w:r w:rsidRPr="002522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  <w:t>Мельковський</w:t>
      </w:r>
      <w:proofErr w:type="spellEnd"/>
      <w:r w:rsidRPr="002522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 О.В. П</w:t>
      </w:r>
      <w:r w:rsidRPr="002522B1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val="uk-UA"/>
        </w:rPr>
        <w:t xml:space="preserve">раво національної безпеки та оборони: </w:t>
      </w:r>
      <w:r w:rsidRPr="002522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  <w:t>методичні рекомендації до самостійної роботи для здобувачів ступеня вищої освіти магістра освітньо-професійної програми «Правоохоронна діяльність» / О.В. </w:t>
      </w:r>
      <w:proofErr w:type="spellStart"/>
      <w:r w:rsidRPr="002522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  <w:t>Мельковський</w:t>
      </w:r>
      <w:proofErr w:type="spellEnd"/>
      <w:r w:rsidRPr="002522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/>
        </w:rPr>
        <w:t xml:space="preserve">. </w:t>
      </w:r>
      <w:proofErr w:type="spellStart"/>
      <w:r w:rsidRPr="00252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–Запоріжжя</w:t>
      </w:r>
      <w:proofErr w:type="spellEnd"/>
      <w:r w:rsidRPr="00252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 : ЗНУ, 2018. –75с.</w:t>
      </w:r>
    </w:p>
    <w:p w:rsidR="002522B1" w:rsidRPr="002522B1" w:rsidRDefault="002522B1" w:rsidP="00183279">
      <w:pPr>
        <w:shd w:val="clear" w:color="auto" w:fill="FFFFFF"/>
        <w:tabs>
          <w:tab w:val="left" w:pos="540"/>
        </w:tabs>
        <w:spacing w:after="0" w:line="36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/>
        </w:rPr>
      </w:pPr>
    </w:p>
    <w:p w:rsidR="002522B1" w:rsidRPr="00BB66BA" w:rsidRDefault="002522B1" w:rsidP="002522B1">
      <w:pP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uk-UA"/>
        </w:rPr>
      </w:pPr>
    </w:p>
    <w:p w:rsidR="002522B1" w:rsidRPr="00450EB3" w:rsidRDefault="002522B1" w:rsidP="002522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6BA">
        <w:rPr>
          <w:rFonts w:ascii="Times New Roman" w:hAnsi="Times New Roman" w:cs="Times New Roman"/>
          <w:b/>
          <w:sz w:val="24"/>
          <w:szCs w:val="24"/>
        </w:rPr>
        <w:t>КОНТРОЛЬНІ ЗАХОДИ</w:t>
      </w:r>
    </w:p>
    <w:p w:rsidR="002522B1" w:rsidRPr="00450EB3" w:rsidRDefault="002522B1" w:rsidP="002522B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Поточні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контрольні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заходи (</w:t>
      </w:r>
      <w:proofErr w:type="spellStart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max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 xml:space="preserve"> 60</w:t>
      </w:r>
      <w:r w:rsidRPr="00BB66B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балів</w:t>
      </w:r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):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Поточний контроль передбачає такі </w:t>
      </w:r>
      <w:r w:rsidRPr="00BB66BA">
        <w:rPr>
          <w:rFonts w:ascii="Times New Roman" w:hAnsi="Times New Roman" w:cs="Times New Roman"/>
          <w:b/>
          <w:iCs/>
          <w:sz w:val="24"/>
          <w:szCs w:val="24"/>
          <w:lang w:val="uk-UA"/>
        </w:rPr>
        <w:t>теоретичні</w:t>
      </w:r>
      <w:r w:rsidRPr="00BB66BA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завдання:</w:t>
      </w:r>
    </w:p>
    <w:p w:rsidR="002522B1" w:rsidRPr="00BB66BA" w:rsidRDefault="002522B1" w:rsidP="002522B1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- виступ з основного питання; </w:t>
      </w:r>
    </w:p>
    <w:p w:rsidR="002522B1" w:rsidRPr="00BB66BA" w:rsidRDefault="002522B1" w:rsidP="002522B1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- усна доповідь; </w:t>
      </w:r>
    </w:p>
    <w:p w:rsidR="002522B1" w:rsidRPr="00BB66BA" w:rsidRDefault="002522B1" w:rsidP="002522B1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- доповнення, запитання до того, хто відповідає; </w:t>
      </w:r>
    </w:p>
    <w:p w:rsidR="002522B1" w:rsidRPr="00BB66BA" w:rsidRDefault="002522B1" w:rsidP="002522B1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- самостійне опрацювання тем; </w:t>
      </w:r>
    </w:p>
    <w:p w:rsidR="002522B1" w:rsidRPr="00BB66BA" w:rsidRDefault="002522B1" w:rsidP="002522B1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- систематичність роботи на практичних заняттях, активність під час обговорення питань.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Поточний контроль передбачає такі </w:t>
      </w:r>
      <w:r w:rsidRPr="00BB66BA">
        <w:rPr>
          <w:rFonts w:ascii="Times New Roman" w:hAnsi="Times New Roman" w:cs="Times New Roman"/>
          <w:b/>
          <w:iCs/>
          <w:sz w:val="24"/>
          <w:szCs w:val="24"/>
          <w:lang w:val="uk-UA"/>
        </w:rPr>
        <w:t>практичні</w:t>
      </w:r>
      <w:r w:rsidRPr="00BB66BA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завдання:</w:t>
      </w:r>
    </w:p>
    <w:p w:rsidR="002522B1" w:rsidRPr="00BB66BA" w:rsidRDefault="002522B1" w:rsidP="002522B1">
      <w:pPr>
        <w:pStyle w:val="a9"/>
        <w:shd w:val="clear" w:color="auto" w:fill="FFFFFF"/>
        <w:spacing w:line="360" w:lineRule="auto"/>
        <w:jc w:val="both"/>
        <w:rPr>
          <w:lang w:val="uk-UA"/>
        </w:rPr>
      </w:pPr>
      <w:r w:rsidRPr="00BB66BA">
        <w:rPr>
          <w:lang w:val="uk-UA"/>
        </w:rPr>
        <w:t xml:space="preserve">- участь у дискусіях, інтерактивних формах організації практичного заняття (ділові ігри, моделювання ситуацій; розв’язування кейсів тощо) </w:t>
      </w:r>
    </w:p>
    <w:p w:rsidR="002522B1" w:rsidRPr="00BB66BA" w:rsidRDefault="002522B1" w:rsidP="002522B1">
      <w:pPr>
        <w:pStyle w:val="a9"/>
        <w:shd w:val="clear" w:color="auto" w:fill="FFFFFF"/>
        <w:spacing w:line="360" w:lineRule="auto"/>
        <w:jc w:val="both"/>
        <w:rPr>
          <w:lang w:val="uk-UA"/>
        </w:rPr>
      </w:pPr>
      <w:r w:rsidRPr="00BB66BA">
        <w:rPr>
          <w:lang w:val="uk-UA"/>
        </w:rPr>
        <w:lastRenderedPageBreak/>
        <w:t xml:space="preserve">- письмові завдання (тестові, контрольні, творчі роботи, реферати тощо); </w:t>
      </w:r>
    </w:p>
    <w:p w:rsidR="002522B1" w:rsidRPr="00BB66BA" w:rsidRDefault="002522B1" w:rsidP="002522B1">
      <w:pPr>
        <w:pStyle w:val="a9"/>
        <w:shd w:val="clear" w:color="auto" w:fill="FFFFFF"/>
        <w:spacing w:line="360" w:lineRule="auto"/>
        <w:jc w:val="both"/>
        <w:rPr>
          <w:lang w:val="uk-UA"/>
        </w:rPr>
      </w:pPr>
      <w:r w:rsidRPr="00BB66BA">
        <w:rPr>
          <w:lang w:val="uk-UA"/>
        </w:rPr>
        <w:t xml:space="preserve">- підготовка тез, конспектів навчальних або наукових текстів; </w:t>
      </w:r>
    </w:p>
    <w:p w:rsidR="002522B1" w:rsidRPr="00BB66BA" w:rsidRDefault="002522B1" w:rsidP="002522B1">
      <w:pPr>
        <w:spacing w:line="360" w:lineRule="auto"/>
        <w:ind w:left="720"/>
        <w:jc w:val="both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iCs/>
          <w:sz w:val="24"/>
          <w:szCs w:val="24"/>
          <w:lang w:val="uk-UA"/>
        </w:rPr>
        <w:t>- презентація власних досліджень.</w:t>
      </w:r>
    </w:p>
    <w:p w:rsidR="002522B1" w:rsidRPr="00BB66BA" w:rsidRDefault="002522B1" w:rsidP="002522B1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proofErr w:type="gramStart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П</w:t>
      </w:r>
      <w:proofErr w:type="gram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ідсумкові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контрольні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заходи(</w:t>
      </w:r>
      <w:proofErr w:type="spellStart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max</w:t>
      </w:r>
      <w:proofErr w:type="spellEnd"/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 xml:space="preserve"> 40</w:t>
      </w:r>
      <w:r w:rsidRPr="00BB66BA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балів</w:t>
      </w:r>
      <w:r w:rsidRPr="00BB66BA">
        <w:rPr>
          <w:rFonts w:ascii="Times New Roman" w:hAnsi="Times New Roman" w:cs="Times New Roman"/>
          <w:b/>
          <w:sz w:val="24"/>
          <w:szCs w:val="24"/>
          <w:u w:val="single"/>
        </w:rPr>
        <w:t>):</w:t>
      </w:r>
    </w:p>
    <w:p w:rsidR="002522B1" w:rsidRPr="00BB66BA" w:rsidRDefault="002522B1" w:rsidP="002522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bCs/>
          <w:iCs/>
          <w:color w:val="000000"/>
          <w:spacing w:val="-2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bCs/>
          <w:iCs/>
          <w:color w:val="000000"/>
          <w:spacing w:val="-2"/>
          <w:sz w:val="24"/>
          <w:szCs w:val="24"/>
          <w:lang w:val="uk-UA"/>
        </w:rPr>
        <w:t>Підсумковий контроль знань</w:t>
      </w: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  <w:t xml:space="preserve"> оцінюються в діапазоні від </w:t>
      </w:r>
      <w:r w:rsidRPr="00BB66BA">
        <w:rPr>
          <w:rFonts w:ascii="Times New Roman" w:hAnsi="Times New Roman" w:cs="Times New Roman"/>
          <w:b/>
          <w:bCs/>
          <w:iCs/>
          <w:color w:val="000000"/>
          <w:spacing w:val="-2"/>
          <w:sz w:val="24"/>
          <w:szCs w:val="24"/>
          <w:lang w:val="uk-UA"/>
        </w:rPr>
        <w:t>0 до 40 балів</w:t>
      </w: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  <w:t xml:space="preserve">. ПКЗ з дисципліни </w:t>
      </w:r>
      <w:r w:rsidR="005D315F"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="005D315F">
        <w:rPr>
          <w:rFonts w:ascii="Times New Roman" w:hAnsi="Times New Roman"/>
          <w:color w:val="000000" w:themeColor="text1"/>
          <w:sz w:val="24"/>
          <w:szCs w:val="24"/>
          <w:lang w:val="uk-UA"/>
        </w:rPr>
        <w:t>Роль суб’єктів правоохоронної діяльності у забезпеченні національної безпеки в Україні</w:t>
      </w:r>
      <w:r w:rsidR="005D315F" w:rsidRPr="009D0F2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="005D315F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  <w:t xml:space="preserve">проводиться у формі екзамену з ключових питань,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</w:t>
      </w:r>
      <w:r w:rsidRPr="00BB66BA">
        <w:rPr>
          <w:rFonts w:ascii="Times New Roman" w:hAnsi="Times New Roman" w:cs="Times New Roman"/>
          <w:b/>
          <w:bCs/>
          <w:iCs/>
          <w:color w:val="000000"/>
          <w:spacing w:val="-2"/>
          <w:sz w:val="24"/>
          <w:szCs w:val="24"/>
          <w:lang w:val="uk-UA"/>
        </w:rPr>
        <w:t xml:space="preserve">0 до 20 балів. </w:t>
      </w:r>
    </w:p>
    <w:p w:rsidR="002522B1" w:rsidRPr="00BB66BA" w:rsidRDefault="002522B1" w:rsidP="002522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iCs/>
          <w:color w:val="FF0000"/>
          <w:spacing w:val="-2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  <w:t>До екзаменаційного білета включаються, як правило, 3 питання</w:t>
      </w: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</w:rPr>
        <w:t>.</w:t>
      </w: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  <w:t xml:space="preserve"> </w:t>
      </w:r>
    </w:p>
    <w:p w:rsidR="002522B1" w:rsidRPr="00BB66BA" w:rsidRDefault="002522B1" w:rsidP="002522B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iCs/>
          <w:color w:val="000000"/>
          <w:spacing w:val="-2"/>
          <w:sz w:val="24"/>
          <w:szCs w:val="24"/>
          <w:lang w:val="uk-UA"/>
        </w:rPr>
        <w:t xml:space="preserve">До Підсумкового контролю знань входить індивідуальне науково-дослідне завдання, що оцінюється в діапазоні від </w:t>
      </w:r>
      <w:r w:rsidRPr="00BB66BA">
        <w:rPr>
          <w:rFonts w:ascii="Times New Roman" w:hAnsi="Times New Roman" w:cs="Times New Roman"/>
          <w:b/>
          <w:bCs/>
          <w:iCs/>
          <w:color w:val="000000"/>
          <w:spacing w:val="-2"/>
          <w:sz w:val="24"/>
          <w:szCs w:val="24"/>
          <w:lang w:val="uk-UA"/>
        </w:rPr>
        <w:t>0 до 20 балів</w:t>
      </w:r>
    </w:p>
    <w:p w:rsidR="002522B1" w:rsidRPr="00BB66BA" w:rsidRDefault="002522B1" w:rsidP="002522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6BA">
        <w:rPr>
          <w:rFonts w:ascii="Times New Roman" w:eastAsia="Times New Roman" w:hAnsi="Times New Roman" w:cs="Times New Roman"/>
          <w:sz w:val="24"/>
          <w:szCs w:val="24"/>
          <w:lang w:val="uk-UA"/>
        </w:rPr>
        <w:t>В роботі вітається простота та лаконічність, не потрібно вставляти в презентацію картинки</w:t>
      </w:r>
      <w:r w:rsidRPr="00BB66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22B1" w:rsidRPr="00BB66BA" w:rsidRDefault="002522B1" w:rsidP="002522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eastAsia="Times New Roman" w:hAnsi="Times New Roman" w:cs="Times New Roman"/>
          <w:sz w:val="24"/>
          <w:szCs w:val="24"/>
          <w:lang w:val="uk-UA"/>
        </w:rPr>
        <w:t>Тексти на слайдах повинні легко читатися (потрібно обирати такі кольори, які не будуть ускладнювати процес ознайомлення з презентацією).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Презентації мають бути підготовлені в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Power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Point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форматі.</w:t>
      </w:r>
    </w:p>
    <w:p w:rsidR="002522B1" w:rsidRPr="00BB66BA" w:rsidRDefault="002522B1" w:rsidP="002522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 виконує індивідуальне завдання самостійно.</w:t>
      </w:r>
    </w:p>
    <w:p w:rsidR="002522B1" w:rsidRPr="00BB66BA" w:rsidRDefault="002522B1" w:rsidP="002522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Після створення презентації студент повинен її закріпити у системі </w:t>
      </w:r>
      <w:proofErr w:type="spellStart"/>
      <w:r w:rsidRPr="00BB66BA">
        <w:rPr>
          <w:rFonts w:ascii="Times New Roman" w:eastAsia="Times New Roman" w:hAnsi="Times New Roman" w:cs="Times New Roman"/>
          <w:sz w:val="24"/>
          <w:szCs w:val="24"/>
          <w:lang w:val="uk-UA"/>
        </w:rPr>
        <w:t>Мудл</w:t>
      </w:r>
      <w:proofErr w:type="spellEnd"/>
      <w:r w:rsidRPr="00BB66BA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2522B1" w:rsidRPr="00BB66BA" w:rsidRDefault="002522B1" w:rsidP="002522B1">
      <w:pPr>
        <w:shd w:val="clear" w:color="auto" w:fill="FFFFFF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en-US"/>
        </w:rPr>
      </w:pPr>
    </w:p>
    <w:p w:rsidR="002522B1" w:rsidRPr="00BB66BA" w:rsidRDefault="002522B1" w:rsidP="002522B1">
      <w:pPr>
        <w:shd w:val="clear" w:color="auto" w:fill="FFFFFF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Критерії оцінювання виконання і захисту студентом індивідуального науково-дослідного завдання (20 балів)</w:t>
      </w:r>
    </w:p>
    <w:p w:rsidR="002522B1" w:rsidRPr="00BB66BA" w:rsidRDefault="002522B1" w:rsidP="002522B1">
      <w:pPr>
        <w:numPr>
          <w:ilvl w:val="0"/>
          <w:numId w:val="1"/>
        </w:numPr>
        <w:tabs>
          <w:tab w:val="left" w:pos="709"/>
          <w:tab w:val="left" w:pos="851"/>
          <w:tab w:val="left" w:pos="1134"/>
          <w:tab w:val="left" w:pos="93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sz w:val="24"/>
          <w:szCs w:val="24"/>
          <w:lang w:val="uk-UA"/>
        </w:rPr>
        <w:t>Цілісність, систематичність, логічна послідовність викладу матеріалу</w:t>
      </w:r>
      <w:r w:rsidRPr="00BB66B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максимально 6 балів.</w:t>
      </w:r>
    </w:p>
    <w:p w:rsidR="002522B1" w:rsidRPr="00BB66BA" w:rsidRDefault="002522B1" w:rsidP="002522B1">
      <w:pPr>
        <w:numPr>
          <w:ilvl w:val="0"/>
          <w:numId w:val="1"/>
        </w:numPr>
        <w:tabs>
          <w:tab w:val="left" w:pos="709"/>
          <w:tab w:val="left" w:pos="851"/>
          <w:tab w:val="left" w:pos="1134"/>
          <w:tab w:val="left" w:pos="93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Повнота розкриття питання – </w:t>
      </w:r>
      <w:r w:rsidRPr="00BB66BA">
        <w:rPr>
          <w:rFonts w:ascii="Times New Roman" w:hAnsi="Times New Roman" w:cs="Times New Roman"/>
          <w:b/>
          <w:bCs/>
          <w:sz w:val="24"/>
          <w:szCs w:val="24"/>
          <w:lang w:val="uk-UA"/>
        </w:rPr>
        <w:t>максимально 6 балів.</w:t>
      </w:r>
    </w:p>
    <w:p w:rsidR="002522B1" w:rsidRPr="00BB66BA" w:rsidRDefault="002522B1" w:rsidP="002522B1">
      <w:pPr>
        <w:numPr>
          <w:ilvl w:val="0"/>
          <w:numId w:val="1"/>
        </w:numPr>
        <w:tabs>
          <w:tab w:val="left" w:pos="709"/>
          <w:tab w:val="left" w:pos="851"/>
          <w:tab w:val="left" w:pos="1134"/>
          <w:tab w:val="left" w:pos="93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Уміння формулювати власне ставлення до проблеми, робити аргументовані висновки – </w:t>
      </w:r>
      <w:r w:rsidRPr="00BB66BA">
        <w:rPr>
          <w:rFonts w:ascii="Times New Roman" w:hAnsi="Times New Roman" w:cs="Times New Roman"/>
          <w:b/>
          <w:bCs/>
          <w:sz w:val="24"/>
          <w:szCs w:val="24"/>
          <w:lang w:val="uk-UA"/>
        </w:rPr>
        <w:t>максимально 4 бали.</w:t>
      </w:r>
    </w:p>
    <w:p w:rsidR="002522B1" w:rsidRPr="00BB66BA" w:rsidRDefault="002522B1" w:rsidP="002522B1">
      <w:pPr>
        <w:numPr>
          <w:ilvl w:val="0"/>
          <w:numId w:val="1"/>
        </w:numPr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Опрацювання сучасних наукових інформаційних джерел – </w:t>
      </w:r>
      <w:r w:rsidRPr="00BB66BA">
        <w:rPr>
          <w:rFonts w:ascii="Times New Roman" w:hAnsi="Times New Roman" w:cs="Times New Roman"/>
          <w:b/>
          <w:bCs/>
          <w:sz w:val="24"/>
          <w:szCs w:val="24"/>
          <w:lang w:val="uk-UA"/>
        </w:rPr>
        <w:t>2 бали.</w:t>
      </w:r>
    </w:p>
    <w:p w:rsidR="002522B1" w:rsidRPr="00BB66BA" w:rsidRDefault="002522B1" w:rsidP="002522B1">
      <w:pPr>
        <w:numPr>
          <w:ilvl w:val="0"/>
          <w:numId w:val="1"/>
        </w:numPr>
        <w:tabs>
          <w:tab w:val="left" w:pos="360"/>
          <w:tab w:val="left" w:pos="851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Правильність оформлення роботи – </w:t>
      </w:r>
      <w:r w:rsidRPr="00BB66BA">
        <w:rPr>
          <w:rFonts w:ascii="Times New Roman" w:hAnsi="Times New Roman" w:cs="Times New Roman"/>
          <w:b/>
          <w:bCs/>
          <w:sz w:val="24"/>
          <w:szCs w:val="24"/>
          <w:lang w:val="uk-UA"/>
        </w:rPr>
        <w:t>максимально 4 бали.</w:t>
      </w:r>
    </w:p>
    <w:p w:rsidR="002522B1" w:rsidRPr="00BB66BA" w:rsidRDefault="002522B1" w:rsidP="002522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69"/>
        <w:gridCol w:w="4812"/>
        <w:gridCol w:w="2134"/>
        <w:gridCol w:w="1793"/>
      </w:tblGrid>
      <w:tr w:rsidR="002522B1" w:rsidRPr="00BB66BA" w:rsidTr="002522B1">
        <w:trPr>
          <w:trHeight w:val="284"/>
          <w:jc w:val="center"/>
        </w:trPr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lastRenderedPageBreak/>
              <w:t>Контрольний захід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keepNext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Термін виконання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% </w:t>
            </w:r>
            <w:proofErr w:type="spellStart"/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від</w:t>
            </w:r>
            <w:proofErr w:type="spellEnd"/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загальної</w:t>
            </w:r>
            <w:proofErr w:type="spellEnd"/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оцінки</w:t>
            </w:r>
            <w:proofErr w:type="spellEnd"/>
          </w:p>
        </w:tc>
      </w:tr>
      <w:tr w:rsidR="002522B1" w:rsidRPr="00BB66BA" w:rsidTr="002522B1">
        <w:trPr>
          <w:trHeight w:val="284"/>
          <w:jc w:val="center"/>
        </w:trPr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Поточний контроль</w:t>
            </w: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</w:t>
            </w:r>
            <w:proofErr w:type="spellEnd"/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60%)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A5411F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60</w:t>
            </w:r>
          </w:p>
        </w:tc>
      </w:tr>
      <w:tr w:rsidR="002522B1" w:rsidRPr="00BB66BA" w:rsidTr="002522B1">
        <w:trPr>
          <w:trHeight w:val="567"/>
          <w:jc w:val="center"/>
        </w:trPr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proofErr w:type="spellStart"/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Змістовий</w:t>
            </w:r>
            <w:proofErr w:type="spellEnd"/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модуль 1 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Вид теоретичного завдання: 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виступ з основного питання;  усна доповідь</w:t>
            </w:r>
          </w:p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Тиждень 1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-6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15</w:t>
            </w:r>
          </w:p>
        </w:tc>
      </w:tr>
      <w:tr w:rsidR="002522B1" w:rsidRPr="00BB66BA" w:rsidTr="002522B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Вид практичного завдання: 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Тиждень 1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-6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rPr>
          <w:trHeight w:val="567"/>
          <w:jc w:val="center"/>
        </w:trPr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proofErr w:type="spellStart"/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Змістовий</w:t>
            </w:r>
            <w:proofErr w:type="spellEnd"/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модуль 2 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Вид теоретичного завдання: 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тестування</w:t>
            </w:r>
          </w:p>
          <w:p w:rsidR="002522B1" w:rsidRPr="00BB66BA" w:rsidRDefault="002522B1" w:rsidP="002522B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Тиждень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7-12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Вид практичного завдання: 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участь у дискусіях, інтерактивних формах організації практичного заняття (ділові ігри, моделювання ситуацій; розв’язування кейсів); написання реферату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Тиждень 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7-12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rPr>
          <w:trHeight w:val="284"/>
          <w:jc w:val="center"/>
        </w:trPr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Підсумковий контроль : залік</w:t>
            </w: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max</w:t>
            </w:r>
            <w:proofErr w:type="spellEnd"/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40%)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  <w:t>40</w:t>
            </w:r>
          </w:p>
        </w:tc>
      </w:tr>
      <w:tr w:rsidR="002522B1" w:rsidRPr="00BB66BA" w:rsidTr="002522B1">
        <w:trPr>
          <w:trHeight w:val="284"/>
          <w:jc w:val="center"/>
        </w:trPr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Підсумкове теоретичне завдання: </w:t>
            </w:r>
            <w:r w:rsidRPr="00BB66BA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uk-UA"/>
              </w:rPr>
              <w:t xml:space="preserve"> </w:t>
            </w: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 xml:space="preserve">тести (на </w:t>
            </w:r>
            <w:proofErr w:type="spellStart"/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Moodle</w:t>
            </w:r>
            <w:proofErr w:type="spellEnd"/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</w:tr>
      <w:tr w:rsidR="002522B1" w:rsidRPr="00BB66BA" w:rsidTr="002522B1">
        <w:trPr>
          <w:trHeight w:val="284"/>
          <w:jc w:val="center"/>
        </w:trPr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uk-UA"/>
              </w:rPr>
              <w:t>Підсумкове практичне завдання: індивідуальне завдання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</w:tr>
      <w:tr w:rsidR="002522B1" w:rsidRPr="00BB66BA" w:rsidTr="002522B1">
        <w:trPr>
          <w:trHeight w:val="284"/>
          <w:jc w:val="center"/>
        </w:trPr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Разом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100%</w:t>
            </w:r>
          </w:p>
        </w:tc>
      </w:tr>
    </w:tbl>
    <w:p w:rsidR="002522B1" w:rsidRPr="00BB66BA" w:rsidRDefault="002522B1" w:rsidP="002522B1">
      <w:pPr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val="uk-UA" w:eastAsia="en-US"/>
        </w:rPr>
      </w:pPr>
    </w:p>
    <w:p w:rsidR="002522B1" w:rsidRPr="00BB66BA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522B1" w:rsidRPr="00BB66BA" w:rsidRDefault="002522B1" w:rsidP="002522B1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uk-UA"/>
        </w:rPr>
      </w:pPr>
    </w:p>
    <w:p w:rsidR="002522B1" w:rsidRPr="00BB66BA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522B1" w:rsidRDefault="002522B1" w:rsidP="002522B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2522B1" w:rsidRPr="00BB66BA" w:rsidRDefault="002522B1" w:rsidP="002522B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183279" w:rsidRDefault="00183279" w:rsidP="002522B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2522B1" w:rsidRPr="00BB66BA" w:rsidRDefault="002522B1" w:rsidP="002522B1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00"/>
        <w:gridCol w:w="4510"/>
        <w:gridCol w:w="2126"/>
        <w:gridCol w:w="1873"/>
      </w:tblGrid>
      <w:tr w:rsidR="002522B1" w:rsidRPr="00BB66BA" w:rsidTr="002522B1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pStyle w:val="2"/>
              <w:spacing w:before="0" w:line="22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</w:pPr>
            <w:r w:rsidRPr="00BB66BA">
              <w:rPr>
                <w:rFonts w:ascii="Times New Roman" w:hAnsi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BB66BA"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2522B1" w:rsidRPr="00BB66BA" w:rsidRDefault="002522B1" w:rsidP="002522B1">
            <w:pPr>
              <w:pStyle w:val="6"/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color w:val="auto"/>
                <w:lang w:val="uk-UA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color w:val="auto"/>
                <w:lang w:val="uk-UA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pStyle w:val="3"/>
              <w:tabs>
                <w:tab w:val="num" w:pos="0"/>
              </w:tabs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2522B1" w:rsidRPr="00BB66BA" w:rsidTr="002522B1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eastAsia="MS Gothic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eastAsia="MS Gothic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pStyle w:val="3"/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color w:val="auto"/>
                <w:lang w:val="uk-UA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pStyle w:val="3"/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color w:val="auto"/>
                <w:lang w:val="uk-UA"/>
              </w:rPr>
              <w:t>Залік</w:t>
            </w: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A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pStyle w:val="4"/>
              <w:spacing w:before="0" w:line="22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i w:val="0"/>
                <w:color w:val="auto"/>
                <w:lang w:val="uk-UA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pStyle w:val="4"/>
              <w:spacing w:before="0" w:line="22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 w:rsidRPr="00BB66BA">
              <w:rPr>
                <w:rFonts w:ascii="Times New Roman" w:hAnsi="Times New Roman"/>
                <w:i w:val="0"/>
                <w:color w:val="auto"/>
                <w:lang w:val="uk-UA"/>
              </w:rPr>
              <w:t>Зараховано</w:t>
            </w: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B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eastAsia="MS Gothic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C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75 – 84 (добре)</w:t>
            </w:r>
          </w:p>
        </w:tc>
        <w:tc>
          <w:tcPr>
            <w:tcW w:w="3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eastAsia="MS Gothic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D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eastAsia="MS Gothic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E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60 – 69 (достатньо)</w:t>
            </w:r>
          </w:p>
        </w:tc>
        <w:tc>
          <w:tcPr>
            <w:tcW w:w="3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eastAsia="MS Gothic" w:hAnsi="Times New Roman" w:cs="Times New Roman"/>
                <w:iCs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FX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54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Не зараховано</w:t>
            </w:r>
          </w:p>
        </w:tc>
      </w:tr>
      <w:tr w:rsidR="002522B1" w:rsidRPr="00BB66BA" w:rsidTr="002522B1">
        <w:trPr>
          <w:cantSplit/>
          <w:jc w:val="center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F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3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</w:p>
        </w:tc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pacing w:val="-2"/>
                <w:sz w:val="24"/>
                <w:szCs w:val="24"/>
                <w:lang w:val="uk-UA" w:eastAsia="en-US"/>
              </w:rPr>
            </w:pPr>
          </w:p>
        </w:tc>
      </w:tr>
    </w:tbl>
    <w:p w:rsidR="002522B1" w:rsidRPr="00BB66BA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en-US"/>
        </w:rPr>
      </w:pPr>
    </w:p>
    <w:p w:rsidR="002522B1" w:rsidRDefault="002522B1" w:rsidP="002522B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522B1" w:rsidRPr="00BB66BA" w:rsidRDefault="002522B1" w:rsidP="002522B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РОЗКЛАД КУРСУ ЗА ТЕМАМИ І КОНТРОЛЬНІ ЗАВДАННЯ</w:t>
      </w:r>
    </w:p>
    <w:p w:rsidR="002522B1" w:rsidRPr="00BB66BA" w:rsidRDefault="002522B1" w:rsidP="002522B1">
      <w:pPr>
        <w:ind w:left="2160" w:firstLine="72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20"/>
        <w:gridCol w:w="3989"/>
        <w:gridCol w:w="2787"/>
        <w:gridCol w:w="1275"/>
      </w:tblGrid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Тиждень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і вид заняття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Тема заняття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Контрольний захід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proofErr w:type="spellStart"/>
            <w:r w:rsidRPr="00BB66BA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</w:t>
            </w:r>
            <w:proofErr w:type="spellEnd"/>
            <w:r w:rsidRPr="00BB66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B66BA">
              <w:rPr>
                <w:rFonts w:ascii="Times New Roman" w:hAnsi="Times New Roman" w:cs="Times New Roman"/>
                <w:b/>
                <w:sz w:val="24"/>
                <w:szCs w:val="24"/>
              </w:rPr>
              <w:t>балі</w:t>
            </w:r>
            <w:proofErr w:type="gramStart"/>
            <w:r w:rsidRPr="00BB66B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spellEnd"/>
            <w:proofErr w:type="gramEnd"/>
          </w:p>
        </w:tc>
      </w:tr>
      <w:tr w:rsidR="002522B1" w:rsidRPr="00BB66BA" w:rsidTr="002522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Змістовий модуль 1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1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Поняття та сутність національної безпеки.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1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15423A">
              <w:rPr>
                <w:rFonts w:ascii="Times New Roman" w:hAnsi="Times New Roman" w:cs="Times New Roman"/>
                <w:bCs/>
                <w:sz w:val="24"/>
                <w:szCs w:val="24"/>
              </w:rPr>
              <w:t>Тема 1.</w:t>
            </w:r>
            <w:r w:rsidRPr="00BB66BA">
              <w:rPr>
                <w:bCs/>
              </w:rPr>
              <w:t xml:space="preserve">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Поняття та сутність національної безпеки. </w:t>
            </w:r>
          </w:p>
          <w:p w:rsidR="0015423A" w:rsidRPr="005D141F" w:rsidRDefault="0015423A" w:rsidP="0015423A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 Сучасні погляди на визначення поняття безпеки.</w:t>
            </w:r>
          </w:p>
          <w:p w:rsidR="0015423A" w:rsidRPr="005D141F" w:rsidRDefault="0015423A" w:rsidP="0015423A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2. Сутність і зміст національної безпеки та оборони.</w:t>
            </w:r>
          </w:p>
          <w:p w:rsidR="0015423A" w:rsidRPr="005D141F" w:rsidRDefault="0015423A" w:rsidP="0015423A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3. Рівні і форми забезпечення безпеки.</w:t>
            </w:r>
          </w:p>
          <w:p w:rsidR="0015423A" w:rsidRPr="005D141F" w:rsidRDefault="0015423A" w:rsidP="0015423A">
            <w:pPr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4. Види безпеки.</w:t>
            </w:r>
          </w:p>
          <w:p w:rsidR="00AC227E" w:rsidRPr="00613E5D" w:rsidRDefault="00AC227E" w:rsidP="00AC227E">
            <w:pPr>
              <w:tabs>
                <w:tab w:val="left" w:pos="284"/>
                <w:tab w:val="left" w:pos="567"/>
              </w:tabs>
              <w:spacing w:after="0" w:line="360" w:lineRule="auto"/>
              <w:jc w:val="both"/>
              <w:rPr>
                <w:bCs/>
              </w:rPr>
            </w:pPr>
          </w:p>
          <w:p w:rsidR="002522B1" w:rsidRPr="00613E5D" w:rsidRDefault="002522B1" w:rsidP="002522B1">
            <w:pPr>
              <w:pStyle w:val="a9"/>
              <w:tabs>
                <w:tab w:val="left" w:pos="281"/>
              </w:tabs>
              <w:ind w:left="-2"/>
              <w:rPr>
                <w:bCs/>
                <w:lang w:val="ru-RU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 з основного питання;  усна доповідь; участь у дискусіях, інтерактивних формах організації практичного заняття (вирішення задач); написання реферату (за бажанням)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</w:tr>
      <w:tr w:rsidR="002522B1" w:rsidRPr="00BB66BA" w:rsidTr="002522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Тиждень2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Лекція 2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Pr="00EC712B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Історичні особливості формування правоохоронних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lastRenderedPageBreak/>
              <w:t>органі</w:t>
            </w:r>
            <w:proofErr w:type="gramStart"/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proofErr w:type="gramEnd"/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які забезпечують національну безпеку в Україні. </w:t>
            </w:r>
          </w:p>
          <w:p w:rsidR="002522B1" w:rsidRPr="0015423A" w:rsidRDefault="002522B1" w:rsidP="00AC227E">
            <w:pPr>
              <w:tabs>
                <w:tab w:val="left" w:pos="284"/>
              </w:tabs>
              <w:ind w:right="284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Тиждень 3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Pr="00EC712B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Поняття, види, характеристика суб'єктів які забезпечують захист національної безпеки в Україні. </w:t>
            </w:r>
          </w:p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3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3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9B75FE">
              <w:rPr>
                <w:rFonts w:ascii="Times New Roman" w:hAnsi="Times New Roman" w:cs="Times New Roman"/>
                <w:bCs/>
                <w:sz w:val="24"/>
                <w:szCs w:val="24"/>
              </w:rPr>
              <w:t>Тема 3.</w:t>
            </w:r>
            <w:r w:rsidRPr="00BB66BA">
              <w:rPr>
                <w:bCs/>
              </w:rPr>
              <w:t xml:space="preserve">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Поняття, види, характеристика суб'єктів які забезпечують захист національної безпеки в Україні. 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1"/>
              </w:numPr>
              <w:spacing w:after="200"/>
              <w:contextualSpacing/>
              <w:jc w:val="both"/>
              <w:rPr>
                <w:rFonts w:eastAsia="Times New Roman"/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 xml:space="preserve">Складові </w:t>
            </w:r>
            <w:r w:rsidRPr="005D141F">
              <w:rPr>
                <w:color w:val="000000" w:themeColor="text1"/>
                <w:lang w:val="uk-UA"/>
              </w:rPr>
              <w:t>суб'єкти</w:t>
            </w:r>
            <w:r w:rsidRPr="005D141F">
              <w:rPr>
                <w:rFonts w:eastAsia="Times New Roman"/>
                <w:color w:val="000000" w:themeColor="text1"/>
                <w:lang w:val="uk-UA"/>
              </w:rPr>
              <w:t xml:space="preserve"> системи забезпечення національної безпеки. 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1"/>
              </w:numPr>
              <w:spacing w:after="200"/>
              <w:contextualSpacing/>
              <w:jc w:val="both"/>
              <w:rPr>
                <w:rFonts w:eastAsia="Times New Roman"/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>РНБО як структура стратегічного забезпечення національної безпеки.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1"/>
              </w:numPr>
              <w:spacing w:after="200"/>
              <w:contextualSpacing/>
              <w:jc w:val="both"/>
              <w:rPr>
                <w:rFonts w:eastAsia="Times New Roman"/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>СБУ як провідний орган у системі забезпечення національної безпеки.</w:t>
            </w:r>
          </w:p>
          <w:p w:rsidR="00AC227E" w:rsidRPr="00BB66BA" w:rsidRDefault="00AC227E" w:rsidP="00AC227E">
            <w:pPr>
              <w:tabs>
                <w:tab w:val="left" w:pos="284"/>
                <w:tab w:val="left" w:pos="567"/>
              </w:tabs>
              <w:spacing w:after="0" w:line="360" w:lineRule="auto"/>
              <w:jc w:val="both"/>
              <w:rPr>
                <w:bCs/>
                <w:lang w:val="uk-UA"/>
              </w:rPr>
            </w:pPr>
          </w:p>
          <w:p w:rsidR="002522B1" w:rsidRPr="00BB66BA" w:rsidRDefault="002522B1" w:rsidP="002522B1">
            <w:pPr>
              <w:pStyle w:val="a9"/>
              <w:tabs>
                <w:tab w:val="left" w:pos="278"/>
              </w:tabs>
              <w:ind w:left="-2"/>
              <w:rPr>
                <w:bCs/>
                <w:lang w:val="uk-UA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 з основного питання;  усна доповідь; участь у дискусіях, інтерактивних формах організації практичного заняття (вирішення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4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4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15423A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Cs/>
                <w:sz w:val="24"/>
                <w:szCs w:val="24"/>
              </w:rPr>
              <w:t>Тема 4.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Правова основа та завдання суб’єктів що забезпечують національну безпеку в Україні.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4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4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411E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 4.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Правова основа та завдання суб’єктів що забезпечують національну безпеку в Україні. </w:t>
            </w:r>
          </w:p>
          <w:p w:rsidR="0015423A" w:rsidRPr="005D141F" w:rsidRDefault="00032DC0" w:rsidP="0015423A">
            <w:pPr>
              <w:pStyle w:val="a9"/>
              <w:numPr>
                <w:ilvl w:val="0"/>
                <w:numId w:val="22"/>
              </w:numPr>
              <w:tabs>
                <w:tab w:val="left" w:pos="1134"/>
              </w:tabs>
              <w:spacing w:after="200"/>
              <w:contextualSpacing/>
              <w:jc w:val="both"/>
              <w:rPr>
                <w:color w:val="000000" w:themeColor="text1"/>
                <w:lang w:val="uk-UA"/>
              </w:rPr>
            </w:pPr>
            <w:hyperlink r:id="rId7" w:tgtFrame="_top" w:history="1">
              <w:r w:rsidR="0015423A" w:rsidRPr="005D141F">
                <w:rPr>
                  <w:rStyle w:val="a3"/>
                  <w:color w:val="000000" w:themeColor="text1"/>
                  <w:lang w:val="uk-UA"/>
                </w:rPr>
                <w:t>Конституція</w:t>
              </w:r>
            </w:hyperlink>
            <w:r w:rsidR="0015423A" w:rsidRPr="005D141F">
              <w:rPr>
                <w:lang w:val="uk-UA"/>
              </w:rPr>
              <w:t xml:space="preserve">  </w:t>
            </w:r>
            <w:r w:rsidR="0015423A" w:rsidRPr="005D141F">
              <w:rPr>
                <w:color w:val="000000" w:themeColor="text1"/>
                <w:lang w:val="uk-UA"/>
              </w:rPr>
              <w:t xml:space="preserve">України та інші правові засади управління у сфері забезпечення національної безпеки держави. 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2"/>
              </w:numPr>
              <w:tabs>
                <w:tab w:val="left" w:pos="1134"/>
              </w:tabs>
              <w:spacing w:after="200"/>
              <w:ind w:left="0" w:firstLine="709"/>
              <w:contextualSpacing/>
              <w:jc w:val="both"/>
              <w:rPr>
                <w:iCs/>
                <w:color w:val="000000" w:themeColor="text1"/>
                <w:lang w:val="uk-UA"/>
              </w:rPr>
            </w:pPr>
            <w:r w:rsidRPr="005D141F">
              <w:rPr>
                <w:iCs/>
                <w:color w:val="000000" w:themeColor="text1"/>
                <w:lang w:val="uk-UA"/>
              </w:rPr>
              <w:t>Концепція національної безпеки України як правова основа її забезпечення.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2"/>
              </w:numPr>
              <w:tabs>
                <w:tab w:val="left" w:pos="1134"/>
              </w:tabs>
              <w:spacing w:after="200"/>
              <w:ind w:left="0" w:firstLine="709"/>
              <w:contextualSpacing/>
              <w:jc w:val="both"/>
              <w:rPr>
                <w:iCs/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>Правова основа (права та обов'язки) діяльності підрозділів, що забезпечують захист національної безпеки в Україні.</w:t>
            </w:r>
          </w:p>
          <w:p w:rsidR="00AC227E" w:rsidRPr="00BB66BA" w:rsidRDefault="00AC227E" w:rsidP="00AC227E">
            <w:pPr>
              <w:tabs>
                <w:tab w:val="left" w:pos="284"/>
                <w:tab w:val="left" w:pos="567"/>
              </w:tabs>
              <w:spacing w:after="0" w:line="360" w:lineRule="auto"/>
              <w:jc w:val="both"/>
              <w:rPr>
                <w:lang w:val="uk-UA"/>
              </w:rPr>
            </w:pPr>
          </w:p>
          <w:p w:rsidR="002522B1" w:rsidRPr="00BB66BA" w:rsidRDefault="002522B1" w:rsidP="002522B1">
            <w:pPr>
              <w:pStyle w:val="a9"/>
              <w:tabs>
                <w:tab w:val="left" w:pos="284"/>
                <w:tab w:val="left" w:pos="532"/>
              </w:tabs>
              <w:ind w:left="0"/>
              <w:rPr>
                <w:lang w:val="uk-UA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 з основного питання;  усна доповідь; участь у дискусіях, інтерактивних формах організації практичного заняття (вирішення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5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Лекція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Pr="00EC712B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5.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Принципи і пріоритети  забезпечення національної безпеки. </w:t>
            </w:r>
          </w:p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Тиждень 5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3A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Принципи і пріоритети  забезпечення національної безпеки. 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3"/>
              </w:numPr>
              <w:spacing w:after="200"/>
              <w:contextualSpacing/>
              <w:jc w:val="both"/>
              <w:rPr>
                <w:rFonts w:eastAsia="Times New Roman"/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>Основні принципи забезпечення національної безпеки.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3"/>
              </w:numPr>
              <w:spacing w:after="200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>Пріоритети національних інтересів України.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3"/>
              </w:numPr>
              <w:spacing w:after="200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>Принципи державної політики у сферах національної безпеки і оборони.</w:t>
            </w:r>
          </w:p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spacing w:after="0" w:line="360" w:lineRule="auto"/>
              <w:jc w:val="both"/>
              <w:rPr>
                <w:lang w:val="uk-UA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Тестування, участь у дискусіях, інтерактивних формах організації практичного заняття (вирішення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Змістовий модуль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6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6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r w:rsidR="0015423A" w:rsidRPr="0015423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Національна безпека України як об’єкт управління Служби безпеки України.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6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6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23A" w:rsidRDefault="002522B1" w:rsidP="0015423A">
            <w:pPr>
              <w:pStyle w:val="Default0"/>
              <w:jc w:val="both"/>
              <w:rPr>
                <w:lang w:val="uk-UA" w:eastAsia="en-US"/>
              </w:rPr>
            </w:pPr>
            <w:r w:rsidRPr="00BB66BA">
              <w:t xml:space="preserve">Тема 6. </w:t>
            </w:r>
            <w:r w:rsidR="0015423A" w:rsidRPr="00EC712B">
              <w:rPr>
                <w:lang w:val="uk-UA" w:eastAsia="en-US"/>
              </w:rPr>
              <w:t>Національна безпека України як об’єкт управління Служби безпеки України.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4"/>
              </w:numPr>
              <w:tabs>
                <w:tab w:val="left" w:pos="1134"/>
              </w:tabs>
              <w:spacing w:after="200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>Структура Служби безпеки України.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4"/>
              </w:numPr>
              <w:tabs>
                <w:tab w:val="left" w:pos="1134"/>
              </w:tabs>
              <w:spacing w:after="200"/>
              <w:ind w:left="0" w:firstLine="851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color w:val="000000" w:themeColor="text1"/>
                <w:lang w:val="uk-UA"/>
              </w:rPr>
              <w:t xml:space="preserve">Основні напрямки діяльності </w:t>
            </w:r>
            <w:r w:rsidRPr="005D141F">
              <w:rPr>
                <w:color w:val="000000" w:themeColor="text1"/>
              </w:rPr>
              <w:t>C</w:t>
            </w:r>
            <w:proofErr w:type="spellStart"/>
            <w:r w:rsidRPr="005D141F">
              <w:rPr>
                <w:color w:val="000000" w:themeColor="text1"/>
                <w:lang w:val="uk-UA"/>
              </w:rPr>
              <w:t>лужби</w:t>
            </w:r>
            <w:proofErr w:type="spellEnd"/>
            <w:r w:rsidRPr="005D141F">
              <w:rPr>
                <w:color w:val="000000" w:themeColor="text1"/>
                <w:lang w:val="uk-UA"/>
              </w:rPr>
              <w:t xml:space="preserve"> безпеки України.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4"/>
              </w:numPr>
              <w:tabs>
                <w:tab w:val="left" w:pos="1134"/>
              </w:tabs>
              <w:spacing w:after="200"/>
              <w:ind w:left="0" w:firstLine="851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bCs/>
                <w:color w:val="000000" w:themeColor="text1"/>
                <w:lang w:val="uk-UA"/>
              </w:rPr>
              <w:t>Центральне управління СБУ</w:t>
            </w:r>
            <w:r w:rsidRPr="005D141F">
              <w:rPr>
                <w:rFonts w:eastAsia="Times New Roman"/>
                <w:color w:val="000000" w:themeColor="text1"/>
                <w:lang w:val="uk-UA"/>
              </w:rPr>
              <w:t xml:space="preserve"> та </w:t>
            </w:r>
            <w:r w:rsidRPr="005D141F">
              <w:rPr>
                <w:rFonts w:eastAsia="Times New Roman"/>
                <w:bCs/>
                <w:color w:val="000000" w:themeColor="text1"/>
                <w:lang w:val="uk-UA"/>
              </w:rPr>
              <w:t xml:space="preserve">регіональні органи </w:t>
            </w:r>
            <w:r w:rsidRPr="005D141F">
              <w:rPr>
                <w:color w:val="000000" w:themeColor="text1"/>
              </w:rPr>
              <w:t>C</w:t>
            </w:r>
            <w:proofErr w:type="spellStart"/>
            <w:r w:rsidRPr="005D141F">
              <w:rPr>
                <w:color w:val="000000" w:themeColor="text1"/>
                <w:lang w:val="uk-UA"/>
              </w:rPr>
              <w:t>лужби</w:t>
            </w:r>
            <w:proofErr w:type="spellEnd"/>
            <w:r w:rsidRPr="005D141F">
              <w:rPr>
                <w:color w:val="000000" w:themeColor="text1"/>
                <w:lang w:val="uk-UA"/>
              </w:rPr>
              <w:t xml:space="preserve"> безпеки України.</w:t>
            </w:r>
          </w:p>
          <w:p w:rsidR="00AC227E" w:rsidRPr="0015423A" w:rsidRDefault="00AC227E" w:rsidP="00AC227E">
            <w:pPr>
              <w:tabs>
                <w:tab w:val="left" w:pos="284"/>
                <w:tab w:val="left" w:pos="567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522B1" w:rsidRPr="00BB66BA" w:rsidRDefault="002522B1" w:rsidP="00AC227E">
            <w:pPr>
              <w:tabs>
                <w:tab w:val="left" w:pos="33"/>
                <w:tab w:val="left" w:pos="284"/>
                <w:tab w:val="left" w:pos="567"/>
              </w:tabs>
              <w:rPr>
                <w:lang w:val="uk-UA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 з основного питання;  усна доповідь; участь у дискусіях, інтерактивних формах організації практичного заняття (ділові ігри, моделювання ситуацій;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7, 8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7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</w:rPr>
              <w:t xml:space="preserve">Тема 7. </w:t>
            </w:r>
            <w:r w:rsidR="0015423A" w:rsidRPr="0015423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Діяльність органів внутрішніх справ та Національної поліції як напрямок забезпечення національної безпеки держави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7, 8</w:t>
            </w:r>
          </w:p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7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Default="002522B1" w:rsidP="0015423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15423A">
              <w:rPr>
                <w:rFonts w:ascii="Times New Roman" w:hAnsi="Times New Roman" w:cs="Times New Roman"/>
                <w:sz w:val="24"/>
                <w:szCs w:val="24"/>
              </w:rPr>
              <w:t xml:space="preserve">Тема 7.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Діяльність органів внутрішніх справ та Національної поліції як напрямок забезпечення національної безпеки держави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contextualSpacing/>
              <w:jc w:val="both"/>
              <w:rPr>
                <w:b/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>Національна поліція як суб’єкт забезпечення національної і публічної безпеки.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contextualSpacing/>
              <w:jc w:val="both"/>
              <w:rPr>
                <w:b/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 xml:space="preserve">Завдання Національної </w:t>
            </w:r>
            <w:r w:rsidRPr="005D141F">
              <w:rPr>
                <w:color w:val="000000" w:themeColor="text1"/>
                <w:lang w:val="uk-UA"/>
              </w:rPr>
              <w:lastRenderedPageBreak/>
              <w:t>поліції.</w:t>
            </w:r>
          </w:p>
          <w:p w:rsidR="002522B1" w:rsidRPr="0015423A" w:rsidRDefault="0015423A" w:rsidP="0015423A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contextualSpacing/>
              <w:jc w:val="both"/>
              <w:rPr>
                <w:b/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>Внутрішня безпека МВС України як об’єкт оперативно-розшукового захисту.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Виступ з основного питання;  усна доповідь; участь у дискусіях, інтерактивних формах організації практичного заняття (ділові ігри, моделювання ситуацій; розв’язування кейсів; </w:t>
            </w: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5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Тиждень 9, 10</w:t>
            </w:r>
          </w:p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8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Pr="00EC712B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Тема 8.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Реалізація питань національної безпеки у сфері охорони та захисту державного  кордону в Україні.  </w:t>
            </w:r>
          </w:p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9, 10</w:t>
            </w:r>
          </w:p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8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Default="002522B1" w:rsidP="0015423A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3681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Тема 8. </w:t>
            </w:r>
            <w:r w:rsidR="0015423A" w:rsidRPr="005D141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Реалізація питань національної безпеки у сфері охорони та захисту державного  кордону в Україні. </w:t>
            </w:r>
          </w:p>
          <w:p w:rsidR="0015423A" w:rsidRPr="005D141F" w:rsidRDefault="0015423A" w:rsidP="0015423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5D1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 Роль та функції Державної прикордонної служби України у сфері забезпечення національної безпеки.</w:t>
            </w:r>
          </w:p>
          <w:p w:rsidR="0015423A" w:rsidRPr="005D141F" w:rsidRDefault="0015423A" w:rsidP="0015423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2.Основні загрози у сфері прикордонної безпеки.</w:t>
            </w:r>
          </w:p>
          <w:p w:rsidR="002522B1" w:rsidRPr="0015423A" w:rsidRDefault="0015423A" w:rsidP="0015423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3.Заходи щодо забезпечення національної безпеки.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 з основного питання;  усна доповідь; участь у дискусіях, інтерактивних формах організації практичного заняття (ділові ігри, моделювання ситуацій;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11, 12</w:t>
            </w:r>
          </w:p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9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15423A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Тема 9.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Забезпеченням пожежної та екологічної безпеки  як напрямків національної безпеки в державі. 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11,12</w:t>
            </w:r>
          </w:p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9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23A" w:rsidRPr="00EC712B" w:rsidRDefault="002522B1" w:rsidP="0015423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3681F">
              <w:rPr>
                <w:rFonts w:ascii="Times New Roman" w:hAnsi="Times New Roman" w:cs="Times New Roman"/>
                <w:noProof/>
                <w:sz w:val="24"/>
                <w:szCs w:val="24"/>
              </w:rPr>
              <w:t>Тема 9.</w:t>
            </w:r>
            <w:r w:rsidRPr="00BB66BA">
              <w:rPr>
                <w:noProof/>
              </w:rPr>
              <w:t xml:space="preserve">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Забезпеченням пожежної та екологічної безпеки  як напрямків національної безпеки в державі. 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5"/>
              </w:numPr>
              <w:tabs>
                <w:tab w:val="left" w:pos="0"/>
                <w:tab w:val="left" w:pos="993"/>
              </w:tabs>
              <w:spacing w:after="200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> Забезпечення пожежної безпеки як напрямок забезпечення національної безпеки України.</w:t>
            </w:r>
          </w:p>
          <w:p w:rsidR="0015423A" w:rsidRPr="005D141F" w:rsidRDefault="0015423A" w:rsidP="0015423A">
            <w:pPr>
              <w:pStyle w:val="a9"/>
              <w:numPr>
                <w:ilvl w:val="0"/>
                <w:numId w:val="25"/>
              </w:numPr>
              <w:tabs>
                <w:tab w:val="left" w:pos="0"/>
                <w:tab w:val="left" w:pos="1134"/>
              </w:tabs>
              <w:spacing w:after="200"/>
              <w:ind w:left="0" w:firstLine="709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rFonts w:eastAsia="Times New Roman"/>
                <w:bCs/>
                <w:color w:val="000000" w:themeColor="text1"/>
                <w:lang w:val="uk-UA"/>
              </w:rPr>
              <w:t>Екологічна безпека</w:t>
            </w:r>
            <w:r w:rsidRPr="005D141F">
              <w:rPr>
                <w:rFonts w:eastAsia="Times New Roman"/>
                <w:color w:val="000000" w:themeColor="text1"/>
                <w:lang w:val="uk-UA"/>
              </w:rPr>
              <w:t>  як складова частина національної безпеки</w:t>
            </w:r>
            <w:r w:rsidRPr="005D141F">
              <w:rPr>
                <w:color w:val="000000" w:themeColor="text1"/>
                <w:lang w:val="uk-UA"/>
              </w:rPr>
              <w:t xml:space="preserve"> України.</w:t>
            </w:r>
          </w:p>
          <w:p w:rsidR="00AC227E" w:rsidRPr="0015423A" w:rsidRDefault="0015423A" w:rsidP="0015423A">
            <w:pPr>
              <w:pStyle w:val="a9"/>
              <w:numPr>
                <w:ilvl w:val="0"/>
                <w:numId w:val="25"/>
              </w:numPr>
              <w:tabs>
                <w:tab w:val="left" w:pos="0"/>
                <w:tab w:val="left" w:pos="1134"/>
              </w:tabs>
              <w:spacing w:after="200"/>
              <w:ind w:left="0" w:firstLine="709"/>
              <w:contextualSpacing/>
              <w:jc w:val="both"/>
              <w:rPr>
                <w:color w:val="000000" w:themeColor="text1"/>
                <w:lang w:val="uk-UA"/>
              </w:rPr>
            </w:pPr>
            <w:r w:rsidRPr="005D141F">
              <w:rPr>
                <w:color w:val="000000" w:themeColor="text1"/>
                <w:lang w:val="uk-UA"/>
              </w:rPr>
              <w:t>Основні напрямки державної політики національної безпеки України в екологічній сфері.</w:t>
            </w:r>
          </w:p>
          <w:p w:rsidR="002522B1" w:rsidRPr="00BB66BA" w:rsidRDefault="002522B1" w:rsidP="002522B1">
            <w:pPr>
              <w:pStyle w:val="a9"/>
              <w:tabs>
                <w:tab w:val="left" w:pos="352"/>
              </w:tabs>
              <w:ind w:left="0"/>
              <w:rPr>
                <w:noProof/>
                <w:lang w:val="uk-UA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Виступ з основного питання;  усна доповідь; участь у дискусіях, інтерактивних формах організації практичного заняття (ділові ігри, моделювання ситуацій;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13, 14</w:t>
            </w:r>
          </w:p>
          <w:p w:rsidR="002522B1" w:rsidRPr="00BB66BA" w:rsidRDefault="002522B1" w:rsidP="002522B1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BB66B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Тема 10. </w:t>
            </w:r>
            <w:r w:rsidR="0015423A"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Повноваження та основні функції суб'єктів забезпечення національної безпеки  у сфері антикорупційного законодавства.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FF4EFD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EFD" w:rsidRPr="00BB66BA" w:rsidRDefault="00FF4EFD" w:rsidP="00FF4EFD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Тиждень 13, 14</w:t>
            </w:r>
          </w:p>
          <w:p w:rsidR="00FF4EFD" w:rsidRPr="00BB66BA" w:rsidRDefault="00FF4EFD" w:rsidP="00FF4E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10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EFD" w:rsidRDefault="00FF4EFD" w:rsidP="00FF4EF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3681F">
              <w:rPr>
                <w:rFonts w:ascii="Times New Roman" w:hAnsi="Times New Roman" w:cs="Times New Roman"/>
                <w:noProof/>
                <w:sz w:val="24"/>
                <w:szCs w:val="24"/>
              </w:rPr>
              <w:t>Тема 10.</w:t>
            </w:r>
            <w:r w:rsidRPr="00BB66BA">
              <w:rPr>
                <w:noProof/>
              </w:rPr>
              <w:t xml:space="preserve"> </w:t>
            </w:r>
            <w:r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Повноваження та основні функції суб'єктів забезпечення національної безпеки  у сфері антикорупційного законодавства.</w:t>
            </w:r>
            <w:r w:rsidRPr="00203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  <w:p w:rsidR="00FF4EFD" w:rsidRPr="005D141F" w:rsidRDefault="00FF4EFD" w:rsidP="00FF4E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1.Мета та пріоритетні завдання державної антикорупційної політики.</w:t>
            </w:r>
          </w:p>
          <w:p w:rsidR="00FF4EFD" w:rsidRPr="005D141F" w:rsidRDefault="00FF4EFD" w:rsidP="00FF4E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2.Засади забезпечення державної антикорупційної політики. </w:t>
            </w:r>
          </w:p>
          <w:p w:rsidR="00FF4EFD" w:rsidRPr="00BB66BA" w:rsidRDefault="00FF4EFD" w:rsidP="00FF4EFD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3. Правова основа і напрямки діяльності Національного антикорупційного бюро та </w:t>
            </w:r>
            <w:r w:rsidRPr="005D14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Спеціалізованої антикорупційної прокуратури</w:t>
            </w:r>
            <w:r w:rsidRPr="005D14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FD" w:rsidRPr="00BB66BA" w:rsidRDefault="00FF4EFD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Тестування, участь у дискусіях, інтерактивних формах організації практичного заняття (ділові ігри, моделювання ситуацій;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FD" w:rsidRPr="00BB66BA" w:rsidRDefault="00FF4EFD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FF4EFD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EFD" w:rsidRPr="00BB66BA" w:rsidRDefault="00FF4EFD" w:rsidP="00FF4EFD">
            <w:pP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15, 16</w:t>
            </w:r>
          </w:p>
          <w:p w:rsidR="00FF4EFD" w:rsidRPr="00BB66BA" w:rsidRDefault="00FF4EFD" w:rsidP="00FF4EF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Лекція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EFD" w:rsidRPr="00EC712B" w:rsidRDefault="00FF4EFD" w:rsidP="00FF4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Тема 11. Міжнародне</w:t>
            </w:r>
            <w:r w:rsidR="00183279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</w:t>
            </w:r>
            <w:r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співробітництво в системі забезпечення національної безпеки в Україні. </w:t>
            </w:r>
          </w:p>
          <w:p w:rsidR="00FF4EFD" w:rsidRPr="00FF4EFD" w:rsidRDefault="00FF4EFD" w:rsidP="00AC227E">
            <w:pPr>
              <w:tabs>
                <w:tab w:val="left" w:pos="284"/>
                <w:tab w:val="left" w:pos="567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FD" w:rsidRPr="00BB66BA" w:rsidRDefault="00FF4EFD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EFD" w:rsidRPr="00BB66BA" w:rsidRDefault="00FF4EFD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  <w:tr w:rsidR="002522B1" w:rsidRPr="00BB66BA" w:rsidTr="002522B1"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FF4EFD" w:rsidRDefault="00FF4EFD" w:rsidP="002522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Практичне заняття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EFD" w:rsidRDefault="00FF4EFD" w:rsidP="00FF4E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EC712B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Тема 11. Міжнародне співробітництво в системі забезпечення національної безпеки в Україні. </w:t>
            </w:r>
          </w:p>
          <w:p w:rsidR="00FF4EFD" w:rsidRPr="00D02306" w:rsidRDefault="00FF4EFD" w:rsidP="00FF4E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D02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1.Основні напрями та правова основа державної політики з питань національної безпеки.</w:t>
            </w:r>
          </w:p>
          <w:p w:rsidR="00FF4EFD" w:rsidRPr="00D02306" w:rsidRDefault="00FF4EFD" w:rsidP="00FF4E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2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2.</w:t>
            </w:r>
            <w:r w:rsidRPr="00D023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Міжнародні організації, </w:t>
            </w:r>
            <w:r w:rsidRPr="00D02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з якими працює Україна в напрямку забезпечення національної безпеки.</w:t>
            </w:r>
          </w:p>
          <w:p w:rsidR="00FF4EFD" w:rsidRPr="00D02306" w:rsidRDefault="00FF4EFD" w:rsidP="00FF4EF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D02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3.</w:t>
            </w:r>
            <w:r w:rsidRPr="00D023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Основні напрями міжнародного співробітництва недержавної системи забезпечення національної безпеки України</w:t>
            </w:r>
            <w:r w:rsidRPr="00D023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:rsidR="00FF4EFD" w:rsidRPr="00EC712B" w:rsidRDefault="00FF4EFD" w:rsidP="00FF4E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:rsidR="0015423A" w:rsidRPr="005D141F" w:rsidRDefault="0015423A" w:rsidP="0015423A">
            <w:pPr>
              <w:spacing w:after="240" w:line="240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  <w:p w:rsidR="00AC227E" w:rsidRPr="0015423A" w:rsidRDefault="00AC227E" w:rsidP="00AC227E">
            <w:pPr>
              <w:tabs>
                <w:tab w:val="left" w:pos="284"/>
                <w:tab w:val="left" w:pos="567"/>
              </w:tabs>
              <w:spacing w:line="360" w:lineRule="auto"/>
              <w:jc w:val="both"/>
              <w:rPr>
                <w:noProof/>
                <w:lang w:val="uk-UA"/>
              </w:rPr>
            </w:pPr>
          </w:p>
          <w:p w:rsidR="002522B1" w:rsidRPr="0053681F" w:rsidRDefault="002522B1" w:rsidP="002522B1">
            <w:pPr>
              <w:pStyle w:val="a9"/>
              <w:ind w:left="0"/>
              <w:rPr>
                <w:noProof/>
                <w:lang w:val="ru-RU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2522B1" w:rsidP="002522B1">
            <w:pPr>
              <w:tabs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BB66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Тестування, участь у дискусіях, інтерактивних формах організації практичного заняття (ділові ігри, моделювання ситуацій; розв’язування кейсів; вирішення задач); написання реферату (за бажанням)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2B1" w:rsidRPr="00BB66BA" w:rsidRDefault="00FF4EFD" w:rsidP="002522B1">
            <w:pPr>
              <w:tabs>
                <w:tab w:val="left" w:pos="284"/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</w:tbl>
    <w:p w:rsidR="002522B1" w:rsidRDefault="002522B1" w:rsidP="002522B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522B1" w:rsidRDefault="002522B1" w:rsidP="002522B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522B1" w:rsidRDefault="002522B1" w:rsidP="002522B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2522B1" w:rsidRDefault="002522B1" w:rsidP="002522B1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AC227E" w:rsidRDefault="00AC227E" w:rsidP="00AC227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183279" w:rsidRDefault="002522B1" w:rsidP="00AC227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ОСНОВНІ ДЖЕРЕЛА </w:t>
      </w:r>
    </w:p>
    <w:p w:rsidR="00AC227E" w:rsidRPr="00EC712B" w:rsidRDefault="00AC227E" w:rsidP="00AC227E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EC712B">
        <w:rPr>
          <w:rFonts w:ascii="Times New Roman" w:hAnsi="Times New Roman"/>
          <w:b/>
          <w:sz w:val="24"/>
          <w:szCs w:val="24"/>
        </w:rPr>
        <w:t>Нормативно-правові</w:t>
      </w:r>
      <w:proofErr w:type="spellEnd"/>
      <w:r w:rsidRPr="00EC712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b/>
          <w:sz w:val="24"/>
          <w:szCs w:val="24"/>
        </w:rPr>
        <w:t>акти</w:t>
      </w:r>
      <w:proofErr w:type="spellEnd"/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1.</w:t>
      </w:r>
      <w:r w:rsidRPr="00EC712B">
        <w:rPr>
          <w:rFonts w:ascii="Times New Roman" w:hAnsi="Times New Roman"/>
          <w:sz w:val="24"/>
          <w:szCs w:val="24"/>
        </w:rPr>
        <w:t xml:space="preserve">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«Про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основи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>» в</w:t>
      </w:r>
      <w:r w:rsidRPr="00EC712B">
        <w:rPr>
          <w:rFonts w:ascii="Times New Roman" w:hAnsi="Times New Roman"/>
          <w:sz w:val="24"/>
          <w:szCs w:val="24"/>
          <w:lang w:val="uk-UA"/>
        </w:rPr>
        <w:t>і</w:t>
      </w:r>
      <w:proofErr w:type="spellStart"/>
      <w:r w:rsidRPr="00EC712B">
        <w:rPr>
          <w:rFonts w:ascii="Times New Roman" w:hAnsi="Times New Roman"/>
          <w:sz w:val="24"/>
          <w:szCs w:val="24"/>
        </w:rPr>
        <w:t>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19.06.2003 № 964-IV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color w:val="000000"/>
          <w:lang w:val="uk-UA"/>
        </w:rPr>
      </w:pPr>
      <w:r w:rsidRPr="00EC712B">
        <w:rPr>
          <w:rFonts w:ascii="Times New Roman" w:hAnsi="Times New Roman"/>
          <w:color w:val="000000"/>
          <w:lang w:val="uk-UA"/>
        </w:rPr>
        <w:t xml:space="preserve">2. </w:t>
      </w:r>
      <w:hyperlink r:id="rId8" w:tgtFrame="_blank" w:history="1">
        <w:r w:rsidRPr="00EC712B">
          <w:rPr>
            <w:rStyle w:val="a3"/>
            <w:rFonts w:ascii="Times New Roman" w:hAnsi="Times New Roman"/>
            <w:color w:val="000000"/>
            <w:lang w:val="uk-UA"/>
          </w:rPr>
          <w:t>Закон України «Про Раду національної безпеки і оборони України»</w:t>
        </w:r>
      </w:hyperlink>
      <w:r w:rsidRPr="00EC712B">
        <w:rPr>
          <w:rStyle w:val="rvts44"/>
          <w:bCs/>
          <w:color w:val="000000"/>
          <w:lang w:val="uk-UA"/>
        </w:rPr>
        <w:t>( Відомості Верховної Ради України (ВВР), 1998, № 35, ст.237 )</w:t>
      </w:r>
      <w:r w:rsidRPr="00EC712B">
        <w:rPr>
          <w:rFonts w:ascii="Times New Roman" w:hAnsi="Times New Roman"/>
          <w:color w:val="000000"/>
          <w:lang w:val="uk-UA"/>
        </w:rPr>
        <w:t xml:space="preserve">{Із змінами, внесеними згідно </w:t>
      </w:r>
      <w:proofErr w:type="spellStart"/>
      <w:r w:rsidRPr="00EC712B">
        <w:rPr>
          <w:rFonts w:ascii="Times New Roman" w:hAnsi="Times New Roman"/>
          <w:color w:val="000000"/>
          <w:lang w:val="uk-UA"/>
        </w:rPr>
        <w:t>ізЗаконом</w:t>
      </w:r>
      <w:proofErr w:type="spellEnd"/>
      <w:r w:rsidRPr="00EC712B">
        <w:rPr>
          <w:rFonts w:ascii="Times New Roman" w:hAnsi="Times New Roman"/>
          <w:color w:val="000000"/>
        </w:rPr>
        <w:t> </w:t>
      </w:r>
      <w:hyperlink r:id="rId9" w:anchor="n2" w:tgtFrame="_blank" w:history="1">
        <w:r w:rsidRPr="00EC712B">
          <w:rPr>
            <w:rStyle w:val="a3"/>
            <w:rFonts w:ascii="Times New Roman" w:hAnsi="Times New Roman"/>
            <w:color w:val="000000"/>
            <w:lang w:val="uk-UA"/>
          </w:rPr>
          <w:t>№ 43-</w:t>
        </w:r>
        <w:r w:rsidRPr="00EC712B">
          <w:rPr>
            <w:rStyle w:val="a3"/>
            <w:rFonts w:ascii="Times New Roman" w:hAnsi="Times New Roman"/>
            <w:color w:val="000000"/>
          </w:rPr>
          <w:t>VIII</w:t>
        </w:r>
        <w:r w:rsidRPr="00EC712B">
          <w:rPr>
            <w:rStyle w:val="a3"/>
            <w:rFonts w:ascii="Times New Roman" w:hAnsi="Times New Roman"/>
            <w:color w:val="000000"/>
            <w:lang w:val="uk-UA"/>
          </w:rPr>
          <w:t xml:space="preserve"> від 25.12.2014</w:t>
        </w:r>
      </w:hyperlink>
      <w:r w:rsidRPr="00EC712B">
        <w:rPr>
          <w:rFonts w:ascii="Times New Roman" w:hAnsi="Times New Roman"/>
          <w:color w:val="000000"/>
          <w:lang w:val="uk-UA"/>
        </w:rPr>
        <w:t>, ВВР, 2015, № 4, ст.14}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lang w:val="uk-UA"/>
        </w:rPr>
        <w:t>3</w:t>
      </w:r>
      <w:r w:rsidRPr="00EC712B">
        <w:rPr>
          <w:rFonts w:ascii="Times New Roman" w:hAnsi="Times New Roman"/>
        </w:rPr>
        <w:t xml:space="preserve">. Конвенция Организации Объединенных Наций против </w:t>
      </w:r>
      <w:proofErr w:type="spellStart"/>
      <w:r w:rsidRPr="00EC712B">
        <w:rPr>
          <w:rFonts w:ascii="Times New Roman" w:hAnsi="Times New Roman"/>
        </w:rPr>
        <w:t>тра</w:t>
      </w:r>
      <w:proofErr w:type="gramStart"/>
      <w:r w:rsidRPr="00EC712B">
        <w:rPr>
          <w:rFonts w:ascii="Times New Roman" w:hAnsi="Times New Roman"/>
        </w:rPr>
        <w:t>н</w:t>
      </w:r>
      <w:proofErr w:type="spellEnd"/>
      <w:r w:rsidRPr="00EC712B">
        <w:rPr>
          <w:rFonts w:ascii="Times New Roman" w:hAnsi="Times New Roman"/>
        </w:rPr>
        <w:t>-</w:t>
      </w:r>
      <w:proofErr w:type="gramEnd"/>
      <w:r w:rsidRPr="00EC712B">
        <w:rPr>
          <w:rFonts w:ascii="Times New Roman" w:hAnsi="Times New Roman"/>
        </w:rPr>
        <w:t xml:space="preserve"> </w:t>
      </w:r>
      <w:proofErr w:type="spellStart"/>
      <w:r w:rsidRPr="00EC712B">
        <w:rPr>
          <w:rFonts w:ascii="Times New Roman" w:hAnsi="Times New Roman"/>
        </w:rPr>
        <w:t>снациональной</w:t>
      </w:r>
      <w:proofErr w:type="spellEnd"/>
      <w:r w:rsidRPr="00EC712B">
        <w:rPr>
          <w:rFonts w:ascii="Times New Roman" w:hAnsi="Times New Roman"/>
        </w:rPr>
        <w:t xml:space="preserve"> организованной преступности и протоколы к ней: принята Резолюцией Генеральной Ассамблеи ООН от 15.11.2000 г. № 55/25 (г. Палермо). – </w:t>
      </w:r>
      <w:proofErr w:type="spellStart"/>
      <w:r w:rsidRPr="00EC712B">
        <w:rPr>
          <w:rFonts w:ascii="Times New Roman" w:hAnsi="Times New Roman"/>
        </w:rPr>
        <w:t>Viena</w:t>
      </w:r>
      <w:proofErr w:type="spellEnd"/>
      <w:r w:rsidRPr="00EC712B">
        <w:rPr>
          <w:rFonts w:ascii="Times New Roman" w:hAnsi="Times New Roman"/>
        </w:rPr>
        <w:t xml:space="preserve"> </w:t>
      </w:r>
      <w:proofErr w:type="spellStart"/>
      <w:r w:rsidRPr="00EC712B">
        <w:rPr>
          <w:rFonts w:ascii="Times New Roman" w:hAnsi="Times New Roman"/>
        </w:rPr>
        <w:t>International</w:t>
      </w:r>
      <w:proofErr w:type="spellEnd"/>
      <w:r w:rsidRPr="00EC712B">
        <w:rPr>
          <w:rFonts w:ascii="Times New Roman" w:hAnsi="Times New Roman"/>
        </w:rPr>
        <w:t xml:space="preserve"> </w:t>
      </w:r>
      <w:proofErr w:type="spellStart"/>
      <w:r w:rsidRPr="00EC712B">
        <w:rPr>
          <w:rFonts w:ascii="Times New Roman" w:hAnsi="Times New Roman"/>
        </w:rPr>
        <w:t>Centre</w:t>
      </w:r>
      <w:proofErr w:type="spellEnd"/>
      <w:r w:rsidRPr="00EC712B">
        <w:rPr>
          <w:rFonts w:ascii="Times New Roman" w:hAnsi="Times New Roman"/>
        </w:rPr>
        <w:t xml:space="preserve">, 2004. – 100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4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Конституція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28. 06. 1996 р. № 254к/96-ВР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внес. </w:t>
      </w:r>
      <w:proofErr w:type="spellStart"/>
      <w:r w:rsidRPr="00EC712B">
        <w:rPr>
          <w:rFonts w:ascii="Times New Roman" w:hAnsi="Times New Roman"/>
          <w:sz w:val="24"/>
          <w:szCs w:val="24"/>
        </w:rPr>
        <w:t>згідно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Закон</w:t>
      </w:r>
      <w:proofErr w:type="gramStart"/>
      <w:r w:rsidRPr="00EC712B">
        <w:rPr>
          <w:rFonts w:ascii="Times New Roman" w:hAnsi="Times New Roman"/>
          <w:sz w:val="24"/>
          <w:szCs w:val="24"/>
        </w:rPr>
        <w:t>а-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ми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Рішеннями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Конституційного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Суду : за станом на 04.07.2015 р. № 2952-17.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>. дан. (1 файл).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http://zakon1.rada.gov.ua.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5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Кримінальний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кодекс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[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 ]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05. 04. 2001 р. № 2341-III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внес. </w:t>
      </w:r>
      <w:proofErr w:type="spellStart"/>
      <w:r w:rsidRPr="00EC712B">
        <w:rPr>
          <w:rFonts w:ascii="Times New Roman" w:hAnsi="Times New Roman"/>
          <w:sz w:val="24"/>
          <w:szCs w:val="24"/>
        </w:rPr>
        <w:t>згідно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Законами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Р</w:t>
      </w:r>
      <w:proofErr w:type="gramEnd"/>
      <w:r w:rsidRPr="00EC712B">
        <w:rPr>
          <w:rFonts w:ascii="Times New Roman" w:hAnsi="Times New Roman"/>
          <w:sz w:val="24"/>
          <w:szCs w:val="24"/>
        </w:rPr>
        <w:t>ішеннями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Конституційного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Суду : за станом на 04. 07. 2015 р. № 3718-17.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712B">
        <w:rPr>
          <w:rFonts w:ascii="Times New Roman" w:hAnsi="Times New Roman"/>
          <w:sz w:val="24"/>
          <w:szCs w:val="24"/>
        </w:rPr>
        <w:t>1 файл 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http://zakon1.rada.gov.ua.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6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Кримінальний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процесуальний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кодекс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13. 04. 2012 р. № 4651-VI : за станом на 22. 12. 2015 р. – К.: </w:t>
      </w:r>
      <w:proofErr w:type="spellStart"/>
      <w:r w:rsidRPr="00EC712B">
        <w:rPr>
          <w:rFonts w:ascii="Times New Roman" w:hAnsi="Times New Roman"/>
          <w:sz w:val="24"/>
          <w:szCs w:val="24"/>
        </w:rPr>
        <w:t>Алерта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2015. – 304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7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Положення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Міністерство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внутрішніх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справ: </w:t>
      </w:r>
      <w:proofErr w:type="spellStart"/>
      <w:r w:rsidRPr="00EC712B">
        <w:rPr>
          <w:rFonts w:ascii="Times New Roman" w:hAnsi="Times New Roman"/>
          <w:sz w:val="24"/>
          <w:szCs w:val="24"/>
        </w:rPr>
        <w:t>затв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Постановою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Кабінету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Міні</w:t>
      </w:r>
      <w:proofErr w:type="gramStart"/>
      <w:r w:rsidRPr="00EC712B">
        <w:rPr>
          <w:rFonts w:ascii="Times New Roman" w:hAnsi="Times New Roman"/>
          <w:sz w:val="24"/>
          <w:szCs w:val="24"/>
        </w:rPr>
        <w:t>стр</w:t>
      </w:r>
      <w:proofErr w:type="gramEnd"/>
      <w:r w:rsidRPr="00EC712B">
        <w:rPr>
          <w:rFonts w:ascii="Times New Roman" w:hAnsi="Times New Roman"/>
          <w:sz w:val="24"/>
          <w:szCs w:val="24"/>
        </w:rPr>
        <w:t>ів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28 </w:t>
      </w:r>
      <w:proofErr w:type="spellStart"/>
      <w:r w:rsidRPr="00EC712B">
        <w:rPr>
          <w:rFonts w:ascii="Times New Roman" w:hAnsi="Times New Roman"/>
          <w:sz w:val="24"/>
          <w:szCs w:val="24"/>
        </w:rPr>
        <w:t>жовтня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2015 р. № 878 [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 ]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(1 файл). – Режим доступу: http:// http://zakon5.rada.gov.ua/laws/show/878-2015-п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8. Про взаємодію Служби безпеки України та Міністерства внутрішніх справ України в питанні розшуку осіб : наказ МВС України, СБ України від 03.05.2012№ 169/391.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9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Державну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прикордонну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службу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EC712B">
        <w:rPr>
          <w:rFonts w:ascii="Times New Roman" w:hAnsi="Times New Roman"/>
          <w:sz w:val="24"/>
          <w:szCs w:val="24"/>
        </w:rPr>
        <w:t>квітня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2003 р. № 661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//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Верховно</w:t>
      </w:r>
      <w:proofErr w:type="gramStart"/>
      <w:r w:rsidRPr="00EC712B">
        <w:rPr>
          <w:rFonts w:ascii="Times New Roman" w:hAnsi="Times New Roman"/>
          <w:sz w:val="24"/>
          <w:szCs w:val="24"/>
        </w:rPr>
        <w:t>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0" w:history="1">
        <w:r w:rsidRPr="00EC712B">
          <w:rPr>
            <w:rStyle w:val="a3"/>
            <w:rFonts w:ascii="Times New Roman" w:hAnsi="Times New Roman"/>
          </w:rPr>
          <w:t>http://zakon1.rada.gov.ua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10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державну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таємницю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21 </w:t>
      </w:r>
      <w:proofErr w:type="spellStart"/>
      <w:r w:rsidRPr="00EC712B">
        <w:rPr>
          <w:rFonts w:ascii="Times New Roman" w:hAnsi="Times New Roman"/>
          <w:sz w:val="24"/>
          <w:szCs w:val="24"/>
        </w:rPr>
        <w:t>січня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1994 р. № 3855//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Верховно</w:t>
      </w:r>
      <w:proofErr w:type="gramStart"/>
      <w:r w:rsidRPr="00EC712B">
        <w:rPr>
          <w:rFonts w:ascii="Times New Roman" w:hAnsi="Times New Roman"/>
          <w:sz w:val="24"/>
          <w:szCs w:val="24"/>
        </w:rPr>
        <w:t>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1" w:history="1">
        <w:r w:rsidRPr="00EC712B">
          <w:rPr>
            <w:rStyle w:val="a3"/>
            <w:rFonts w:ascii="Times New Roman" w:hAnsi="Times New Roman"/>
          </w:rPr>
          <w:t>http://zakon1.rada.gov.ua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11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Єдиний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реє</w:t>
      </w:r>
      <w:proofErr w:type="gramStart"/>
      <w:r w:rsidRPr="00EC712B">
        <w:rPr>
          <w:rFonts w:ascii="Times New Roman" w:hAnsi="Times New Roman"/>
          <w:sz w:val="24"/>
          <w:szCs w:val="24"/>
        </w:rPr>
        <w:t>стр</w:t>
      </w:r>
      <w:proofErr w:type="spellEnd"/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досудових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розслідувань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наказ Генерального Прокурора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17.08.2012 р. № 69. </w:t>
      </w:r>
      <w:proofErr w:type="spellStart"/>
      <w:r w:rsidRPr="00EC712B">
        <w:rPr>
          <w:rFonts w:ascii="Times New Roman" w:hAnsi="Times New Roman"/>
          <w:sz w:val="24"/>
          <w:szCs w:val="24"/>
        </w:rPr>
        <w:t>Серія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Теорія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практика ОРД 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1</w:t>
      </w:r>
      <w:r w:rsidRPr="00EC712B">
        <w:rPr>
          <w:rFonts w:ascii="Times New Roman" w:hAnsi="Times New Roman"/>
          <w:sz w:val="24"/>
          <w:szCs w:val="24"/>
          <w:lang w:val="uk-UA"/>
        </w:rPr>
        <w:t>2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забезпечення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осіб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712B">
        <w:rPr>
          <w:rFonts w:ascii="Times New Roman" w:hAnsi="Times New Roman"/>
          <w:sz w:val="24"/>
          <w:szCs w:val="24"/>
        </w:rPr>
        <w:t>які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беруть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участь у </w:t>
      </w:r>
      <w:proofErr w:type="spellStart"/>
      <w:r w:rsidRPr="00EC712B">
        <w:rPr>
          <w:rFonts w:ascii="Times New Roman" w:hAnsi="Times New Roman"/>
          <w:sz w:val="24"/>
          <w:szCs w:val="24"/>
        </w:rPr>
        <w:t>кримінальному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судочинстві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23.12.1993 р. № 3782-ХІІ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EC712B">
        <w:rPr>
          <w:rFonts w:ascii="Times New Roman" w:hAnsi="Times New Roman"/>
          <w:sz w:val="24"/>
          <w:szCs w:val="24"/>
        </w:rPr>
        <w:t>внес</w:t>
      </w:r>
      <w:proofErr w:type="gramStart"/>
      <w:r w:rsidRPr="00EC712B">
        <w:rPr>
          <w:rFonts w:ascii="Times New Roman" w:hAnsi="Times New Roman"/>
          <w:sz w:val="24"/>
          <w:szCs w:val="24"/>
        </w:rPr>
        <w:t>.з</w:t>
      </w:r>
      <w:proofErr w:type="gramEnd"/>
      <w:r w:rsidRPr="00EC712B">
        <w:rPr>
          <w:rFonts w:ascii="Times New Roman" w:hAnsi="Times New Roman"/>
          <w:sz w:val="24"/>
          <w:szCs w:val="24"/>
        </w:rPr>
        <w:t>гідно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Законами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за станом на 11.08.2015 р. № 1254-17.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712B">
        <w:rPr>
          <w:rFonts w:ascii="Times New Roman" w:hAnsi="Times New Roman"/>
          <w:sz w:val="24"/>
          <w:szCs w:val="24"/>
        </w:rPr>
        <w:t>1 файл 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http://zakon1.rada.gov.ua.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13. Про затвердження Інструкції з організації взаємодії органів досудового розслідування з іншими органами та підрозділами внутрішніх справ у попередженні, виявленні та розслідуванні кримінальних правопорушень: наказ МВС України від 14. 08. 2012 р. № 700.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 xml:space="preserve">14. Про затвердження Інструкції з організації діяльності органів досудового розслідування Міністерства внутрішніх справ України: наказ МВС України від 09.08.2012 р. № 686.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1</w:t>
      </w:r>
      <w:r w:rsidRPr="00EC712B">
        <w:rPr>
          <w:rFonts w:ascii="Times New Roman" w:hAnsi="Times New Roman"/>
          <w:sz w:val="24"/>
          <w:szCs w:val="24"/>
          <w:lang w:val="uk-UA"/>
        </w:rPr>
        <w:t>5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затвердження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Положення</w:t>
      </w:r>
      <w:proofErr w:type="spellEnd"/>
      <w:proofErr w:type="gramEnd"/>
      <w:r w:rsidRPr="00EC712B">
        <w:rPr>
          <w:rFonts w:ascii="Times New Roman" w:hAnsi="Times New Roman"/>
          <w:sz w:val="24"/>
          <w:szCs w:val="24"/>
        </w:rPr>
        <w:t xml:space="preserve">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Інтегровану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інформаційно-пошукову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систему </w:t>
      </w:r>
      <w:proofErr w:type="spellStart"/>
      <w:r w:rsidRPr="00EC712B">
        <w:rPr>
          <w:rFonts w:ascii="Times New Roman" w:hAnsi="Times New Roman"/>
          <w:sz w:val="24"/>
          <w:szCs w:val="24"/>
        </w:rPr>
        <w:t>органів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внутрішніх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справ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наказ МВС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12.10.2009 р. № 436.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1</w:t>
      </w:r>
      <w:r w:rsidRPr="00EC712B">
        <w:rPr>
          <w:rFonts w:ascii="Times New Roman" w:hAnsi="Times New Roman"/>
          <w:sz w:val="24"/>
          <w:szCs w:val="24"/>
          <w:lang w:val="uk-UA"/>
        </w:rPr>
        <w:t>6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захист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персональних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даних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01 </w:t>
      </w:r>
      <w:proofErr w:type="spellStart"/>
      <w:r w:rsidRPr="00EC712B">
        <w:rPr>
          <w:rFonts w:ascii="Times New Roman" w:hAnsi="Times New Roman"/>
          <w:sz w:val="24"/>
          <w:szCs w:val="24"/>
        </w:rPr>
        <w:t>червня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2010 р. № 2297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//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Верховно</w:t>
      </w:r>
      <w:proofErr w:type="gramStart"/>
      <w:r w:rsidRPr="00EC712B">
        <w:rPr>
          <w:rFonts w:ascii="Times New Roman" w:hAnsi="Times New Roman"/>
          <w:sz w:val="24"/>
          <w:szCs w:val="24"/>
        </w:rPr>
        <w:t>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2" w:history="1">
        <w:r w:rsidRPr="00EC712B">
          <w:rPr>
            <w:rStyle w:val="a3"/>
            <w:rFonts w:ascii="Times New Roman" w:hAnsi="Times New Roman"/>
          </w:rPr>
          <w:t>http://zakon1.rada.gov.ua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1</w:t>
      </w:r>
      <w:r w:rsidRPr="00EC712B">
        <w:rPr>
          <w:rFonts w:ascii="Times New Roman" w:hAnsi="Times New Roman"/>
          <w:sz w:val="24"/>
          <w:szCs w:val="24"/>
          <w:lang w:val="uk-UA"/>
        </w:rPr>
        <w:t>7</w:t>
      </w:r>
      <w:r w:rsidRPr="00EC712B">
        <w:rPr>
          <w:rFonts w:ascii="Times New Roman" w:hAnsi="Times New Roman"/>
          <w:sz w:val="24"/>
          <w:szCs w:val="24"/>
        </w:rPr>
        <w:t xml:space="preserve">. Про заходи </w:t>
      </w:r>
      <w:proofErr w:type="spellStart"/>
      <w:r w:rsidRPr="00EC712B">
        <w:rPr>
          <w:rFonts w:ascii="Times New Roman" w:hAnsi="Times New Roman"/>
          <w:sz w:val="24"/>
          <w:szCs w:val="24"/>
        </w:rPr>
        <w:t>щодо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посилення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боротьби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злочинністю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Р</w:t>
      </w:r>
      <w:proofErr w:type="gramEnd"/>
      <w:r w:rsidRPr="00EC712B">
        <w:rPr>
          <w:rFonts w:ascii="Times New Roman" w:hAnsi="Times New Roman"/>
          <w:sz w:val="24"/>
          <w:szCs w:val="24"/>
        </w:rPr>
        <w:t>ішення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РНБО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06.05.2015: введено в </w:t>
      </w:r>
      <w:proofErr w:type="spellStart"/>
      <w:r w:rsidRPr="00EC712B">
        <w:rPr>
          <w:rFonts w:ascii="Times New Roman" w:hAnsi="Times New Roman"/>
          <w:sz w:val="24"/>
          <w:szCs w:val="24"/>
        </w:rPr>
        <w:t>дію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Указом Президента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16.06.2015 № 341/2015. –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</w:t>
      </w:r>
      <w:proofErr w:type="gramStart"/>
      <w:r w:rsidRPr="00EC712B">
        <w:rPr>
          <w:rFonts w:ascii="Times New Roman" w:hAnsi="Times New Roman"/>
          <w:sz w:val="24"/>
          <w:szCs w:val="24"/>
        </w:rPr>
        <w:t>к</w:t>
      </w:r>
      <w:proofErr w:type="spellEnd"/>
      <w:r w:rsidRPr="00EC712B">
        <w:rPr>
          <w:rFonts w:ascii="Times New Roman" w:hAnsi="Times New Roman"/>
          <w:sz w:val="24"/>
          <w:szCs w:val="24"/>
        </w:rPr>
        <w:t>-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>. дан. (1 файл). – Режим доступу: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spellStart"/>
      <w:proofErr w:type="gramEnd"/>
      <w:r w:rsidRPr="00EC712B">
        <w:rPr>
          <w:rFonts w:ascii="Times New Roman" w:hAnsi="Times New Roman"/>
          <w:sz w:val="24"/>
          <w:szCs w:val="24"/>
        </w:rPr>
        <w:t>http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:// </w:t>
      </w:r>
      <w:proofErr w:type="spellStart"/>
      <w:r w:rsidRPr="00EC712B">
        <w:rPr>
          <w:rFonts w:ascii="Times New Roman" w:hAnsi="Times New Roman"/>
          <w:sz w:val="24"/>
          <w:szCs w:val="24"/>
        </w:rPr>
        <w:t>www.rnbo.gov.ua</w:t>
      </w:r>
      <w:proofErr w:type="spellEnd"/>
      <w:r w:rsidRPr="00EC712B">
        <w:rPr>
          <w:rFonts w:ascii="Times New Roman" w:hAnsi="Times New Roman"/>
          <w:sz w:val="24"/>
          <w:szCs w:val="24"/>
        </w:rPr>
        <w:t>/</w:t>
      </w:r>
      <w:proofErr w:type="spellStart"/>
      <w:r w:rsidRPr="00EC712B">
        <w:rPr>
          <w:rFonts w:ascii="Times New Roman" w:hAnsi="Times New Roman"/>
          <w:sz w:val="24"/>
          <w:szCs w:val="24"/>
        </w:rPr>
        <w:t>documents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/401.html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1</w:t>
      </w:r>
      <w:r w:rsidRPr="00EC712B">
        <w:rPr>
          <w:rFonts w:ascii="Times New Roman" w:hAnsi="Times New Roman"/>
          <w:sz w:val="24"/>
          <w:szCs w:val="24"/>
          <w:lang w:val="uk-UA"/>
        </w:rPr>
        <w:t>8</w:t>
      </w:r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інформацію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[ </w:t>
      </w:r>
      <w:proofErr w:type="spellStart"/>
      <w:proofErr w:type="gramEnd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 ]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02. 10. 1992 р. № 2657-ХІІ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внес. </w:t>
      </w:r>
      <w:proofErr w:type="spellStart"/>
      <w:r w:rsidRPr="00EC712B">
        <w:rPr>
          <w:rFonts w:ascii="Times New Roman" w:hAnsi="Times New Roman"/>
          <w:sz w:val="24"/>
          <w:szCs w:val="24"/>
        </w:rPr>
        <w:t>згідно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Законами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- ни та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Р</w:t>
      </w:r>
      <w:proofErr w:type="gramEnd"/>
      <w:r w:rsidRPr="00EC712B">
        <w:rPr>
          <w:rFonts w:ascii="Times New Roman" w:hAnsi="Times New Roman"/>
          <w:sz w:val="24"/>
          <w:szCs w:val="24"/>
        </w:rPr>
        <w:t>ішеннями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Конституційного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Суду : за станом на 09.08.2015 р. № 2938-17.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712B">
        <w:rPr>
          <w:rFonts w:ascii="Times New Roman" w:hAnsi="Times New Roman"/>
          <w:sz w:val="24"/>
          <w:szCs w:val="24"/>
        </w:rPr>
        <w:t>1 файл 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 zakon1.rada.gov.ua.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19. Про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контррозвідувальну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діяльність [Електронний ресурс] : закон України від 26 грудня 2002 р. № 374// Офіц.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Верховної Ради України. – Режим доступу: </w:t>
      </w:r>
      <w:proofErr w:type="spellStart"/>
      <w:r w:rsidRPr="00EC712B">
        <w:rPr>
          <w:rFonts w:ascii="Times New Roman" w:hAnsi="Times New Roman"/>
          <w:sz w:val="24"/>
          <w:szCs w:val="24"/>
        </w:rPr>
        <w:t>http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Pr="00EC712B">
        <w:rPr>
          <w:rFonts w:ascii="Times New Roman" w:hAnsi="Times New Roman"/>
          <w:sz w:val="24"/>
          <w:szCs w:val="24"/>
        </w:rPr>
        <w:t>zakon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1.</w:t>
      </w:r>
      <w:proofErr w:type="spellStart"/>
      <w:r w:rsidRPr="00EC712B">
        <w:rPr>
          <w:rFonts w:ascii="Times New Roman" w:hAnsi="Times New Roman"/>
          <w:sz w:val="24"/>
          <w:szCs w:val="24"/>
        </w:rPr>
        <w:t>rada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gov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ua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– Назва з екрана.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20. Про Національне антикорупційне бюро України: Закон України від 14.10.2014 № 1698-</w:t>
      </w:r>
      <w:r w:rsidRPr="00EC712B">
        <w:rPr>
          <w:rFonts w:ascii="Times New Roman" w:hAnsi="Times New Roman"/>
          <w:sz w:val="24"/>
          <w:szCs w:val="24"/>
        </w:rPr>
        <w:t>VII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// Відомості Верховної Ради України. – 2014. – № 47. – Ст. 2051.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</w:t>
      </w:r>
      <w:r w:rsidRPr="00EC712B">
        <w:rPr>
          <w:rFonts w:ascii="Times New Roman" w:hAnsi="Times New Roman"/>
          <w:sz w:val="24"/>
          <w:szCs w:val="24"/>
        </w:rPr>
        <w:t xml:space="preserve">1.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поліцію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[ </w:t>
      </w:r>
      <w:proofErr w:type="spellStart"/>
      <w:proofErr w:type="gramEnd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 ]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02.07.2015 р. № 580-VIІІ.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(1 файл). – Режим доступу: http: // zakon1.rada.gov.ua.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2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2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оперативно-розшукову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діяльність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[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Start"/>
      <w:r w:rsidRPr="00EC712B">
        <w:rPr>
          <w:rFonts w:ascii="Times New Roman" w:hAnsi="Times New Roman"/>
          <w:sz w:val="24"/>
          <w:szCs w:val="24"/>
        </w:rPr>
        <w:t>е-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сурс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]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18. 02. 1992 р. № 2135-ХІІ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внес. </w:t>
      </w:r>
      <w:proofErr w:type="spellStart"/>
      <w:r w:rsidRPr="00EC712B">
        <w:rPr>
          <w:rFonts w:ascii="Times New Roman" w:hAnsi="Times New Roman"/>
          <w:sz w:val="24"/>
          <w:szCs w:val="24"/>
        </w:rPr>
        <w:t>згідно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Законами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за станом на 19. 11. 2012 р. № 3412- 17.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712B">
        <w:rPr>
          <w:rFonts w:ascii="Times New Roman" w:hAnsi="Times New Roman"/>
          <w:sz w:val="24"/>
          <w:szCs w:val="24"/>
        </w:rPr>
        <w:t>1 файл 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http://zakon1.rada. </w:t>
      </w:r>
      <w:proofErr w:type="spellStart"/>
      <w:r w:rsidRPr="00EC712B">
        <w:rPr>
          <w:rFonts w:ascii="Times New Roman" w:hAnsi="Times New Roman"/>
          <w:sz w:val="24"/>
          <w:szCs w:val="24"/>
        </w:rPr>
        <w:t>gov.ua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23. Про організацію проведення негласних слідчих (розшукових) дій та використання їх результатів у кримінальному провадженні [ Текст ] : наказ Генеральної Прокуратури України, МВС України, СБ України, Міністерства фінансів України, Адміністрації Державної прикордонної служби України, Міністерства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юсти-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ції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України від 16.11.2012 № 114/1042/516/1199/936/1687/5.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24.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організацію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прокурорського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нагляду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 </w:t>
      </w:r>
      <w:proofErr w:type="spellStart"/>
      <w:r w:rsidRPr="00EC712B">
        <w:rPr>
          <w:rFonts w:ascii="Times New Roman" w:hAnsi="Times New Roman"/>
          <w:sz w:val="24"/>
          <w:szCs w:val="24"/>
        </w:rPr>
        <w:t>додержанням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законів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органами, </w:t>
      </w:r>
      <w:proofErr w:type="spellStart"/>
      <w:r w:rsidRPr="00EC712B">
        <w:rPr>
          <w:rFonts w:ascii="Times New Roman" w:hAnsi="Times New Roman"/>
          <w:sz w:val="24"/>
          <w:szCs w:val="24"/>
        </w:rPr>
        <w:t>які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проводять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оперативно-розшукову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діяльність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: наказ Генерального Прокурора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19.09.2005 р. № 4 / 1 </w:t>
      </w:r>
      <w:proofErr w:type="spellStart"/>
      <w:r w:rsidRPr="00EC712B">
        <w:rPr>
          <w:rFonts w:ascii="Times New Roman" w:hAnsi="Times New Roman"/>
          <w:sz w:val="24"/>
          <w:szCs w:val="24"/>
        </w:rPr>
        <w:t>гн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</w:t>
      </w:r>
      <w:proofErr w:type="spellStart"/>
      <w:r w:rsidRPr="00EC712B">
        <w:rPr>
          <w:rFonts w:ascii="Times New Roman" w:hAnsi="Times New Roman"/>
          <w:sz w:val="24"/>
          <w:szCs w:val="24"/>
        </w:rPr>
        <w:t>внес</w:t>
      </w:r>
      <w:proofErr w:type="gramStart"/>
      <w:r w:rsidRPr="00EC712B">
        <w:rPr>
          <w:rFonts w:ascii="Times New Roman" w:hAnsi="Times New Roman"/>
          <w:sz w:val="24"/>
          <w:szCs w:val="24"/>
        </w:rPr>
        <w:t>.н</w:t>
      </w:r>
      <w:proofErr w:type="gramEnd"/>
      <w:r w:rsidRPr="00EC712B">
        <w:rPr>
          <w:rFonts w:ascii="Times New Roman" w:hAnsi="Times New Roman"/>
          <w:sz w:val="24"/>
          <w:szCs w:val="24"/>
        </w:rPr>
        <w:t>аказами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Генерального прокурора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04.10.2011 р. № 3 / 2 / 1гн.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712B">
        <w:rPr>
          <w:rFonts w:ascii="Times New Roman" w:hAnsi="Times New Roman"/>
          <w:sz w:val="24"/>
          <w:szCs w:val="24"/>
        </w:rPr>
        <w:t>1 файл 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http://zakon1.rada.gov.ua. – [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25. Про організацію реагування на повідомлення про кримінальні правопорушення, інші правопорушення, надзвичайні ситуації та інші події, та забезпечення оперативного інформування в органах і підрозділах внутрішніх справ України : наказ МВС Серія: Теорія і практика ОРД  України від 22.10.2012 № 940.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26. Про прокуратуру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[ </w:t>
      </w:r>
      <w:proofErr w:type="spellStart"/>
      <w:proofErr w:type="gramEnd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 ]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05.11.1991 р. № 1789-ХІІ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змін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внес. </w:t>
      </w:r>
      <w:proofErr w:type="spellStart"/>
      <w:r w:rsidRPr="00EC712B">
        <w:rPr>
          <w:rFonts w:ascii="Times New Roman" w:hAnsi="Times New Roman"/>
          <w:sz w:val="24"/>
          <w:szCs w:val="24"/>
        </w:rPr>
        <w:t>згідно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Законами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Р</w:t>
      </w:r>
      <w:proofErr w:type="gramEnd"/>
      <w:r w:rsidRPr="00EC712B">
        <w:rPr>
          <w:rFonts w:ascii="Times New Roman" w:hAnsi="Times New Roman"/>
          <w:sz w:val="24"/>
          <w:szCs w:val="24"/>
        </w:rPr>
        <w:t>ішеннями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Конституційного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Суду : за станом на </w:t>
      </w:r>
      <w:r w:rsidRPr="00EC712B">
        <w:rPr>
          <w:rFonts w:ascii="Times New Roman" w:hAnsi="Times New Roman"/>
          <w:sz w:val="24"/>
          <w:szCs w:val="24"/>
        </w:rPr>
        <w:lastRenderedPageBreak/>
        <w:t xml:space="preserve">01.07.2015 р. № 3668-17.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дан.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EC712B">
        <w:rPr>
          <w:rFonts w:ascii="Times New Roman" w:hAnsi="Times New Roman"/>
          <w:sz w:val="24"/>
          <w:szCs w:val="24"/>
        </w:rPr>
        <w:t>1 файл ).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http:// zakon1.rada.gov.ua.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Назва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екрана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27. 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розвідувальні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органи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22 </w:t>
      </w:r>
      <w:proofErr w:type="spellStart"/>
      <w:r w:rsidRPr="00EC712B">
        <w:rPr>
          <w:rFonts w:ascii="Times New Roman" w:hAnsi="Times New Roman"/>
          <w:sz w:val="24"/>
          <w:szCs w:val="24"/>
        </w:rPr>
        <w:t>березня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2001 р. № 2331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//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Верховно</w:t>
      </w:r>
      <w:proofErr w:type="gramStart"/>
      <w:r w:rsidRPr="00EC712B">
        <w:rPr>
          <w:rFonts w:ascii="Times New Roman" w:hAnsi="Times New Roman"/>
          <w:sz w:val="24"/>
          <w:szCs w:val="24"/>
        </w:rPr>
        <w:t>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3" w:history="1">
        <w:r w:rsidRPr="00EC712B">
          <w:rPr>
            <w:rStyle w:val="a3"/>
            <w:rFonts w:ascii="Times New Roman" w:hAnsi="Times New Roman"/>
          </w:rPr>
          <w:t>http://zakon1.rada.gov.ua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28. Про Службу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від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25 </w:t>
      </w:r>
      <w:proofErr w:type="spellStart"/>
      <w:r w:rsidRPr="00EC712B">
        <w:rPr>
          <w:rFonts w:ascii="Times New Roman" w:hAnsi="Times New Roman"/>
          <w:sz w:val="24"/>
          <w:szCs w:val="24"/>
        </w:rPr>
        <w:t>березня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1992 р. № 2229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//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Верховно</w:t>
      </w:r>
      <w:proofErr w:type="gramStart"/>
      <w:r w:rsidRPr="00EC712B">
        <w:rPr>
          <w:rFonts w:ascii="Times New Roman" w:hAnsi="Times New Roman"/>
          <w:sz w:val="24"/>
          <w:szCs w:val="24"/>
        </w:rPr>
        <w:t>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4" w:history="1">
        <w:r w:rsidRPr="00EC712B">
          <w:rPr>
            <w:rStyle w:val="a3"/>
            <w:rFonts w:ascii="Times New Roman" w:hAnsi="Times New Roman"/>
          </w:rPr>
          <w:t>http://zakon1.rada.gov.ua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29. Про Службу зовнішньої розвідки України : закон України від 01 грудня 2005 р. № 3160-</w:t>
      </w:r>
      <w:r w:rsidRPr="00EC712B">
        <w:rPr>
          <w:rFonts w:ascii="Times New Roman" w:hAnsi="Times New Roman"/>
          <w:sz w:val="24"/>
          <w:szCs w:val="24"/>
        </w:rPr>
        <w:t>IV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[Електронний ресурс] // Офіц.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Верховної Ради України. – Режим доступу: </w:t>
      </w:r>
      <w:proofErr w:type="spellStart"/>
      <w:r w:rsidRPr="00EC712B">
        <w:rPr>
          <w:rFonts w:ascii="Times New Roman" w:hAnsi="Times New Roman"/>
          <w:sz w:val="24"/>
          <w:szCs w:val="24"/>
        </w:rPr>
        <w:t>http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Pr="00EC712B">
        <w:rPr>
          <w:rFonts w:ascii="Times New Roman" w:hAnsi="Times New Roman"/>
          <w:sz w:val="24"/>
          <w:szCs w:val="24"/>
        </w:rPr>
        <w:t>zakon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1. </w:t>
      </w:r>
      <w:proofErr w:type="spellStart"/>
      <w:r w:rsidRPr="00EC712B">
        <w:rPr>
          <w:rFonts w:ascii="Times New Roman" w:hAnsi="Times New Roman"/>
          <w:sz w:val="24"/>
          <w:szCs w:val="24"/>
        </w:rPr>
        <w:t>rada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gov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ua</w:t>
      </w:r>
      <w:proofErr w:type="spellEnd"/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30. Про телекомунікації: закон України від 18.11.2003 [зі змінами і доповненнями] // Офіційний вісник України. – 2001. – № 51. – Ст. 2644.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31. Про ратифікацію Конвенції Організації Об’єднаних Націй проти транснаціональної організованої злочинності та протоколів, що її доповнюють: Закон України від 4 лютого 2004 року № 1433-</w:t>
      </w:r>
      <w:r w:rsidRPr="00EC712B">
        <w:rPr>
          <w:rFonts w:ascii="Times New Roman" w:hAnsi="Times New Roman"/>
          <w:sz w:val="24"/>
          <w:szCs w:val="24"/>
        </w:rPr>
        <w:t>IV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// Відомості Верховної Ради України. − 2004. − № 19. − Ст. 263.</w:t>
      </w:r>
    </w:p>
    <w:p w:rsidR="00AC227E" w:rsidRPr="00EC712B" w:rsidRDefault="00AC227E" w:rsidP="00AC227E">
      <w:pPr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  <w:lang w:val="uk-UA"/>
        </w:rPr>
      </w:pPr>
    </w:p>
    <w:p w:rsidR="00AC227E" w:rsidRPr="00EC712B" w:rsidRDefault="00AC227E" w:rsidP="00AC227E">
      <w:pPr>
        <w:spacing w:line="240" w:lineRule="auto"/>
        <w:ind w:firstLine="709"/>
        <w:jc w:val="center"/>
        <w:rPr>
          <w:rFonts w:ascii="Times New Roman" w:hAnsi="Times New Roman"/>
          <w:b/>
          <w:bCs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iCs/>
          <w:sz w:val="24"/>
          <w:szCs w:val="24"/>
          <w:lang w:val="uk-UA"/>
        </w:rPr>
        <w:t>Л</w:t>
      </w:r>
      <w:r w:rsidRPr="00EC712B">
        <w:rPr>
          <w:rFonts w:ascii="Times New Roman" w:hAnsi="Times New Roman"/>
          <w:b/>
          <w:bCs/>
          <w:iCs/>
          <w:sz w:val="24"/>
          <w:szCs w:val="24"/>
          <w:lang w:val="uk-UA"/>
        </w:rPr>
        <w:t>ітература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bCs/>
          <w:iCs/>
          <w:sz w:val="24"/>
          <w:szCs w:val="24"/>
          <w:lang w:val="uk-UA"/>
        </w:rPr>
        <w:t>1.</w:t>
      </w:r>
      <w:r>
        <w:rPr>
          <w:rFonts w:ascii="Times New Roman" w:hAnsi="Times New Roman"/>
          <w:bCs/>
          <w:iCs/>
          <w:sz w:val="24"/>
          <w:szCs w:val="24"/>
          <w:lang w:val="uk-UA"/>
        </w:rPr>
        <w:t xml:space="preserve"> 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Авраменко О. О. Грошово-кредитна державна політика: загрози та виклики економічній безпеці України / Авраменко Олександр Олександрович // Стратегічні пріоритети. – 2014. – № 4. – С. 46-52.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.: с. 51-52.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Андреєв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С. О. Цивільний захист як напрям державної політики з питань національної безпеки: аналіз законодавчих новацій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Андреєв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Сергій Олександрович // Стратегічні пріоритети. – 2015. – № 4. – С. 24-28.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27-28.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3. Арутюнян Г. А. Экстремизм как вызов глобальной безопасности / Г. А. Арутюнян // Философские науки. – 2015. – № 12. – С. 27-32.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Библиогр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.: с. 32.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Базилюк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Я. Б. Забезпечення економічної безпеки України в умовах гібридної війни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Базилюк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Ярослава Борисівна // Стратегічні пріоритети. – 2015. – № 3. – С. 47-55.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53-55.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5. Барановський Ф. В. Роль громадських організацій та наукового сектору у виборі моделі безпеки громадян України / Ф. В. Барановський // Економічний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часопис-</w:t>
      </w:r>
      <w:proofErr w:type="spellEnd"/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= </w:t>
      </w:r>
      <w:proofErr w:type="spellStart"/>
      <w:r w:rsidRPr="00EC712B">
        <w:rPr>
          <w:rFonts w:ascii="Times New Roman" w:hAnsi="Times New Roman"/>
          <w:sz w:val="24"/>
          <w:szCs w:val="24"/>
        </w:rPr>
        <w:t>EconomicAnnals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-</w:t>
      </w:r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. – 2011. – № 1/2. – С. 3-5.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6.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Бегма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М. Ризики експортного контролю та воєнно-економічна безпека держави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Бегма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Віталій Миколайович, Скляр Надія Михайлівна // Стратегічні пріоритети. – 2014. – № 2. – С. 98-104.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.: с. 104.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7.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Беззубов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Д. О Характеристика зовнішньодержавних та внутрішньодержавних загроз в системі забезпечення суспільної безпеки / Д. О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Беззубов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</w:t>
      </w:r>
      <w:r w:rsidRPr="00EC712B">
        <w:rPr>
          <w:rFonts w:ascii="Times New Roman" w:hAnsi="Times New Roman"/>
          <w:sz w:val="24"/>
          <w:szCs w:val="24"/>
        </w:rPr>
        <w:t>VII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наукові читання, присвячені пам'яті Володимира Михайловича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Корецького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: зб. наук. пр. / М-во освіти і науки, молоді та спорту України, Київ. ун-т права НАН України, Ін-т держави і права ім. </w:t>
      </w:r>
      <w:r w:rsidRPr="00EC712B">
        <w:rPr>
          <w:rFonts w:ascii="Times New Roman" w:hAnsi="Times New Roman"/>
          <w:sz w:val="24"/>
          <w:szCs w:val="24"/>
        </w:rPr>
        <w:t xml:space="preserve">В. М. </w:t>
      </w:r>
      <w:proofErr w:type="spellStart"/>
      <w:r w:rsidRPr="00EC712B">
        <w:rPr>
          <w:rFonts w:ascii="Times New Roman" w:hAnsi="Times New Roman"/>
          <w:sz w:val="24"/>
          <w:szCs w:val="24"/>
        </w:rPr>
        <w:t>Корецького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НАН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редкол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.: </w:t>
      </w:r>
      <w:proofErr w:type="spellStart"/>
      <w:r w:rsidRPr="00EC712B">
        <w:rPr>
          <w:rFonts w:ascii="Times New Roman" w:hAnsi="Times New Roman"/>
          <w:sz w:val="24"/>
          <w:szCs w:val="24"/>
        </w:rPr>
        <w:t>Шемшученко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Ю. С. та </w:t>
      </w:r>
      <w:proofErr w:type="spellStart"/>
      <w:r w:rsidRPr="00EC712B">
        <w:rPr>
          <w:rFonts w:ascii="Times New Roman" w:hAnsi="Times New Roman"/>
          <w:sz w:val="24"/>
          <w:szCs w:val="24"/>
        </w:rPr>
        <w:t>ін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.]. – </w:t>
      </w:r>
      <w:proofErr w:type="spellStart"/>
      <w:r w:rsidRPr="00EC712B">
        <w:rPr>
          <w:rFonts w:ascii="Times New Roman" w:hAnsi="Times New Roman"/>
          <w:sz w:val="24"/>
          <w:szCs w:val="24"/>
        </w:rPr>
        <w:t>Київ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Ліра-К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2014. – С.24-27.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 xml:space="preserve">8.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Белоусова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І. А. Економічна безпека як стратегічна складова національної безпеки України / І.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Белоусова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Економічний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часопис-</w:t>
      </w:r>
      <w:proofErr w:type="spellEnd"/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= </w:t>
      </w:r>
      <w:proofErr w:type="spellStart"/>
      <w:r w:rsidRPr="00EC712B">
        <w:rPr>
          <w:rFonts w:ascii="Times New Roman" w:hAnsi="Times New Roman"/>
          <w:sz w:val="24"/>
          <w:szCs w:val="24"/>
        </w:rPr>
        <w:t>EconomicAnnals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-</w:t>
      </w:r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. – 2010. – № 5/6. – С. 14-17.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17.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9.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Бобров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Є. Сучасні підходи до дослідження економічної безпеки / Є.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Бобров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Економіка України. – 2012. – № 4. – С. 80-85.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10. Бомба М. Я. Здорове харчування як стратегічний ресурс національної безпеки України / М. Я. Бомба, Л. Я. Івашків // Вісник Національної академії наук України. – 2013. – № 6. – С. 32-41.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40- 41.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11. Бородавка О. О. Шляхи досягнення глобальної безпеки та стабільності у політичній думці США: чинник для України / Бородавка Олександр Олександрович // Стратегічні пріоритети. – 2015. – № 4. – С. 5-11.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9-11.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12.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Венцковський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Д. Ю. Зовнішньоекономічна безпека України: стан та напрями забезпечення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Венцковський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Дмитро Юрійович // Стратегічні пріоритети. – 2015. – № 3. – С. 56-63.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62-63.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13. Власюк О. С. </w:t>
      </w:r>
      <w:proofErr w:type="spellStart"/>
      <w:r w:rsidRPr="00EC712B">
        <w:rPr>
          <w:rFonts w:ascii="Times New Roman" w:hAnsi="Times New Roman"/>
          <w:sz w:val="24"/>
          <w:szCs w:val="24"/>
        </w:rPr>
        <w:t>Стратегічна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адаптація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НАТО до </w:t>
      </w:r>
      <w:proofErr w:type="spellStart"/>
      <w:r w:rsidRPr="00EC712B">
        <w:rPr>
          <w:rFonts w:ascii="Times New Roman" w:hAnsi="Times New Roman"/>
          <w:sz w:val="24"/>
          <w:szCs w:val="24"/>
        </w:rPr>
        <w:t>нових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безпекових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випробувань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опції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Власюк </w:t>
      </w:r>
      <w:proofErr w:type="spellStart"/>
      <w:r w:rsidRPr="00EC712B">
        <w:rPr>
          <w:rFonts w:ascii="Times New Roman" w:hAnsi="Times New Roman"/>
          <w:sz w:val="24"/>
          <w:szCs w:val="24"/>
        </w:rPr>
        <w:t>Олександр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Степанович, </w:t>
      </w:r>
      <w:proofErr w:type="spellStart"/>
      <w:r w:rsidRPr="00EC712B">
        <w:rPr>
          <w:rFonts w:ascii="Times New Roman" w:hAnsi="Times New Roman"/>
          <w:sz w:val="24"/>
          <w:szCs w:val="24"/>
        </w:rPr>
        <w:t>Яворська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Галина </w:t>
      </w:r>
      <w:proofErr w:type="spellStart"/>
      <w:r w:rsidRPr="00EC712B">
        <w:rPr>
          <w:rFonts w:ascii="Times New Roman" w:hAnsi="Times New Roman"/>
          <w:sz w:val="24"/>
          <w:szCs w:val="24"/>
        </w:rPr>
        <w:t>Михайлівна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// </w:t>
      </w:r>
      <w:proofErr w:type="spellStart"/>
      <w:r w:rsidRPr="00EC712B">
        <w:rPr>
          <w:rFonts w:ascii="Times New Roman" w:hAnsi="Times New Roman"/>
          <w:sz w:val="24"/>
          <w:szCs w:val="24"/>
        </w:rPr>
        <w:t>Стратегічна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панорама. – 2016. – № 1. – С. 19-25.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14. Власюк Т. О. Специфіка забезпечення зовнішньоторговельної безпеки України в умовах глобалізації / Власюк Тарас Олександрович // Стратегічні пріоритети. – 2014. – № 4. – С. 53-63.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63.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15. Власюк Т. О. Стан і тенденції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зовнішньо-торговельної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діяльності України: виклики для економічної безпеки та способи їх подолання / Власюк Тарас Олександрович // Стратегічні пріоритети. – 2015. – № 4. – С. 48-58.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58.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16.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Вовканич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С. Й. Аксіологія державотворчих концептів в умовах соціально-економічних змін, нових викликів і загроз національній безпеці / С. Й.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Вовканич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Стратегічна панорама. – 2015. – № 1. – С. 76-82.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82.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17. Дергачова В. Моніторинг національного розвитку як фактор економічної безпеки держави / В. Дергачова, М. Савельєв // Економіка України. – 2010. – № 1. – С. 19-28.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18. Добряк Є. Д. Питання інституційної структуризації та нормативного забезпечення воєнної політики України / Добряк Євген Дмитрович,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Лисицин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Едуард Михайлович // Стратегічні пріоритети. – 2015. – № 1. – С. 11-18.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18.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19.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Доронін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І. Особливості правотворчої форми здійснення функції забезпечення державної безпеки у контексті реформування правоохоронних органів / І.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Доронін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Право України. – 2010. – № 11. – С. 50-55.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54.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20. Дубов Д. В. Нові покоління технологій подвійного призначення як інноваційні детермінанти розвитку сфери національної безпеки та оборони / Дубов Дмитро Володимирович // Стратегічні пріоритети. – 2014. – № 4. – С. 106-112.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111-112.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21. Дубов Д. В. Стратегічні аспекти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кібербезпеки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України / Дубов Дмитро Володимирович // Стратегічні пріоритети. – 2013. – № 4. – С. 119-126.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125-126.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 xml:space="preserve">22.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Іляш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І. Пріоритети державного регулювання у сфері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соціально-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економічної безпеки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Іляш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Ольга Ігорівна,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Васильців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Тарас Григорович // Стратегічні пріоритети. – 2014. – № 3. – С. 150-156.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156.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23.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Качинський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А. Б. Індикатори національної безпеки: визначення та застосування їх граничних значень : монографія / А. Б.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Качинський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; Нац. ін-т стратег.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дослідж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– Київ : НІСД, 2013. – 101 с.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97-98.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24. Коломієць О. О.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Трудоресурсна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безпека в системі національної безпеки України / Коломієць Олександра Олександрівна // Стратегічні пріоритети. – 2014. – № 2. – С. 140-145.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145.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25.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Конах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К. Загрози та виклики національним інтересам України в інформаційній сфері в умовах глобалізації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Конах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Вікторія Костянтинівна, Лазаренко Ольга Анатоліївна // Стратегічні пріоритети. – 2014. – № 2. – С. 73- 78.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78.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26.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Конах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К. Негативні інформаційно-психологічні впливи Російської Федерації проти України та можливі засоби протидії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Конах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Вікторія Костянтинівна // Стратегічні пріоритети. – 2014. – № 3. – С. 23-30.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30.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27.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Конах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К. Нормативно-правові засади державної політики України у сфері інформаційно-психологічної безпеки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Конах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Вікторія Костянтинівна // Стратегічні пріоритети. – 2012. – № 3. – С. 152-157.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156-157.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28. Кордон М.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Проблеми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енергетичної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екологічної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C712B">
        <w:rPr>
          <w:rFonts w:ascii="Times New Roman" w:hAnsi="Times New Roman"/>
          <w:sz w:val="24"/>
          <w:szCs w:val="24"/>
        </w:rPr>
        <w:t>Микола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Кордон // </w:t>
      </w:r>
      <w:proofErr w:type="spellStart"/>
      <w:r w:rsidRPr="00EC712B">
        <w:rPr>
          <w:rFonts w:ascii="Times New Roman" w:hAnsi="Times New Roman"/>
          <w:sz w:val="24"/>
          <w:szCs w:val="24"/>
        </w:rPr>
        <w:t>Історія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Філософія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Рел</w:t>
      </w:r>
      <w:proofErr w:type="gramEnd"/>
      <w:r w:rsidRPr="00EC712B">
        <w:rPr>
          <w:rFonts w:ascii="Times New Roman" w:hAnsi="Times New Roman"/>
          <w:sz w:val="24"/>
          <w:szCs w:val="24"/>
        </w:rPr>
        <w:t>ігієзнавство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2010. – № 3/4. – С. 19- 24. –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Б</w:t>
      </w:r>
      <w:proofErr w:type="gramEnd"/>
      <w:r w:rsidRPr="00EC712B">
        <w:rPr>
          <w:rFonts w:ascii="Times New Roman" w:hAnsi="Times New Roman"/>
          <w:sz w:val="24"/>
          <w:szCs w:val="24"/>
        </w:rPr>
        <w:t>ібліогр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.: с. 24.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29.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А. Національна безпека України :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навч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посіб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; М-во освіти і науки України. – 2-е вид. – Київ : КНТ, 2009. – 574 с. – (Національна і міжнародна безпека).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30.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А. Теоретико-методологічні засади управління у сфері національної безпеки України : [монографія]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 — К. : Текст, 2005. — 350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31.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А. Теоретичні основи та елементи національної безпеки України : [монографія]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— К. : Текст, 2003. — </w:t>
      </w:r>
      <w:r w:rsidRPr="00EC712B">
        <w:rPr>
          <w:rFonts w:ascii="Times New Roman" w:hAnsi="Times New Roman"/>
          <w:sz w:val="24"/>
          <w:szCs w:val="24"/>
        </w:rPr>
        <w:t>600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32.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нормативно-правові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аспекти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забезпечення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монографія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Текст, 2003. — 180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33.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Боротьба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тероризмом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монографія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Д. Й. </w:t>
      </w:r>
      <w:proofErr w:type="spellStart"/>
      <w:r w:rsidRPr="00EC712B">
        <w:rPr>
          <w:rFonts w:ascii="Times New Roman" w:hAnsi="Times New Roman"/>
          <w:sz w:val="24"/>
          <w:szCs w:val="24"/>
        </w:rPr>
        <w:t>Никифорчук</w:t>
      </w:r>
      <w:proofErr w:type="spellEnd"/>
      <w:r w:rsidRPr="00EC712B">
        <w:rPr>
          <w:rFonts w:ascii="Times New Roman" w:hAnsi="Times New Roman"/>
          <w:sz w:val="24"/>
          <w:szCs w:val="24"/>
        </w:rPr>
        <w:t>, М. М. Руденко.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Знання</w:t>
      </w:r>
      <w:proofErr w:type="spellEnd"/>
      <w:r w:rsidRPr="00EC712B">
        <w:rPr>
          <w:rFonts w:ascii="Times New Roman" w:hAnsi="Times New Roman"/>
          <w:sz w:val="24"/>
          <w:szCs w:val="24"/>
        </w:rPr>
        <w:t>, 2002. — 254 с. (</w:t>
      </w:r>
      <w:proofErr w:type="spellStart"/>
      <w:r w:rsidRPr="00EC712B">
        <w:rPr>
          <w:rFonts w:ascii="Times New Roman" w:hAnsi="Times New Roman"/>
          <w:sz w:val="24"/>
          <w:szCs w:val="24"/>
        </w:rPr>
        <w:t>частка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дисертанта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— 60%)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34.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Тероризм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монографія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Знання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2000. — 184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35.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Адміністративно-правове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регулювання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монографія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Текст, 2008. — 440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36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C712B">
        <w:rPr>
          <w:rFonts w:ascii="Times New Roman" w:hAnsi="Times New Roman"/>
          <w:sz w:val="24"/>
          <w:szCs w:val="24"/>
        </w:rPr>
        <w:t>визначеннях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поняттях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А.,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О. С., </w:t>
      </w:r>
      <w:proofErr w:type="spellStart"/>
      <w:r w:rsidRPr="00EC712B">
        <w:rPr>
          <w:rFonts w:ascii="Times New Roman" w:hAnsi="Times New Roman"/>
          <w:sz w:val="24"/>
          <w:szCs w:val="24"/>
        </w:rPr>
        <w:t>Яковенко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О. О. –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Текст, 2006. – 256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37. Магда Є. В. Загрози гібридної війни для європейської інтеграції України / Магда Євген Валерійович //Стратегічна панорама. – 2016. – № 1. – С. 61-65.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65.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 xml:space="preserve">38.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Мазука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Л. І. Пріоритети державної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етнополітики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 умовах системної кризи в Україні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Мазука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Людмила Іванівна // Стратегічні пріоритети. – 2014. – № 4. – С. 21-25.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24-25.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39.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Опалько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Ю. В. Роль громадянського суспільства України у протидії зовнішній агресії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Опалько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Юрій Володимирович // Стратегічні пріоритети. – 2015. – № 3. – С. 25-32.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.: с. 30-32.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 40.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Пашков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А. П. Інформаційна безпека як складова національної безпеки / А. П.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Пашков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Безпека життєдіяльності. – 2014. – № 11. – С. 34-37.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4</w:t>
      </w:r>
      <w:r w:rsidRPr="00EC712B">
        <w:rPr>
          <w:rFonts w:ascii="Times New Roman" w:hAnsi="Times New Roman"/>
          <w:sz w:val="24"/>
          <w:szCs w:val="24"/>
          <w:lang w:val="uk-UA"/>
        </w:rPr>
        <w:t>1</w:t>
      </w:r>
      <w:r w:rsidRPr="00EC712B">
        <w:rPr>
          <w:rFonts w:ascii="Times New Roman" w:hAnsi="Times New Roman"/>
          <w:sz w:val="24"/>
          <w:szCs w:val="24"/>
        </w:rPr>
        <w:t xml:space="preserve">. Петров В. В. </w:t>
      </w:r>
      <w:proofErr w:type="spellStart"/>
      <w:r w:rsidRPr="00EC712B">
        <w:rPr>
          <w:rFonts w:ascii="Times New Roman" w:hAnsi="Times New Roman"/>
          <w:sz w:val="24"/>
          <w:szCs w:val="24"/>
        </w:rPr>
        <w:t>Щодо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формування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системи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кібербезпеки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Петров Валентин </w:t>
      </w:r>
      <w:proofErr w:type="spellStart"/>
      <w:r w:rsidRPr="00EC712B">
        <w:rPr>
          <w:rFonts w:ascii="Times New Roman" w:hAnsi="Times New Roman"/>
          <w:sz w:val="24"/>
          <w:szCs w:val="24"/>
        </w:rPr>
        <w:t>Володимирович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// </w:t>
      </w:r>
      <w:proofErr w:type="spellStart"/>
      <w:r w:rsidRPr="00EC712B">
        <w:rPr>
          <w:rFonts w:ascii="Times New Roman" w:hAnsi="Times New Roman"/>
          <w:sz w:val="24"/>
          <w:szCs w:val="24"/>
        </w:rPr>
        <w:t>Стратегічні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пр</w:t>
      </w:r>
      <w:proofErr w:type="gramEnd"/>
      <w:r w:rsidRPr="00EC712B">
        <w:rPr>
          <w:rFonts w:ascii="Times New Roman" w:hAnsi="Times New Roman"/>
          <w:sz w:val="24"/>
          <w:szCs w:val="24"/>
        </w:rPr>
        <w:t>іоритети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2013. – № 4. – С. 127-130. –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Б</w:t>
      </w:r>
      <w:proofErr w:type="gramEnd"/>
      <w:r w:rsidRPr="00EC712B">
        <w:rPr>
          <w:rFonts w:ascii="Times New Roman" w:hAnsi="Times New Roman"/>
          <w:sz w:val="24"/>
          <w:szCs w:val="24"/>
        </w:rPr>
        <w:t>ібліогр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.: с. 130.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42.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Пилипченко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О. Вплив тіньової економіки на економічну безпеку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Пилипченко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Олег Олександрович // Стратегічні пріоритети. – 2015. – № 4. – С. 32-36.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35-36.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43.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Пилипчук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Г. Глобальні виклики й загрози національній безпеці України в інформаційній сфері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Пилипчук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Володимир Григорович,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Дзьобань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Олександр Петрович // Стратегічні пріоритети. – 2014. – № 3. – С. 127-132.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132.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44.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Пилипчук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В. Г.Сектор безпеки в контексті створення й захисту суверенної української держави: історичні та політико-правові аспекти / В. Г.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Пилипчук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Стратегічна панорама. – 2015. – № 1. – С. 88-94.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94.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45.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Полторацький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С. Архітектура європейської безпеки в контексті формування сучасного трансатлантичного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безпекового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простору / О. С.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Полторацький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Економічний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часопис-</w:t>
      </w:r>
      <w:proofErr w:type="spellEnd"/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= </w:t>
      </w:r>
      <w:proofErr w:type="spellStart"/>
      <w:r w:rsidRPr="00EC712B">
        <w:rPr>
          <w:rFonts w:ascii="Times New Roman" w:hAnsi="Times New Roman"/>
          <w:sz w:val="24"/>
          <w:szCs w:val="24"/>
        </w:rPr>
        <w:t>EconomicAnnals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-</w:t>
      </w:r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. – 2011. – № 3/4. – С.28-31.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31.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46.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Полторацький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С. Формування сучасної інтеграційної стратегії України в контексті вибору оптимальної моделі забезпечення її національної безпеки / О. С.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Полторацький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Економічний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часопис-</w:t>
      </w:r>
      <w:proofErr w:type="spellEnd"/>
      <w:r w:rsidRPr="00EC712B">
        <w:rPr>
          <w:rFonts w:ascii="Times New Roman" w:hAnsi="Times New Roman"/>
          <w:sz w:val="24"/>
          <w:szCs w:val="24"/>
        </w:rPr>
        <w:t>XXI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 = </w:t>
      </w:r>
      <w:proofErr w:type="spellStart"/>
      <w:r w:rsidRPr="00EC712B">
        <w:rPr>
          <w:rFonts w:ascii="Times New Roman" w:hAnsi="Times New Roman"/>
          <w:sz w:val="24"/>
          <w:szCs w:val="24"/>
        </w:rPr>
        <w:t>EconomicAnnalsXXI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– 2010. – № 5/6. – С. 9-13. -–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13.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47. Попов А. О. Економіко-політичні ризики та національна безпека України / А. О. Попов // Економіка в школах України. – 2015. – № 2. – С. 12- 18.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41.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Резнікова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О. Підвищення ефективності фінансового контролю в секторі безпеки і оборони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Резнікова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Ольга Олександрівна // Стратегічні пріоритети. – 2015. – № 4. – С. 25-31.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30-31.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48. Руснак І. С. Національна безпека та підвищення обороноздатності України в контексті нових викликів і загроз / І. С. Руснак, В. В.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Хижняк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Стратегічна панорама. – 2015. – № 1. – С. 12-20.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49. Руснак О. В. Медіа-інформаційна безпека України: правові аспекти / Руснак Олександр Васильович // Стратегічні пріоритети. – 2013. – № 3. – С. 147-150.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150.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50. Скляр Н. М. Методологія оцінювання воєнно-економічної безпеки, пов’язаної з експертним контролем / Скляр Надія Михайлівна,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Радов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Денис Георгійович // Стратегічні пріоритети. – 2015. – № 1. – С. 34-40.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40.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51.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Сороківська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Економічна безпека підприємств України в умовах інформаційної війни / Олена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Сороківська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// Актуальні проблеми економіки. – 2015. – № 12. – С. 198-202.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 xml:space="preserve">52.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Суходоля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О. М. Теоретико-методологічні засади забезпечення енергетичної безпеки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Суходоля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Олександр Михайлович // Стратегічні пріоритети. – 2014. – № 2. – С. 129-139.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139.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53.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Сьомін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С. В. Боротьба з корупцією в секторі безпеки і оборони: світовий досвід і Україна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Сьомін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Сергій Валерійович,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Дрьомов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Сергій Володимирович // Стратегічні пріоритети. – 2015. – № 3. – С. 19-24.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24.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54.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Сьомін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С. В. Сепаратизм як загроза національній безпеці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Сьомін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Сергій Валерійович // Стратегічні пріоритети. – 2014. – № 3. – С. 143- 149.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.: с. 148-149.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55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Телелим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М. Погляди на </w:t>
      </w:r>
      <w:proofErr w:type="spellStart"/>
      <w:r w:rsidRPr="00EC712B">
        <w:rPr>
          <w:rFonts w:ascii="Times New Roman" w:hAnsi="Times New Roman"/>
          <w:sz w:val="24"/>
          <w:szCs w:val="24"/>
        </w:rPr>
        <w:t>організацію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процесу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</w:t>
      </w:r>
      <w:proofErr w:type="gramEnd"/>
      <w:r w:rsidRPr="00EC712B">
        <w:rPr>
          <w:rFonts w:ascii="Times New Roman" w:hAnsi="Times New Roman"/>
          <w:sz w:val="24"/>
          <w:szCs w:val="24"/>
        </w:rPr>
        <w:t>ідготовкою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держави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до оборони / В. М. </w:t>
      </w:r>
      <w:proofErr w:type="spellStart"/>
      <w:r w:rsidRPr="00EC712B">
        <w:rPr>
          <w:rFonts w:ascii="Times New Roman" w:hAnsi="Times New Roman"/>
          <w:sz w:val="24"/>
          <w:szCs w:val="24"/>
        </w:rPr>
        <w:t>Телелим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Ю. В. </w:t>
      </w:r>
      <w:proofErr w:type="spellStart"/>
      <w:r w:rsidRPr="00EC712B">
        <w:rPr>
          <w:rFonts w:ascii="Times New Roman" w:hAnsi="Times New Roman"/>
          <w:sz w:val="24"/>
          <w:szCs w:val="24"/>
        </w:rPr>
        <w:t>Пунда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Косевцов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// </w:t>
      </w:r>
      <w:proofErr w:type="spellStart"/>
      <w:r w:rsidRPr="00EC712B">
        <w:rPr>
          <w:rFonts w:ascii="Times New Roman" w:hAnsi="Times New Roman"/>
          <w:sz w:val="24"/>
          <w:szCs w:val="24"/>
        </w:rPr>
        <w:t>Стратегічна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панорама. – 2015. – № 1. – С. 21-27. –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Б</w:t>
      </w:r>
      <w:proofErr w:type="gramEnd"/>
      <w:r w:rsidRPr="00EC712B">
        <w:rPr>
          <w:rFonts w:ascii="Times New Roman" w:hAnsi="Times New Roman"/>
          <w:sz w:val="24"/>
          <w:szCs w:val="24"/>
        </w:rPr>
        <w:t>ібліогр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.: с. 27.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>5</w:t>
      </w:r>
      <w:r w:rsidRPr="00EC712B">
        <w:rPr>
          <w:rFonts w:ascii="Times New Roman" w:hAnsi="Times New Roman"/>
          <w:sz w:val="24"/>
          <w:szCs w:val="24"/>
          <w:lang w:val="uk-UA"/>
        </w:rPr>
        <w:t>6</w:t>
      </w:r>
      <w:r w:rsidRPr="00EC712B">
        <w:rPr>
          <w:rFonts w:ascii="Times New Roman" w:hAnsi="Times New Roman"/>
          <w:sz w:val="24"/>
          <w:szCs w:val="24"/>
        </w:rPr>
        <w:t xml:space="preserve">. Ткаченко М. І. </w:t>
      </w:r>
      <w:proofErr w:type="spellStart"/>
      <w:r w:rsidRPr="00EC712B">
        <w:rPr>
          <w:rFonts w:ascii="Times New Roman" w:hAnsi="Times New Roman"/>
          <w:sz w:val="24"/>
          <w:szCs w:val="24"/>
        </w:rPr>
        <w:t>Інтеграційні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процеси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C712B">
        <w:rPr>
          <w:rFonts w:ascii="Times New Roman" w:hAnsi="Times New Roman"/>
          <w:sz w:val="24"/>
          <w:szCs w:val="24"/>
        </w:rPr>
        <w:t>Європі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 50-90-х </w:t>
      </w:r>
      <w:proofErr w:type="spellStart"/>
      <w:r w:rsidRPr="00EC712B">
        <w:rPr>
          <w:rFonts w:ascii="Times New Roman" w:hAnsi="Times New Roman"/>
          <w:sz w:val="24"/>
          <w:szCs w:val="24"/>
        </w:rPr>
        <w:t>рр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., участь у них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Становлення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розвиток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європейської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системи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співробітництва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Ткаченко М. І. // </w:t>
      </w:r>
      <w:proofErr w:type="spellStart"/>
      <w:r w:rsidRPr="00EC712B">
        <w:rPr>
          <w:rFonts w:ascii="Times New Roman" w:hAnsi="Times New Roman"/>
          <w:sz w:val="24"/>
          <w:szCs w:val="24"/>
        </w:rPr>
        <w:t>Історія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правознавство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2010. –№ 15. - С. 21-26.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57. Шаров О. М. Питання стратегії залучення прямих іноземних інвестицій у контексті дотримання інтересів економічної безпеки держави / Шаров Олександр Миколайович // Стратегічні пріоритети. – 2015. – № 1. – С. 41-50.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50.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58.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Шевцов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А. І. Європейська безпека під впливом викликів сучасності: порядок денний для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Шевцов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Анатолій Іванович // Стратегічні пріоритети. – 2014. – № 4. – С. 13-20.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20.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59.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Щеглюк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Б. П. Експорт військових технологій у контексті забезпечення національної безпеки України /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Щеглюк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Богдан Петрович // Стратегічні пріоритети. – 2014. – № 1. – С. 150-157. –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Бібліогр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.: с. 156-157.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60. Про рішення Ради національної безпеки і оборони України від 5 травня 2014 року «Про заходи щодо зміцнення національної безпеки України у воєнній сфері» : указ Президента України // Режим доступу: </w:t>
      </w:r>
      <w:proofErr w:type="spellStart"/>
      <w:r w:rsidRPr="00EC712B">
        <w:rPr>
          <w:rFonts w:ascii="Times New Roman" w:hAnsi="Times New Roman"/>
          <w:sz w:val="24"/>
          <w:szCs w:val="24"/>
        </w:rPr>
        <w:t>http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Pr="00EC712B">
        <w:rPr>
          <w:rFonts w:ascii="Times New Roman" w:hAnsi="Times New Roman"/>
          <w:sz w:val="24"/>
          <w:szCs w:val="24"/>
        </w:rPr>
        <w:t>zakon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3.</w:t>
      </w:r>
      <w:proofErr w:type="spellStart"/>
      <w:r w:rsidRPr="00EC712B">
        <w:rPr>
          <w:rFonts w:ascii="Times New Roman" w:hAnsi="Times New Roman"/>
          <w:sz w:val="24"/>
          <w:szCs w:val="24"/>
        </w:rPr>
        <w:t>rada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gov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ua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/</w:t>
      </w:r>
      <w:proofErr w:type="spellStart"/>
      <w:r w:rsidRPr="00EC712B">
        <w:rPr>
          <w:rFonts w:ascii="Times New Roman" w:hAnsi="Times New Roman"/>
          <w:sz w:val="24"/>
          <w:szCs w:val="24"/>
        </w:rPr>
        <w:t>laws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/</w:t>
      </w:r>
      <w:proofErr w:type="spellStart"/>
      <w:r w:rsidRPr="00EC712B">
        <w:rPr>
          <w:rFonts w:ascii="Times New Roman" w:hAnsi="Times New Roman"/>
          <w:sz w:val="24"/>
          <w:szCs w:val="24"/>
        </w:rPr>
        <w:t>show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/453/2014</w:t>
      </w:r>
    </w:p>
    <w:p w:rsidR="00AC227E" w:rsidRPr="00EC712B" w:rsidRDefault="00AC227E" w:rsidP="00AC227E">
      <w:pPr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  <w:lang w:val="uk-UA"/>
        </w:rPr>
      </w:pPr>
    </w:p>
    <w:p w:rsidR="00AC227E" w:rsidRPr="00EC712B" w:rsidRDefault="00AC227E" w:rsidP="00AC227E">
      <w:pPr>
        <w:spacing w:line="240" w:lineRule="auto"/>
        <w:ind w:firstLine="709"/>
        <w:jc w:val="center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b/>
          <w:bCs/>
          <w:iCs/>
          <w:sz w:val="24"/>
          <w:szCs w:val="24"/>
          <w:lang w:val="uk-UA"/>
        </w:rPr>
        <w:t>Підручники</w:t>
      </w:r>
      <w:r w:rsidRPr="00EC712B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EC712B">
        <w:rPr>
          <w:rFonts w:ascii="Times New Roman" w:hAnsi="Times New Roman"/>
          <w:b/>
          <w:bCs/>
          <w:iCs/>
          <w:sz w:val="24"/>
          <w:szCs w:val="24"/>
          <w:lang w:val="uk-UA"/>
        </w:rPr>
        <w:t>навчальні посібники,  брошури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Алешенков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М. С.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Секьюритология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: [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монография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] / М. С.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Алешенков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, Б. Н.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Родионов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– М. : МГУЛ, 2008. – 104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Бодрук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О. С. </w:t>
      </w:r>
      <w:proofErr w:type="spellStart"/>
      <w:r w:rsidRPr="00EC712B">
        <w:rPr>
          <w:rFonts w:ascii="Times New Roman" w:hAnsi="Times New Roman"/>
          <w:sz w:val="24"/>
          <w:szCs w:val="24"/>
        </w:rPr>
        <w:t>Структури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воєнної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м</w:t>
      </w:r>
      <w:proofErr w:type="gramEnd"/>
      <w:r w:rsidRPr="00EC712B">
        <w:rPr>
          <w:rFonts w:ascii="Times New Roman" w:hAnsi="Times New Roman"/>
          <w:sz w:val="24"/>
          <w:szCs w:val="24"/>
        </w:rPr>
        <w:t>іжнародний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аспекти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О. С. </w:t>
      </w:r>
      <w:proofErr w:type="spellStart"/>
      <w:r w:rsidRPr="00EC712B">
        <w:rPr>
          <w:rFonts w:ascii="Times New Roman" w:hAnsi="Times New Roman"/>
          <w:sz w:val="24"/>
          <w:szCs w:val="24"/>
        </w:rPr>
        <w:t>Бодрук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К., 2001. – 300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EC712B">
        <w:rPr>
          <w:rFonts w:ascii="Times New Roman" w:hAnsi="Times New Roman"/>
          <w:sz w:val="24"/>
          <w:szCs w:val="24"/>
        </w:rPr>
        <w:t>Теоретико-методологічні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засади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забезпечення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держави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C712B">
        <w:rPr>
          <w:rFonts w:ascii="Times New Roman" w:hAnsi="Times New Roman"/>
          <w:sz w:val="24"/>
          <w:szCs w:val="24"/>
        </w:rPr>
        <w:t>її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визначальних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сферах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монографія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[В. Ю. Богданович, А. І. </w:t>
      </w:r>
      <w:proofErr w:type="spellStart"/>
      <w:r w:rsidRPr="00EC712B">
        <w:rPr>
          <w:rFonts w:ascii="Times New Roman" w:hAnsi="Times New Roman"/>
          <w:sz w:val="24"/>
          <w:szCs w:val="24"/>
        </w:rPr>
        <w:t>Семенченко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Ю. В. </w:t>
      </w:r>
      <w:proofErr w:type="spellStart"/>
      <w:r w:rsidRPr="00EC712B">
        <w:rPr>
          <w:rFonts w:ascii="Times New Roman" w:hAnsi="Times New Roman"/>
          <w:sz w:val="24"/>
          <w:szCs w:val="24"/>
        </w:rPr>
        <w:t>Єгоров</w:t>
      </w:r>
      <w:proofErr w:type="spellEnd"/>
      <w:r w:rsidRPr="00EC712B">
        <w:rPr>
          <w:rFonts w:ascii="Times New Roman" w:hAnsi="Times New Roman"/>
          <w:sz w:val="24"/>
          <w:szCs w:val="24"/>
        </w:rPr>
        <w:t>, О. О. Бортник]. –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Видавництво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Кий, 2007. – 370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EC712B">
        <w:rPr>
          <w:rFonts w:ascii="Times New Roman" w:hAnsi="Times New Roman"/>
          <w:sz w:val="24"/>
          <w:szCs w:val="24"/>
        </w:rPr>
        <w:t>Возженников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А. В. Национальная безопасность: теория, политика // Стратегия / А. В. </w:t>
      </w:r>
      <w:proofErr w:type="spellStart"/>
      <w:r w:rsidRPr="00EC712B">
        <w:rPr>
          <w:rFonts w:ascii="Times New Roman" w:hAnsi="Times New Roman"/>
          <w:sz w:val="24"/>
          <w:szCs w:val="24"/>
        </w:rPr>
        <w:t>Возженников</w:t>
      </w:r>
      <w:proofErr w:type="spellEnd"/>
      <w:r w:rsidRPr="00EC712B">
        <w:rPr>
          <w:rFonts w:ascii="Times New Roman" w:hAnsi="Times New Roman"/>
          <w:sz w:val="24"/>
          <w:szCs w:val="24"/>
        </w:rPr>
        <w:t>. – М.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НПО «МОДУЛЬ», 2000. – 240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5</w:t>
      </w:r>
      <w:r w:rsidRPr="00EC712B">
        <w:rPr>
          <w:rFonts w:ascii="Times New Roman" w:hAnsi="Times New Roman"/>
          <w:sz w:val="24"/>
          <w:szCs w:val="24"/>
        </w:rPr>
        <w:t>. Косов Ю. В. Безопасность: геополитический аспект [</w:t>
      </w:r>
      <w:proofErr w:type="spellStart"/>
      <w:r w:rsidRPr="00EC712B">
        <w:rPr>
          <w:rFonts w:ascii="Times New Roman" w:hAnsi="Times New Roman"/>
          <w:sz w:val="24"/>
          <w:szCs w:val="24"/>
        </w:rPr>
        <w:t>Електронний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ресурс] / Ю. В. Косов. – Режим доступу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spellStart"/>
      <w:proofErr w:type="gramEnd"/>
      <w:r w:rsidR="00032DC0" w:rsidRPr="00EC712B">
        <w:rPr>
          <w:rFonts w:ascii="Times New Roman" w:hAnsi="Times New Roman"/>
        </w:rPr>
        <w:fldChar w:fldCharType="begin"/>
      </w:r>
      <w:r w:rsidRPr="00EC712B">
        <w:rPr>
          <w:rFonts w:ascii="Times New Roman" w:hAnsi="Times New Roman"/>
        </w:rPr>
        <w:instrText>HYPERLINK "http://www/nationalsecurity.ru/library/00008/00008report4.htm"</w:instrText>
      </w:r>
      <w:r w:rsidR="00032DC0" w:rsidRPr="00EC712B">
        <w:rPr>
          <w:rFonts w:ascii="Times New Roman" w:hAnsi="Times New Roman"/>
        </w:rPr>
        <w:fldChar w:fldCharType="separate"/>
      </w:r>
      <w:r w:rsidRPr="00EC712B">
        <w:rPr>
          <w:rStyle w:val="a3"/>
          <w:rFonts w:ascii="Times New Roman" w:hAnsi="Times New Roman"/>
        </w:rPr>
        <w:t>http</w:t>
      </w:r>
      <w:proofErr w:type="spellEnd"/>
      <w:r w:rsidRPr="00EC712B">
        <w:rPr>
          <w:rStyle w:val="a3"/>
          <w:rFonts w:ascii="Times New Roman" w:hAnsi="Times New Roman"/>
        </w:rPr>
        <w:t>://</w:t>
      </w:r>
      <w:proofErr w:type="spellStart"/>
      <w:r w:rsidRPr="00EC712B">
        <w:rPr>
          <w:rStyle w:val="a3"/>
          <w:rFonts w:ascii="Times New Roman" w:hAnsi="Times New Roman"/>
        </w:rPr>
        <w:t>www</w:t>
      </w:r>
      <w:proofErr w:type="spellEnd"/>
      <w:r w:rsidRPr="00EC712B">
        <w:rPr>
          <w:rStyle w:val="a3"/>
          <w:rFonts w:ascii="Times New Roman" w:hAnsi="Times New Roman"/>
        </w:rPr>
        <w:t>/</w:t>
      </w:r>
      <w:proofErr w:type="spellStart"/>
      <w:r w:rsidRPr="00EC712B">
        <w:rPr>
          <w:rStyle w:val="a3"/>
          <w:rFonts w:ascii="Times New Roman" w:hAnsi="Times New Roman"/>
        </w:rPr>
        <w:t>nationalsecurity.ru</w:t>
      </w:r>
      <w:proofErr w:type="spellEnd"/>
      <w:r w:rsidRPr="00EC712B">
        <w:rPr>
          <w:rStyle w:val="a3"/>
          <w:rFonts w:ascii="Times New Roman" w:hAnsi="Times New Roman"/>
        </w:rPr>
        <w:t>/</w:t>
      </w:r>
      <w:proofErr w:type="spellStart"/>
      <w:r w:rsidRPr="00EC712B">
        <w:rPr>
          <w:rStyle w:val="a3"/>
          <w:rFonts w:ascii="Times New Roman" w:hAnsi="Times New Roman"/>
        </w:rPr>
        <w:t>library</w:t>
      </w:r>
      <w:proofErr w:type="spellEnd"/>
      <w:r w:rsidRPr="00EC712B">
        <w:rPr>
          <w:rStyle w:val="a3"/>
          <w:rFonts w:ascii="Times New Roman" w:hAnsi="Times New Roman"/>
        </w:rPr>
        <w:t>/00008/00008report4.htm</w:t>
      </w:r>
      <w:r w:rsidR="00032DC0" w:rsidRPr="00EC712B">
        <w:rPr>
          <w:rFonts w:ascii="Times New Roman" w:hAnsi="Times New Roman"/>
        </w:rPr>
        <w:fldChar w:fldCharType="end"/>
      </w:r>
      <w:r w:rsidRPr="00EC712B">
        <w:rPr>
          <w:rFonts w:ascii="Times New Roman" w:hAnsi="Times New Roman"/>
          <w:sz w:val="24"/>
          <w:szCs w:val="24"/>
        </w:rPr>
        <w:t>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>6.Ліпкан В.А.Національна безпека України : [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навч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посіб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.]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 — [2-е вид.]. — К. : КНТ, 2009. — 576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7.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Теорія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[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</w:t>
      </w:r>
      <w:proofErr w:type="gramEnd"/>
      <w:r w:rsidRPr="00EC712B">
        <w:rPr>
          <w:rFonts w:ascii="Times New Roman" w:hAnsi="Times New Roman"/>
          <w:sz w:val="24"/>
          <w:szCs w:val="24"/>
        </w:rPr>
        <w:t>ідручник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КНТ, 2009. — 631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8.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[</w:t>
      </w:r>
      <w:proofErr w:type="spellStart"/>
      <w:r w:rsidRPr="00EC712B">
        <w:rPr>
          <w:rFonts w:ascii="Times New Roman" w:hAnsi="Times New Roman"/>
          <w:sz w:val="24"/>
          <w:szCs w:val="24"/>
        </w:rPr>
        <w:t>навч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пос</w:t>
      </w:r>
      <w:proofErr w:type="gramEnd"/>
      <w:r w:rsidRPr="00EC712B">
        <w:rPr>
          <w:rFonts w:ascii="Times New Roman" w:hAnsi="Times New Roman"/>
          <w:sz w:val="24"/>
          <w:szCs w:val="24"/>
        </w:rPr>
        <w:t>іб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Кондор, 2008. — 552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9.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Безпекознавство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[</w:t>
      </w:r>
      <w:proofErr w:type="spellStart"/>
      <w:r w:rsidRPr="00EC712B">
        <w:rPr>
          <w:rFonts w:ascii="Times New Roman" w:hAnsi="Times New Roman"/>
          <w:sz w:val="24"/>
          <w:szCs w:val="24"/>
        </w:rPr>
        <w:t>навч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пос</w:t>
      </w:r>
      <w:proofErr w:type="gramEnd"/>
      <w:r w:rsidRPr="00EC712B">
        <w:rPr>
          <w:rFonts w:ascii="Times New Roman" w:hAnsi="Times New Roman"/>
          <w:sz w:val="24"/>
          <w:szCs w:val="24"/>
        </w:rPr>
        <w:t>іб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Вид-во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Європейського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ун-ту, 2003. — 208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10.Ліпкан В. А. Управління системою національної безпеки України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 — К. : КНТ, 2006. — 68 с. — (Серія: Національна і міжнародна безпека).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11.Ліпкан В. А. Національна безпека і національні інтереси України. — К. : КНТ, 2006. — 68 с. — (Серія: Національна і міжнародна безпека).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12.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C712B">
        <w:rPr>
          <w:rFonts w:ascii="Times New Roman" w:hAnsi="Times New Roman"/>
          <w:sz w:val="24"/>
          <w:szCs w:val="24"/>
        </w:rPr>
        <w:t>визначеннях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поняттях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О. С.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— [вид. 2-е доп.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перероб</w:t>
      </w:r>
      <w:proofErr w:type="spellEnd"/>
      <w:r w:rsidRPr="00EC712B">
        <w:rPr>
          <w:rFonts w:ascii="Times New Roman" w:hAnsi="Times New Roman"/>
          <w:sz w:val="24"/>
          <w:szCs w:val="24"/>
        </w:rPr>
        <w:t>.].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Текст, 2008. — 400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13.</w:t>
      </w:r>
      <w:proofErr w:type="spellStart"/>
      <w:r w:rsidRPr="00EC712B">
        <w:rPr>
          <w:rFonts w:ascii="Times New Roman" w:hAnsi="Times New Roman"/>
          <w:sz w:val="24"/>
          <w:szCs w:val="24"/>
        </w:rPr>
        <w:t>Теорія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 органах </w:t>
      </w:r>
      <w:proofErr w:type="spellStart"/>
      <w:r w:rsidRPr="00EC712B">
        <w:rPr>
          <w:rFonts w:ascii="Times New Roman" w:hAnsi="Times New Roman"/>
          <w:sz w:val="24"/>
          <w:szCs w:val="24"/>
        </w:rPr>
        <w:t>внутрішніх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справ : [</w:t>
      </w:r>
      <w:proofErr w:type="spellStart"/>
      <w:r w:rsidRPr="00EC712B">
        <w:rPr>
          <w:rFonts w:ascii="Times New Roman" w:hAnsi="Times New Roman"/>
          <w:sz w:val="24"/>
          <w:szCs w:val="24"/>
        </w:rPr>
        <w:t>навчальний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посібник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; за ред.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Ліпкана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КНТ, 2007. — 884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14.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кримінально-правова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охорона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[</w:t>
      </w:r>
      <w:proofErr w:type="spellStart"/>
      <w:r w:rsidRPr="00EC712B">
        <w:rPr>
          <w:rFonts w:ascii="Times New Roman" w:hAnsi="Times New Roman"/>
          <w:sz w:val="24"/>
          <w:szCs w:val="24"/>
        </w:rPr>
        <w:t>навчальний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пос</w:t>
      </w:r>
      <w:proofErr w:type="gramEnd"/>
      <w:r w:rsidRPr="00EC712B">
        <w:rPr>
          <w:rFonts w:ascii="Times New Roman" w:hAnsi="Times New Roman"/>
          <w:sz w:val="24"/>
          <w:szCs w:val="24"/>
        </w:rPr>
        <w:t>ібник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І. В. </w:t>
      </w:r>
      <w:proofErr w:type="spellStart"/>
      <w:r w:rsidRPr="00EC712B">
        <w:rPr>
          <w:rFonts w:ascii="Times New Roman" w:hAnsi="Times New Roman"/>
          <w:sz w:val="24"/>
          <w:szCs w:val="24"/>
        </w:rPr>
        <w:t>Діордіца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 : КНТ, 2007. — 292 с. — (</w:t>
      </w:r>
      <w:proofErr w:type="spellStart"/>
      <w:r w:rsidRPr="00EC712B">
        <w:rPr>
          <w:rFonts w:ascii="Times New Roman" w:hAnsi="Times New Roman"/>
          <w:sz w:val="24"/>
          <w:szCs w:val="24"/>
        </w:rPr>
        <w:t>Серія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>)</w:t>
      </w:r>
      <w:proofErr w:type="gramStart"/>
      <w:r w:rsidRPr="00EC712B">
        <w:rPr>
          <w:rFonts w:ascii="Times New Roman" w:hAnsi="Times New Roman"/>
          <w:sz w:val="24"/>
          <w:szCs w:val="24"/>
        </w:rPr>
        <w:t>.(</w:t>
      </w:r>
      <w:proofErr w:type="spellStart"/>
      <w:proofErr w:type="gramEnd"/>
      <w:r w:rsidRPr="00EC712B">
        <w:rPr>
          <w:rFonts w:ascii="Times New Roman" w:hAnsi="Times New Roman"/>
          <w:sz w:val="24"/>
          <w:szCs w:val="24"/>
        </w:rPr>
        <w:t>частка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дисертанта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— 50%)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15.Ліпкан В. А. Концепція національної безпеки України: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теоретико-правові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аспекти зарубіжного досвіду / Я. Ю.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Кондратьєв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,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 — К. : Національна академія внутрішніх справ України, 2003. — 20 с.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16.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Боротьба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тероризмом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теоретико-правові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аспекти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зарубіжного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досвіду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П. Я. </w:t>
      </w:r>
      <w:proofErr w:type="spellStart"/>
      <w:r w:rsidRPr="00EC712B">
        <w:rPr>
          <w:rFonts w:ascii="Times New Roman" w:hAnsi="Times New Roman"/>
          <w:sz w:val="24"/>
          <w:szCs w:val="24"/>
        </w:rPr>
        <w:t>Кондратьєв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академія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внутрішніх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справ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>, 2003. — 20 с. (</w:t>
      </w:r>
      <w:proofErr w:type="spellStart"/>
      <w:r w:rsidRPr="00EC712B">
        <w:rPr>
          <w:rFonts w:ascii="Times New Roman" w:hAnsi="Times New Roman"/>
          <w:sz w:val="24"/>
          <w:szCs w:val="24"/>
        </w:rPr>
        <w:t>частка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дисертанта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— 50%).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17.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Інформаційна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</w:t>
      </w:r>
      <w:proofErr w:type="spellStart"/>
      <w:r w:rsidRPr="00EC712B">
        <w:rPr>
          <w:rFonts w:ascii="Times New Roman" w:hAnsi="Times New Roman"/>
          <w:sz w:val="24"/>
          <w:szCs w:val="24"/>
        </w:rPr>
        <w:t>глосарій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Л. С. Харченко,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О. В. </w:t>
      </w:r>
      <w:proofErr w:type="spellStart"/>
      <w:r w:rsidRPr="00EC712B">
        <w:rPr>
          <w:rFonts w:ascii="Times New Roman" w:hAnsi="Times New Roman"/>
          <w:sz w:val="24"/>
          <w:szCs w:val="24"/>
        </w:rPr>
        <w:t>Логінов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Текст, 2004. — 136 с. (</w:t>
      </w:r>
      <w:proofErr w:type="spellStart"/>
      <w:r w:rsidRPr="00EC712B">
        <w:rPr>
          <w:rFonts w:ascii="Times New Roman" w:hAnsi="Times New Roman"/>
          <w:sz w:val="24"/>
          <w:szCs w:val="24"/>
        </w:rPr>
        <w:t>частка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дисертанта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— 40%).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18.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C712B">
        <w:rPr>
          <w:rFonts w:ascii="Times New Roman" w:hAnsi="Times New Roman"/>
          <w:sz w:val="24"/>
          <w:szCs w:val="24"/>
        </w:rPr>
        <w:t>визначеннях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EC712B">
        <w:rPr>
          <w:rFonts w:ascii="Times New Roman" w:hAnsi="Times New Roman"/>
          <w:sz w:val="24"/>
          <w:szCs w:val="24"/>
        </w:rPr>
        <w:t>поняттях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О. С.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О.О. </w:t>
      </w:r>
      <w:proofErr w:type="spellStart"/>
      <w:r w:rsidRPr="00EC712B">
        <w:rPr>
          <w:rFonts w:ascii="Times New Roman" w:hAnsi="Times New Roman"/>
          <w:sz w:val="24"/>
          <w:szCs w:val="24"/>
        </w:rPr>
        <w:t>Яковенко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Текст, 2006. — 256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19.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Керування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транспортними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засобами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EC712B">
        <w:rPr>
          <w:rFonts w:ascii="Times New Roman" w:hAnsi="Times New Roman"/>
          <w:sz w:val="24"/>
          <w:szCs w:val="24"/>
        </w:rPr>
        <w:t>екстремальних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умовах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[</w:t>
      </w:r>
      <w:proofErr w:type="spellStart"/>
      <w:r w:rsidRPr="00EC712B">
        <w:rPr>
          <w:rFonts w:ascii="Times New Roman" w:hAnsi="Times New Roman"/>
          <w:sz w:val="24"/>
          <w:szCs w:val="24"/>
        </w:rPr>
        <w:t>навч</w:t>
      </w:r>
      <w:proofErr w:type="gramStart"/>
      <w:r w:rsidRPr="00EC712B">
        <w:rPr>
          <w:rFonts w:ascii="Times New Roman" w:hAnsi="Times New Roman"/>
          <w:sz w:val="24"/>
          <w:szCs w:val="24"/>
        </w:rPr>
        <w:t>.-</w:t>
      </w:r>
      <w:proofErr w:type="gramEnd"/>
      <w:r w:rsidRPr="00EC712B">
        <w:rPr>
          <w:rFonts w:ascii="Times New Roman" w:hAnsi="Times New Roman"/>
          <w:sz w:val="24"/>
          <w:szCs w:val="24"/>
        </w:rPr>
        <w:t>наоч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посібник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Б. В. Павленко,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, М. О. Тарасюк. — К. : КНТ, 2006. — 96 с. — (</w:t>
      </w:r>
      <w:proofErr w:type="spellStart"/>
      <w:r w:rsidRPr="00EC712B">
        <w:rPr>
          <w:rFonts w:ascii="Times New Roman" w:hAnsi="Times New Roman"/>
          <w:sz w:val="24"/>
          <w:szCs w:val="24"/>
        </w:rPr>
        <w:t>Серія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>)</w:t>
      </w:r>
      <w:proofErr w:type="gramStart"/>
      <w:r w:rsidRPr="00EC712B">
        <w:rPr>
          <w:rFonts w:ascii="Times New Roman" w:hAnsi="Times New Roman"/>
          <w:sz w:val="24"/>
          <w:szCs w:val="24"/>
        </w:rPr>
        <w:t>.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(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ч</w:t>
      </w:r>
      <w:proofErr w:type="gramEnd"/>
      <w:r w:rsidRPr="00EC712B">
        <w:rPr>
          <w:rFonts w:ascii="Times New Roman" w:hAnsi="Times New Roman"/>
          <w:sz w:val="24"/>
          <w:szCs w:val="24"/>
        </w:rPr>
        <w:t>астка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дисертанта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— 20 %).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20.Ліпкан В. А. Основи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терорології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(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синергетична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теорія тероризму)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 — К. : КНТ, 2006. — 84 с. — (Серія: Національна і міжнародна безпека).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21.Ліпкан В. А. Інформаційна безпека України в умовах євроінтеграції : [навчальний посібник] /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, Ю. Є. Максименко, В. М.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Желіховський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 — К. : КНТ, 2006. — 280 с. — (Серія: Національна і міжнародна безпека). (частка дисертанта — 40%).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lastRenderedPageBreak/>
        <w:t>22.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Боротьба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міжнародним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тероризмом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[нормативна база] / В. 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>. — К.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КНТ, 2007. — 248 с. — (</w:t>
      </w:r>
      <w:proofErr w:type="spellStart"/>
      <w:r w:rsidRPr="00EC712B">
        <w:rPr>
          <w:rFonts w:ascii="Times New Roman" w:hAnsi="Times New Roman"/>
          <w:sz w:val="24"/>
          <w:szCs w:val="24"/>
        </w:rPr>
        <w:t>Серія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>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23.</w:t>
      </w:r>
      <w:proofErr w:type="spellStart"/>
      <w:r w:rsidRPr="00EC712B">
        <w:rPr>
          <w:rFonts w:ascii="Times New Roman" w:hAnsi="Times New Roman"/>
          <w:sz w:val="24"/>
          <w:szCs w:val="24"/>
        </w:rPr>
        <w:t>Науково-практичний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коментар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до Закону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„Про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боротьбу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тероризмом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” / [В. </w:t>
      </w:r>
      <w:proofErr w:type="gramStart"/>
      <w:r w:rsidRPr="00EC712B">
        <w:rPr>
          <w:rFonts w:ascii="Times New Roman" w:hAnsi="Times New Roman"/>
          <w:sz w:val="24"/>
          <w:szCs w:val="24"/>
        </w:rPr>
        <w:t xml:space="preserve">А. </w:t>
      </w:r>
      <w:proofErr w:type="spellStart"/>
      <w:r w:rsidRPr="00EC712B">
        <w:rPr>
          <w:rFonts w:ascii="Times New Roman" w:hAnsi="Times New Roman"/>
          <w:sz w:val="24"/>
          <w:szCs w:val="24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О. А. </w:t>
      </w:r>
      <w:proofErr w:type="spellStart"/>
      <w:r w:rsidRPr="00EC712B">
        <w:rPr>
          <w:rFonts w:ascii="Times New Roman" w:hAnsi="Times New Roman"/>
          <w:sz w:val="24"/>
          <w:szCs w:val="24"/>
        </w:rPr>
        <w:t>Івахненко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І. М. </w:t>
      </w:r>
      <w:proofErr w:type="spellStart"/>
      <w:r w:rsidRPr="00EC712B">
        <w:rPr>
          <w:rFonts w:ascii="Times New Roman" w:hAnsi="Times New Roman"/>
          <w:sz w:val="24"/>
          <w:szCs w:val="24"/>
        </w:rPr>
        <w:t>Рижов</w:t>
      </w:r>
      <w:proofErr w:type="spellEnd"/>
      <w:r w:rsidRPr="00EC712B">
        <w:rPr>
          <w:rFonts w:ascii="Times New Roman" w:hAnsi="Times New Roman"/>
          <w:sz w:val="24"/>
          <w:szCs w:val="24"/>
        </w:rPr>
        <w:t>, В. В. Майоров].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— К. : КНТ, 2009. — 208 с. — (</w:t>
      </w:r>
      <w:proofErr w:type="spellStart"/>
      <w:r w:rsidRPr="00EC712B">
        <w:rPr>
          <w:rFonts w:ascii="Times New Roman" w:hAnsi="Times New Roman"/>
          <w:sz w:val="24"/>
          <w:szCs w:val="24"/>
        </w:rPr>
        <w:t>Серія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і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міжнародна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>)</w:t>
      </w:r>
      <w:proofErr w:type="gramStart"/>
      <w:r w:rsidRPr="00EC712B">
        <w:rPr>
          <w:rFonts w:ascii="Times New Roman" w:hAnsi="Times New Roman"/>
          <w:sz w:val="24"/>
          <w:szCs w:val="24"/>
        </w:rPr>
        <w:t>.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 (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ч</w:t>
      </w:r>
      <w:proofErr w:type="gramEnd"/>
      <w:r w:rsidRPr="00EC712B">
        <w:rPr>
          <w:rFonts w:ascii="Times New Roman" w:hAnsi="Times New Roman"/>
          <w:sz w:val="24"/>
          <w:szCs w:val="24"/>
        </w:rPr>
        <w:t>астка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дисертанта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— 40%).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24. </w:t>
      </w:r>
      <w:r w:rsidRPr="00EC712B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Pr="00EC712B">
        <w:rPr>
          <w:rFonts w:ascii="Times New Roman" w:hAnsi="Times New Roman"/>
          <w:sz w:val="24"/>
          <w:szCs w:val="24"/>
        </w:rPr>
        <w:t>оперативно-розшукову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діяльність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Закон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C712B">
        <w:rPr>
          <w:rFonts w:ascii="Times New Roman" w:hAnsi="Times New Roman"/>
          <w:sz w:val="24"/>
          <w:szCs w:val="24"/>
        </w:rPr>
        <w:t>науково-практичний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коментар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/ В.Д. </w:t>
      </w:r>
      <w:proofErr w:type="spellStart"/>
      <w:r w:rsidRPr="00EC712B">
        <w:rPr>
          <w:rFonts w:ascii="Times New Roman" w:hAnsi="Times New Roman"/>
          <w:sz w:val="24"/>
          <w:szCs w:val="24"/>
        </w:rPr>
        <w:t>Берназ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А.М. </w:t>
      </w:r>
      <w:proofErr w:type="spellStart"/>
      <w:r w:rsidRPr="00EC712B">
        <w:rPr>
          <w:rFonts w:ascii="Times New Roman" w:hAnsi="Times New Roman"/>
          <w:sz w:val="24"/>
          <w:szCs w:val="24"/>
        </w:rPr>
        <w:t>Притула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О.: </w:t>
      </w:r>
      <w:proofErr w:type="spellStart"/>
      <w:r w:rsidRPr="00EC712B">
        <w:rPr>
          <w:rFonts w:ascii="Times New Roman" w:hAnsi="Times New Roman"/>
          <w:sz w:val="24"/>
          <w:szCs w:val="24"/>
        </w:rPr>
        <w:t>Фенікс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, 2013. – 190 </w:t>
      </w:r>
      <w:proofErr w:type="gramStart"/>
      <w:r w:rsidRPr="00EC712B">
        <w:rPr>
          <w:rFonts w:ascii="Times New Roman" w:hAnsi="Times New Roman"/>
          <w:sz w:val="24"/>
          <w:szCs w:val="24"/>
        </w:rPr>
        <w:t>с</w:t>
      </w:r>
      <w:proofErr w:type="gramEnd"/>
      <w:r w:rsidRPr="00EC712B">
        <w:rPr>
          <w:rFonts w:ascii="Times New Roman" w:hAnsi="Times New Roman"/>
          <w:sz w:val="24"/>
          <w:szCs w:val="24"/>
        </w:rPr>
        <w:t>.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25.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Кондратьєв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Я. Ю. Концепція національної безпеки України: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теоретико-правові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аспекти зарубіжного досвіду / Я. Ю.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Кондратьєв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, В. А.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Ліпкан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. – К. : Національна академія внутрішніх справ України, 2003. – 20 с.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26</w:t>
      </w:r>
      <w:r w:rsidRPr="00EC712B">
        <w:rPr>
          <w:rFonts w:ascii="Times New Roman" w:hAnsi="Times New Roman"/>
          <w:sz w:val="24"/>
          <w:szCs w:val="24"/>
        </w:rPr>
        <w:t xml:space="preserve">. Косолапов Н. Национальная безопасность в меняющемся мире (К дискуссии о содержании понятия) / Н. Косолапов // МЭ И МО. – 1992. – № 10. – С. 67–75. 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27</w:t>
      </w:r>
      <w:r w:rsidRPr="00EC712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C712B">
        <w:rPr>
          <w:rFonts w:ascii="Times New Roman" w:hAnsi="Times New Roman"/>
          <w:sz w:val="24"/>
          <w:szCs w:val="24"/>
        </w:rPr>
        <w:t>Циганов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В. В.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: [</w:t>
      </w:r>
      <w:proofErr w:type="spellStart"/>
      <w:proofErr w:type="gramStart"/>
      <w:r w:rsidRPr="00EC712B">
        <w:rPr>
          <w:rFonts w:ascii="Times New Roman" w:hAnsi="Times New Roman"/>
          <w:sz w:val="24"/>
          <w:szCs w:val="24"/>
        </w:rPr>
        <w:t>пос</w:t>
      </w:r>
      <w:proofErr w:type="gramEnd"/>
      <w:r w:rsidRPr="00EC712B">
        <w:rPr>
          <w:rFonts w:ascii="Times New Roman" w:hAnsi="Times New Roman"/>
          <w:sz w:val="24"/>
          <w:szCs w:val="24"/>
        </w:rPr>
        <w:t>ібник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] / В. В. </w:t>
      </w:r>
      <w:proofErr w:type="spellStart"/>
      <w:r w:rsidRPr="00EC712B">
        <w:rPr>
          <w:rFonts w:ascii="Times New Roman" w:hAnsi="Times New Roman"/>
          <w:sz w:val="24"/>
          <w:szCs w:val="24"/>
        </w:rPr>
        <w:t>Циганов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</w:t>
      </w:r>
      <w:r w:rsidRPr="00EC712B">
        <w:rPr>
          <w:rFonts w:ascii="Times New Roman" w:hAnsi="Times New Roman"/>
          <w:sz w:val="24"/>
          <w:szCs w:val="24"/>
          <w:lang w:val="en-US"/>
        </w:rPr>
        <w:t xml:space="preserve">−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НаціональнаакадеміявнутрішніхсправУкраїни</w:t>
      </w:r>
      <w:proofErr w:type="spellEnd"/>
      <w:r w:rsidRPr="00EC712B">
        <w:rPr>
          <w:rFonts w:ascii="Times New Roman" w:hAnsi="Times New Roman"/>
          <w:sz w:val="24"/>
          <w:szCs w:val="24"/>
          <w:lang w:val="en-US"/>
        </w:rPr>
        <w:t xml:space="preserve">. – </w:t>
      </w:r>
      <w:r w:rsidRPr="00EC712B">
        <w:rPr>
          <w:rFonts w:ascii="Times New Roman" w:hAnsi="Times New Roman"/>
          <w:sz w:val="24"/>
          <w:szCs w:val="24"/>
        </w:rPr>
        <w:t>К</w:t>
      </w:r>
      <w:r w:rsidRPr="00EC712B">
        <w:rPr>
          <w:rFonts w:ascii="Times New Roman" w:hAnsi="Times New Roman"/>
          <w:sz w:val="24"/>
          <w:szCs w:val="24"/>
          <w:lang w:val="en-US"/>
        </w:rPr>
        <w:t xml:space="preserve">., 2004. – 100 </w:t>
      </w:r>
      <w:r w:rsidRPr="00EC712B">
        <w:rPr>
          <w:rFonts w:ascii="Times New Roman" w:hAnsi="Times New Roman"/>
          <w:sz w:val="24"/>
          <w:szCs w:val="24"/>
        </w:rPr>
        <w:t>с</w:t>
      </w:r>
      <w:r w:rsidRPr="00EC712B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28</w:t>
      </w:r>
      <w:r w:rsidRPr="00EC712B">
        <w:rPr>
          <w:rFonts w:ascii="Times New Roman" w:hAnsi="Times New Roman"/>
          <w:sz w:val="24"/>
          <w:szCs w:val="24"/>
          <w:lang w:val="en-US"/>
        </w:rPr>
        <w:t xml:space="preserve">. Diem G. N. American Foreign Policy I: Sixteen Key Shaping American Foreign Policy / G. N. Diem // </w:t>
      </w:r>
      <w:hyperlink r:id="rId15" w:history="1">
        <w:r w:rsidRPr="00EC712B">
          <w:rPr>
            <w:rStyle w:val="a3"/>
            <w:rFonts w:ascii="Times New Roman" w:hAnsi="Times New Roman"/>
            <w:lang w:val="en-US"/>
          </w:rPr>
          <w:t>http://www.amforeignpolicy.bravepages.com/AFP7.html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29</w:t>
      </w:r>
      <w:r w:rsidRPr="00EC712B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gramStart"/>
      <w:r w:rsidRPr="00EC712B">
        <w:rPr>
          <w:rFonts w:ascii="Times New Roman" w:hAnsi="Times New Roman"/>
          <w:sz w:val="24"/>
          <w:szCs w:val="24"/>
          <w:lang w:val="en-US"/>
        </w:rPr>
        <w:t>The National Security Strategy of the United States of America.</w:t>
      </w:r>
      <w:proofErr w:type="gramEnd"/>
      <w:r w:rsidRPr="00EC712B">
        <w:rPr>
          <w:rFonts w:ascii="Times New Roman" w:hAnsi="Times New Roman"/>
          <w:sz w:val="24"/>
          <w:szCs w:val="24"/>
          <w:lang w:val="en-US"/>
        </w:rPr>
        <w:t xml:space="preserve"> – Washington, 2006. – 54 p.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>30</w:t>
      </w:r>
      <w:r w:rsidRPr="00EC712B">
        <w:rPr>
          <w:rFonts w:ascii="Times New Roman" w:hAnsi="Times New Roman"/>
          <w:sz w:val="24"/>
          <w:szCs w:val="24"/>
          <w:lang w:val="en-US"/>
        </w:rPr>
        <w:t xml:space="preserve">. Huntington S. </w:t>
      </w:r>
      <w:proofErr w:type="spellStart"/>
      <w:r w:rsidRPr="00EC712B">
        <w:rPr>
          <w:rFonts w:ascii="Times New Roman" w:hAnsi="Times New Roman"/>
          <w:sz w:val="24"/>
          <w:szCs w:val="24"/>
          <w:lang w:val="en-US"/>
        </w:rPr>
        <w:t>P.The</w:t>
      </w:r>
      <w:proofErr w:type="spellEnd"/>
      <w:r w:rsidRPr="00EC712B">
        <w:rPr>
          <w:rFonts w:ascii="Times New Roman" w:hAnsi="Times New Roman"/>
          <w:sz w:val="24"/>
          <w:szCs w:val="24"/>
          <w:lang w:val="en-US"/>
        </w:rPr>
        <w:t xml:space="preserve"> Clash of Civilizations and the </w:t>
      </w:r>
      <w:proofErr w:type="spellStart"/>
      <w:r w:rsidRPr="00EC712B">
        <w:rPr>
          <w:rFonts w:ascii="Times New Roman" w:hAnsi="Times New Roman"/>
          <w:sz w:val="24"/>
          <w:szCs w:val="24"/>
          <w:lang w:val="en-US"/>
        </w:rPr>
        <w:t>Remakink</w:t>
      </w:r>
      <w:proofErr w:type="spellEnd"/>
      <w:r w:rsidRPr="00EC712B">
        <w:rPr>
          <w:rFonts w:ascii="Times New Roman" w:hAnsi="Times New Roman"/>
          <w:sz w:val="24"/>
          <w:szCs w:val="24"/>
          <w:lang w:val="en-US"/>
        </w:rPr>
        <w:t xml:space="preserve"> of World Order / S. P. Huntington. – N. Y</w:t>
      </w:r>
      <w:proofErr w:type="gramStart"/>
      <w:r w:rsidRPr="00EC712B">
        <w:rPr>
          <w:rFonts w:ascii="Times New Roman" w:hAnsi="Times New Roman"/>
          <w:sz w:val="24"/>
          <w:szCs w:val="24"/>
          <w:lang w:val="en-US"/>
        </w:rPr>
        <w:t>. :</w:t>
      </w:r>
      <w:proofErr w:type="gramEnd"/>
      <w:r w:rsidRPr="00EC712B">
        <w:rPr>
          <w:rFonts w:ascii="Times New Roman" w:hAnsi="Times New Roman"/>
          <w:sz w:val="24"/>
          <w:szCs w:val="24"/>
          <w:lang w:val="en-US"/>
        </w:rPr>
        <w:t xml:space="preserve"> Simon &amp; Shuster, 1996. – 368 p. </w:t>
      </w:r>
    </w:p>
    <w:p w:rsidR="00AC227E" w:rsidRPr="00EC712B" w:rsidRDefault="00AC227E" w:rsidP="00AC227E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b/>
          <w:sz w:val="24"/>
          <w:szCs w:val="24"/>
          <w:lang w:val="uk-UA"/>
        </w:rPr>
        <w:t>Інтернет ресурси: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Верховно</w:t>
      </w:r>
      <w:proofErr w:type="gramStart"/>
      <w:r w:rsidRPr="00EC712B">
        <w:rPr>
          <w:rFonts w:ascii="Times New Roman" w:hAnsi="Times New Roman"/>
          <w:sz w:val="24"/>
          <w:szCs w:val="24"/>
        </w:rPr>
        <w:t>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Р</w:t>
      </w:r>
      <w:proofErr w:type="gramEnd"/>
      <w:r w:rsidRPr="00EC712B">
        <w:rPr>
          <w:rFonts w:ascii="Times New Roman" w:hAnsi="Times New Roman"/>
          <w:sz w:val="24"/>
          <w:szCs w:val="24"/>
        </w:rPr>
        <w:t xml:space="preserve">ади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6" w:history="1">
        <w:r w:rsidRPr="00EC712B">
          <w:rPr>
            <w:rStyle w:val="a3"/>
            <w:rFonts w:ascii="Times New Roman" w:hAnsi="Times New Roman"/>
          </w:rPr>
          <w:t>http://rada.gov.ua/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2. Офіційний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Всеукраїнської асоціації науковців та фахівців у сфері оперативно-розшукової діяльності. – Режим </w:t>
      </w:r>
      <w:proofErr w:type="spellStart"/>
      <w:r w:rsidRPr="00EC712B">
        <w:rPr>
          <w:rFonts w:ascii="Times New Roman" w:hAnsi="Times New Roman"/>
          <w:sz w:val="24"/>
          <w:szCs w:val="24"/>
          <w:lang w:val="uk-UA"/>
        </w:rPr>
        <w:t>до-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 ступу: </w:t>
      </w:r>
      <w:proofErr w:type="spellStart"/>
      <w:r w:rsidRPr="00EC712B">
        <w:rPr>
          <w:rFonts w:ascii="Times New Roman" w:hAnsi="Times New Roman"/>
          <w:sz w:val="24"/>
          <w:szCs w:val="24"/>
        </w:rPr>
        <w:t>http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Pr="00EC712B">
        <w:rPr>
          <w:rFonts w:ascii="Times New Roman" w:hAnsi="Times New Roman"/>
          <w:sz w:val="24"/>
          <w:szCs w:val="24"/>
        </w:rPr>
        <w:t>aord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com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.</w:t>
      </w:r>
      <w:proofErr w:type="spellStart"/>
      <w:r w:rsidRPr="00EC712B">
        <w:rPr>
          <w:rFonts w:ascii="Times New Roman" w:hAnsi="Times New Roman"/>
          <w:sz w:val="24"/>
          <w:szCs w:val="24"/>
        </w:rPr>
        <w:t>ua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 xml:space="preserve">/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  <w:lang w:val="uk-UA"/>
        </w:rPr>
        <w:t xml:space="preserve">3.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Генеральної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прокуратури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</w:t>
      </w:r>
      <w:proofErr w:type="spellStart"/>
      <w:r w:rsidRPr="00EC712B">
        <w:rPr>
          <w:rFonts w:ascii="Times New Roman" w:hAnsi="Times New Roman"/>
          <w:sz w:val="24"/>
          <w:szCs w:val="24"/>
        </w:rPr>
        <w:t>доступу:http</w:t>
      </w:r>
      <w:proofErr w:type="spellEnd"/>
      <w:r w:rsidRPr="00EC712B">
        <w:rPr>
          <w:rFonts w:ascii="Times New Roman" w:hAnsi="Times New Roman"/>
          <w:sz w:val="24"/>
          <w:szCs w:val="24"/>
        </w:rPr>
        <w:t>://</w:t>
      </w:r>
      <w:proofErr w:type="spellStart"/>
      <w:r w:rsidRPr="00EC712B">
        <w:rPr>
          <w:rFonts w:ascii="Times New Roman" w:hAnsi="Times New Roman"/>
          <w:sz w:val="24"/>
          <w:szCs w:val="24"/>
        </w:rPr>
        <w:t>www.gp.gov.ua</w:t>
      </w:r>
      <w:proofErr w:type="spellEnd"/>
      <w:r w:rsidRPr="00EC712B">
        <w:rPr>
          <w:rFonts w:ascii="Times New Roman" w:hAnsi="Times New Roman"/>
          <w:sz w:val="24"/>
          <w:szCs w:val="24"/>
        </w:rPr>
        <w:t>/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Головного </w:t>
      </w:r>
      <w:proofErr w:type="spellStart"/>
      <w:r w:rsidRPr="00EC712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розвідки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оборони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</w:t>
      </w:r>
      <w:proofErr w:type="spellStart"/>
      <w:r w:rsidRPr="00EC712B">
        <w:rPr>
          <w:rFonts w:ascii="Times New Roman" w:hAnsi="Times New Roman"/>
          <w:sz w:val="24"/>
          <w:szCs w:val="24"/>
        </w:rPr>
        <w:t>доступу:http</w:t>
      </w:r>
      <w:proofErr w:type="spellEnd"/>
      <w:r w:rsidRPr="00EC712B">
        <w:rPr>
          <w:rFonts w:ascii="Times New Roman" w:hAnsi="Times New Roman"/>
          <w:sz w:val="24"/>
          <w:szCs w:val="24"/>
        </w:rPr>
        <w:t>://</w:t>
      </w:r>
      <w:proofErr w:type="spellStart"/>
      <w:r w:rsidRPr="00EC712B">
        <w:rPr>
          <w:rFonts w:ascii="Times New Roman" w:hAnsi="Times New Roman"/>
          <w:sz w:val="24"/>
          <w:szCs w:val="24"/>
        </w:rPr>
        <w:t>gur.mil.gov.ua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/ </w:t>
      </w:r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</w:t>
      </w:r>
      <w:proofErr w:type="gramEnd"/>
      <w:r w:rsidRPr="00EC712B">
        <w:rPr>
          <w:rFonts w:ascii="Times New Roman" w:hAnsi="Times New Roman"/>
          <w:sz w:val="24"/>
          <w:szCs w:val="24"/>
        </w:rPr>
        <w:t>ержавної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пенітенціарної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служби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</w:t>
      </w:r>
      <w:proofErr w:type="spellEnd"/>
      <w:r w:rsidRPr="00EC712B">
        <w:rPr>
          <w:rFonts w:ascii="Times New Roman" w:hAnsi="Times New Roman"/>
          <w:sz w:val="24"/>
          <w:szCs w:val="24"/>
          <w:lang w:val="uk-UA"/>
        </w:rPr>
        <w:t>ї</w:t>
      </w:r>
      <w:r w:rsidRPr="00EC712B">
        <w:rPr>
          <w:rFonts w:ascii="Times New Roman" w:hAnsi="Times New Roman"/>
          <w:sz w:val="24"/>
          <w:szCs w:val="24"/>
        </w:rPr>
        <w:t xml:space="preserve">ни. – Режим доступу: </w:t>
      </w:r>
      <w:hyperlink r:id="rId17" w:history="1">
        <w:r w:rsidRPr="00EC712B">
          <w:rPr>
            <w:rStyle w:val="a3"/>
            <w:rFonts w:ascii="Times New Roman" w:hAnsi="Times New Roman"/>
          </w:rPr>
          <w:t>http://www.dpsu.gov.ua/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6.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</w:t>
      </w:r>
      <w:proofErr w:type="gramEnd"/>
      <w:r w:rsidRPr="00EC712B">
        <w:rPr>
          <w:rFonts w:ascii="Times New Roman" w:hAnsi="Times New Roman"/>
          <w:sz w:val="24"/>
          <w:szCs w:val="24"/>
        </w:rPr>
        <w:t>ержавної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прикордонної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служби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8" w:history="1">
        <w:r w:rsidRPr="00EC712B">
          <w:rPr>
            <w:rStyle w:val="a3"/>
            <w:rFonts w:ascii="Times New Roman" w:hAnsi="Times New Roman"/>
          </w:rPr>
          <w:t>http://www.dpsu.gov.ua/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proofErr w:type="gramStart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</w:t>
      </w:r>
      <w:proofErr w:type="gramEnd"/>
      <w:r w:rsidRPr="00EC712B">
        <w:rPr>
          <w:rFonts w:ascii="Times New Roman" w:hAnsi="Times New Roman"/>
          <w:sz w:val="24"/>
          <w:szCs w:val="24"/>
        </w:rPr>
        <w:t>ержавної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фіскальної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служби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19" w:history="1">
        <w:r w:rsidRPr="00EC712B">
          <w:rPr>
            <w:rStyle w:val="a3"/>
            <w:rFonts w:ascii="Times New Roman" w:hAnsi="Times New Roman"/>
          </w:rPr>
          <w:t>http://sfs.gov.ua/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8.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Кабінету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Міні</w:t>
      </w:r>
      <w:proofErr w:type="gramStart"/>
      <w:r w:rsidRPr="00EC712B">
        <w:rPr>
          <w:rFonts w:ascii="Times New Roman" w:hAnsi="Times New Roman"/>
          <w:sz w:val="24"/>
          <w:szCs w:val="24"/>
        </w:rPr>
        <w:t>стр</w:t>
      </w:r>
      <w:proofErr w:type="gramEnd"/>
      <w:r w:rsidRPr="00EC712B">
        <w:rPr>
          <w:rFonts w:ascii="Times New Roman" w:hAnsi="Times New Roman"/>
          <w:sz w:val="24"/>
          <w:szCs w:val="24"/>
        </w:rPr>
        <w:t>ів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20" w:history="1">
        <w:r w:rsidRPr="00EC712B">
          <w:rPr>
            <w:rStyle w:val="a3"/>
            <w:rFonts w:ascii="Times New Roman" w:hAnsi="Times New Roman"/>
          </w:rPr>
          <w:t>http://www.kmu.gov.ua/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 9.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Міністерства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внутрішніх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справ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21" w:history="1">
        <w:r w:rsidRPr="00EC712B">
          <w:rPr>
            <w:rStyle w:val="a3"/>
            <w:rFonts w:ascii="Times New Roman" w:hAnsi="Times New Roman"/>
          </w:rPr>
          <w:t>http://www.mvs.gov.ua/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lastRenderedPageBreak/>
        <w:t xml:space="preserve">10.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Національної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поліції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22" w:history="1">
        <w:r w:rsidRPr="00EC712B">
          <w:rPr>
            <w:rStyle w:val="a3"/>
            <w:rFonts w:ascii="Times New Roman" w:hAnsi="Times New Roman"/>
          </w:rPr>
          <w:t>http://www.npu.gov.ua/uk/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11.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Президента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23" w:history="1">
        <w:r w:rsidRPr="00EC712B">
          <w:rPr>
            <w:rStyle w:val="a3"/>
            <w:rFonts w:ascii="Times New Roman" w:hAnsi="Times New Roman"/>
          </w:rPr>
          <w:t>http://www.president.gov.ua/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12.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Служби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безпеки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24" w:history="1">
        <w:r w:rsidRPr="00EC712B">
          <w:rPr>
            <w:rStyle w:val="a3"/>
            <w:rFonts w:ascii="Times New Roman" w:hAnsi="Times New Roman"/>
          </w:rPr>
          <w:t>http://www.sbu.gov.ua/</w:t>
        </w:r>
      </w:hyperlink>
    </w:p>
    <w:p w:rsidR="00AC227E" w:rsidRPr="00EC712B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13.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Служби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зовнішньої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розвідки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http:// </w:t>
      </w:r>
      <w:hyperlink r:id="rId25" w:history="1">
        <w:r w:rsidRPr="00EC712B">
          <w:rPr>
            <w:rStyle w:val="a3"/>
            <w:rFonts w:ascii="Times New Roman" w:hAnsi="Times New Roman"/>
          </w:rPr>
          <w:t>www.szru.gov.ua/</w:t>
        </w:r>
      </w:hyperlink>
    </w:p>
    <w:p w:rsidR="00AC227E" w:rsidRDefault="00AC227E" w:rsidP="00AC227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EC712B">
        <w:rPr>
          <w:rFonts w:ascii="Times New Roman" w:hAnsi="Times New Roman"/>
          <w:sz w:val="24"/>
          <w:szCs w:val="24"/>
        </w:rPr>
        <w:t xml:space="preserve">14. </w:t>
      </w:r>
      <w:proofErr w:type="spellStart"/>
      <w:r w:rsidRPr="00EC712B">
        <w:rPr>
          <w:rFonts w:ascii="Times New Roman" w:hAnsi="Times New Roman"/>
          <w:sz w:val="24"/>
          <w:szCs w:val="24"/>
        </w:rPr>
        <w:t>Офіційний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веб-сайт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державної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охорони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712B">
        <w:rPr>
          <w:rFonts w:ascii="Times New Roman" w:hAnsi="Times New Roman"/>
          <w:sz w:val="24"/>
          <w:szCs w:val="24"/>
        </w:rPr>
        <w:t>України</w:t>
      </w:r>
      <w:proofErr w:type="spellEnd"/>
      <w:r w:rsidRPr="00EC712B">
        <w:rPr>
          <w:rFonts w:ascii="Times New Roman" w:hAnsi="Times New Roman"/>
          <w:sz w:val="24"/>
          <w:szCs w:val="24"/>
        </w:rPr>
        <w:t xml:space="preserve">. – Режим доступу: </w:t>
      </w:r>
      <w:hyperlink r:id="rId26" w:history="1">
        <w:r w:rsidRPr="00242C94">
          <w:rPr>
            <w:rStyle w:val="a3"/>
            <w:rFonts w:ascii="Times New Roman" w:hAnsi="Times New Roman"/>
          </w:rPr>
          <w:t>http://www.do.gov.ua/</w:t>
        </w:r>
      </w:hyperlink>
    </w:p>
    <w:p w:rsidR="00AC227E" w:rsidRDefault="00AC227E" w:rsidP="00AC227E">
      <w:pPr>
        <w:pStyle w:val="a9"/>
        <w:ind w:left="0"/>
        <w:jc w:val="both"/>
        <w:rPr>
          <w:b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2522B1" w:rsidRPr="00553949" w:rsidRDefault="002522B1" w:rsidP="002522B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66B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br w:type="page"/>
      </w:r>
    </w:p>
    <w:p w:rsidR="002522B1" w:rsidRPr="00BB66BA" w:rsidRDefault="002522B1" w:rsidP="002522B1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lastRenderedPageBreak/>
        <w:t>ДОДАТОК ДО СИЛАБУСУ ЗНУ – 2020-2021 рр.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ГРАФІК НАВЧАЛЬНОГО ПРОЦЕСУ</w:t>
      </w:r>
      <w:r w:rsidRPr="00BB66BA">
        <w:rPr>
          <w:rFonts w:ascii="Times New Roman" w:hAnsi="Times New Roman" w:cs="Times New Roman"/>
          <w:b/>
          <w:sz w:val="24"/>
          <w:szCs w:val="24"/>
        </w:rPr>
        <w:t xml:space="preserve"> 2020-2021 </w:t>
      </w: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н. р.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>(посилання на сторінку сайту ЗНУ)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АКАДЕМІЧНА ДОБРОЧЕСНІСТЬ.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Студенти і викладачі Запорізького національного університету несуть персональну відповідальність за дотримання принципів академічної доброчесності, затверджених </w:t>
      </w: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Кодексом академічної доброчесності ЗНУ: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hyperlink r:id="rId27" w:history="1">
        <w:r w:rsidRPr="00BB66BA">
          <w:rPr>
            <w:rStyle w:val="a3"/>
            <w:lang w:val="uk-UA"/>
          </w:rPr>
          <w:t>https://tinyurl.com/ya6yk4ad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 Декларація академічної доброчесності здобувача вищої освіти (додається в обов’язковому порядку до письмових кваліфікаційних робіт, виконаних здобувачем, та засвідчується особистим підписом): </w:t>
      </w:r>
      <w:hyperlink r:id="rId28" w:history="1">
        <w:r w:rsidRPr="00BB66BA">
          <w:rPr>
            <w:rStyle w:val="a3"/>
            <w:lang w:val="uk-UA"/>
          </w:rPr>
          <w:t>https://tinyurl.com/y6wzzlu3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522B1" w:rsidRPr="00BB66BA" w:rsidRDefault="002522B1" w:rsidP="002522B1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НАВЧАЛЬНИЙ ПРОЦЕС ТА ЗАБЕЗПЕЧЕННЯ ЯКОСТІ ОСВІТИ.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29" w:history="1">
        <w:r w:rsidRPr="00BB66BA">
          <w:rPr>
            <w:rStyle w:val="a3"/>
            <w:bCs/>
            <w:shd w:val="clear" w:color="auto" w:fill="FFFFFF"/>
          </w:rPr>
          <w:t>https</w:t>
        </w:r>
        <w:r w:rsidRPr="00BB66BA">
          <w:rPr>
            <w:rStyle w:val="a3"/>
            <w:bCs/>
            <w:shd w:val="clear" w:color="auto" w:fill="FFFFFF"/>
            <w:lang w:val="uk-UA"/>
          </w:rPr>
          <w:t>://</w:t>
        </w:r>
        <w:r w:rsidRPr="00BB66BA">
          <w:rPr>
            <w:rStyle w:val="a3"/>
            <w:bCs/>
            <w:shd w:val="clear" w:color="auto" w:fill="FFFFFF"/>
          </w:rPr>
          <w:t>tinyurl</w:t>
        </w:r>
        <w:r w:rsidRPr="00BB66BA">
          <w:rPr>
            <w:rStyle w:val="a3"/>
            <w:bCs/>
            <w:shd w:val="clear" w:color="auto" w:fill="FFFFFF"/>
            <w:lang w:val="uk-UA"/>
          </w:rPr>
          <w:t>.</w:t>
        </w:r>
        <w:r w:rsidRPr="00BB66BA">
          <w:rPr>
            <w:rStyle w:val="a3"/>
            <w:bCs/>
            <w:shd w:val="clear" w:color="auto" w:fill="FFFFFF"/>
          </w:rPr>
          <w:t>com</w:t>
        </w:r>
        <w:r w:rsidRPr="00BB66BA">
          <w:rPr>
            <w:rStyle w:val="a3"/>
            <w:bCs/>
            <w:shd w:val="clear" w:color="auto" w:fill="FFFFFF"/>
            <w:lang w:val="uk-UA"/>
          </w:rPr>
          <w:t>/</w:t>
        </w:r>
        <w:r w:rsidRPr="00BB66BA">
          <w:rPr>
            <w:rStyle w:val="a3"/>
            <w:bCs/>
            <w:shd w:val="clear" w:color="auto" w:fill="FFFFFF"/>
          </w:rPr>
          <w:t>y</w:t>
        </w:r>
        <w:r w:rsidRPr="00BB66BA">
          <w:rPr>
            <w:rStyle w:val="a3"/>
            <w:bCs/>
            <w:shd w:val="clear" w:color="auto" w:fill="FFFFFF"/>
            <w:lang w:val="uk-UA"/>
          </w:rPr>
          <w:t>9</w:t>
        </w:r>
        <w:r w:rsidRPr="00BB66BA">
          <w:rPr>
            <w:rStyle w:val="a3"/>
            <w:bCs/>
            <w:shd w:val="clear" w:color="auto" w:fill="FFFFFF"/>
          </w:rPr>
          <w:t>tve</w:t>
        </w:r>
        <w:r w:rsidRPr="00BB66BA">
          <w:rPr>
            <w:rStyle w:val="a3"/>
            <w:bCs/>
            <w:shd w:val="clear" w:color="auto" w:fill="FFFFFF"/>
            <w:lang w:val="uk-UA"/>
          </w:rPr>
          <w:t>4</w:t>
        </w:r>
        <w:proofErr w:type="spellStart"/>
        <w:r w:rsidRPr="00BB66BA">
          <w:rPr>
            <w:rStyle w:val="a3"/>
            <w:bCs/>
            <w:shd w:val="clear" w:color="auto" w:fill="FFFFFF"/>
          </w:rPr>
          <w:t>lk</w:t>
        </w:r>
        <w:proofErr w:type="spellEnd"/>
      </w:hyperlink>
      <w:r w:rsidRPr="00BB66B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uk-UA"/>
        </w:rPr>
        <w:t>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ПОВТОРНЕ ВИВЧЕННЯ ДИСЦИПЛІН, ВІДРАХУВАННЯ.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30" w:history="1">
        <w:r w:rsidRPr="00BB66BA">
          <w:rPr>
            <w:rStyle w:val="a3"/>
            <w:lang w:val="uk-UA"/>
          </w:rPr>
          <w:t>https://tinyurl.com/y9pkmmp5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31" w:history="1">
        <w:r w:rsidRPr="00BB66BA">
          <w:rPr>
            <w:rStyle w:val="a3"/>
            <w:lang w:val="uk-UA"/>
          </w:rPr>
          <w:t>https://tinyurl.com/ycds57la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НЕФОРМАЛЬНА ОСВІТА.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Порядок зарахування результатів навчання, підтверджених сертифікатами, свідоцтвами, іншими документами, здобутими поза основним місцем навчання, регулюється Положенням про порядок визнання результатів навчання, отриманих у неформальній освіті: </w:t>
      </w:r>
      <w:hyperlink r:id="rId32" w:history="1">
        <w:r w:rsidRPr="00BB66BA">
          <w:rPr>
            <w:rStyle w:val="a3"/>
            <w:lang w:val="uk-UA"/>
          </w:rPr>
          <w:t>https://tinyurl.com/y8gbt4xs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ВИРІШЕННЯ КОНФЛІКТІВ.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33" w:history="1">
        <w:r w:rsidRPr="00BB66BA">
          <w:rPr>
            <w:rStyle w:val="a3"/>
            <w:lang w:val="uk-UA"/>
          </w:rPr>
          <w:t>https://tinyurl.com/ycyfws9v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 Конфліктні ситуації, що виникають у сфері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34" w:history="1">
        <w:r w:rsidRPr="00BB66BA">
          <w:rPr>
            <w:rStyle w:val="a3"/>
            <w:lang w:val="uk-UA"/>
          </w:rPr>
          <w:t>https://tinyurl.com/yd6bq6p9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BB66BA">
        <w:rPr>
          <w:rFonts w:ascii="Times New Roman" w:hAnsi="Times New Roman" w:cs="Times New Roman"/>
          <w:iCs/>
          <w:sz w:val="24"/>
          <w:szCs w:val="24"/>
          <w:lang w:val="uk-UA"/>
        </w:rPr>
        <w:t>Положення про призначення та виплату соціальних стипендій у ЗНУ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35" w:history="1">
        <w:r w:rsidRPr="00BB66BA">
          <w:rPr>
            <w:rStyle w:val="a3"/>
            <w:lang w:val="uk-UA"/>
          </w:rPr>
          <w:t>https://tinyurl.com/y9r5dpwh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ПСИХОЛОГІЧНА ДОПОМОГА.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>Телефон довіри практичного психолога (061)228-15-84 (щоденно з 9 до 21).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ЗАПОБІГАННЯ КОРУПЦІЇ.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Уповноважена особа </w:t>
      </w:r>
      <w:proofErr w:type="spellStart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з</w:t>
      </w:r>
      <w:proofErr w:type="spellEnd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питань</w:t>
      </w:r>
      <w:proofErr w:type="spellEnd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запобігання</w:t>
      </w:r>
      <w:proofErr w:type="spellEnd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та </w:t>
      </w:r>
      <w:proofErr w:type="spellStart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виявлення</w:t>
      </w:r>
      <w:proofErr w:type="spellEnd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</w:t>
      </w:r>
      <w:proofErr w:type="spellStart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корупції</w:t>
      </w:r>
      <w:proofErr w:type="spellEnd"/>
      <w:r w:rsidRPr="00BB66BA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  <w:lang w:val="uk-UA"/>
        </w:rPr>
        <w:t xml:space="preserve"> </w:t>
      </w:r>
      <w:r w:rsidRPr="00BB66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(Воронков В. </w:t>
      </w:r>
      <w:proofErr w:type="gramStart"/>
      <w:r w:rsidRPr="00BB66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В., 1 корп., 29 </w:t>
      </w:r>
      <w:proofErr w:type="spellStart"/>
      <w:r w:rsidRPr="00BB66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каб</w:t>
      </w:r>
      <w:proofErr w:type="spellEnd"/>
      <w:r w:rsidRPr="00BB66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., тел. +38 (061) 289-14-18).</w:t>
      </w:r>
      <w:proofErr w:type="gramEnd"/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РІВНІ МОЖЛИВОСТІ ТА ІНКЛЮЗИВНЕ ОСВІТНЄ СЕРЕДОВИЩЕ. 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маломобільних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будь-ласка,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маломобільних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груп населення у ЗНУ: </w:t>
      </w:r>
      <w:hyperlink r:id="rId36" w:history="1">
        <w:r w:rsidRPr="00BB66BA">
          <w:rPr>
            <w:rStyle w:val="a3"/>
            <w:lang w:val="uk-UA"/>
          </w:rPr>
          <w:t>https://tinyurl.com/ydhcsagx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РЕСУРСИ ДЛЯ НАВЧАННЯ. Наукова бібліотека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hyperlink r:id="rId37" w:history="1">
        <w:r w:rsidRPr="00BB66BA">
          <w:rPr>
            <w:rStyle w:val="a3"/>
            <w:lang w:val="uk-UA"/>
          </w:rPr>
          <w:t>http://library.znu.edu.ua</w:t>
        </w:r>
      </w:hyperlink>
      <w:r w:rsidRPr="00BB66BA">
        <w:rPr>
          <w:rFonts w:ascii="Times New Roman" w:hAnsi="Times New Roman" w:cs="Times New Roman"/>
          <w:sz w:val="24"/>
          <w:szCs w:val="24"/>
          <w:lang w:val="uk-UA"/>
        </w:rPr>
        <w:t>. Графік роботи абонементів: понеділок – п`ятниця з 08.00 до 17.00; субота з 09.00 до 15.00.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ЕЛЕКТРОННЕ ЗАБЕЗПЕЧЕННЯ НАВЧАННЯ (MOODLE): https://moodle.znu.edu.ua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Якщо забули пароль/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логін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>, направте листа з темою «Забув пароль/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логін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>» за адресами: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·   для студентів ЗНУ -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moodle.znu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>@gmail.com, Савченко Тетяна Володимирівна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·   для студентів Інженерного інституту ЗНУ - alexvask54@gmail.com, Василенко Олексій Володимирович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>У листі вкажіть: прізвище, ім'я, по-батькові українською мовою; шифр групи; електронну адресу.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Якщо ви вказували електронну адресу в профілі системи </w:t>
      </w:r>
      <w:proofErr w:type="spellStart"/>
      <w:r w:rsidRPr="00BB66BA">
        <w:rPr>
          <w:rFonts w:ascii="Times New Roman" w:hAnsi="Times New Roman" w:cs="Times New Roman"/>
          <w:sz w:val="24"/>
          <w:szCs w:val="24"/>
          <w:lang w:val="uk-UA"/>
        </w:rPr>
        <w:t>Moodle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 xml:space="preserve"> ЗНУ, то використовуйте посилання для відновлення паролю https://moodle.znu.edu.ua/mod/page/view.php?id=133015.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Центр інтенсивного вивчення іноземних мов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>: http://sites.znu.edu.ua/child-advance/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Центр німецької мови, партнер </w:t>
      </w:r>
      <w:proofErr w:type="spellStart"/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Гете-інституту</w:t>
      </w:r>
      <w:proofErr w:type="spellEnd"/>
      <w:r w:rsidRPr="00BB66BA">
        <w:rPr>
          <w:rFonts w:ascii="Times New Roman" w:hAnsi="Times New Roman" w:cs="Times New Roman"/>
          <w:sz w:val="24"/>
          <w:szCs w:val="24"/>
          <w:lang w:val="uk-UA"/>
        </w:rPr>
        <w:t>: https://www.znu.edu.ua/ukr/edu/ocznu/nim</w:t>
      </w:r>
    </w:p>
    <w:p w:rsidR="002522B1" w:rsidRPr="00BB66BA" w:rsidRDefault="002522B1" w:rsidP="002522B1">
      <w:pPr>
        <w:jc w:val="both"/>
        <w:rPr>
          <w:rFonts w:ascii="Times New Roman" w:hAnsi="Times New Roman" w:cs="Times New Roman"/>
          <w:sz w:val="24"/>
          <w:szCs w:val="24"/>
        </w:rPr>
      </w:pPr>
      <w:r w:rsidRPr="00BB66BA">
        <w:rPr>
          <w:rFonts w:ascii="Times New Roman" w:hAnsi="Times New Roman" w:cs="Times New Roman"/>
          <w:b/>
          <w:sz w:val="24"/>
          <w:szCs w:val="24"/>
          <w:lang w:val="uk-UA"/>
        </w:rPr>
        <w:t>Школа Конфуція (вивчення китайської мови)</w:t>
      </w:r>
      <w:r w:rsidRPr="00BB66BA">
        <w:rPr>
          <w:rFonts w:ascii="Times New Roman" w:hAnsi="Times New Roman" w:cs="Times New Roman"/>
          <w:sz w:val="24"/>
          <w:szCs w:val="24"/>
          <w:lang w:val="uk-UA"/>
        </w:rPr>
        <w:t>: http://sites.znu.edu.ua/confucius</w:t>
      </w:r>
    </w:p>
    <w:p w:rsidR="002522B1" w:rsidRPr="00BB66BA" w:rsidRDefault="002522B1" w:rsidP="002522B1">
      <w:pPr>
        <w:rPr>
          <w:rFonts w:ascii="Times New Roman" w:hAnsi="Times New Roman" w:cs="Times New Roman"/>
          <w:sz w:val="24"/>
          <w:szCs w:val="24"/>
        </w:rPr>
      </w:pPr>
    </w:p>
    <w:p w:rsidR="002522B1" w:rsidRPr="00450EB3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РЕГУЛЯЦІЇ І ПОЛІТИКИ КУРСУ</w:t>
      </w:r>
      <w:r w:rsidRPr="00450EB3">
        <w:rPr>
          <w:rStyle w:val="a8"/>
          <w:rFonts w:ascii="Times New Roman" w:hAnsi="Times New Roman"/>
          <w:b/>
          <w:bCs/>
          <w:color w:val="000000"/>
          <w:sz w:val="24"/>
          <w:szCs w:val="24"/>
          <w:lang w:val="uk-UA"/>
        </w:rPr>
        <w:footnoteReference w:id="3"/>
      </w:r>
    </w:p>
    <w:p w:rsidR="002522B1" w:rsidRPr="00450EB3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uk-UA"/>
        </w:rPr>
      </w:pPr>
    </w:p>
    <w:p w:rsidR="002522B1" w:rsidRPr="00450EB3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Відвідування занять. Регуляція пропусків.</w:t>
      </w:r>
    </w:p>
    <w:p w:rsidR="002522B1" w:rsidRPr="00450EB3" w:rsidRDefault="002522B1" w:rsidP="002522B1">
      <w:pPr>
        <w:jc w:val="both"/>
        <w:rPr>
          <w:rFonts w:ascii="Times New Roman" w:hAnsi="Times New Roman" w:cs="Times New Roman"/>
          <w:iCs/>
          <w:color w:val="000000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Відвідування усіх занять (лекційних та семінарських (практичних) є обов’язковим. Відпрацювання пропусків можливе </w:t>
      </w:r>
      <w:r w:rsidRPr="00450EB3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лише, якщо пропуск заняття був з поважної причини. Відпрацювання пропущених занять повинно здійснюватися впродовж 1-2 тижнів з моменту пропуску у години консультацій або за домовленістю з викладачем. Після 2 тижнів з моменту пропуску заняття відпрацювання не дозволяється (за винятком наявності поважних причин). </w:t>
      </w:r>
    </w:p>
    <w:p w:rsidR="002522B1" w:rsidRPr="00450EB3" w:rsidRDefault="002522B1" w:rsidP="002522B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uk-UA"/>
        </w:rPr>
      </w:pPr>
    </w:p>
    <w:p w:rsidR="002522B1" w:rsidRPr="00450EB3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Політика академічної доброчесності</w:t>
      </w:r>
    </w:p>
    <w:p w:rsidR="002522B1" w:rsidRPr="00450EB3" w:rsidRDefault="002522B1" w:rsidP="002522B1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При написанні письмових робіт кожний студент зобов’язаний дотримуватися принципів академічної доброчесності. </w:t>
      </w:r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кадемічн</w:t>
      </w:r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ий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плагіат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– це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оприлюднення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частково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або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повністю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наукових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творчих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результатів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отриманих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іншими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особами, як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результатів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власного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дослідження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творчості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) та/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або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відтворення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опублікованих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текстів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оприлюднених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творів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мистецтва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інших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авторів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без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>зазначення</w:t>
      </w:r>
      <w:proofErr w:type="spellEnd"/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авторства</w:t>
      </w:r>
      <w:r w:rsidRPr="00450EB3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(ст. 42 Закону України «Про освіту»). Існують таки типи плагіату: к</w:t>
      </w:r>
      <w:r w:rsidRPr="00450EB3">
        <w:rPr>
          <w:rFonts w:ascii="Times New Roman" w:eastAsia="Times New Roman" w:hAnsi="Times New Roman" w:cs="Times New Roman"/>
          <w:sz w:val="24"/>
          <w:szCs w:val="24"/>
          <w:lang w:val="uk-UA"/>
        </w:rPr>
        <w:t>опіювання чужої роботи (як без, так і з відома) та оприлюднення її під своїм іменем; представлення суміші власних та запозичених в інших аргументів без належного цитування джерел; перефразування чужої роботи без належно оформленого посилання на оригінального автора або видавця.</w:t>
      </w:r>
      <w:r w:rsidRPr="00450EB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Будь-яка інформація (текст, ідея, речення, ілюстрація, фото та ін.), яку ви використовуєте, має бути з посиланням на першоджерело. Приклади оформлення цитувань надано: 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450EB3">
        <w:rPr>
          <w:rFonts w:ascii="Times New Roman" w:hAnsi="Times New Roman" w:cs="Times New Roman"/>
          <w:sz w:val="24"/>
          <w:szCs w:val="24"/>
          <w:lang w:val="uk-UA"/>
        </w:rPr>
        <w:t xml:space="preserve"> Л.І. Кримінальне право. Загальна частина:  методичні рекомендації до написання та оформлення курсової роботи для здобувачів ступеня вищої освіти бакалавра спеціальності «Правознавство» освітньо-професійної програми «Право» / Л. І. </w:t>
      </w:r>
      <w:proofErr w:type="spellStart"/>
      <w:r w:rsidRPr="00450EB3">
        <w:rPr>
          <w:rFonts w:ascii="Times New Roman" w:hAnsi="Times New Roman" w:cs="Times New Roman"/>
          <w:sz w:val="24"/>
          <w:szCs w:val="24"/>
          <w:lang w:val="uk-UA"/>
        </w:rPr>
        <w:t>Шеховцова</w:t>
      </w:r>
      <w:proofErr w:type="spellEnd"/>
      <w:r w:rsidRPr="00450EB3">
        <w:rPr>
          <w:rFonts w:ascii="Times New Roman" w:hAnsi="Times New Roman" w:cs="Times New Roman"/>
          <w:sz w:val="24"/>
          <w:szCs w:val="24"/>
          <w:lang w:val="uk-UA"/>
        </w:rPr>
        <w:t xml:space="preserve">. – Запоріжжя : Запорізький національний університет, 2018. –  45 с. (див. </w:t>
      </w:r>
      <w:hyperlink r:id="rId38" w:history="1">
        <w:proofErr w:type="gramStart"/>
        <w:r w:rsidRPr="00450EB3">
          <w:rPr>
            <w:rStyle w:val="a3"/>
            <w:rFonts w:ascii="Times New Roman" w:hAnsi="Times New Roman"/>
            <w:sz w:val="24"/>
            <w:szCs w:val="24"/>
          </w:rPr>
          <w:t>https://moodle.znu.edu.ua/course/view.php?id=3378</w:t>
        </w:r>
      </w:hyperlink>
      <w:r w:rsidRPr="00450EB3">
        <w:rPr>
          <w:rFonts w:ascii="Times New Roman" w:hAnsi="Times New Roman" w:cs="Times New Roman"/>
          <w:sz w:val="24"/>
          <w:szCs w:val="24"/>
          <w:lang w:val="uk-UA"/>
        </w:rPr>
        <w:t>).</w:t>
      </w:r>
      <w:proofErr w:type="gramEnd"/>
    </w:p>
    <w:p w:rsidR="002522B1" w:rsidRPr="00450EB3" w:rsidRDefault="002522B1" w:rsidP="002522B1">
      <w:pPr>
        <w:pStyle w:val="a9"/>
        <w:ind w:left="0"/>
        <w:jc w:val="both"/>
        <w:rPr>
          <w:i/>
          <w:iCs/>
          <w:color w:val="000000"/>
          <w:lang w:val="uk-UA"/>
        </w:rPr>
      </w:pPr>
      <w:r w:rsidRPr="00450EB3">
        <w:rPr>
          <w:iCs/>
          <w:lang w:val="uk-UA"/>
        </w:rPr>
        <w:t>Якщо у вашій письмовій роботі будуть виявлені ознаки плагіату, такі роботи відразу відхиляються без права перескладання. Якщо ви не впевнені, чи підпадають зроблені вами цитування та запозичення під визначення плагіату, проконсультуйтеся з викладачем.</w:t>
      </w:r>
      <w:r w:rsidRPr="00450EB3">
        <w:rPr>
          <w:i/>
          <w:iCs/>
          <w:color w:val="000000"/>
          <w:lang w:val="uk-UA"/>
        </w:rPr>
        <w:t xml:space="preserve"> </w:t>
      </w:r>
    </w:p>
    <w:p w:rsidR="002522B1" w:rsidRPr="00450EB3" w:rsidRDefault="002522B1" w:rsidP="002522B1">
      <w:pPr>
        <w:pStyle w:val="a9"/>
        <w:ind w:left="0"/>
        <w:jc w:val="both"/>
        <w:rPr>
          <w:i/>
          <w:iCs/>
          <w:color w:val="000000"/>
          <w:lang w:val="uk-UA"/>
        </w:rPr>
      </w:pPr>
    </w:p>
    <w:p w:rsidR="002522B1" w:rsidRPr="00450EB3" w:rsidRDefault="002522B1" w:rsidP="002522B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Використання комп’ютерів/телефонів на занятті</w:t>
      </w:r>
    </w:p>
    <w:p w:rsidR="002522B1" w:rsidRPr="00450EB3" w:rsidRDefault="002522B1" w:rsidP="002522B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sz w:val="24"/>
          <w:szCs w:val="24"/>
          <w:lang w:val="uk-UA"/>
        </w:rPr>
        <w:t xml:space="preserve">Користування мобільним телефоном, планшетом чи іншими мобільними пристроями та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lang w:val="uk-UA"/>
        </w:rPr>
        <w:t>гаджетами</w:t>
      </w:r>
      <w:proofErr w:type="spellEnd"/>
      <w:r w:rsidRPr="00450EB3">
        <w:rPr>
          <w:rFonts w:ascii="Times New Roman" w:hAnsi="Times New Roman" w:cs="Times New Roman"/>
          <w:sz w:val="24"/>
          <w:szCs w:val="24"/>
          <w:lang w:val="uk-UA"/>
        </w:rPr>
        <w:t xml:space="preserve"> під час заняття забороняється! (за винятком дозволу викладача при зверненні до текстів </w:t>
      </w:r>
      <w:r w:rsidRPr="00450EB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нормативно-правових актів). Перед початком заняття студенти повинні перевести свій мобільний телефон у режим «без звуку». Також забороняється використання мобільних телефонів або будь-яких інших </w:t>
      </w:r>
      <w:proofErr w:type="spellStart"/>
      <w:r w:rsidRPr="00450EB3">
        <w:rPr>
          <w:rFonts w:ascii="Times New Roman" w:hAnsi="Times New Roman" w:cs="Times New Roman"/>
          <w:sz w:val="24"/>
          <w:szCs w:val="24"/>
          <w:lang w:val="uk-UA"/>
        </w:rPr>
        <w:t>гаджетів</w:t>
      </w:r>
      <w:proofErr w:type="spellEnd"/>
      <w:r w:rsidRPr="00450EB3">
        <w:rPr>
          <w:rFonts w:ascii="Times New Roman" w:hAnsi="Times New Roman" w:cs="Times New Roman"/>
          <w:sz w:val="24"/>
          <w:szCs w:val="24"/>
          <w:lang w:val="uk-UA"/>
        </w:rPr>
        <w:t xml:space="preserve"> при написанні контрольних робіт, тестів, заліків та іспитів. </w:t>
      </w:r>
      <w:r w:rsidRPr="00450EB3">
        <w:rPr>
          <w:rFonts w:ascii="Times New Roman" w:hAnsi="Times New Roman" w:cs="Times New Roman"/>
          <w:iCs/>
          <w:color w:val="000000"/>
          <w:sz w:val="24"/>
          <w:szCs w:val="24"/>
          <w:lang w:val="uk-UA"/>
        </w:rPr>
        <w:t xml:space="preserve">У разі порушення цієї заборони робота оцінюється у нуль балів. </w:t>
      </w:r>
    </w:p>
    <w:p w:rsidR="002522B1" w:rsidRPr="00450EB3" w:rsidRDefault="002522B1" w:rsidP="002522B1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2522B1" w:rsidRPr="00450EB3" w:rsidRDefault="002522B1" w:rsidP="002522B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50EB3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Комунікація</w:t>
      </w:r>
    </w:p>
    <w:p w:rsidR="002522B1" w:rsidRPr="00450EB3" w:rsidRDefault="002522B1" w:rsidP="002522B1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Комунікація викладача зі студентами здійснюється у системі </w:t>
      </w:r>
      <w:proofErr w:type="spellStart"/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</w:rPr>
        <w:t>Moodle</w:t>
      </w:r>
      <w:proofErr w:type="spellEnd"/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(у форумі новин на сторінці курсу, в особистих повідомленнях). Також комунікація можлива через старосту групи або у </w:t>
      </w:r>
      <w:proofErr w:type="spellStart"/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>месенджерах</w:t>
      </w:r>
      <w:proofErr w:type="spellEnd"/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</w:t>
      </w:r>
      <w:proofErr w:type="spellStart"/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>Вайбер</w:t>
      </w:r>
      <w:proofErr w:type="spellEnd"/>
      <w:r w:rsidRPr="00450EB3"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або Телеграм. Відповіді на запити студентів надаються виклада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val="uk-UA"/>
        </w:rPr>
        <w:t>чем впродовж трьох роб</w:t>
      </w:r>
    </w:p>
    <w:p w:rsidR="002522B1" w:rsidRDefault="002522B1"/>
    <w:sectPr w:rsidR="002522B1" w:rsidSect="002522B1">
      <w:headerReference w:type="default" r:id="rId39"/>
      <w:pgSz w:w="11907" w:h="16839" w:code="9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2B1" w:rsidRDefault="002522B1" w:rsidP="002522B1">
      <w:pPr>
        <w:spacing w:after="0" w:line="240" w:lineRule="auto"/>
      </w:pPr>
      <w:r>
        <w:separator/>
      </w:r>
    </w:p>
  </w:endnote>
  <w:endnote w:type="continuationSeparator" w:id="1">
    <w:p w:rsidR="002522B1" w:rsidRDefault="002522B1" w:rsidP="00252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2B1" w:rsidRDefault="002522B1" w:rsidP="002522B1">
      <w:pPr>
        <w:spacing w:after="0" w:line="240" w:lineRule="auto"/>
      </w:pPr>
      <w:r>
        <w:separator/>
      </w:r>
    </w:p>
  </w:footnote>
  <w:footnote w:type="continuationSeparator" w:id="1">
    <w:p w:rsidR="002522B1" w:rsidRDefault="002522B1" w:rsidP="002522B1">
      <w:pPr>
        <w:spacing w:after="0" w:line="240" w:lineRule="auto"/>
      </w:pPr>
      <w:r>
        <w:continuationSeparator/>
      </w:r>
    </w:p>
  </w:footnote>
  <w:footnote w:id="2">
    <w:p w:rsidR="002522B1" w:rsidRDefault="002522B1" w:rsidP="002522B1">
      <w:pPr>
        <w:pStyle w:val="a6"/>
      </w:pPr>
      <w:r>
        <w:rPr>
          <w:rStyle w:val="a8"/>
          <w:b/>
          <w:sz w:val="22"/>
          <w:szCs w:val="22"/>
        </w:rPr>
        <w:footnoteRef/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uk-UA"/>
        </w:rPr>
        <w:t xml:space="preserve">1 змістовий модуль = 15 годин (0,5 </w:t>
      </w:r>
      <w:proofErr w:type="spellStart"/>
      <w:r>
        <w:rPr>
          <w:b/>
          <w:sz w:val="22"/>
          <w:szCs w:val="22"/>
          <w:lang w:val="uk-UA"/>
        </w:rPr>
        <w:t>кредита</w:t>
      </w:r>
      <w:proofErr w:type="spellEnd"/>
      <w:r>
        <w:rPr>
          <w:b/>
          <w:sz w:val="22"/>
          <w:szCs w:val="22"/>
          <w:lang w:val="uk-UA"/>
        </w:rPr>
        <w:t xml:space="preserve"> EСTS)</w:t>
      </w:r>
    </w:p>
  </w:footnote>
  <w:footnote w:id="3">
    <w:p w:rsidR="002522B1" w:rsidRDefault="002522B1" w:rsidP="002522B1">
      <w:pPr>
        <w:pStyle w:val="a6"/>
      </w:pPr>
      <w:r w:rsidRPr="009F6B92">
        <w:rPr>
          <w:rStyle w:val="a8"/>
          <w:i/>
        </w:rPr>
        <w:footnoteRef/>
      </w:r>
      <w:r w:rsidRPr="009F6B92">
        <w:rPr>
          <w:i/>
        </w:rPr>
        <w:t xml:space="preserve"> </w:t>
      </w:r>
      <w:r w:rsidRPr="009F6B92">
        <w:rPr>
          <w:i/>
          <w:lang w:val="uk-UA"/>
        </w:rPr>
        <w:t>Тут зазначається все, що важливо для курсу: наприклад, умови допуску до лабораторій, реактивів тощо. Викладач сам вирішує, що треба знати студенту для успішного проходження курсу!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2B1" w:rsidRPr="006F1B80" w:rsidRDefault="00032DC0" w:rsidP="002522B1">
    <w:pPr>
      <w:pStyle w:val="a4"/>
      <w:jc w:val="center"/>
      <w:rPr>
        <w:rFonts w:ascii="Cambria" w:hAnsi="Cambria" w:cs="Tahoma"/>
        <w:b/>
        <w:sz w:val="22"/>
        <w:lang w:val="uk-UA"/>
      </w:rPr>
    </w:pPr>
    <w:r w:rsidRPr="00032DC0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s1025" type="#_x0000_t75" alt="Лого укр5" style="position:absolute;left:0;text-align:left;margin-left:424.35pt;margin-top:.2pt;width:41.75pt;height:43.6pt;z-index:-251658752;visibility:visible">
          <v:imagedata r:id="rId1" o:title=""/>
        </v:shape>
      </w:pict>
    </w:r>
    <w:r w:rsidR="002522B1">
      <w:rPr>
        <w:rFonts w:ascii="Cambria" w:hAnsi="Cambria" w:cs="Tahoma"/>
        <w:b/>
        <w:sz w:val="22"/>
        <w:lang w:val="uk-UA"/>
      </w:rPr>
      <w:t>З</w:t>
    </w:r>
    <w:r w:rsidR="002522B1" w:rsidRPr="006F1B80">
      <w:rPr>
        <w:rFonts w:ascii="Cambria" w:hAnsi="Cambria" w:cs="Tahoma"/>
        <w:b/>
        <w:sz w:val="22"/>
        <w:lang w:val="uk-UA"/>
      </w:rPr>
      <w:t>АПОРІЗЬКИЙ НАЦІОНАЛЬНИЙ УНІВЕРСИТЕТ</w:t>
    </w:r>
  </w:p>
  <w:p w:rsidR="002522B1" w:rsidRPr="00E42FA1" w:rsidRDefault="002522B1" w:rsidP="002522B1">
    <w:pPr>
      <w:pStyle w:val="a4"/>
      <w:jc w:val="center"/>
      <w:rPr>
        <w:rFonts w:ascii="Cambria" w:hAnsi="Cambria" w:cs="Tahoma"/>
        <w:b/>
        <w:sz w:val="22"/>
        <w:lang w:val="uk-UA"/>
      </w:rPr>
    </w:pPr>
    <w:r>
      <w:rPr>
        <w:rFonts w:ascii="Cambria" w:hAnsi="Cambria" w:cs="Tahoma"/>
        <w:b/>
        <w:sz w:val="22"/>
        <w:lang w:val="uk-UA"/>
      </w:rPr>
      <w:t>ЮРИДИЧНИЙ ФАКУЛЬТЕТ</w:t>
    </w:r>
  </w:p>
  <w:p w:rsidR="002522B1" w:rsidRPr="009E7399" w:rsidRDefault="002522B1" w:rsidP="002522B1">
    <w:pPr>
      <w:pStyle w:val="a4"/>
      <w:jc w:val="center"/>
      <w:rPr>
        <w:rFonts w:ascii="Cambria" w:hAnsi="Cambria" w:cs="Tahoma"/>
        <w:b/>
        <w:sz w:val="22"/>
        <w:lang w:val="uk-UA"/>
      </w:rPr>
    </w:pPr>
    <w:proofErr w:type="spellStart"/>
    <w:r w:rsidRPr="006F1B80">
      <w:rPr>
        <w:rFonts w:ascii="Cambria" w:hAnsi="Cambria" w:cs="Tahoma"/>
        <w:b/>
        <w:sz w:val="22"/>
        <w:lang w:val="uk-UA"/>
      </w:rPr>
      <w:t>Силабус</w:t>
    </w:r>
    <w:proofErr w:type="spellEnd"/>
    <w:r w:rsidRPr="006F1B80">
      <w:rPr>
        <w:rFonts w:ascii="Cambria" w:hAnsi="Cambria" w:cs="Tahoma"/>
        <w:b/>
        <w:sz w:val="22"/>
        <w:lang w:val="uk-UA"/>
      </w:rPr>
      <w:t xml:space="preserve"> навчальної дисципліни</w:t>
    </w:r>
  </w:p>
  <w:p w:rsidR="002522B1" w:rsidRPr="00CF2559" w:rsidRDefault="002522B1" w:rsidP="002522B1">
    <w:pPr>
      <w:pStyle w:val="a4"/>
      <w:jc w:val="center"/>
      <w:rPr>
        <w:lang w:val="uk-UA"/>
      </w:rPr>
    </w:pPr>
    <w:r>
      <w:rPr>
        <w:lang w:val="uk-UA"/>
      </w:rPr>
      <w:t>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74"/>
        </w:tabs>
        <w:ind w:left="3974" w:hanging="432"/>
      </w:pPr>
    </w:lvl>
    <w:lvl w:ilvl="1">
      <w:start w:val="1"/>
      <w:numFmt w:val="none"/>
      <w:lvlText w:val=""/>
      <w:lvlJc w:val="left"/>
      <w:pPr>
        <w:tabs>
          <w:tab w:val="num" w:pos="4118"/>
        </w:tabs>
        <w:ind w:left="4118" w:hanging="576"/>
      </w:pPr>
    </w:lvl>
    <w:lvl w:ilvl="2">
      <w:start w:val="1"/>
      <w:numFmt w:val="none"/>
      <w:lvlText w:val=""/>
      <w:lvlJc w:val="left"/>
      <w:pPr>
        <w:tabs>
          <w:tab w:val="num" w:pos="4262"/>
        </w:tabs>
        <w:ind w:left="4262" w:hanging="720"/>
      </w:pPr>
    </w:lvl>
    <w:lvl w:ilvl="3">
      <w:start w:val="1"/>
      <w:numFmt w:val="none"/>
      <w:lvlText w:val=""/>
      <w:lvlJc w:val="left"/>
      <w:pPr>
        <w:tabs>
          <w:tab w:val="num" w:pos="4406"/>
        </w:tabs>
        <w:ind w:left="4406" w:hanging="864"/>
      </w:pPr>
    </w:lvl>
    <w:lvl w:ilvl="4">
      <w:start w:val="1"/>
      <w:numFmt w:val="none"/>
      <w:lvlText w:val=""/>
      <w:lvlJc w:val="left"/>
      <w:pPr>
        <w:tabs>
          <w:tab w:val="num" w:pos="4550"/>
        </w:tabs>
        <w:ind w:left="4550" w:hanging="1008"/>
      </w:p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1152"/>
      </w:pPr>
    </w:lvl>
    <w:lvl w:ilvl="6">
      <w:start w:val="1"/>
      <w:numFmt w:val="none"/>
      <w:lvlText w:val=""/>
      <w:lvlJc w:val="left"/>
      <w:pPr>
        <w:tabs>
          <w:tab w:val="num" w:pos="4838"/>
        </w:tabs>
        <w:ind w:left="4838" w:hanging="1296"/>
      </w:pPr>
    </w:lvl>
    <w:lvl w:ilvl="7">
      <w:start w:val="1"/>
      <w:numFmt w:val="none"/>
      <w:lvlText w:val=""/>
      <w:lvlJc w:val="left"/>
      <w:pPr>
        <w:tabs>
          <w:tab w:val="num" w:pos="4982"/>
        </w:tabs>
        <w:ind w:left="4982" w:hanging="1440"/>
      </w:pPr>
    </w:lvl>
    <w:lvl w:ilvl="8">
      <w:start w:val="1"/>
      <w:numFmt w:val="none"/>
      <w:lvlText w:val=""/>
      <w:lvlJc w:val="left"/>
      <w:pPr>
        <w:tabs>
          <w:tab w:val="num" w:pos="5126"/>
        </w:tabs>
        <w:ind w:left="5126" w:hanging="1584"/>
      </w:pPr>
    </w:lvl>
  </w:abstractNum>
  <w:abstractNum w:abstractNumId="1">
    <w:nsid w:val="04416EC1"/>
    <w:multiLevelType w:val="hybridMultilevel"/>
    <w:tmpl w:val="F208C940"/>
    <w:lvl w:ilvl="0" w:tplc="4B64C506">
      <w:start w:val="1"/>
      <w:numFmt w:val="decimal"/>
      <w:lvlText w:val="%1."/>
      <w:lvlJc w:val="left"/>
      <w:pPr>
        <w:ind w:left="780" w:hanging="42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C1FBD"/>
    <w:multiLevelType w:val="hybridMultilevel"/>
    <w:tmpl w:val="F44C9BEA"/>
    <w:lvl w:ilvl="0" w:tplc="9160789C">
      <w:start w:val="4"/>
      <w:numFmt w:val="bullet"/>
      <w:lvlText w:val="-"/>
      <w:lvlJc w:val="left"/>
      <w:pPr>
        <w:ind w:left="150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050A4"/>
    <w:multiLevelType w:val="hybridMultilevel"/>
    <w:tmpl w:val="F18C332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D95D8C"/>
    <w:multiLevelType w:val="hybridMultilevel"/>
    <w:tmpl w:val="FB5C94AC"/>
    <w:lvl w:ilvl="0" w:tplc="FD30CC2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0E323985"/>
    <w:multiLevelType w:val="hybridMultilevel"/>
    <w:tmpl w:val="457C3AC8"/>
    <w:lvl w:ilvl="0" w:tplc="6CBAAE88">
      <w:start w:val="2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1E495D"/>
    <w:multiLevelType w:val="hybridMultilevel"/>
    <w:tmpl w:val="F7041E18"/>
    <w:lvl w:ilvl="0" w:tplc="FD7055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042C61"/>
    <w:multiLevelType w:val="hybridMultilevel"/>
    <w:tmpl w:val="281C1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CB71F3"/>
    <w:multiLevelType w:val="hybridMultilevel"/>
    <w:tmpl w:val="779C2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A7730"/>
    <w:multiLevelType w:val="hybridMultilevel"/>
    <w:tmpl w:val="0384432C"/>
    <w:lvl w:ilvl="0" w:tplc="11D0DBD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D77A6"/>
    <w:multiLevelType w:val="hybridMultilevel"/>
    <w:tmpl w:val="281C1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3D3A91"/>
    <w:multiLevelType w:val="hybridMultilevel"/>
    <w:tmpl w:val="F208C940"/>
    <w:lvl w:ilvl="0" w:tplc="4B64C506">
      <w:start w:val="1"/>
      <w:numFmt w:val="decimal"/>
      <w:lvlText w:val="%1."/>
      <w:lvlJc w:val="left"/>
      <w:pPr>
        <w:ind w:left="780" w:hanging="42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5E317A"/>
    <w:multiLevelType w:val="hybridMultilevel"/>
    <w:tmpl w:val="B4D02674"/>
    <w:lvl w:ilvl="0" w:tplc="29A04EA6">
      <w:start w:val="1"/>
      <w:numFmt w:val="decimal"/>
      <w:lvlText w:val="%1."/>
      <w:lvlJc w:val="left"/>
      <w:pPr>
        <w:ind w:left="828" w:hanging="468"/>
      </w:pPr>
      <w:rPr>
        <w:rFonts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B964F2"/>
    <w:multiLevelType w:val="hybridMultilevel"/>
    <w:tmpl w:val="15B066B6"/>
    <w:lvl w:ilvl="0" w:tplc="E90860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55825"/>
    <w:multiLevelType w:val="hybridMultilevel"/>
    <w:tmpl w:val="281C1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E74191"/>
    <w:multiLevelType w:val="hybridMultilevel"/>
    <w:tmpl w:val="216ED9EE"/>
    <w:lvl w:ilvl="0" w:tplc="20D63582">
      <w:start w:val="1"/>
      <w:numFmt w:val="decimal"/>
      <w:lvlText w:val="%1."/>
      <w:lvlJc w:val="left"/>
      <w:pPr>
        <w:ind w:left="855" w:hanging="495"/>
      </w:pPr>
      <w:rPr>
        <w:rFonts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7812DA"/>
    <w:multiLevelType w:val="hybridMultilevel"/>
    <w:tmpl w:val="A6B02A30"/>
    <w:lvl w:ilvl="0" w:tplc="55728BFC">
      <w:start w:val="4"/>
      <w:numFmt w:val="bullet"/>
      <w:lvlText w:val="-"/>
      <w:lvlJc w:val="left"/>
      <w:pPr>
        <w:ind w:left="785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>
    <w:nsid w:val="5A5C4634"/>
    <w:multiLevelType w:val="hybridMultilevel"/>
    <w:tmpl w:val="779C2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0F1FAF"/>
    <w:multiLevelType w:val="hybridMultilevel"/>
    <w:tmpl w:val="0384432C"/>
    <w:lvl w:ilvl="0" w:tplc="11D0DBD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395726"/>
    <w:multiLevelType w:val="hybridMultilevel"/>
    <w:tmpl w:val="F7041E18"/>
    <w:lvl w:ilvl="0" w:tplc="FD7055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DA0504A"/>
    <w:multiLevelType w:val="hybridMultilevel"/>
    <w:tmpl w:val="F18C332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267D45"/>
    <w:multiLevelType w:val="hybridMultilevel"/>
    <w:tmpl w:val="15B066B6"/>
    <w:lvl w:ilvl="0" w:tplc="E90860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BD41BD"/>
    <w:multiLevelType w:val="hybridMultilevel"/>
    <w:tmpl w:val="55E808E6"/>
    <w:lvl w:ilvl="0" w:tplc="39D86410">
      <w:start w:val="3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11"/>
  </w:num>
  <w:num w:numId="12">
    <w:abstractNumId w:val="18"/>
  </w:num>
  <w:num w:numId="13">
    <w:abstractNumId w:val="17"/>
  </w:num>
  <w:num w:numId="14">
    <w:abstractNumId w:val="4"/>
  </w:num>
  <w:num w:numId="15">
    <w:abstractNumId w:val="3"/>
  </w:num>
  <w:num w:numId="16">
    <w:abstractNumId w:val="2"/>
  </w:num>
  <w:num w:numId="17">
    <w:abstractNumId w:val="14"/>
  </w:num>
  <w:num w:numId="18">
    <w:abstractNumId w:val="15"/>
  </w:num>
  <w:num w:numId="19">
    <w:abstractNumId w:val="19"/>
  </w:num>
  <w:num w:numId="20">
    <w:abstractNumId w:val="10"/>
  </w:num>
  <w:num w:numId="21">
    <w:abstractNumId w:val="21"/>
  </w:num>
  <w:num w:numId="22">
    <w:abstractNumId w:val="1"/>
  </w:num>
  <w:num w:numId="23">
    <w:abstractNumId w:val="9"/>
  </w:num>
  <w:num w:numId="24">
    <w:abstractNumId w:val="8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522B1"/>
    <w:rsid w:val="00032DC0"/>
    <w:rsid w:val="0015423A"/>
    <w:rsid w:val="00183279"/>
    <w:rsid w:val="002522B1"/>
    <w:rsid w:val="005D315F"/>
    <w:rsid w:val="00AC227E"/>
    <w:rsid w:val="00CB7EE5"/>
    <w:rsid w:val="00FF4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C0"/>
  </w:style>
  <w:style w:type="paragraph" w:styleId="2">
    <w:name w:val="heading 2"/>
    <w:basedOn w:val="a"/>
    <w:next w:val="a"/>
    <w:link w:val="20"/>
    <w:qFormat/>
    <w:rsid w:val="002522B1"/>
    <w:pPr>
      <w:keepNext/>
      <w:keepLines/>
      <w:spacing w:before="40" w:after="0" w:line="240" w:lineRule="auto"/>
      <w:outlineLvl w:val="1"/>
    </w:pPr>
    <w:rPr>
      <w:rFonts w:ascii="Calibri" w:eastAsia="MS Gothic" w:hAnsi="Calibri" w:cs="Times New Roman"/>
      <w:color w:val="365F9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522B1"/>
    <w:pPr>
      <w:keepNext/>
      <w:keepLines/>
      <w:spacing w:before="40" w:after="0" w:line="240" w:lineRule="auto"/>
      <w:outlineLvl w:val="2"/>
    </w:pPr>
    <w:rPr>
      <w:rFonts w:ascii="Calibri" w:eastAsia="MS Gothic" w:hAnsi="Calibri" w:cs="Times New Roman"/>
      <w:color w:val="243F6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2522B1"/>
    <w:pPr>
      <w:keepNext/>
      <w:keepLines/>
      <w:spacing w:before="40" w:after="0" w:line="240" w:lineRule="auto"/>
      <w:outlineLvl w:val="3"/>
    </w:pPr>
    <w:rPr>
      <w:rFonts w:ascii="Calibri" w:eastAsia="MS Gothic" w:hAnsi="Calibri" w:cs="Times New Roman"/>
      <w:i/>
      <w:iCs/>
      <w:color w:val="365F91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522B1"/>
    <w:pPr>
      <w:keepNext/>
      <w:keepLines/>
      <w:spacing w:before="40" w:after="0" w:line="240" w:lineRule="auto"/>
      <w:outlineLvl w:val="4"/>
    </w:pPr>
    <w:rPr>
      <w:rFonts w:ascii="Calibri" w:eastAsia="MS Gothic" w:hAnsi="Calibri" w:cs="Times New Roman"/>
      <w:color w:val="365F91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522B1"/>
    <w:pPr>
      <w:keepNext/>
      <w:keepLines/>
      <w:spacing w:before="40" w:after="0" w:line="240" w:lineRule="auto"/>
      <w:outlineLvl w:val="5"/>
    </w:pPr>
    <w:rPr>
      <w:rFonts w:ascii="Calibri" w:eastAsia="MS Gothic" w:hAnsi="Calibri" w:cs="Times New Roman"/>
      <w:color w:val="243F6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522B1"/>
    <w:rPr>
      <w:rFonts w:ascii="Calibri" w:eastAsia="MS Gothic" w:hAnsi="Calibri" w:cs="Times New Roman"/>
      <w:color w:val="365F9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2522B1"/>
    <w:rPr>
      <w:rFonts w:ascii="Calibri" w:eastAsia="MS Gothic" w:hAnsi="Calibri" w:cs="Times New Roman"/>
      <w:color w:val="243F60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2522B1"/>
    <w:rPr>
      <w:rFonts w:ascii="Calibri" w:eastAsia="MS Gothic" w:hAnsi="Calibri" w:cs="Times New Roman"/>
      <w:i/>
      <w:iCs/>
      <w:color w:val="365F91"/>
      <w:sz w:val="24"/>
      <w:szCs w:val="24"/>
      <w:lang w:eastAsia="en-US"/>
    </w:rPr>
  </w:style>
  <w:style w:type="character" w:customStyle="1" w:styleId="50">
    <w:name w:val="Заголовок 5 Знак"/>
    <w:basedOn w:val="a0"/>
    <w:link w:val="5"/>
    <w:uiPriority w:val="99"/>
    <w:rsid w:val="002522B1"/>
    <w:rPr>
      <w:rFonts w:ascii="Calibri" w:eastAsia="MS Gothic" w:hAnsi="Calibri" w:cs="Times New Roman"/>
      <w:color w:val="365F91"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2522B1"/>
    <w:rPr>
      <w:rFonts w:ascii="Calibri" w:eastAsia="MS Gothic" w:hAnsi="Calibri" w:cs="Times New Roman"/>
      <w:color w:val="243F60"/>
      <w:sz w:val="24"/>
      <w:szCs w:val="24"/>
      <w:lang w:eastAsia="en-US"/>
    </w:rPr>
  </w:style>
  <w:style w:type="character" w:styleId="a3">
    <w:name w:val="Hyperlink"/>
    <w:basedOn w:val="a0"/>
    <w:uiPriority w:val="99"/>
    <w:rsid w:val="002522B1"/>
    <w:rPr>
      <w:rFonts w:cs="Times New Roman"/>
      <w:color w:val="0000FF"/>
      <w:u w:val="single"/>
    </w:rPr>
  </w:style>
  <w:style w:type="character" w:customStyle="1" w:styleId="s1">
    <w:name w:val="s1"/>
    <w:uiPriority w:val="99"/>
    <w:rsid w:val="002522B1"/>
  </w:style>
  <w:style w:type="paragraph" w:styleId="a4">
    <w:name w:val="header"/>
    <w:basedOn w:val="a"/>
    <w:link w:val="a5"/>
    <w:uiPriority w:val="99"/>
    <w:rsid w:val="002522B1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2522B1"/>
    <w:rPr>
      <w:rFonts w:ascii="Times New Roman" w:eastAsia="MS Mincho" w:hAnsi="Times New Roman" w:cs="Times New Roman"/>
      <w:sz w:val="24"/>
      <w:szCs w:val="24"/>
      <w:lang w:eastAsia="en-US"/>
    </w:rPr>
  </w:style>
  <w:style w:type="paragraph" w:styleId="a6">
    <w:name w:val="footnote text"/>
    <w:basedOn w:val="a"/>
    <w:link w:val="1"/>
    <w:uiPriority w:val="99"/>
    <w:semiHidden/>
    <w:rsid w:val="002522B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2522B1"/>
    <w:rPr>
      <w:sz w:val="20"/>
      <w:szCs w:val="20"/>
    </w:rPr>
  </w:style>
  <w:style w:type="character" w:customStyle="1" w:styleId="1">
    <w:name w:val="Текст сноски Знак1"/>
    <w:basedOn w:val="a0"/>
    <w:link w:val="a6"/>
    <w:uiPriority w:val="99"/>
    <w:semiHidden/>
    <w:locked/>
    <w:rsid w:val="002522B1"/>
    <w:rPr>
      <w:rFonts w:ascii="Times New Roman" w:eastAsia="MS Mincho" w:hAnsi="Times New Roman" w:cs="Times New Roman"/>
      <w:sz w:val="20"/>
      <w:szCs w:val="20"/>
      <w:lang w:eastAsia="en-US"/>
    </w:rPr>
  </w:style>
  <w:style w:type="character" w:styleId="a8">
    <w:name w:val="footnote reference"/>
    <w:basedOn w:val="a0"/>
    <w:uiPriority w:val="99"/>
    <w:semiHidden/>
    <w:rsid w:val="002522B1"/>
    <w:rPr>
      <w:rFonts w:cs="Times New Roman"/>
      <w:vertAlign w:val="superscript"/>
    </w:rPr>
  </w:style>
  <w:style w:type="paragraph" w:styleId="a9">
    <w:name w:val="List Paragraph"/>
    <w:basedOn w:val="a"/>
    <w:uiPriority w:val="99"/>
    <w:qFormat/>
    <w:rsid w:val="002522B1"/>
    <w:pPr>
      <w:spacing w:after="0" w:line="240" w:lineRule="auto"/>
      <w:ind w:left="720"/>
    </w:pPr>
    <w:rPr>
      <w:rFonts w:ascii="Times New Roman" w:eastAsia="MS Mincho" w:hAnsi="Times New Roman" w:cs="Times New Roman"/>
      <w:sz w:val="24"/>
      <w:szCs w:val="24"/>
      <w:lang w:val="en-US" w:eastAsia="en-US"/>
    </w:rPr>
  </w:style>
  <w:style w:type="paragraph" w:customStyle="1" w:styleId="Standard">
    <w:name w:val="Standard"/>
    <w:rsid w:val="002522B1"/>
    <w:pPr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character" w:customStyle="1" w:styleId="Default">
    <w:name w:val="Default Знак"/>
    <w:basedOn w:val="a0"/>
    <w:link w:val="Default0"/>
    <w:uiPriority w:val="99"/>
    <w:locked/>
    <w:rsid w:val="002522B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link w:val="Default"/>
    <w:uiPriority w:val="99"/>
    <w:rsid w:val="002522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Standard"/>
    <w:link w:val="ab"/>
    <w:semiHidden/>
    <w:unhideWhenUsed/>
    <w:rsid w:val="002522B1"/>
    <w:pPr>
      <w:suppressAutoHyphens w:val="0"/>
      <w:spacing w:after="120"/>
    </w:pPr>
    <w:rPr>
      <w:rFonts w:ascii="Times New Roman" w:eastAsia="Times New Roman" w:hAnsi="Times New Roman" w:cs="Times New Roman"/>
      <w:kern w:val="0"/>
      <w:sz w:val="28"/>
      <w:lang w:eastAsia="ru-RU" w:bidi="ar-SA"/>
    </w:rPr>
  </w:style>
  <w:style w:type="character" w:customStyle="1" w:styleId="ab">
    <w:name w:val="Основной текст Знак"/>
    <w:basedOn w:val="a0"/>
    <w:link w:val="aa"/>
    <w:semiHidden/>
    <w:rsid w:val="002522B1"/>
    <w:rPr>
      <w:rFonts w:ascii="Times New Roman" w:eastAsia="Times New Roman" w:hAnsi="Times New Roman" w:cs="Times New Roman"/>
      <w:sz w:val="28"/>
      <w:szCs w:val="24"/>
    </w:rPr>
  </w:style>
  <w:style w:type="paragraph" w:styleId="ac">
    <w:name w:val="Body Text Indent"/>
    <w:basedOn w:val="Standard"/>
    <w:link w:val="ad"/>
    <w:semiHidden/>
    <w:unhideWhenUsed/>
    <w:rsid w:val="002522B1"/>
    <w:pPr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d">
    <w:name w:val="Основной текст с отступом Знак"/>
    <w:basedOn w:val="a0"/>
    <w:link w:val="ac"/>
    <w:semiHidden/>
    <w:rsid w:val="002522B1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Standard"/>
    <w:unhideWhenUsed/>
    <w:rsid w:val="002522B1"/>
    <w:pPr>
      <w:widowControl w:val="0"/>
      <w:spacing w:before="280" w:after="280"/>
    </w:pPr>
    <w:rPr>
      <w:rFonts w:ascii="Times New Roman" w:eastAsia="Times New Roman" w:hAnsi="Times New Roman" w:cs="Times New Roman"/>
      <w:lang w:val="uk-UA"/>
    </w:rPr>
  </w:style>
  <w:style w:type="character" w:customStyle="1" w:styleId="rvts44">
    <w:name w:val="rvts44"/>
    <w:basedOn w:val="a0"/>
    <w:uiPriority w:val="99"/>
    <w:rsid w:val="002522B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4.rada.gov.ua/laws/show/183/98-%D0%B2%D1%80" TargetMode="External"/><Relationship Id="rId13" Type="http://schemas.openxmlformats.org/officeDocument/2006/relationships/hyperlink" Target="http://zakon1.rada.gov.ua" TargetMode="External"/><Relationship Id="rId18" Type="http://schemas.openxmlformats.org/officeDocument/2006/relationships/hyperlink" Target="http://www.dpsu.gov.ua/" TargetMode="External"/><Relationship Id="rId26" Type="http://schemas.openxmlformats.org/officeDocument/2006/relationships/hyperlink" Target="http://www.do.gov.ua/" TargetMode="External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://www.mvs.gov.ua/" TargetMode="External"/><Relationship Id="rId34" Type="http://schemas.openxmlformats.org/officeDocument/2006/relationships/hyperlink" Target="https://tinyurl.com/yd6bq6p9" TargetMode="External"/><Relationship Id="rId7" Type="http://schemas.openxmlformats.org/officeDocument/2006/relationships/hyperlink" Target="http://search.ligazakon.ua/l_doc2.nsf/link1/Z960254K.html" TargetMode="External"/><Relationship Id="rId12" Type="http://schemas.openxmlformats.org/officeDocument/2006/relationships/hyperlink" Target="http://zakon1.rada.gov.ua" TargetMode="External"/><Relationship Id="rId17" Type="http://schemas.openxmlformats.org/officeDocument/2006/relationships/hyperlink" Target="http://www.dpsu.gov.ua/" TargetMode="External"/><Relationship Id="rId25" Type="http://schemas.openxmlformats.org/officeDocument/2006/relationships/hyperlink" Target="http://www.szru.gov.ua/" TargetMode="External"/><Relationship Id="rId33" Type="http://schemas.openxmlformats.org/officeDocument/2006/relationships/hyperlink" Target="https://tinyurl.com/ycyfws9v" TargetMode="External"/><Relationship Id="rId38" Type="http://schemas.openxmlformats.org/officeDocument/2006/relationships/hyperlink" Target="https://moodle.znu.edu.ua/course/view.php?id=3378" TargetMode="External"/><Relationship Id="rId2" Type="http://schemas.openxmlformats.org/officeDocument/2006/relationships/styles" Target="styles.xml"/><Relationship Id="rId16" Type="http://schemas.openxmlformats.org/officeDocument/2006/relationships/hyperlink" Target="http://rada.gov.ua/" TargetMode="External"/><Relationship Id="rId20" Type="http://schemas.openxmlformats.org/officeDocument/2006/relationships/hyperlink" Target="http://www.kmu.gov.ua/" TargetMode="External"/><Relationship Id="rId29" Type="http://schemas.openxmlformats.org/officeDocument/2006/relationships/hyperlink" Target="https://tinyurl.com/y9tve4lk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kon1.rada.gov.ua" TargetMode="External"/><Relationship Id="rId24" Type="http://schemas.openxmlformats.org/officeDocument/2006/relationships/hyperlink" Target="http://www.sbu.gov.ua/" TargetMode="External"/><Relationship Id="rId32" Type="http://schemas.openxmlformats.org/officeDocument/2006/relationships/hyperlink" Target="https://tinyurl.com/y8gbt4xs" TargetMode="External"/><Relationship Id="rId37" Type="http://schemas.openxmlformats.org/officeDocument/2006/relationships/hyperlink" Target="http://library.znu.edu.ua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amforeignpolicy.bravepages.com/AFP7.html" TargetMode="External"/><Relationship Id="rId23" Type="http://schemas.openxmlformats.org/officeDocument/2006/relationships/hyperlink" Target="http://www.president.gov.ua/" TargetMode="External"/><Relationship Id="rId28" Type="http://schemas.openxmlformats.org/officeDocument/2006/relationships/hyperlink" Target="https://tinyurl.com/y6wzzlu3" TargetMode="External"/><Relationship Id="rId36" Type="http://schemas.openxmlformats.org/officeDocument/2006/relationships/hyperlink" Target="https://tinyurl.com/ydhcsagx" TargetMode="External"/><Relationship Id="rId10" Type="http://schemas.openxmlformats.org/officeDocument/2006/relationships/hyperlink" Target="http://zakon1.rada.gov.ua" TargetMode="External"/><Relationship Id="rId19" Type="http://schemas.openxmlformats.org/officeDocument/2006/relationships/hyperlink" Target="http://sfs.gov.ua/" TargetMode="External"/><Relationship Id="rId31" Type="http://schemas.openxmlformats.org/officeDocument/2006/relationships/hyperlink" Target="https://tinyurl.com/ycds57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2.rada.gov.ua/laws/show/43-19/paran2" TargetMode="External"/><Relationship Id="rId14" Type="http://schemas.openxmlformats.org/officeDocument/2006/relationships/hyperlink" Target="http://zakon1.rada.gov.ua" TargetMode="External"/><Relationship Id="rId22" Type="http://schemas.openxmlformats.org/officeDocument/2006/relationships/hyperlink" Target="http://www.npu.gov.ua/uk/" TargetMode="External"/><Relationship Id="rId27" Type="http://schemas.openxmlformats.org/officeDocument/2006/relationships/hyperlink" Target="https://tinyurl.com/ya6yk4ad" TargetMode="External"/><Relationship Id="rId30" Type="http://schemas.openxmlformats.org/officeDocument/2006/relationships/hyperlink" Target="https://tinyurl.com/y9pkmmp5" TargetMode="External"/><Relationship Id="rId35" Type="http://schemas.openxmlformats.org/officeDocument/2006/relationships/hyperlink" Target="https://tinyurl.com/y9r5dpw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7596</Words>
  <Characters>43298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2020-09-26T02:38:00Z</dcterms:created>
  <dcterms:modified xsi:type="dcterms:W3CDTF">2020-09-26T02:38:00Z</dcterms:modified>
</cp:coreProperties>
</file>