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018" w:rsidRPr="00EE3018" w:rsidRDefault="00EE3018" w:rsidP="00EE3018">
      <w:pPr>
        <w:widowControl/>
        <w:suppressAutoHyphens w:val="0"/>
        <w:spacing w:before="100" w:beforeAutospacing="1" w:after="100" w:afterAutospacing="1"/>
        <w:rPr>
          <w:rFonts w:ascii="Times New Roman" w:eastAsia="Times New Roman" w:hAnsi="Times New Roman" w:cs="Times New Roman"/>
          <w:kern w:val="0"/>
          <w:lang w:eastAsia="uk-UA" w:bidi="ar-SA"/>
        </w:rPr>
      </w:pPr>
      <w:r w:rsidRPr="00EE3018">
        <w:rPr>
          <w:rFonts w:ascii="Times New Roman" w:eastAsia="Times New Roman" w:hAnsi="Times New Roman" w:cs="Times New Roman"/>
          <w:noProof/>
          <w:kern w:val="0"/>
          <w:lang w:eastAsia="uk-UA" w:bidi="ar-SA"/>
        </w:rPr>
        <w:drawing>
          <wp:inline distT="0" distB="0" distL="0" distR="0">
            <wp:extent cx="6311088" cy="8877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1821" cy="8878331"/>
                    </a:xfrm>
                    <a:prstGeom prst="rect">
                      <a:avLst/>
                    </a:prstGeom>
                    <a:noFill/>
                    <a:ln>
                      <a:noFill/>
                    </a:ln>
                  </pic:spPr>
                </pic:pic>
              </a:graphicData>
            </a:graphic>
          </wp:inline>
        </w:drawing>
      </w:r>
    </w:p>
    <w:p w:rsidR="00EE3018" w:rsidRDefault="00EE3018" w:rsidP="00286DD6">
      <w:pPr>
        <w:rPr>
          <w:rFonts w:ascii="Times New Roman" w:hAnsi="Times New Roman" w:cs="Times New Roman"/>
          <w:b/>
          <w:bCs/>
        </w:rPr>
      </w:pPr>
    </w:p>
    <w:p w:rsidR="00286DD6" w:rsidRPr="009F29CC" w:rsidRDefault="00B56C83" w:rsidP="00286DD6">
      <w:pPr>
        <w:rPr>
          <w:i/>
          <w:iCs/>
        </w:rPr>
      </w:pPr>
      <w:r w:rsidRPr="00A31F4F">
        <w:rPr>
          <w:rFonts w:ascii="Times New Roman" w:hAnsi="Times New Roman" w:cs="Times New Roman"/>
          <w:b/>
          <w:bCs/>
        </w:rPr>
        <w:lastRenderedPageBreak/>
        <w:t xml:space="preserve">Зв`язок з викладачем: </w:t>
      </w:r>
    </w:p>
    <w:p w:rsidR="00286DD6" w:rsidRPr="009F29CC" w:rsidRDefault="00B56C83" w:rsidP="00286DD6">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286DD6" w:rsidRPr="00286DD6">
        <w:rPr>
          <w:i/>
        </w:rPr>
        <w:t xml:space="preserve"> </w:t>
      </w:r>
      <w:r w:rsidR="00286DD6" w:rsidRPr="0012626C">
        <w:rPr>
          <w:i/>
        </w:rPr>
        <w:t>lepekhyn@ukr.net</w:t>
      </w:r>
    </w:p>
    <w:p w:rsidR="00CF3BCF" w:rsidRPr="00CF3BCF" w:rsidRDefault="00B56C83" w:rsidP="00286DD6">
      <w:pPr>
        <w:rPr>
          <w:rFonts w:ascii="Times New Roman" w:hAnsi="Times New Roman" w:cs="Times New Roman"/>
          <w:bCs/>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hyperlink r:id="rId6" w:history="1">
        <w:r w:rsidR="00CF3BCF" w:rsidRPr="00CF3BCF">
          <w:rPr>
            <w:rStyle w:val="a3"/>
            <w:rFonts w:ascii="Times New Roman" w:hAnsi="Times New Roman" w:cs="Times New Roman"/>
            <w:bCs/>
            <w:color w:val="auto"/>
            <w:u w:val="none"/>
          </w:rPr>
          <w:t>https://moodle.znu.edu.ua/my/index.php</w:t>
        </w:r>
      </w:hyperlink>
    </w:p>
    <w:p w:rsidR="00286DD6" w:rsidRPr="009F29CC" w:rsidRDefault="00B56C83" w:rsidP="00286DD6">
      <w:pPr>
        <w:rPr>
          <w:i/>
          <w:iCs/>
        </w:rPr>
      </w:pPr>
      <w:r w:rsidRPr="00A31F4F">
        <w:rPr>
          <w:rFonts w:ascii="Times New Roman" w:hAnsi="Times New Roman" w:cs="Times New Roman"/>
          <w:b/>
        </w:rPr>
        <w:t>Телефон:</w:t>
      </w:r>
      <w:r w:rsidR="00286DD6" w:rsidRPr="00286DD6">
        <w:rPr>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p>
    <w:p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00286DD6" w:rsidRPr="00AE5D68">
        <w:rPr>
          <w:bCs/>
          <w:i/>
          <w:iCs/>
        </w:rPr>
        <w:t>Viber</w:t>
      </w:r>
      <w:proofErr w:type="spellEnd"/>
      <w:r w:rsidR="00286DD6" w:rsidRPr="009F29CC">
        <w:rPr>
          <w:bCs/>
          <w:i/>
          <w:iCs/>
        </w:rPr>
        <w:t xml:space="preserve"> (</w:t>
      </w:r>
      <w:r w:rsidR="00286DD6" w:rsidRPr="009F29CC">
        <w:rPr>
          <w:i/>
          <w:iCs/>
        </w:rPr>
        <w:t>0</w:t>
      </w:r>
      <w:r w:rsidR="00286DD6">
        <w:rPr>
          <w:i/>
          <w:iCs/>
        </w:rPr>
        <w:t>6</w:t>
      </w:r>
      <w:r w:rsidR="00286DD6" w:rsidRPr="009F29CC">
        <w:rPr>
          <w:i/>
          <w:iCs/>
        </w:rPr>
        <w:t>7-</w:t>
      </w:r>
      <w:r w:rsidR="00286DD6">
        <w:rPr>
          <w:i/>
          <w:iCs/>
        </w:rPr>
        <w:t>555</w:t>
      </w:r>
      <w:r w:rsidR="00286DD6" w:rsidRPr="009F29CC">
        <w:rPr>
          <w:i/>
          <w:iCs/>
        </w:rPr>
        <w:t>-</w:t>
      </w:r>
      <w:r w:rsidR="00286DD6">
        <w:rPr>
          <w:i/>
          <w:iCs/>
        </w:rPr>
        <w:t>37</w:t>
      </w:r>
      <w:r w:rsidR="00286DD6" w:rsidRPr="009F29CC">
        <w:rPr>
          <w:i/>
          <w:iCs/>
        </w:rPr>
        <w:t>-</w:t>
      </w:r>
      <w:r w:rsidR="00286DD6">
        <w:rPr>
          <w:i/>
          <w:iCs/>
        </w:rPr>
        <w:t>37</w:t>
      </w:r>
      <w:r w:rsidR="00286DD6" w:rsidRPr="009F29CC">
        <w:rPr>
          <w:bCs/>
          <w:i/>
          <w:iCs/>
        </w:rPr>
        <w:t>)</w:t>
      </w:r>
    </w:p>
    <w:p w:rsidR="00B56C83" w:rsidRPr="00286DD6"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hyperlink r:id="rId7" w:tooltip="Кафедра фінансів, банківської справи та страхування" w:history="1">
        <w:r w:rsidR="00286DD6" w:rsidRPr="00286DD6">
          <w:rPr>
            <w:rStyle w:val="a3"/>
            <w:rFonts w:ascii="Times New Roman" w:hAnsi="Times New Roman"/>
            <w:bCs/>
            <w:i/>
            <w:color w:val="auto"/>
            <w:u w:val="none"/>
          </w:rPr>
          <w:t>фінансів, банківської справи та страхування</w:t>
        </w:r>
      </w:hyperlink>
      <w:r w:rsidR="00286DD6" w:rsidRPr="00286DD6">
        <w:rPr>
          <w:rFonts w:ascii="Times New Roman" w:hAnsi="Times New Roman"/>
          <w:i/>
          <w:iCs/>
        </w:rPr>
        <w:t xml:space="preserve">, 5 корпус, </w:t>
      </w:r>
      <w:proofErr w:type="spellStart"/>
      <w:r w:rsidR="00286DD6" w:rsidRPr="00286DD6">
        <w:rPr>
          <w:rFonts w:ascii="Times New Roman" w:hAnsi="Times New Roman"/>
          <w:i/>
          <w:iCs/>
        </w:rPr>
        <w:t>ауд</w:t>
      </w:r>
      <w:proofErr w:type="spellEnd"/>
      <w:r w:rsidR="00286DD6" w:rsidRPr="00286DD6">
        <w:rPr>
          <w:rFonts w:ascii="Times New Roman" w:hAnsi="Times New Roman"/>
          <w:i/>
          <w:iCs/>
        </w:rPr>
        <w:t xml:space="preserve">. </w:t>
      </w:r>
      <w:r w:rsidR="00286DD6" w:rsidRPr="00286DD6">
        <w:rPr>
          <w:rFonts w:ascii="Times New Roman" w:hAnsi="Times New Roman"/>
          <w:i/>
          <w:iCs/>
          <w:lang w:val="ru-RU"/>
        </w:rPr>
        <w:t>218</w:t>
      </w:r>
      <w:r w:rsidRPr="00286DD6">
        <w:rPr>
          <w:rFonts w:ascii="Times New Roman" w:hAnsi="Times New Roman" w:cs="Times New Roman"/>
          <w:i/>
          <w:iCs/>
          <w:sz w:val="22"/>
          <w:szCs w:val="22"/>
        </w:rPr>
        <w:t>)</w:t>
      </w:r>
      <w:r w:rsidR="00286DD6">
        <w:rPr>
          <w:rFonts w:ascii="Times New Roman" w:hAnsi="Times New Roman" w:cs="Times New Roman"/>
          <w:i/>
          <w:iCs/>
          <w:sz w:val="22"/>
          <w:szCs w:val="22"/>
        </w:rPr>
        <w:t>.</w:t>
      </w:r>
    </w:p>
    <w:p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A2292F" w:rsidRPr="00A2292F" w:rsidRDefault="00B56C83" w:rsidP="00A2292F">
      <w:pPr>
        <w:autoSpaceDE w:val="0"/>
        <w:autoSpaceDN w:val="0"/>
        <w:adjustRightInd w:val="0"/>
        <w:ind w:firstLine="709"/>
        <w:jc w:val="both"/>
        <w:rPr>
          <w:rFonts w:ascii="Times New Roman" w:hAnsi="Times New Roman" w:cs="Times New Roman"/>
        </w:rPr>
      </w:pPr>
      <w:r w:rsidRPr="00A2292F">
        <w:rPr>
          <w:rFonts w:ascii="Times New Roman" w:hAnsi="Times New Roman" w:cs="Times New Roman"/>
          <w:b/>
          <w:bCs/>
        </w:rPr>
        <w:t>Метою</w:t>
      </w:r>
      <w:r w:rsidRPr="00A2292F">
        <w:rPr>
          <w:rFonts w:ascii="Times New Roman" w:hAnsi="Times New Roman" w:cs="Times New Roman"/>
          <w:bCs/>
        </w:rPr>
        <w:t xml:space="preserve"> вивчення навчальної дисципліни є</w:t>
      </w:r>
      <w:r w:rsidR="00CF3BCF" w:rsidRPr="00A2292F">
        <w:rPr>
          <w:rFonts w:ascii="Times New Roman" w:hAnsi="Times New Roman" w:cs="Times New Roman"/>
          <w:bCs/>
        </w:rPr>
        <w:t xml:space="preserve"> </w:t>
      </w:r>
      <w:r w:rsidR="00A2292F" w:rsidRPr="00A2292F">
        <w:rPr>
          <w:rFonts w:ascii="Times New Roman" w:hAnsi="Times New Roman" w:cs="Times New Roman"/>
        </w:rPr>
        <w:t>ознайомлення студентів з необхідними теоретичними основами, методичними підходами і практичними навичками щодо принципів, прийомів і методів забезпечення   захисту комерційної таємниці.</w:t>
      </w:r>
    </w:p>
    <w:p w:rsidR="00A2292F" w:rsidRPr="00A2292F" w:rsidRDefault="00A2292F" w:rsidP="00A2292F">
      <w:pPr>
        <w:ind w:firstLine="709"/>
        <w:jc w:val="both"/>
        <w:rPr>
          <w:rFonts w:ascii="Times New Roman" w:hAnsi="Times New Roman" w:cs="Times New Roman"/>
        </w:rPr>
      </w:pPr>
      <w:r w:rsidRPr="00A2292F">
        <w:rPr>
          <w:rFonts w:ascii="Times New Roman" w:hAnsi="Times New Roman" w:cs="Times New Roman"/>
        </w:rPr>
        <w:t>Досить часто керівники підприємств не дуже чітко представляють, що таке комерційна таємниця, як її слід охороняти і яким чином це впливає на економічне становище підприємства. Правда, є підстави вважати, що в міру розвитку ринкових відносин із властивої ним жорсткої конкуренції відношення до охорони комерційної таємниці радикально зміниться. У ринковій економіці інформація є товаром, і її одержання, зберігання, передача й використання підкоряються законам товарно-грошових відносин.</w:t>
      </w:r>
    </w:p>
    <w:p w:rsidR="00A2292F" w:rsidRPr="00A2292F" w:rsidRDefault="00A2292F" w:rsidP="00A2292F">
      <w:pPr>
        <w:autoSpaceDE w:val="0"/>
        <w:autoSpaceDN w:val="0"/>
        <w:adjustRightInd w:val="0"/>
        <w:ind w:right="29" w:firstLine="709"/>
        <w:jc w:val="both"/>
        <w:rPr>
          <w:rFonts w:ascii="Times New Roman" w:hAnsi="Times New Roman" w:cs="Times New Roman"/>
        </w:rPr>
      </w:pPr>
      <w:r w:rsidRPr="00A2292F">
        <w:rPr>
          <w:rFonts w:ascii="Times New Roman" w:hAnsi="Times New Roman" w:cs="Times New Roman"/>
        </w:rPr>
        <w:t>Тому основними</w:t>
      </w:r>
      <w:r w:rsidRPr="00A2292F">
        <w:rPr>
          <w:rFonts w:ascii="Times New Roman" w:hAnsi="Times New Roman" w:cs="Times New Roman"/>
          <w:b/>
        </w:rPr>
        <w:t xml:space="preserve"> </w:t>
      </w:r>
      <w:r w:rsidRPr="00A2292F">
        <w:rPr>
          <w:rFonts w:ascii="Times New Roman" w:hAnsi="Times New Roman" w:cs="Times New Roman"/>
        </w:rPr>
        <w:t xml:space="preserve">завданнями курсу «Управління захистом комерційної таємниці на підприємстві» є: визначення поняття та ознак комерційної таємниці; ознайомлення з об’єктами права власності на комерційну таємницю; ознайомлення з суб’єктами права власності на комерційну таємницю; визначення прав та обов’язків суб’єктів права власності на комерційну таємницю; характеристика системи законодавства про захист комерційної таємниці; ознайомлення зі способами та формами захисту комерційної таємниці.  </w:t>
      </w:r>
    </w:p>
    <w:p w:rsidR="00A2292F" w:rsidRPr="00A2292F" w:rsidRDefault="00A2292F" w:rsidP="00A2292F">
      <w:pPr>
        <w:tabs>
          <w:tab w:val="left" w:pos="0"/>
        </w:tabs>
        <w:ind w:firstLine="709"/>
        <w:jc w:val="both"/>
        <w:rPr>
          <w:rFonts w:ascii="Times New Roman" w:hAnsi="Times New Roman" w:cs="Times New Roman"/>
        </w:rPr>
      </w:pPr>
      <w:r w:rsidRPr="00A2292F">
        <w:rPr>
          <w:rFonts w:ascii="Times New Roman" w:hAnsi="Times New Roman" w:cs="Times New Roman"/>
        </w:rPr>
        <w:t>Відповідно до структурно-логічної схеми ОПП «Менеджмент» курс «Управління захистом комерційної таємниці на підприємстві» тематично пов’язаний з такими дисциплінами: «Менеджмент бізнес-процесів»; «Стратегічний та інноваційний менеджмент у сфері фінансово-економічної безпеки».</w:t>
      </w:r>
    </w:p>
    <w:p w:rsidR="00A2292F" w:rsidRPr="00A2292F" w:rsidRDefault="00A2292F" w:rsidP="00A2292F">
      <w:pPr>
        <w:tabs>
          <w:tab w:val="left" w:pos="0"/>
        </w:tabs>
        <w:ind w:firstLine="709"/>
        <w:jc w:val="both"/>
        <w:rPr>
          <w:rFonts w:ascii="Times New Roman" w:hAnsi="Times New Roman" w:cs="Times New Roman"/>
        </w:rPr>
      </w:pPr>
      <w:r w:rsidRPr="00A2292F">
        <w:rPr>
          <w:rFonts w:ascii="Times New Roman" w:hAnsi="Times New Roman" w:cs="Times New Roman"/>
        </w:rPr>
        <w:t>Набуті студентами знання і навички будуть необхідні студентам при використанні інструментів прямого маркетингу для вирішення задач в економіці, написання кваліфікаційної роботи та професійній діяльності.</w:t>
      </w:r>
    </w:p>
    <w:p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260"/>
        <w:gridCol w:w="3260"/>
      </w:tblGrid>
      <w:tr w:rsidR="00B56C83" w:rsidRPr="00A31F4F" w:rsidTr="00D273E4">
        <w:trPr>
          <w:trHeight w:val="587"/>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rsidTr="00D273E4">
        <w:trPr>
          <w:trHeight w:val="44"/>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rsidR="00B56C83" w:rsidRPr="00A31F4F" w:rsidRDefault="00B56C83" w:rsidP="00CF3BC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rsidR="00B56C83" w:rsidRPr="00A31F4F" w:rsidRDefault="00B56C83" w:rsidP="00CF3BCF">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rsidTr="00D273E4">
        <w:trPr>
          <w:trHeight w:val="240"/>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EF092D" w:rsidRDefault="00B56C83" w:rsidP="00CF3BCF">
            <w:pPr>
              <w:autoSpaceDE w:val="0"/>
              <w:autoSpaceDN w:val="0"/>
              <w:jc w:val="center"/>
              <w:rPr>
                <w:rFonts w:ascii="Times New Roman" w:hAnsi="Times New Roman" w:cs="Times New Roman"/>
                <w:b/>
                <w:lang w:eastAsia="en-US"/>
              </w:rPr>
            </w:pPr>
            <w:r w:rsidRPr="00EF092D">
              <w:rPr>
                <w:rFonts w:ascii="Times New Roman" w:hAnsi="Times New Roman" w:cs="Times New Roman"/>
                <w:b/>
              </w:rPr>
              <w:t>Вибіркова</w:t>
            </w:r>
          </w:p>
        </w:tc>
      </w:tr>
      <w:tr w:rsidR="00B56C83" w:rsidRPr="00A31F4F" w:rsidTr="00D273E4">
        <w:trPr>
          <w:trHeight w:val="183"/>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A2292F" w:rsidRDefault="00A2292F" w:rsidP="00CF3BCF">
            <w:pPr>
              <w:autoSpaceDE w:val="0"/>
              <w:autoSpaceDN w:val="0"/>
              <w:jc w:val="center"/>
              <w:rPr>
                <w:rFonts w:ascii="Times New Roman" w:hAnsi="Times New Roman" w:cs="Times New Roman"/>
                <w:lang w:val="ru-RU" w:eastAsia="en-US"/>
              </w:rPr>
            </w:pPr>
            <w:r>
              <w:rPr>
                <w:rFonts w:ascii="Times New Roman" w:hAnsi="Times New Roman" w:cs="Times New Roman"/>
                <w:lang w:val="ru-RU"/>
              </w:rPr>
              <w:t>-</w:t>
            </w:r>
          </w:p>
        </w:tc>
        <w:tc>
          <w:tcPr>
            <w:tcW w:w="3260" w:type="dxa"/>
            <w:tcBorders>
              <w:top w:val="single" w:sz="4" w:space="0" w:color="auto"/>
              <w:left w:val="single" w:sz="4" w:space="0" w:color="auto"/>
              <w:bottom w:val="single" w:sz="4" w:space="0" w:color="auto"/>
              <w:right w:val="single" w:sz="4" w:space="0" w:color="auto"/>
            </w:tcBorders>
            <w:vAlign w:val="center"/>
          </w:tcPr>
          <w:p w:rsidR="00B56C83" w:rsidRPr="00A31F4F" w:rsidRDefault="00B56C83" w:rsidP="00CF3BCF">
            <w:pPr>
              <w:autoSpaceDE w:val="0"/>
              <w:autoSpaceDN w:val="0"/>
              <w:jc w:val="center"/>
              <w:rPr>
                <w:rFonts w:ascii="Times New Roman" w:hAnsi="Times New Roman" w:cs="Times New Roman"/>
                <w:lang w:eastAsia="en-US"/>
              </w:rPr>
            </w:pPr>
            <w:r w:rsidRPr="00A31F4F">
              <w:rPr>
                <w:rFonts w:ascii="Times New Roman" w:hAnsi="Times New Roman" w:cs="Times New Roman"/>
              </w:rPr>
              <w:t xml:space="preserve"> </w:t>
            </w:r>
            <w:r w:rsidR="00CF3BCF">
              <w:rPr>
                <w:rFonts w:ascii="Times New Roman" w:hAnsi="Times New Roman" w:cs="Times New Roman"/>
              </w:rPr>
              <w:t>3</w:t>
            </w:r>
            <w:r w:rsidRPr="00A31F4F">
              <w:rPr>
                <w:rFonts w:ascii="Times New Roman" w:hAnsi="Times New Roman" w:cs="Times New Roman"/>
              </w:rPr>
              <w:t>-й</w:t>
            </w:r>
          </w:p>
        </w:tc>
      </w:tr>
      <w:tr w:rsidR="00B56C83" w:rsidRPr="00A31F4F" w:rsidTr="00D273E4">
        <w:trPr>
          <w:trHeight w:val="303"/>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A31F4F" w:rsidRDefault="00CF3BCF" w:rsidP="00CF3BCF">
            <w:pPr>
              <w:autoSpaceDE w:val="0"/>
              <w:autoSpaceDN w:val="0"/>
              <w:jc w:val="center"/>
              <w:rPr>
                <w:rFonts w:ascii="Times New Roman" w:hAnsi="Times New Roman" w:cs="Times New Roman"/>
                <w:b/>
              </w:rPr>
            </w:pPr>
            <w:r>
              <w:rPr>
                <w:rFonts w:ascii="Times New Roman" w:hAnsi="Times New Roman" w:cs="Times New Roman"/>
                <w:b/>
              </w:rPr>
              <w:t>3</w:t>
            </w:r>
          </w:p>
        </w:tc>
      </w:tr>
      <w:tr w:rsidR="00B56C83" w:rsidRPr="00A31F4F" w:rsidTr="00D273E4">
        <w:trPr>
          <w:trHeight w:val="210"/>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rsidR="00B56C83" w:rsidRPr="00CF3BCF" w:rsidRDefault="00CF3BCF" w:rsidP="00CF3BCF">
            <w:pPr>
              <w:autoSpaceDE w:val="0"/>
              <w:autoSpaceDN w:val="0"/>
              <w:jc w:val="center"/>
              <w:rPr>
                <w:rFonts w:ascii="Times New Roman" w:hAnsi="Times New Roman" w:cs="Times New Roman"/>
                <w:b/>
                <w:bCs/>
                <w:lang w:eastAsia="en-US"/>
              </w:rPr>
            </w:pPr>
            <w:r w:rsidRPr="00CF3BCF">
              <w:rPr>
                <w:rFonts w:ascii="Times New Roman" w:hAnsi="Times New Roman" w:cs="Times New Roman"/>
                <w:b/>
                <w:bCs/>
                <w:lang w:eastAsia="en-US"/>
              </w:rPr>
              <w:t>90</w:t>
            </w:r>
          </w:p>
        </w:tc>
      </w:tr>
      <w:tr w:rsidR="00B56C83" w:rsidRPr="00A31F4F" w:rsidTr="00D273E4">
        <w:trPr>
          <w:trHeight w:val="272"/>
        </w:trPr>
        <w:tc>
          <w:tcPr>
            <w:tcW w:w="3119" w:type="dxa"/>
            <w:tcBorders>
              <w:top w:val="single" w:sz="4" w:space="0" w:color="auto"/>
              <w:left w:val="single" w:sz="4" w:space="0" w:color="auto"/>
              <w:bottom w:val="single" w:sz="4" w:space="0" w:color="auto"/>
              <w:right w:val="single" w:sz="4" w:space="0" w:color="auto"/>
            </w:tcBorders>
            <w:vAlign w:val="center"/>
          </w:tcPr>
          <w:p w:rsidR="00B56C83" w:rsidRPr="00A31F4F" w:rsidRDefault="00B56C83" w:rsidP="00CF3BCF">
            <w:pPr>
              <w:rPr>
                <w:rFonts w:ascii="Times New Roman" w:hAnsi="Times New Roman" w:cs="Times New Roman"/>
                <w:lang w:eastAsia="en-US"/>
              </w:rPr>
            </w:pPr>
            <w:r w:rsidRPr="00A31F4F">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A2292F" w:rsidRDefault="00A2292F" w:rsidP="00CF3BCF">
            <w:pPr>
              <w:autoSpaceDE w:val="0"/>
              <w:autoSpaceDN w:val="0"/>
              <w:jc w:val="center"/>
              <w:rPr>
                <w:rFonts w:ascii="Times New Roman" w:hAnsi="Times New Roman" w:cs="Times New Roman"/>
                <w:i/>
                <w:lang w:val="ru-RU" w:eastAsia="en-US"/>
              </w:rPr>
            </w:pPr>
            <w:r>
              <w:rPr>
                <w:rFonts w:ascii="Times New Roman" w:hAnsi="Times New Roman" w:cs="Times New Roman"/>
                <w:lang w:val="ru-RU"/>
              </w:rPr>
              <w:t>-</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6C0B47" w:rsidP="00CF3BCF">
            <w:pPr>
              <w:autoSpaceDE w:val="0"/>
              <w:autoSpaceDN w:val="0"/>
              <w:jc w:val="center"/>
              <w:rPr>
                <w:rFonts w:ascii="Times New Roman" w:hAnsi="Times New Roman" w:cs="Times New Roman"/>
                <w:lang w:eastAsia="en-US"/>
              </w:rPr>
            </w:pPr>
            <w:r>
              <w:rPr>
                <w:rFonts w:ascii="Times New Roman" w:hAnsi="Times New Roman" w:cs="Times New Roman"/>
              </w:rPr>
              <w:t>4</w:t>
            </w:r>
            <w:r w:rsidR="00CF3BCF">
              <w:rPr>
                <w:rFonts w:ascii="Times New Roman" w:hAnsi="Times New Roman" w:cs="Times New Roman"/>
              </w:rPr>
              <w:t xml:space="preserve"> </w:t>
            </w:r>
            <w:r w:rsidR="00B56C83" w:rsidRPr="00A31F4F">
              <w:rPr>
                <w:rFonts w:ascii="Times New Roman" w:hAnsi="Times New Roman" w:cs="Times New Roman"/>
              </w:rPr>
              <w:t>год.</w:t>
            </w:r>
          </w:p>
        </w:tc>
      </w:tr>
      <w:tr w:rsidR="00B56C83" w:rsidRPr="00A31F4F" w:rsidTr="00D273E4">
        <w:trPr>
          <w:trHeight w:val="70"/>
        </w:trPr>
        <w:tc>
          <w:tcPr>
            <w:tcW w:w="3119" w:type="dxa"/>
            <w:tcBorders>
              <w:top w:val="single" w:sz="4" w:space="0" w:color="auto"/>
              <w:left w:val="single" w:sz="4" w:space="0" w:color="auto"/>
              <w:right w:val="single" w:sz="4" w:space="0" w:color="auto"/>
            </w:tcBorders>
            <w:vAlign w:val="center"/>
          </w:tcPr>
          <w:p w:rsidR="00B56C83" w:rsidRPr="00A31F4F" w:rsidRDefault="00B56C83" w:rsidP="00CF3BCF">
            <w:pPr>
              <w:autoSpaceDE w:val="0"/>
              <w:autoSpaceDN w:val="0"/>
              <w:rPr>
                <w:rFonts w:ascii="Times New Roman" w:hAnsi="Times New Roman" w:cs="Times New Roman"/>
              </w:rPr>
            </w:pPr>
            <w:r w:rsidRPr="00A31F4F">
              <w:rPr>
                <w:rFonts w:ascii="Times New Roman" w:hAnsi="Times New Roman" w:cs="Times New Roman"/>
              </w:rPr>
              <w:t>Практичні заняття</w:t>
            </w:r>
          </w:p>
        </w:tc>
        <w:tc>
          <w:tcPr>
            <w:tcW w:w="3260" w:type="dxa"/>
            <w:tcBorders>
              <w:top w:val="single" w:sz="4" w:space="0" w:color="auto"/>
              <w:left w:val="single" w:sz="4" w:space="0" w:color="auto"/>
              <w:right w:val="single" w:sz="4" w:space="0" w:color="auto"/>
            </w:tcBorders>
            <w:vAlign w:val="center"/>
            <w:hideMark/>
          </w:tcPr>
          <w:p w:rsidR="00B56C83" w:rsidRPr="00A2292F" w:rsidRDefault="00A2292F" w:rsidP="00CF3BCF">
            <w:pPr>
              <w:autoSpaceDE w:val="0"/>
              <w:autoSpaceDN w:val="0"/>
              <w:jc w:val="center"/>
              <w:rPr>
                <w:rFonts w:ascii="Times New Roman" w:hAnsi="Times New Roman" w:cs="Times New Roman"/>
                <w:i/>
                <w:lang w:val="ru-RU" w:eastAsia="en-US"/>
              </w:rPr>
            </w:pPr>
            <w:r>
              <w:rPr>
                <w:rFonts w:ascii="Times New Roman" w:hAnsi="Times New Roman" w:cs="Times New Roman"/>
                <w:lang w:val="ru-RU"/>
              </w:rPr>
              <w:t>-</w:t>
            </w:r>
          </w:p>
        </w:tc>
        <w:tc>
          <w:tcPr>
            <w:tcW w:w="3260" w:type="dxa"/>
            <w:tcBorders>
              <w:top w:val="single" w:sz="4" w:space="0" w:color="auto"/>
              <w:left w:val="single" w:sz="4" w:space="0" w:color="auto"/>
              <w:right w:val="single" w:sz="4" w:space="0" w:color="auto"/>
            </w:tcBorders>
            <w:vAlign w:val="center"/>
            <w:hideMark/>
          </w:tcPr>
          <w:p w:rsidR="00B56C83" w:rsidRPr="00A31F4F" w:rsidRDefault="00CF3BCF" w:rsidP="00CF3BCF">
            <w:pPr>
              <w:autoSpaceDE w:val="0"/>
              <w:autoSpaceDN w:val="0"/>
              <w:jc w:val="center"/>
              <w:rPr>
                <w:rFonts w:ascii="Times New Roman" w:hAnsi="Times New Roman" w:cs="Times New Roman"/>
                <w:lang w:eastAsia="en-US"/>
              </w:rPr>
            </w:pPr>
            <w:r>
              <w:rPr>
                <w:rFonts w:ascii="Times New Roman" w:hAnsi="Times New Roman" w:cs="Times New Roman"/>
              </w:rPr>
              <w:t xml:space="preserve">4 </w:t>
            </w:r>
            <w:r w:rsidR="00B56C83" w:rsidRPr="00A31F4F">
              <w:rPr>
                <w:rFonts w:ascii="Times New Roman" w:hAnsi="Times New Roman" w:cs="Times New Roman"/>
              </w:rPr>
              <w:t>год.</w:t>
            </w:r>
          </w:p>
        </w:tc>
      </w:tr>
      <w:tr w:rsidR="00B56C83" w:rsidRPr="00A31F4F" w:rsidTr="00D273E4">
        <w:trPr>
          <w:trHeight w:val="310"/>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autoSpaceDE w:val="0"/>
              <w:autoSpaceDN w:val="0"/>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B56C83" w:rsidRPr="00A31F4F" w:rsidRDefault="00A2292F" w:rsidP="00CF3BCF">
            <w:pPr>
              <w:autoSpaceDE w:val="0"/>
              <w:autoSpaceDN w:val="0"/>
              <w:jc w:val="center"/>
              <w:rPr>
                <w:rFonts w:ascii="Times New Roman" w:hAnsi="Times New Roman" w:cs="Times New Roman"/>
                <w:i/>
                <w:lang w:eastAsia="en-US"/>
              </w:rPr>
            </w:pPr>
            <w:r>
              <w:rPr>
                <w:rFonts w:ascii="Times New Roman" w:hAnsi="Times New Roman" w:cs="Times New Roman"/>
                <w:lang w:val="ru-RU"/>
              </w:rPr>
              <w:t>-</w:t>
            </w:r>
          </w:p>
        </w:tc>
        <w:tc>
          <w:tcPr>
            <w:tcW w:w="3260" w:type="dxa"/>
            <w:tcBorders>
              <w:left w:val="single" w:sz="4" w:space="0" w:color="auto"/>
              <w:bottom w:val="single" w:sz="4" w:space="0" w:color="auto"/>
              <w:right w:val="single" w:sz="4" w:space="0" w:color="auto"/>
            </w:tcBorders>
            <w:vAlign w:val="center"/>
            <w:hideMark/>
          </w:tcPr>
          <w:p w:rsidR="00B56C83" w:rsidRPr="00A31F4F" w:rsidRDefault="00897E42" w:rsidP="00CF3BCF">
            <w:pPr>
              <w:autoSpaceDE w:val="0"/>
              <w:autoSpaceDN w:val="0"/>
              <w:jc w:val="center"/>
              <w:rPr>
                <w:rFonts w:ascii="Times New Roman" w:hAnsi="Times New Roman" w:cs="Times New Roman"/>
                <w:lang w:eastAsia="en-US"/>
              </w:rPr>
            </w:pPr>
            <w:r>
              <w:rPr>
                <w:rFonts w:ascii="Times New Roman" w:hAnsi="Times New Roman" w:cs="Times New Roman"/>
                <w:lang w:val="ru-RU"/>
              </w:rPr>
              <w:t>8</w:t>
            </w:r>
            <w:r w:rsidR="006C0B47">
              <w:rPr>
                <w:rFonts w:ascii="Times New Roman" w:hAnsi="Times New Roman" w:cs="Times New Roman"/>
              </w:rPr>
              <w:t>2</w:t>
            </w:r>
            <w:r w:rsidR="00CF3BCF">
              <w:rPr>
                <w:rFonts w:ascii="Times New Roman" w:hAnsi="Times New Roman" w:cs="Times New Roman"/>
              </w:rPr>
              <w:t xml:space="preserve"> </w:t>
            </w:r>
            <w:r w:rsidR="00B56C83" w:rsidRPr="00A31F4F">
              <w:rPr>
                <w:rFonts w:ascii="Times New Roman" w:hAnsi="Times New Roman" w:cs="Times New Roman"/>
              </w:rPr>
              <w:t>год.</w:t>
            </w:r>
          </w:p>
        </w:tc>
      </w:tr>
      <w:tr w:rsidR="00B56C83" w:rsidRPr="00A31F4F" w:rsidTr="00D273E4">
        <w:trPr>
          <w:trHeight w:val="569"/>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CF3BCF" w:rsidRPr="00BA10EF" w:rsidRDefault="00CF3BCF" w:rsidP="00CF3BCF">
            <w:pPr>
              <w:jc w:val="both"/>
              <w:rPr>
                <w:rFonts w:eastAsia="Calibri"/>
                <w:i/>
              </w:rPr>
            </w:pPr>
            <w:r w:rsidRPr="00BA10EF">
              <w:rPr>
                <w:rFonts w:eastAsia="Calibri"/>
                <w:i/>
              </w:rPr>
              <w:t xml:space="preserve">– за розкладом викладачів кафедри </w:t>
            </w:r>
          </w:p>
          <w:p w:rsidR="00CF3BCF" w:rsidRPr="00BA10EF" w:rsidRDefault="00CF3BCF" w:rsidP="00CF3BCF">
            <w:pPr>
              <w:jc w:val="both"/>
              <w:rPr>
                <w:rFonts w:eastAsia="Calibri"/>
                <w:i/>
              </w:rPr>
            </w:pPr>
            <w:r w:rsidRPr="00BA10EF">
              <w:rPr>
                <w:rFonts w:eastAsia="Calibri"/>
                <w:i/>
              </w:rPr>
              <w:t>– в дні практичних занять</w:t>
            </w:r>
          </w:p>
          <w:p w:rsidR="00B56C83" w:rsidRPr="00A31F4F" w:rsidRDefault="00CF3BCF" w:rsidP="00CF3BCF">
            <w:pPr>
              <w:rPr>
                <w:rFonts w:ascii="Times New Roman" w:hAnsi="Times New Roman" w:cs="Times New Roman"/>
                <w:sz w:val="20"/>
                <w:szCs w:val="20"/>
                <w:lang w:eastAsia="en-US"/>
              </w:rPr>
            </w:pPr>
            <w:r w:rsidRPr="00BA10EF">
              <w:rPr>
                <w:rFonts w:eastAsia="Calibri"/>
                <w:i/>
              </w:rPr>
              <w:t>– за попередньою домовленістю</w:t>
            </w:r>
          </w:p>
        </w:tc>
      </w:tr>
      <w:tr w:rsidR="00B56C83" w:rsidRPr="00A31F4F" w:rsidTr="00D273E4">
        <w:trPr>
          <w:trHeight w:val="324"/>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B56C83" w:rsidRPr="00EF092D" w:rsidRDefault="00B56C83" w:rsidP="00CF3BCF">
            <w:pPr>
              <w:jc w:val="center"/>
              <w:rPr>
                <w:rFonts w:ascii="Times New Roman" w:hAnsi="Times New Roman" w:cs="Times New Roman"/>
              </w:rPr>
            </w:pPr>
            <w:r w:rsidRPr="00EF092D">
              <w:rPr>
                <w:rFonts w:ascii="Times New Roman" w:hAnsi="Times New Roman" w:cs="Times New Roman"/>
                <w:b/>
              </w:rPr>
              <w:t>залік</w:t>
            </w:r>
          </w:p>
        </w:tc>
      </w:tr>
      <w:tr w:rsidR="00B56C83" w:rsidRPr="00A31F4F" w:rsidTr="00D273E4">
        <w:trPr>
          <w:trHeight w:val="473"/>
        </w:trPr>
        <w:tc>
          <w:tcPr>
            <w:tcW w:w="3119"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CF3BCF">
            <w:pPr>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rsidR="00B56C83" w:rsidRPr="00A31F4F" w:rsidRDefault="00CF3BCF" w:rsidP="00CF3BCF">
            <w:pPr>
              <w:jc w:val="center"/>
              <w:rPr>
                <w:rFonts w:ascii="Times New Roman" w:hAnsi="Times New Roman" w:cs="Times New Roman"/>
              </w:rPr>
            </w:pPr>
            <w:r w:rsidRPr="00BA10EF">
              <w:rPr>
                <w:rFonts w:eastAsia="Calibri"/>
              </w:rPr>
              <w:t>https://moodle.znu.edu.ua/course/view.php?id=3439</w:t>
            </w:r>
          </w:p>
        </w:tc>
      </w:tr>
    </w:tbl>
    <w:p w:rsidR="00F04459" w:rsidRDefault="00F04459"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lastRenderedPageBreak/>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3119"/>
        <w:gridCol w:w="2403"/>
      </w:tblGrid>
      <w:tr w:rsidR="00B56C83" w:rsidRPr="00A31F4F" w:rsidTr="00B13E01">
        <w:tc>
          <w:tcPr>
            <w:tcW w:w="4106"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8142E9">
            <w:pPr>
              <w:spacing w:line="276" w:lineRule="auto"/>
              <w:ind w:firstLine="22"/>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p>
        </w:tc>
        <w:tc>
          <w:tcPr>
            <w:tcW w:w="3119" w:type="dxa"/>
            <w:tcBorders>
              <w:top w:val="single" w:sz="4" w:space="0" w:color="auto"/>
              <w:left w:val="single" w:sz="4" w:space="0" w:color="auto"/>
              <w:bottom w:val="single" w:sz="4" w:space="0" w:color="auto"/>
              <w:right w:val="single" w:sz="4" w:space="0" w:color="auto"/>
            </w:tcBorders>
            <w:hideMark/>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403" w:type="dxa"/>
            <w:tcBorders>
              <w:top w:val="single" w:sz="4" w:space="0" w:color="auto"/>
              <w:left w:val="single" w:sz="4" w:space="0" w:color="auto"/>
              <w:bottom w:val="single" w:sz="4" w:space="0" w:color="auto"/>
              <w:right w:val="single" w:sz="4" w:space="0" w:color="auto"/>
            </w:tcBorders>
          </w:tcPr>
          <w:p w:rsidR="00B56C83" w:rsidRPr="00A31F4F" w:rsidRDefault="00B56C83" w:rsidP="008142E9">
            <w:pPr>
              <w:autoSpaceDE w:val="0"/>
              <w:autoSpaceDN w:val="0"/>
              <w:spacing w:line="276" w:lineRule="auto"/>
              <w:ind w:firstLine="22"/>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B13E01">
        <w:tc>
          <w:tcPr>
            <w:tcW w:w="4106"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9"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403" w:type="dxa"/>
            <w:tcBorders>
              <w:top w:val="single" w:sz="4" w:space="0" w:color="auto"/>
              <w:left w:val="single" w:sz="4" w:space="0" w:color="auto"/>
              <w:bottom w:val="single" w:sz="4" w:space="0" w:color="auto"/>
              <w:right w:val="single" w:sz="4" w:space="0" w:color="auto"/>
            </w:tcBorders>
          </w:tcPr>
          <w:p w:rsidR="00B56C83" w:rsidRPr="00A31F4F" w:rsidRDefault="00B56C83" w:rsidP="00EF092D">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CF3BCF" w:rsidRPr="00A31F4F" w:rsidTr="00B13E01">
        <w:trPr>
          <w:trHeight w:val="1134"/>
        </w:trPr>
        <w:tc>
          <w:tcPr>
            <w:tcW w:w="4106"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pStyle w:val="Default"/>
              <w:tabs>
                <w:tab w:val="left" w:pos="-28"/>
              </w:tabs>
              <w:jc w:val="both"/>
            </w:pPr>
            <w:proofErr w:type="spellStart"/>
            <w:r w:rsidRPr="00CF3BCF">
              <w:t>Здатність</w:t>
            </w:r>
            <w:proofErr w:type="spellEnd"/>
            <w:r w:rsidRPr="00CF3BCF">
              <w:t xml:space="preserve"> до абстрактного </w:t>
            </w:r>
            <w:proofErr w:type="spellStart"/>
            <w:r w:rsidRPr="00CF3BCF">
              <w:t>мислення</w:t>
            </w:r>
            <w:proofErr w:type="spellEnd"/>
            <w:r w:rsidRPr="00CF3BCF">
              <w:t xml:space="preserve">, </w:t>
            </w:r>
            <w:proofErr w:type="spellStart"/>
            <w:r w:rsidRPr="00CF3BCF">
              <w:t>аналізу</w:t>
            </w:r>
            <w:proofErr w:type="spellEnd"/>
            <w:r w:rsidRPr="00CF3BCF">
              <w:t xml:space="preserve"> та синтезу (ЗК1).</w:t>
            </w:r>
            <w:r w:rsidRPr="00CF3BCF">
              <w:rPr>
                <w:lang w:val="uk-UA"/>
              </w:rPr>
              <w:t xml:space="preserve"> Здатність приймати обґрунтовані рішення </w:t>
            </w:r>
            <w:r w:rsidRPr="00CF3BCF">
              <w:t>(ЗК5)</w:t>
            </w:r>
          </w:p>
        </w:tc>
        <w:tc>
          <w:tcPr>
            <w:tcW w:w="3119"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rPr>
                <w:rFonts w:ascii="Times New Roman" w:hAnsi="Times New Roman" w:cs="Times New Roman"/>
              </w:rPr>
            </w:pPr>
            <w:proofErr w:type="spellStart"/>
            <w:r w:rsidRPr="00CF3BCF">
              <w:rPr>
                <w:rFonts w:ascii="Times New Roman" w:hAnsi="Times New Roman" w:cs="Times New Roman"/>
                <w:lang w:val="ru-RU"/>
              </w:rPr>
              <w:t>Підготовка</w:t>
            </w:r>
            <w:proofErr w:type="spellEnd"/>
            <w:r w:rsidRPr="00CF3BCF">
              <w:rPr>
                <w:rFonts w:ascii="Times New Roman" w:hAnsi="Times New Roman" w:cs="Times New Roman"/>
                <w:lang w:val="ru-RU"/>
              </w:rPr>
              <w:t xml:space="preserve"> та </w:t>
            </w:r>
            <w:proofErr w:type="spellStart"/>
            <w:r w:rsidRPr="00CF3BCF">
              <w:rPr>
                <w:rFonts w:ascii="Times New Roman" w:hAnsi="Times New Roman" w:cs="Times New Roman"/>
                <w:lang w:val="ru-RU"/>
              </w:rPr>
              <w:t>презентація</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доповіді</w:t>
            </w:r>
            <w:proofErr w:type="spellEnd"/>
            <w:r w:rsidRPr="00CF3BCF">
              <w:rPr>
                <w:rFonts w:ascii="Times New Roman" w:hAnsi="Times New Roman" w:cs="Times New Roman"/>
                <w:lang w:val="ru-RU"/>
              </w:rPr>
              <w:t xml:space="preserve"> за результатами </w:t>
            </w:r>
            <w:proofErr w:type="spellStart"/>
            <w:r w:rsidRPr="00CF3BCF">
              <w:rPr>
                <w:rFonts w:ascii="Times New Roman" w:hAnsi="Times New Roman" w:cs="Times New Roman"/>
                <w:lang w:val="ru-RU"/>
              </w:rPr>
              <w:t>самостійної</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роботи</w:t>
            </w:r>
            <w:proofErr w:type="spellEnd"/>
            <w:r w:rsidRPr="00CF3BCF">
              <w:rPr>
                <w:rFonts w:ascii="Times New Roman" w:hAnsi="Times New Roman" w:cs="Times New Roman"/>
                <w:lang w:val="ru-RU"/>
              </w:rPr>
              <w:t xml:space="preserve"> за тем</w:t>
            </w:r>
            <w:r w:rsidR="002A15E0">
              <w:rPr>
                <w:rFonts w:ascii="Times New Roman" w:hAnsi="Times New Roman" w:cs="Times New Roman"/>
                <w:lang w:val="ru-RU"/>
              </w:rPr>
              <w:t xml:space="preserve">ою </w:t>
            </w:r>
            <w:r w:rsidRPr="00CF3BCF">
              <w:rPr>
                <w:rFonts w:ascii="Times New Roman" w:hAnsi="Times New Roman" w:cs="Times New Roman"/>
                <w:lang w:val="ru-RU"/>
              </w:rPr>
              <w:t>1</w:t>
            </w:r>
          </w:p>
        </w:tc>
        <w:tc>
          <w:tcPr>
            <w:tcW w:w="2403" w:type="dxa"/>
            <w:tcBorders>
              <w:top w:val="single" w:sz="4" w:space="0" w:color="auto"/>
              <w:left w:val="single" w:sz="4" w:space="0" w:color="auto"/>
              <w:bottom w:val="single" w:sz="4" w:space="0" w:color="auto"/>
              <w:right w:val="single" w:sz="4" w:space="0" w:color="auto"/>
            </w:tcBorders>
          </w:tcPr>
          <w:p w:rsidR="00CF3BCF" w:rsidRDefault="00CF3BCF" w:rsidP="00CF3BCF">
            <w:pPr>
              <w:jc w:val="both"/>
              <w:rPr>
                <w:rFonts w:ascii="Times New Roman" w:hAnsi="Times New Roman" w:cs="Times New Roman"/>
              </w:rPr>
            </w:pPr>
            <w:r w:rsidRPr="00CF3BCF">
              <w:rPr>
                <w:rFonts w:ascii="Times New Roman" w:hAnsi="Times New Roman" w:cs="Times New Roman"/>
              </w:rPr>
              <w:t>Опитування</w:t>
            </w:r>
            <w:r w:rsidR="00DC3088">
              <w:rPr>
                <w:rFonts w:ascii="Times New Roman" w:hAnsi="Times New Roman" w:cs="Times New Roman"/>
              </w:rPr>
              <w:t>,</w:t>
            </w:r>
          </w:p>
          <w:p w:rsidR="00DC3088" w:rsidRPr="00AD5993" w:rsidRDefault="00DC3088" w:rsidP="00CF3BCF">
            <w:pPr>
              <w:jc w:val="both"/>
              <w:rPr>
                <w:rFonts w:eastAsia="Calibri"/>
                <w:i/>
              </w:rPr>
            </w:pPr>
            <w:r>
              <w:rPr>
                <w:sz w:val="22"/>
                <w:szCs w:val="22"/>
              </w:rPr>
              <w:t>т</w:t>
            </w:r>
            <w:r w:rsidRPr="000D1A4C">
              <w:rPr>
                <w:sz w:val="22"/>
                <w:szCs w:val="22"/>
              </w:rPr>
              <w:t>естування</w:t>
            </w:r>
          </w:p>
        </w:tc>
      </w:tr>
      <w:tr w:rsidR="00CF3BCF" w:rsidRPr="00A31F4F" w:rsidTr="00B13E01">
        <w:trPr>
          <w:trHeight w:val="632"/>
        </w:trPr>
        <w:tc>
          <w:tcPr>
            <w:tcW w:w="4106"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jc w:val="both"/>
              <w:rPr>
                <w:rFonts w:ascii="Times New Roman" w:hAnsi="Times New Roman" w:cs="Times New Roman"/>
              </w:rPr>
            </w:pPr>
            <w:r w:rsidRPr="00CF3BCF">
              <w:rPr>
                <w:rFonts w:ascii="Times New Roman" w:hAnsi="Times New Roman" w:cs="Times New Roman"/>
              </w:rPr>
              <w:t>Здатність аналізувати й структурувати проблеми організації, приймати ефективні управлінські рішення та забезпечувати їх реалізацію</w:t>
            </w:r>
            <w:r w:rsidRPr="00CF3BCF">
              <w:rPr>
                <w:rFonts w:ascii="Times New Roman" w:hAnsi="Times New Roman" w:cs="Times New Roman"/>
                <w:color w:val="000000"/>
              </w:rPr>
              <w:t xml:space="preserve"> (СК</w:t>
            </w:r>
            <w:r w:rsidRPr="00CF3BCF">
              <w:rPr>
                <w:rFonts w:ascii="Times New Roman" w:hAnsi="Times New Roman" w:cs="Times New Roman"/>
                <w:color w:val="000000"/>
                <w:lang w:val="ru-RU"/>
              </w:rPr>
              <w:t>8</w:t>
            </w:r>
            <w:r w:rsidRPr="00CF3BCF">
              <w:rPr>
                <w:rFonts w:ascii="Times New Roman" w:hAnsi="Times New Roman" w:cs="Times New Roman"/>
                <w:color w:val="000000"/>
              </w:rPr>
              <w:t>)</w:t>
            </w:r>
          </w:p>
        </w:tc>
        <w:tc>
          <w:tcPr>
            <w:tcW w:w="3119"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jc w:val="both"/>
              <w:rPr>
                <w:rFonts w:ascii="Times New Roman" w:hAnsi="Times New Roman" w:cs="Times New Roman"/>
              </w:rPr>
            </w:pPr>
            <w:proofErr w:type="spellStart"/>
            <w:r w:rsidRPr="00CF3BCF">
              <w:rPr>
                <w:rFonts w:ascii="Times New Roman" w:hAnsi="Times New Roman" w:cs="Times New Roman"/>
                <w:lang w:val="ru-RU"/>
              </w:rPr>
              <w:t>Підготовка</w:t>
            </w:r>
            <w:proofErr w:type="spellEnd"/>
            <w:r w:rsidRPr="00CF3BCF">
              <w:rPr>
                <w:rFonts w:ascii="Times New Roman" w:hAnsi="Times New Roman" w:cs="Times New Roman"/>
                <w:lang w:val="ru-RU"/>
              </w:rPr>
              <w:t xml:space="preserve"> та </w:t>
            </w:r>
            <w:proofErr w:type="spellStart"/>
            <w:r w:rsidRPr="00CF3BCF">
              <w:rPr>
                <w:rFonts w:ascii="Times New Roman" w:hAnsi="Times New Roman" w:cs="Times New Roman"/>
                <w:lang w:val="ru-RU"/>
              </w:rPr>
              <w:t>презентація</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доповіді</w:t>
            </w:r>
            <w:proofErr w:type="spellEnd"/>
            <w:r w:rsidRPr="00CF3BCF">
              <w:rPr>
                <w:rFonts w:ascii="Times New Roman" w:hAnsi="Times New Roman" w:cs="Times New Roman"/>
                <w:lang w:val="ru-RU"/>
              </w:rPr>
              <w:t xml:space="preserve"> за результатами </w:t>
            </w:r>
            <w:proofErr w:type="spellStart"/>
            <w:r w:rsidRPr="00CF3BCF">
              <w:rPr>
                <w:rFonts w:ascii="Times New Roman" w:hAnsi="Times New Roman" w:cs="Times New Roman"/>
                <w:lang w:val="ru-RU"/>
              </w:rPr>
              <w:t>самостійної</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роботи</w:t>
            </w:r>
            <w:proofErr w:type="spellEnd"/>
            <w:r w:rsidRPr="00CF3BCF">
              <w:rPr>
                <w:rFonts w:ascii="Times New Roman" w:hAnsi="Times New Roman" w:cs="Times New Roman"/>
                <w:lang w:val="ru-RU"/>
              </w:rPr>
              <w:t xml:space="preserve"> за тем</w:t>
            </w:r>
            <w:r w:rsidR="00A2292F">
              <w:rPr>
                <w:rFonts w:ascii="Times New Roman" w:hAnsi="Times New Roman" w:cs="Times New Roman"/>
                <w:lang w:val="ru-RU"/>
              </w:rPr>
              <w:t>ою</w:t>
            </w:r>
            <w:r w:rsidRPr="00CF3BCF">
              <w:rPr>
                <w:rFonts w:ascii="Times New Roman" w:hAnsi="Times New Roman" w:cs="Times New Roman"/>
                <w:lang w:val="ru-RU"/>
              </w:rPr>
              <w:t xml:space="preserve"> </w:t>
            </w:r>
            <w:r w:rsidR="002A15E0">
              <w:rPr>
                <w:rFonts w:ascii="Times New Roman" w:hAnsi="Times New Roman" w:cs="Times New Roman"/>
                <w:lang w:val="ru-RU"/>
              </w:rPr>
              <w:t>2</w:t>
            </w:r>
          </w:p>
        </w:tc>
        <w:tc>
          <w:tcPr>
            <w:tcW w:w="2403" w:type="dxa"/>
            <w:tcBorders>
              <w:top w:val="single" w:sz="4" w:space="0" w:color="auto"/>
              <w:left w:val="single" w:sz="4" w:space="0" w:color="auto"/>
              <w:bottom w:val="single" w:sz="4" w:space="0" w:color="auto"/>
              <w:right w:val="single" w:sz="4" w:space="0" w:color="auto"/>
            </w:tcBorders>
          </w:tcPr>
          <w:p w:rsidR="00DC3088" w:rsidRDefault="00DC3088" w:rsidP="00DC3088">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CF3BCF" w:rsidRPr="00AD5993" w:rsidRDefault="00DC3088" w:rsidP="00DC3088">
            <w:pPr>
              <w:jc w:val="both"/>
              <w:rPr>
                <w:rFonts w:eastAsia="Calibri"/>
                <w:i/>
              </w:rPr>
            </w:pPr>
            <w:r>
              <w:rPr>
                <w:sz w:val="22"/>
                <w:szCs w:val="22"/>
              </w:rPr>
              <w:t>т</w:t>
            </w:r>
            <w:r w:rsidRPr="000D1A4C">
              <w:rPr>
                <w:sz w:val="22"/>
                <w:szCs w:val="22"/>
              </w:rPr>
              <w:t>естування</w:t>
            </w:r>
          </w:p>
        </w:tc>
      </w:tr>
      <w:tr w:rsidR="00CF3BCF" w:rsidRPr="00A31F4F" w:rsidTr="00B13E01">
        <w:trPr>
          <w:trHeight w:val="510"/>
        </w:trPr>
        <w:tc>
          <w:tcPr>
            <w:tcW w:w="4106"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pStyle w:val="ab"/>
              <w:spacing w:before="0" w:after="0"/>
              <w:jc w:val="both"/>
            </w:pPr>
            <w:r w:rsidRPr="00CF3BCF">
              <w:t>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w:t>
            </w:r>
            <w:r w:rsidRPr="00CF3BCF">
              <w:rPr>
                <w:color w:val="000000"/>
              </w:rPr>
              <w:t xml:space="preserve"> (ПР</w:t>
            </w:r>
            <w:r w:rsidRPr="00CF3BCF">
              <w:rPr>
                <w:color w:val="000000"/>
                <w:lang w:val="ru-RU"/>
              </w:rPr>
              <w:t>0</w:t>
            </w:r>
            <w:r w:rsidRPr="00CF3BCF">
              <w:rPr>
                <w:color w:val="000000"/>
              </w:rPr>
              <w:t>1)</w:t>
            </w:r>
          </w:p>
        </w:tc>
        <w:tc>
          <w:tcPr>
            <w:tcW w:w="3119"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jc w:val="both"/>
              <w:rPr>
                <w:rFonts w:ascii="Times New Roman" w:hAnsi="Times New Roman" w:cs="Times New Roman"/>
              </w:rPr>
            </w:pPr>
            <w:proofErr w:type="spellStart"/>
            <w:r w:rsidRPr="00CF3BCF">
              <w:rPr>
                <w:rFonts w:ascii="Times New Roman" w:hAnsi="Times New Roman" w:cs="Times New Roman"/>
                <w:lang w:val="ru-RU"/>
              </w:rPr>
              <w:t>Підготовка</w:t>
            </w:r>
            <w:proofErr w:type="spellEnd"/>
            <w:r w:rsidRPr="00CF3BCF">
              <w:rPr>
                <w:rFonts w:ascii="Times New Roman" w:hAnsi="Times New Roman" w:cs="Times New Roman"/>
                <w:lang w:val="ru-RU"/>
              </w:rPr>
              <w:t xml:space="preserve"> та </w:t>
            </w:r>
            <w:proofErr w:type="spellStart"/>
            <w:r w:rsidRPr="00CF3BCF">
              <w:rPr>
                <w:rFonts w:ascii="Times New Roman" w:hAnsi="Times New Roman" w:cs="Times New Roman"/>
                <w:lang w:val="ru-RU"/>
              </w:rPr>
              <w:t>презентація</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доповіді</w:t>
            </w:r>
            <w:proofErr w:type="spellEnd"/>
            <w:r w:rsidRPr="00CF3BCF">
              <w:rPr>
                <w:rFonts w:ascii="Times New Roman" w:hAnsi="Times New Roman" w:cs="Times New Roman"/>
                <w:lang w:val="ru-RU"/>
              </w:rPr>
              <w:t xml:space="preserve"> за результатами </w:t>
            </w:r>
            <w:proofErr w:type="spellStart"/>
            <w:r w:rsidRPr="00CF3BCF">
              <w:rPr>
                <w:rFonts w:ascii="Times New Roman" w:hAnsi="Times New Roman" w:cs="Times New Roman"/>
                <w:lang w:val="ru-RU"/>
              </w:rPr>
              <w:t>самостійної</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роботи</w:t>
            </w:r>
            <w:proofErr w:type="spellEnd"/>
            <w:r w:rsidRPr="00CF3BCF">
              <w:rPr>
                <w:rFonts w:ascii="Times New Roman" w:hAnsi="Times New Roman" w:cs="Times New Roman"/>
                <w:lang w:val="ru-RU"/>
              </w:rPr>
              <w:t xml:space="preserve"> за тем</w:t>
            </w:r>
            <w:r w:rsidR="00A2292F">
              <w:rPr>
                <w:rFonts w:ascii="Times New Roman" w:hAnsi="Times New Roman" w:cs="Times New Roman"/>
                <w:lang w:val="ru-RU"/>
              </w:rPr>
              <w:t>ою</w:t>
            </w:r>
            <w:r w:rsidRPr="00CF3BCF">
              <w:rPr>
                <w:rFonts w:ascii="Times New Roman" w:hAnsi="Times New Roman" w:cs="Times New Roman"/>
                <w:lang w:val="ru-RU"/>
              </w:rPr>
              <w:t xml:space="preserve"> </w:t>
            </w:r>
            <w:r w:rsidR="002A15E0">
              <w:rPr>
                <w:rFonts w:ascii="Times New Roman" w:hAnsi="Times New Roman" w:cs="Times New Roman"/>
                <w:lang w:val="ru-RU"/>
              </w:rPr>
              <w:t>3</w:t>
            </w:r>
          </w:p>
        </w:tc>
        <w:tc>
          <w:tcPr>
            <w:tcW w:w="2403" w:type="dxa"/>
            <w:tcBorders>
              <w:top w:val="single" w:sz="4" w:space="0" w:color="auto"/>
              <w:left w:val="single" w:sz="4" w:space="0" w:color="auto"/>
              <w:bottom w:val="single" w:sz="4" w:space="0" w:color="auto"/>
              <w:right w:val="single" w:sz="4" w:space="0" w:color="auto"/>
            </w:tcBorders>
          </w:tcPr>
          <w:p w:rsidR="00DC3088" w:rsidRDefault="00DC3088" w:rsidP="00DC3088">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CF3BCF" w:rsidRPr="00AD5993" w:rsidRDefault="00DC3088" w:rsidP="00DC3088">
            <w:pPr>
              <w:jc w:val="both"/>
              <w:rPr>
                <w:rFonts w:eastAsia="Calibri"/>
                <w:i/>
              </w:rPr>
            </w:pPr>
            <w:r>
              <w:rPr>
                <w:sz w:val="22"/>
                <w:szCs w:val="22"/>
              </w:rPr>
              <w:t>т</w:t>
            </w:r>
            <w:r w:rsidRPr="000D1A4C">
              <w:rPr>
                <w:sz w:val="22"/>
                <w:szCs w:val="22"/>
              </w:rPr>
              <w:t>естування</w:t>
            </w:r>
          </w:p>
        </w:tc>
      </w:tr>
      <w:tr w:rsidR="00CF3BCF" w:rsidRPr="00A31F4F" w:rsidTr="00B13E01">
        <w:trPr>
          <w:trHeight w:val="570"/>
        </w:trPr>
        <w:tc>
          <w:tcPr>
            <w:tcW w:w="4106"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pStyle w:val="ab"/>
              <w:spacing w:before="0" w:after="0"/>
              <w:jc w:val="both"/>
            </w:pPr>
            <w:r w:rsidRPr="00CF3BCF">
              <w:t>Мати навички прийняття, обґрунтування та забезпечення реалізації управлінських рішень в непередбачуваних умовах, враховуючи вимоги чинного законодавства, етичні міркування та соціальну відповідальність</w:t>
            </w:r>
            <w:r w:rsidRPr="00CF3BCF">
              <w:rPr>
                <w:color w:val="000000"/>
              </w:rPr>
              <w:t xml:space="preserve"> (ПР06)</w:t>
            </w:r>
          </w:p>
        </w:tc>
        <w:tc>
          <w:tcPr>
            <w:tcW w:w="3119" w:type="dxa"/>
            <w:tcBorders>
              <w:top w:val="single" w:sz="4" w:space="0" w:color="auto"/>
              <w:left w:val="single" w:sz="4" w:space="0" w:color="auto"/>
              <w:bottom w:val="single" w:sz="4" w:space="0" w:color="auto"/>
              <w:right w:val="single" w:sz="4" w:space="0" w:color="auto"/>
            </w:tcBorders>
          </w:tcPr>
          <w:p w:rsidR="00CF3BCF" w:rsidRPr="00CF3BCF" w:rsidRDefault="00CF3BCF" w:rsidP="00CF3BCF">
            <w:pPr>
              <w:jc w:val="both"/>
              <w:rPr>
                <w:rFonts w:ascii="Times New Roman" w:hAnsi="Times New Roman" w:cs="Times New Roman"/>
              </w:rPr>
            </w:pPr>
            <w:proofErr w:type="spellStart"/>
            <w:r w:rsidRPr="00CF3BCF">
              <w:rPr>
                <w:rFonts w:ascii="Times New Roman" w:hAnsi="Times New Roman" w:cs="Times New Roman"/>
                <w:lang w:val="ru-RU"/>
              </w:rPr>
              <w:t>Підготовка</w:t>
            </w:r>
            <w:proofErr w:type="spellEnd"/>
            <w:r w:rsidRPr="00CF3BCF">
              <w:rPr>
                <w:rFonts w:ascii="Times New Roman" w:hAnsi="Times New Roman" w:cs="Times New Roman"/>
                <w:lang w:val="ru-RU"/>
              </w:rPr>
              <w:t xml:space="preserve"> та </w:t>
            </w:r>
            <w:proofErr w:type="spellStart"/>
            <w:r w:rsidRPr="00CF3BCF">
              <w:rPr>
                <w:rFonts w:ascii="Times New Roman" w:hAnsi="Times New Roman" w:cs="Times New Roman"/>
                <w:lang w:val="ru-RU"/>
              </w:rPr>
              <w:t>презентація</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доповіді</w:t>
            </w:r>
            <w:proofErr w:type="spellEnd"/>
            <w:r w:rsidRPr="00CF3BCF">
              <w:rPr>
                <w:rFonts w:ascii="Times New Roman" w:hAnsi="Times New Roman" w:cs="Times New Roman"/>
                <w:lang w:val="ru-RU"/>
              </w:rPr>
              <w:t xml:space="preserve"> за результатами </w:t>
            </w:r>
            <w:proofErr w:type="spellStart"/>
            <w:r w:rsidRPr="00CF3BCF">
              <w:rPr>
                <w:rFonts w:ascii="Times New Roman" w:hAnsi="Times New Roman" w:cs="Times New Roman"/>
                <w:lang w:val="ru-RU"/>
              </w:rPr>
              <w:t>самостійної</w:t>
            </w:r>
            <w:proofErr w:type="spellEnd"/>
            <w:r w:rsidRPr="00CF3BCF">
              <w:rPr>
                <w:rFonts w:ascii="Times New Roman" w:hAnsi="Times New Roman" w:cs="Times New Roman"/>
                <w:lang w:val="ru-RU"/>
              </w:rPr>
              <w:t xml:space="preserve"> </w:t>
            </w:r>
            <w:proofErr w:type="spellStart"/>
            <w:r w:rsidRPr="00CF3BCF">
              <w:rPr>
                <w:rFonts w:ascii="Times New Roman" w:hAnsi="Times New Roman" w:cs="Times New Roman"/>
                <w:lang w:val="ru-RU"/>
              </w:rPr>
              <w:t>роботи</w:t>
            </w:r>
            <w:proofErr w:type="spellEnd"/>
            <w:r w:rsidRPr="00CF3BCF">
              <w:rPr>
                <w:rFonts w:ascii="Times New Roman" w:hAnsi="Times New Roman" w:cs="Times New Roman"/>
                <w:lang w:val="ru-RU"/>
              </w:rPr>
              <w:t xml:space="preserve"> за тем</w:t>
            </w:r>
            <w:r w:rsidR="002A15E0">
              <w:rPr>
                <w:rFonts w:ascii="Times New Roman" w:hAnsi="Times New Roman" w:cs="Times New Roman"/>
                <w:lang w:val="ru-RU"/>
              </w:rPr>
              <w:t>ами</w:t>
            </w:r>
            <w:r w:rsidRPr="00CF3BCF">
              <w:rPr>
                <w:rFonts w:ascii="Times New Roman" w:hAnsi="Times New Roman" w:cs="Times New Roman"/>
                <w:lang w:val="ru-RU"/>
              </w:rPr>
              <w:t xml:space="preserve"> </w:t>
            </w:r>
            <w:r w:rsidR="002A15E0">
              <w:rPr>
                <w:rFonts w:ascii="Times New Roman" w:hAnsi="Times New Roman" w:cs="Times New Roman"/>
                <w:lang w:val="ru-RU"/>
              </w:rPr>
              <w:t>4-5</w:t>
            </w:r>
          </w:p>
        </w:tc>
        <w:tc>
          <w:tcPr>
            <w:tcW w:w="2403" w:type="dxa"/>
            <w:tcBorders>
              <w:top w:val="single" w:sz="4" w:space="0" w:color="auto"/>
              <w:left w:val="single" w:sz="4" w:space="0" w:color="auto"/>
              <w:bottom w:val="single" w:sz="4" w:space="0" w:color="auto"/>
              <w:right w:val="single" w:sz="4" w:space="0" w:color="auto"/>
            </w:tcBorders>
          </w:tcPr>
          <w:p w:rsidR="00DC3088" w:rsidRDefault="00DC3088" w:rsidP="00DC3088">
            <w:pPr>
              <w:jc w:val="both"/>
              <w:rPr>
                <w:rFonts w:ascii="Times New Roman" w:hAnsi="Times New Roman" w:cs="Times New Roman"/>
              </w:rPr>
            </w:pPr>
            <w:r w:rsidRPr="00CF3BCF">
              <w:rPr>
                <w:rFonts w:ascii="Times New Roman" w:hAnsi="Times New Roman" w:cs="Times New Roman"/>
              </w:rPr>
              <w:t>Опитування</w:t>
            </w:r>
            <w:r>
              <w:rPr>
                <w:rFonts w:ascii="Times New Roman" w:hAnsi="Times New Roman" w:cs="Times New Roman"/>
              </w:rPr>
              <w:t>,</w:t>
            </w:r>
          </w:p>
          <w:p w:rsidR="00CF3BCF" w:rsidRPr="00AD5993" w:rsidRDefault="00DC3088" w:rsidP="00DC3088">
            <w:pPr>
              <w:jc w:val="both"/>
              <w:rPr>
                <w:rFonts w:eastAsia="Calibri"/>
                <w:i/>
              </w:rPr>
            </w:pPr>
            <w:r>
              <w:rPr>
                <w:sz w:val="22"/>
                <w:szCs w:val="22"/>
              </w:rPr>
              <w:t>т</w:t>
            </w:r>
            <w:r w:rsidRPr="000D1A4C">
              <w:rPr>
                <w:sz w:val="22"/>
                <w:szCs w:val="22"/>
              </w:rPr>
              <w:t>естування</w:t>
            </w:r>
          </w:p>
        </w:tc>
      </w:tr>
    </w:tbl>
    <w:p w:rsidR="00B56C83" w:rsidRPr="00A31F4F" w:rsidRDefault="00B56C83" w:rsidP="00B56C83">
      <w:pPr>
        <w:jc w:val="center"/>
        <w:rPr>
          <w:rFonts w:ascii="Times New Roman" w:hAnsi="Times New Roman" w:cs="Times New Roman"/>
          <w:b/>
          <w:bCs/>
          <w:sz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2B0C4F" w:rsidRDefault="002B0C4F" w:rsidP="002B0C4F">
      <w:pPr>
        <w:pStyle w:val="3"/>
        <w:keepLines w:val="0"/>
        <w:widowControl/>
        <w:numPr>
          <w:ilvl w:val="2"/>
          <w:numId w:val="0"/>
        </w:numPr>
        <w:tabs>
          <w:tab w:val="left" w:pos="0"/>
        </w:tabs>
        <w:spacing w:before="0"/>
        <w:ind w:firstLine="709"/>
        <w:jc w:val="both"/>
        <w:rPr>
          <w:rFonts w:ascii="Times New Roman" w:hAnsi="Times New Roman" w:cs="Times New Roman"/>
          <w:b w:val="0"/>
          <w:color w:val="auto"/>
          <w:sz w:val="28"/>
          <w:szCs w:val="28"/>
        </w:rPr>
      </w:pPr>
    </w:p>
    <w:p w:rsidR="002A15E0" w:rsidRPr="002A15E0" w:rsidRDefault="002A15E0" w:rsidP="002A15E0">
      <w:pPr>
        <w:tabs>
          <w:tab w:val="left" w:pos="0"/>
        </w:tabs>
        <w:ind w:firstLine="709"/>
        <w:jc w:val="both"/>
        <w:rPr>
          <w:b/>
          <w:iCs/>
          <w:sz w:val="28"/>
          <w:szCs w:val="28"/>
        </w:rPr>
      </w:pPr>
      <w:r w:rsidRPr="002A15E0">
        <w:rPr>
          <w:b/>
          <w:iCs/>
          <w:sz w:val="28"/>
          <w:szCs w:val="28"/>
        </w:rPr>
        <w:t>Змістовий</w:t>
      </w:r>
      <w:r w:rsidRPr="002A15E0">
        <w:rPr>
          <w:b/>
          <w:iCs/>
          <w:spacing w:val="-5"/>
          <w:sz w:val="28"/>
          <w:szCs w:val="28"/>
        </w:rPr>
        <w:t xml:space="preserve"> </w:t>
      </w:r>
      <w:r w:rsidRPr="002A15E0">
        <w:rPr>
          <w:b/>
          <w:iCs/>
          <w:sz w:val="28"/>
          <w:szCs w:val="28"/>
        </w:rPr>
        <w:t>модуль</w:t>
      </w:r>
      <w:r w:rsidRPr="002A15E0">
        <w:rPr>
          <w:b/>
          <w:iCs/>
          <w:spacing w:val="-7"/>
          <w:sz w:val="28"/>
          <w:szCs w:val="28"/>
        </w:rPr>
        <w:t xml:space="preserve"> </w:t>
      </w:r>
      <w:r w:rsidRPr="002A15E0">
        <w:rPr>
          <w:b/>
          <w:iCs/>
          <w:sz w:val="28"/>
          <w:szCs w:val="28"/>
        </w:rPr>
        <w:t>1.</w:t>
      </w:r>
      <w:r w:rsidRPr="002A15E0">
        <w:rPr>
          <w:b/>
          <w:iCs/>
          <w:sz w:val="28"/>
          <w:szCs w:val="28"/>
          <w:lang w:val="ru-RU"/>
        </w:rPr>
        <w:t xml:space="preserve"> </w:t>
      </w:r>
      <w:r w:rsidRPr="002A15E0">
        <w:rPr>
          <w:b/>
          <w:iCs/>
          <w:sz w:val="28"/>
          <w:szCs w:val="28"/>
        </w:rPr>
        <w:t>Теоретичні засади комерційної таємниці</w:t>
      </w:r>
    </w:p>
    <w:p w:rsidR="002A15E0" w:rsidRPr="002A15E0" w:rsidRDefault="002A15E0" w:rsidP="002A15E0">
      <w:pPr>
        <w:tabs>
          <w:tab w:val="left" w:pos="0"/>
        </w:tabs>
        <w:ind w:firstLine="709"/>
        <w:jc w:val="both"/>
        <w:rPr>
          <w:iCs/>
          <w:sz w:val="28"/>
          <w:szCs w:val="28"/>
        </w:rPr>
      </w:pPr>
      <w:bookmarkStart w:id="0" w:name="935"/>
      <w:bookmarkEnd w:id="0"/>
      <w:r w:rsidRPr="002A15E0">
        <w:rPr>
          <w:iCs/>
          <w:sz w:val="28"/>
          <w:szCs w:val="28"/>
        </w:rPr>
        <w:t xml:space="preserve">Поняття комерційної таємниці. </w:t>
      </w:r>
    </w:p>
    <w:p w:rsidR="002A15E0" w:rsidRPr="002A15E0" w:rsidRDefault="002A15E0" w:rsidP="002A15E0">
      <w:pPr>
        <w:tabs>
          <w:tab w:val="left" w:pos="0"/>
        </w:tabs>
        <w:ind w:firstLine="709"/>
        <w:jc w:val="both"/>
        <w:rPr>
          <w:iCs/>
          <w:sz w:val="28"/>
          <w:szCs w:val="28"/>
        </w:rPr>
      </w:pPr>
      <w:r w:rsidRPr="002A15E0">
        <w:rPr>
          <w:iCs/>
          <w:sz w:val="28"/>
          <w:szCs w:val="28"/>
        </w:rPr>
        <w:t>Права власника інформаційних ресурсів.</w:t>
      </w:r>
    </w:p>
    <w:p w:rsidR="002A15E0" w:rsidRPr="002A15E0" w:rsidRDefault="002A15E0" w:rsidP="002A15E0">
      <w:pPr>
        <w:tabs>
          <w:tab w:val="left" w:pos="0"/>
        </w:tabs>
        <w:ind w:firstLine="709"/>
        <w:jc w:val="both"/>
        <w:rPr>
          <w:iCs/>
          <w:sz w:val="28"/>
          <w:szCs w:val="28"/>
        </w:rPr>
      </w:pPr>
      <w:r w:rsidRPr="002A15E0">
        <w:rPr>
          <w:iCs/>
          <w:sz w:val="28"/>
          <w:szCs w:val="28"/>
        </w:rPr>
        <w:t>Ознаки комерційної таємниці: 1) має дійсну або потенційну комерційну цінність в силу її невідомості третім особам, здатним одержати вигоду від її розголошення або використання; 2) недоступна на законній підставі; 3) охороняється за допомогою адекватних її цінності правових, організаційних, технічних та інших заходів.</w:t>
      </w:r>
    </w:p>
    <w:p w:rsidR="002A15E0" w:rsidRPr="002A15E0" w:rsidRDefault="002A15E0" w:rsidP="002A15E0">
      <w:pPr>
        <w:tabs>
          <w:tab w:val="left" w:pos="0"/>
        </w:tabs>
        <w:ind w:firstLine="709"/>
        <w:jc w:val="both"/>
        <w:rPr>
          <w:iCs/>
          <w:sz w:val="28"/>
          <w:szCs w:val="28"/>
        </w:rPr>
      </w:pPr>
      <w:r w:rsidRPr="002A15E0">
        <w:rPr>
          <w:iCs/>
          <w:sz w:val="28"/>
          <w:szCs w:val="28"/>
        </w:rPr>
        <w:t>Неправомірні способи одержання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Критерії визнання інформації комерційною таємницею: - критерії віднесення знову одержаної інформації до комерційної таємниці; - термін дії режиму комерційної таємниці; - сукупність заходів щодо забезпечення режиму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Відомості, що становлять комерційну таємницю підприємства і підлягають охороні.</w:t>
      </w:r>
    </w:p>
    <w:p w:rsidR="002A15E0" w:rsidRPr="002A15E0" w:rsidRDefault="002A15E0" w:rsidP="002A15E0">
      <w:pPr>
        <w:tabs>
          <w:tab w:val="left" w:pos="0"/>
        </w:tabs>
        <w:ind w:firstLine="709"/>
        <w:jc w:val="both"/>
        <w:rPr>
          <w:iCs/>
          <w:sz w:val="28"/>
          <w:szCs w:val="28"/>
        </w:rPr>
      </w:pPr>
      <w:r w:rsidRPr="002A15E0">
        <w:rPr>
          <w:iCs/>
          <w:sz w:val="28"/>
          <w:szCs w:val="28"/>
        </w:rPr>
        <w:t xml:space="preserve">Два основні блоки, що виділяють у загальному обсязі комерційної таємниці: - перший блок становить науково-технічна й технологічна інформація (відомості про конструкцію машин і устаткування, використані матеріали, методи і способи виробництва, дизайн, програмне забезпечення комп'ютерів </w:t>
      </w:r>
      <w:r w:rsidRPr="002A15E0">
        <w:rPr>
          <w:iCs/>
          <w:sz w:val="28"/>
          <w:szCs w:val="28"/>
        </w:rPr>
        <w:lastRenderedPageBreak/>
        <w:t>тощо); - другий блок - ділова інформація.</w:t>
      </w:r>
    </w:p>
    <w:p w:rsidR="002A15E0" w:rsidRPr="002A15E0" w:rsidRDefault="002A15E0" w:rsidP="002A15E0">
      <w:pPr>
        <w:tabs>
          <w:tab w:val="left" w:pos="0"/>
        </w:tabs>
        <w:ind w:firstLine="709"/>
        <w:jc w:val="both"/>
        <w:rPr>
          <w:iCs/>
          <w:sz w:val="28"/>
          <w:szCs w:val="28"/>
        </w:rPr>
      </w:pPr>
      <w:r w:rsidRPr="002A15E0">
        <w:rPr>
          <w:iCs/>
          <w:sz w:val="28"/>
          <w:szCs w:val="28"/>
        </w:rPr>
        <w:t xml:space="preserve">Відомості, приховування яких суперечить інтересам держави й суспільства. </w:t>
      </w:r>
    </w:p>
    <w:p w:rsidR="002A15E0" w:rsidRPr="002A15E0" w:rsidRDefault="002A15E0" w:rsidP="002A15E0">
      <w:pPr>
        <w:tabs>
          <w:tab w:val="left" w:pos="0"/>
        </w:tabs>
        <w:ind w:firstLine="709"/>
        <w:jc w:val="both"/>
        <w:rPr>
          <w:iCs/>
          <w:sz w:val="28"/>
          <w:szCs w:val="28"/>
        </w:rPr>
      </w:pPr>
      <w:r w:rsidRPr="002A15E0">
        <w:rPr>
          <w:iCs/>
          <w:sz w:val="28"/>
          <w:szCs w:val="28"/>
        </w:rPr>
        <w:t>Суб'єкти права на комерційну таємницю.</w:t>
      </w:r>
    </w:p>
    <w:p w:rsidR="002A15E0" w:rsidRPr="002A15E0" w:rsidRDefault="002A15E0" w:rsidP="002A15E0">
      <w:pPr>
        <w:tabs>
          <w:tab w:val="left" w:pos="0"/>
        </w:tabs>
        <w:ind w:firstLine="709"/>
        <w:jc w:val="both"/>
        <w:rPr>
          <w:iCs/>
          <w:sz w:val="28"/>
          <w:szCs w:val="28"/>
        </w:rPr>
      </w:pPr>
      <w:bookmarkStart w:id="1" w:name="828"/>
      <w:bookmarkEnd w:id="1"/>
      <w:r w:rsidRPr="002A15E0">
        <w:rPr>
          <w:iCs/>
          <w:sz w:val="28"/>
          <w:szCs w:val="28"/>
        </w:rPr>
        <w:t xml:space="preserve">Зміст прав інтелектуальної власності на комерційну таємницю. </w:t>
      </w:r>
    </w:p>
    <w:p w:rsidR="002A15E0" w:rsidRPr="002A15E0" w:rsidRDefault="002A15E0" w:rsidP="002A15E0">
      <w:pPr>
        <w:pStyle w:val="rvps2"/>
        <w:shd w:val="clear" w:color="auto" w:fill="FFFFFF"/>
        <w:tabs>
          <w:tab w:val="left" w:pos="0"/>
        </w:tabs>
        <w:spacing w:before="0" w:beforeAutospacing="0" w:after="0" w:afterAutospacing="0"/>
        <w:ind w:firstLine="709"/>
        <w:jc w:val="both"/>
        <w:textAlignment w:val="baseline"/>
        <w:rPr>
          <w:iCs/>
          <w:sz w:val="28"/>
          <w:szCs w:val="28"/>
          <w:lang w:val="uk-UA"/>
        </w:rPr>
      </w:pPr>
      <w:bookmarkStart w:id="2" w:name="n2239"/>
      <w:bookmarkEnd w:id="2"/>
      <w:r w:rsidRPr="002A15E0">
        <w:rPr>
          <w:iCs/>
          <w:sz w:val="28"/>
          <w:szCs w:val="28"/>
          <w:lang w:val="uk-UA"/>
        </w:rPr>
        <w:t>Об'єкти права інтелектуальної власності (згідно із ст. 420 Цивільного Кодексу України).</w:t>
      </w:r>
    </w:p>
    <w:p w:rsidR="002A15E0" w:rsidRPr="002A15E0" w:rsidRDefault="002A15E0" w:rsidP="002A15E0">
      <w:pPr>
        <w:pStyle w:val="rvps2"/>
        <w:shd w:val="clear" w:color="auto" w:fill="FFFFFF"/>
        <w:tabs>
          <w:tab w:val="left" w:pos="0"/>
        </w:tabs>
        <w:spacing w:before="0" w:beforeAutospacing="0" w:after="0" w:afterAutospacing="0"/>
        <w:ind w:firstLine="709"/>
        <w:jc w:val="both"/>
        <w:textAlignment w:val="baseline"/>
        <w:rPr>
          <w:iCs/>
          <w:sz w:val="28"/>
          <w:szCs w:val="28"/>
          <w:lang w:val="uk-UA"/>
        </w:rPr>
      </w:pPr>
      <w:bookmarkStart w:id="3" w:name="n2257"/>
      <w:bookmarkStart w:id="4" w:name="n2258"/>
      <w:bookmarkEnd w:id="3"/>
      <w:bookmarkEnd w:id="4"/>
      <w:r w:rsidRPr="002A15E0">
        <w:rPr>
          <w:iCs/>
          <w:sz w:val="28"/>
          <w:szCs w:val="28"/>
          <w:lang w:val="uk-UA"/>
        </w:rPr>
        <w:t>Суб'єкти права інтелектуальної власності.</w:t>
      </w:r>
    </w:p>
    <w:p w:rsidR="002A15E0" w:rsidRPr="002A15E0" w:rsidRDefault="002A15E0" w:rsidP="002A15E0">
      <w:pPr>
        <w:tabs>
          <w:tab w:val="left" w:pos="0"/>
        </w:tabs>
        <w:ind w:firstLine="709"/>
        <w:jc w:val="both"/>
        <w:rPr>
          <w:iCs/>
          <w:sz w:val="28"/>
          <w:szCs w:val="28"/>
        </w:rPr>
      </w:pPr>
      <w:r w:rsidRPr="002A15E0">
        <w:rPr>
          <w:iCs/>
          <w:sz w:val="28"/>
          <w:szCs w:val="28"/>
        </w:rPr>
        <w:t>Майнові права інтелектуальної власності на комерційну таємницю:</w:t>
      </w:r>
    </w:p>
    <w:p w:rsidR="002A15E0" w:rsidRPr="002A15E0" w:rsidRDefault="002A15E0" w:rsidP="002A15E0">
      <w:pPr>
        <w:tabs>
          <w:tab w:val="left" w:pos="0"/>
        </w:tabs>
        <w:ind w:firstLine="709"/>
        <w:jc w:val="both"/>
        <w:rPr>
          <w:iCs/>
          <w:sz w:val="28"/>
          <w:szCs w:val="28"/>
        </w:rPr>
      </w:pPr>
      <w:r w:rsidRPr="002A15E0">
        <w:rPr>
          <w:iCs/>
          <w:sz w:val="28"/>
          <w:szCs w:val="28"/>
        </w:rPr>
        <w:t>1) право на використання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2) виключне право дозволяти використання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3) виключне право перешкоджати неправомірному розголошенню, збиранню або використанню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4) інші майнові права інтелектуальної власності, встановлені законом.</w:t>
      </w:r>
    </w:p>
    <w:p w:rsidR="002A15E0" w:rsidRPr="002A15E0" w:rsidRDefault="002A15E0" w:rsidP="002A15E0">
      <w:pPr>
        <w:tabs>
          <w:tab w:val="left" w:pos="0"/>
        </w:tabs>
        <w:ind w:firstLine="709"/>
        <w:jc w:val="both"/>
        <w:rPr>
          <w:iCs/>
          <w:sz w:val="28"/>
          <w:szCs w:val="28"/>
        </w:rPr>
      </w:pPr>
    </w:p>
    <w:p w:rsidR="002A15E0" w:rsidRPr="002A15E0" w:rsidRDefault="002A15E0" w:rsidP="002A15E0">
      <w:pPr>
        <w:tabs>
          <w:tab w:val="left" w:pos="0"/>
        </w:tabs>
        <w:ind w:firstLine="709"/>
        <w:jc w:val="both"/>
        <w:rPr>
          <w:b/>
          <w:iCs/>
          <w:sz w:val="28"/>
          <w:szCs w:val="28"/>
        </w:rPr>
      </w:pPr>
      <w:proofErr w:type="spellStart"/>
      <w:r w:rsidRPr="002A15E0">
        <w:rPr>
          <w:b/>
          <w:iCs/>
          <w:sz w:val="28"/>
          <w:szCs w:val="28"/>
          <w:lang w:val="ru-RU"/>
        </w:rPr>
        <w:t>Змістовий</w:t>
      </w:r>
      <w:proofErr w:type="spellEnd"/>
      <w:r w:rsidRPr="002A15E0">
        <w:rPr>
          <w:b/>
          <w:iCs/>
          <w:sz w:val="28"/>
          <w:szCs w:val="28"/>
          <w:lang w:val="ru-RU"/>
        </w:rPr>
        <w:t xml:space="preserve"> модуль </w:t>
      </w:r>
      <w:r w:rsidRPr="002A15E0">
        <w:rPr>
          <w:b/>
          <w:iCs/>
          <w:sz w:val="28"/>
          <w:szCs w:val="28"/>
        </w:rPr>
        <w:t>2. Система та форми захисту комерційної таємниці</w:t>
      </w:r>
    </w:p>
    <w:p w:rsidR="002A15E0" w:rsidRPr="002A15E0" w:rsidRDefault="002A15E0" w:rsidP="002A15E0">
      <w:pPr>
        <w:tabs>
          <w:tab w:val="left" w:pos="0"/>
        </w:tabs>
        <w:autoSpaceDE w:val="0"/>
        <w:autoSpaceDN w:val="0"/>
        <w:adjustRightInd w:val="0"/>
        <w:ind w:firstLine="709"/>
        <w:jc w:val="both"/>
        <w:rPr>
          <w:iCs/>
          <w:sz w:val="28"/>
          <w:szCs w:val="28"/>
        </w:rPr>
      </w:pPr>
      <w:r w:rsidRPr="002A15E0">
        <w:rPr>
          <w:iCs/>
          <w:sz w:val="28"/>
          <w:szCs w:val="28"/>
        </w:rPr>
        <w:t>Активна та пасивна охорона інформації. Юрисдикційна та неюрисдикційна (організаційні та технічні) форми захисту інформації, що становить комерційну таємницю.</w:t>
      </w:r>
    </w:p>
    <w:p w:rsidR="002A15E0" w:rsidRPr="002A15E0" w:rsidRDefault="002A15E0" w:rsidP="002A15E0">
      <w:pPr>
        <w:tabs>
          <w:tab w:val="left" w:pos="0"/>
        </w:tabs>
        <w:ind w:firstLine="709"/>
        <w:jc w:val="both"/>
        <w:rPr>
          <w:iCs/>
          <w:sz w:val="28"/>
          <w:szCs w:val="28"/>
        </w:rPr>
      </w:pPr>
      <w:r w:rsidRPr="002A15E0">
        <w:rPr>
          <w:iCs/>
          <w:sz w:val="28"/>
          <w:szCs w:val="28"/>
        </w:rPr>
        <w:t>Захист права на комерційну таємницю.</w:t>
      </w:r>
    </w:p>
    <w:p w:rsidR="002A15E0" w:rsidRPr="002A15E0" w:rsidRDefault="002A15E0" w:rsidP="002A15E0">
      <w:pPr>
        <w:tabs>
          <w:tab w:val="left" w:pos="0"/>
        </w:tabs>
        <w:ind w:firstLine="709"/>
        <w:jc w:val="both"/>
        <w:rPr>
          <w:iCs/>
          <w:sz w:val="28"/>
          <w:szCs w:val="28"/>
        </w:rPr>
      </w:pPr>
      <w:r w:rsidRPr="002A15E0">
        <w:rPr>
          <w:iCs/>
          <w:sz w:val="28"/>
          <w:szCs w:val="28"/>
        </w:rPr>
        <w:t xml:space="preserve">Способи і форми захисту комерційної таємниці (визнання права на комерційну таємницю; відновлення положення, що існувало до порушення; визнання недійсним </w:t>
      </w:r>
      <w:proofErr w:type="spellStart"/>
      <w:r w:rsidRPr="002A15E0">
        <w:rPr>
          <w:iCs/>
          <w:sz w:val="28"/>
          <w:szCs w:val="28"/>
        </w:rPr>
        <w:t>акта</w:t>
      </w:r>
      <w:proofErr w:type="spellEnd"/>
      <w:r w:rsidRPr="002A15E0">
        <w:rPr>
          <w:iCs/>
          <w:sz w:val="28"/>
          <w:szCs w:val="28"/>
        </w:rPr>
        <w:t xml:space="preserve"> державного органу або органу, якому наказано розкрити відомості, складові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Охорона комерційної власності від недозволеного використання і розкриття.</w:t>
      </w:r>
    </w:p>
    <w:p w:rsidR="002A15E0" w:rsidRPr="002A15E0" w:rsidRDefault="002A15E0" w:rsidP="002A15E0">
      <w:pPr>
        <w:tabs>
          <w:tab w:val="left" w:pos="0"/>
        </w:tabs>
        <w:ind w:firstLine="709"/>
        <w:jc w:val="both"/>
        <w:rPr>
          <w:iCs/>
          <w:sz w:val="28"/>
          <w:szCs w:val="28"/>
        </w:rPr>
      </w:pPr>
      <w:r w:rsidRPr="002A15E0">
        <w:rPr>
          <w:iCs/>
          <w:sz w:val="28"/>
          <w:szCs w:val="28"/>
        </w:rPr>
        <w:t>Канали витоку інформації. Функціональні канали витоку інформації у приміщенні.</w:t>
      </w:r>
    </w:p>
    <w:p w:rsidR="002A15E0" w:rsidRPr="002A15E0" w:rsidRDefault="002A15E0" w:rsidP="002A15E0">
      <w:pPr>
        <w:tabs>
          <w:tab w:val="left" w:pos="0"/>
        </w:tabs>
        <w:ind w:firstLine="709"/>
        <w:jc w:val="both"/>
        <w:rPr>
          <w:iCs/>
          <w:sz w:val="28"/>
          <w:szCs w:val="28"/>
        </w:rPr>
      </w:pPr>
      <w:r w:rsidRPr="002A15E0">
        <w:rPr>
          <w:iCs/>
          <w:sz w:val="28"/>
          <w:szCs w:val="28"/>
        </w:rPr>
        <w:t>Охорона комерційної таємниці органами державної влади.</w:t>
      </w:r>
    </w:p>
    <w:p w:rsidR="002A15E0" w:rsidRPr="002A15E0" w:rsidRDefault="002A15E0" w:rsidP="002A15E0">
      <w:pPr>
        <w:tabs>
          <w:tab w:val="left" w:pos="0"/>
        </w:tabs>
        <w:ind w:firstLine="709"/>
        <w:jc w:val="both"/>
        <w:rPr>
          <w:iCs/>
          <w:sz w:val="28"/>
          <w:szCs w:val="28"/>
        </w:rPr>
      </w:pPr>
    </w:p>
    <w:p w:rsidR="002A15E0" w:rsidRPr="002A15E0" w:rsidRDefault="002A15E0" w:rsidP="002A15E0">
      <w:pPr>
        <w:tabs>
          <w:tab w:val="left" w:pos="0"/>
        </w:tabs>
        <w:autoSpaceDE w:val="0"/>
        <w:autoSpaceDN w:val="0"/>
        <w:adjustRightInd w:val="0"/>
        <w:ind w:firstLine="709"/>
        <w:jc w:val="both"/>
        <w:rPr>
          <w:b/>
          <w:iCs/>
          <w:sz w:val="28"/>
          <w:szCs w:val="28"/>
          <w:lang w:eastAsia="ko-KR"/>
        </w:rPr>
      </w:pPr>
      <w:r w:rsidRPr="002A15E0">
        <w:rPr>
          <w:b/>
          <w:iCs/>
          <w:sz w:val="28"/>
          <w:szCs w:val="28"/>
          <w:lang w:eastAsia="ko-KR"/>
        </w:rPr>
        <w:t>Змістовий модуль 3. Правові засади захисту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Організація захисту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Система заходів, що забезпечують охорону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Контроль над пересиланням і передачею інформації. </w:t>
      </w:r>
    </w:p>
    <w:p w:rsidR="002A15E0" w:rsidRPr="002A15E0" w:rsidRDefault="002A15E0" w:rsidP="002A15E0">
      <w:pPr>
        <w:tabs>
          <w:tab w:val="left" w:pos="0"/>
        </w:tabs>
        <w:ind w:firstLine="709"/>
        <w:jc w:val="both"/>
        <w:rPr>
          <w:iCs/>
          <w:sz w:val="28"/>
          <w:szCs w:val="28"/>
        </w:rPr>
      </w:pPr>
      <w:r w:rsidRPr="002A15E0">
        <w:rPr>
          <w:iCs/>
          <w:sz w:val="28"/>
          <w:szCs w:val="28"/>
        </w:rPr>
        <w:t>Постановка діловодства. </w:t>
      </w:r>
    </w:p>
    <w:p w:rsidR="002A15E0" w:rsidRPr="002A15E0" w:rsidRDefault="002A15E0" w:rsidP="002A15E0">
      <w:pPr>
        <w:tabs>
          <w:tab w:val="left" w:pos="0"/>
        </w:tabs>
        <w:ind w:firstLine="709"/>
        <w:jc w:val="both"/>
        <w:rPr>
          <w:iCs/>
          <w:sz w:val="28"/>
          <w:szCs w:val="28"/>
        </w:rPr>
      </w:pPr>
      <w:r w:rsidRPr="002A15E0">
        <w:rPr>
          <w:iCs/>
          <w:sz w:val="28"/>
          <w:szCs w:val="28"/>
        </w:rPr>
        <w:t xml:space="preserve">Створення служби безпеки. Структура внутрішньої системи захисту комерційної таємниці. </w:t>
      </w:r>
    </w:p>
    <w:p w:rsidR="002A15E0" w:rsidRPr="002A15E0" w:rsidRDefault="002A15E0" w:rsidP="002A15E0">
      <w:pPr>
        <w:tabs>
          <w:tab w:val="left" w:pos="0"/>
        </w:tabs>
        <w:ind w:firstLine="709"/>
        <w:jc w:val="both"/>
        <w:rPr>
          <w:iCs/>
          <w:sz w:val="28"/>
          <w:szCs w:val="28"/>
        </w:rPr>
      </w:pPr>
      <w:r w:rsidRPr="002A15E0">
        <w:rPr>
          <w:iCs/>
          <w:sz w:val="28"/>
          <w:szCs w:val="28"/>
        </w:rPr>
        <w:t>Контроль над персоналом. Основні зобов'язання працівника щодо схоронності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Допуск працівника до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Договори про конфіденційність. </w:t>
      </w:r>
    </w:p>
    <w:p w:rsidR="002A15E0" w:rsidRPr="002A15E0" w:rsidRDefault="002A15E0" w:rsidP="002A15E0">
      <w:pPr>
        <w:tabs>
          <w:tab w:val="left" w:pos="0"/>
        </w:tabs>
        <w:ind w:firstLine="709"/>
        <w:jc w:val="both"/>
        <w:rPr>
          <w:iCs/>
          <w:sz w:val="28"/>
          <w:szCs w:val="28"/>
        </w:rPr>
      </w:pPr>
      <w:r w:rsidRPr="002A15E0">
        <w:rPr>
          <w:iCs/>
          <w:sz w:val="28"/>
          <w:szCs w:val="28"/>
        </w:rPr>
        <w:t>Технічні засоби захисту. </w:t>
      </w:r>
    </w:p>
    <w:p w:rsidR="002A15E0" w:rsidRPr="002A15E0" w:rsidRDefault="002A15E0" w:rsidP="002A15E0">
      <w:pPr>
        <w:tabs>
          <w:tab w:val="left" w:pos="0"/>
        </w:tabs>
        <w:ind w:firstLine="709"/>
        <w:jc w:val="both"/>
        <w:rPr>
          <w:iCs/>
          <w:sz w:val="28"/>
          <w:szCs w:val="28"/>
        </w:rPr>
      </w:pPr>
      <w:r w:rsidRPr="002A15E0">
        <w:rPr>
          <w:iCs/>
          <w:sz w:val="28"/>
          <w:szCs w:val="28"/>
        </w:rPr>
        <w:t>Правовий захист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Правопорушення щодо комерційної таємниці.</w:t>
      </w:r>
    </w:p>
    <w:p w:rsidR="002A15E0" w:rsidRPr="002A15E0" w:rsidRDefault="002A15E0" w:rsidP="002A15E0">
      <w:pPr>
        <w:tabs>
          <w:tab w:val="left" w:pos="0"/>
        </w:tabs>
        <w:ind w:firstLine="709"/>
        <w:jc w:val="both"/>
        <w:rPr>
          <w:iCs/>
          <w:sz w:val="28"/>
          <w:szCs w:val="28"/>
        </w:rPr>
      </w:pPr>
      <w:r w:rsidRPr="002A15E0">
        <w:rPr>
          <w:iCs/>
          <w:sz w:val="28"/>
          <w:szCs w:val="28"/>
        </w:rPr>
        <w:t xml:space="preserve">Організація системи доступу до зведень, що складають комерційну </w:t>
      </w:r>
      <w:r w:rsidRPr="002A15E0">
        <w:rPr>
          <w:iCs/>
          <w:sz w:val="28"/>
          <w:szCs w:val="28"/>
        </w:rPr>
        <w:lastRenderedPageBreak/>
        <w:t>таємницю підприємства (фірми) та системи їхньої безпеки.</w:t>
      </w:r>
    </w:p>
    <w:p w:rsidR="002A15E0" w:rsidRPr="002A15E0" w:rsidRDefault="002A15E0" w:rsidP="002A15E0">
      <w:pPr>
        <w:tabs>
          <w:tab w:val="left" w:pos="0"/>
        </w:tabs>
        <w:ind w:firstLine="709"/>
        <w:jc w:val="both"/>
        <w:rPr>
          <w:iCs/>
          <w:sz w:val="28"/>
          <w:szCs w:val="28"/>
        </w:rPr>
      </w:pPr>
      <w:r w:rsidRPr="002A15E0">
        <w:rPr>
          <w:iCs/>
          <w:sz w:val="28"/>
          <w:szCs w:val="28"/>
        </w:rPr>
        <w:t xml:space="preserve">Поняття промислової (науково-технічної, технологічної тощо) таємниці. </w:t>
      </w:r>
      <w:bookmarkStart w:id="5" w:name="755"/>
      <w:bookmarkEnd w:id="5"/>
      <w:r w:rsidRPr="002A15E0">
        <w:rPr>
          <w:iCs/>
          <w:sz w:val="28"/>
          <w:szCs w:val="28"/>
        </w:rPr>
        <w:t>Комерційна таємниця.</w:t>
      </w:r>
      <w:bookmarkStart w:id="6" w:name="771"/>
      <w:bookmarkEnd w:id="6"/>
      <w:r w:rsidRPr="002A15E0">
        <w:rPr>
          <w:iCs/>
          <w:sz w:val="28"/>
          <w:szCs w:val="28"/>
        </w:rPr>
        <w:t xml:space="preserve"> Фінансово-кредитна таємниця. </w:t>
      </w:r>
    </w:p>
    <w:p w:rsidR="002A15E0" w:rsidRPr="002A15E0" w:rsidRDefault="002A15E0" w:rsidP="002A15E0">
      <w:pPr>
        <w:tabs>
          <w:tab w:val="left" w:pos="0"/>
        </w:tabs>
        <w:ind w:firstLine="709"/>
        <w:jc w:val="both"/>
        <w:rPr>
          <w:iCs/>
          <w:sz w:val="28"/>
          <w:szCs w:val="28"/>
        </w:rPr>
      </w:pPr>
      <w:r w:rsidRPr="002A15E0">
        <w:rPr>
          <w:iCs/>
          <w:sz w:val="28"/>
          <w:szCs w:val="28"/>
        </w:rPr>
        <w:t>Склад і обсяг відомостей, що становлять комерційну таємницю  підприємства, строки конфіденційності, порядок захисту і допуску до конфіденційної інформації, правила її використання.</w:t>
      </w:r>
    </w:p>
    <w:p w:rsidR="002A15E0" w:rsidRPr="002A15E0" w:rsidRDefault="002A15E0" w:rsidP="002A15E0">
      <w:pPr>
        <w:tabs>
          <w:tab w:val="left" w:pos="0"/>
        </w:tabs>
        <w:ind w:firstLine="709"/>
        <w:jc w:val="both"/>
        <w:rPr>
          <w:iCs/>
          <w:sz w:val="28"/>
          <w:szCs w:val="28"/>
        </w:rPr>
      </w:pPr>
      <w:r w:rsidRPr="002A15E0">
        <w:rPr>
          <w:iCs/>
          <w:sz w:val="28"/>
          <w:szCs w:val="28"/>
        </w:rPr>
        <w:t>Перелік категорій зведень, що складають комерційну таємницю підприємства.</w:t>
      </w:r>
    </w:p>
    <w:p w:rsidR="002A15E0" w:rsidRPr="002A15E0" w:rsidRDefault="002A15E0" w:rsidP="002A15E0">
      <w:pPr>
        <w:tabs>
          <w:tab w:val="left" w:pos="0"/>
        </w:tabs>
        <w:ind w:firstLine="709"/>
        <w:jc w:val="both"/>
        <w:rPr>
          <w:iCs/>
          <w:sz w:val="28"/>
          <w:szCs w:val="28"/>
        </w:rPr>
      </w:pPr>
    </w:p>
    <w:p w:rsidR="002A15E0" w:rsidRPr="002A15E0" w:rsidRDefault="002A15E0" w:rsidP="002A15E0">
      <w:pPr>
        <w:tabs>
          <w:tab w:val="left" w:pos="0"/>
        </w:tabs>
        <w:ind w:firstLine="709"/>
        <w:jc w:val="both"/>
        <w:rPr>
          <w:iCs/>
          <w:sz w:val="28"/>
          <w:szCs w:val="28"/>
          <w:lang w:eastAsia="ru-RU"/>
        </w:rPr>
      </w:pPr>
      <w:r w:rsidRPr="002A15E0">
        <w:rPr>
          <w:b/>
          <w:iCs/>
          <w:sz w:val="28"/>
          <w:szCs w:val="28"/>
        </w:rPr>
        <w:t xml:space="preserve">Змістовий модуль 4. </w:t>
      </w:r>
      <w:r w:rsidRPr="002A15E0">
        <w:rPr>
          <w:b/>
          <w:iCs/>
          <w:sz w:val="28"/>
          <w:szCs w:val="28"/>
          <w:lang w:eastAsia="ru-RU"/>
        </w:rPr>
        <w:t>Проблеми правового захисту комерційної таємниці в Україні</w:t>
      </w:r>
    </w:p>
    <w:p w:rsidR="002A15E0" w:rsidRPr="002A15E0" w:rsidRDefault="002A15E0" w:rsidP="002A15E0">
      <w:pPr>
        <w:tabs>
          <w:tab w:val="left" w:pos="0"/>
        </w:tabs>
        <w:ind w:firstLine="709"/>
        <w:jc w:val="both"/>
        <w:rPr>
          <w:iCs/>
          <w:sz w:val="28"/>
          <w:szCs w:val="28"/>
        </w:rPr>
      </w:pPr>
      <w:r w:rsidRPr="002A15E0">
        <w:rPr>
          <w:iCs/>
          <w:sz w:val="28"/>
          <w:szCs w:val="28"/>
        </w:rPr>
        <w:t xml:space="preserve">Адміністративна відповідальність. </w:t>
      </w:r>
    </w:p>
    <w:p w:rsidR="002A15E0" w:rsidRPr="002A15E0" w:rsidRDefault="002A15E0" w:rsidP="002A15E0">
      <w:pPr>
        <w:tabs>
          <w:tab w:val="left" w:pos="0"/>
        </w:tabs>
        <w:ind w:firstLine="709"/>
        <w:jc w:val="both"/>
        <w:rPr>
          <w:iCs/>
          <w:sz w:val="28"/>
          <w:szCs w:val="28"/>
        </w:rPr>
      </w:pPr>
      <w:r w:rsidRPr="002A15E0">
        <w:rPr>
          <w:iCs/>
          <w:sz w:val="28"/>
          <w:szCs w:val="28"/>
        </w:rPr>
        <w:t>Кримінальна відповідальність. Статті кримінального кодексу України.</w:t>
      </w:r>
    </w:p>
    <w:p w:rsidR="002A15E0" w:rsidRPr="002A15E0" w:rsidRDefault="002A15E0" w:rsidP="002A15E0">
      <w:pPr>
        <w:tabs>
          <w:tab w:val="left" w:pos="0"/>
        </w:tabs>
        <w:ind w:firstLine="709"/>
        <w:jc w:val="both"/>
        <w:rPr>
          <w:iCs/>
          <w:sz w:val="28"/>
          <w:szCs w:val="28"/>
        </w:rPr>
      </w:pPr>
      <w:r w:rsidRPr="002A15E0">
        <w:rPr>
          <w:iCs/>
          <w:sz w:val="28"/>
          <w:szCs w:val="28"/>
        </w:rPr>
        <w:t xml:space="preserve">Цивільно-правова відповідальність. </w:t>
      </w:r>
    </w:p>
    <w:p w:rsidR="002A15E0" w:rsidRPr="002A15E0" w:rsidRDefault="002A15E0" w:rsidP="002A15E0">
      <w:pPr>
        <w:tabs>
          <w:tab w:val="left" w:pos="0"/>
        </w:tabs>
        <w:ind w:firstLine="709"/>
        <w:jc w:val="both"/>
        <w:rPr>
          <w:iCs/>
          <w:sz w:val="28"/>
          <w:szCs w:val="28"/>
        </w:rPr>
      </w:pPr>
      <w:r w:rsidRPr="002A15E0">
        <w:rPr>
          <w:iCs/>
          <w:sz w:val="28"/>
          <w:szCs w:val="28"/>
        </w:rPr>
        <w:t xml:space="preserve">Дисциплінарна і матеріальна відповідальність. </w:t>
      </w:r>
    </w:p>
    <w:p w:rsidR="002A15E0" w:rsidRPr="002A15E0" w:rsidRDefault="002A15E0" w:rsidP="002A15E0">
      <w:pPr>
        <w:tabs>
          <w:tab w:val="left" w:pos="0"/>
        </w:tabs>
        <w:ind w:firstLine="709"/>
        <w:jc w:val="both"/>
        <w:rPr>
          <w:iCs/>
          <w:sz w:val="28"/>
          <w:szCs w:val="28"/>
        </w:rPr>
      </w:pPr>
      <w:r w:rsidRPr="002A15E0">
        <w:rPr>
          <w:iCs/>
          <w:sz w:val="28"/>
          <w:szCs w:val="28"/>
        </w:rPr>
        <w:t>Адміністративно-господарські санкції. Санкції, що передбачені Господарським кодексом України і Законом України «Про захист від недобросовісної конкуренції».</w:t>
      </w:r>
    </w:p>
    <w:p w:rsidR="002A15E0" w:rsidRPr="002A15E0" w:rsidRDefault="002A15E0" w:rsidP="002A15E0">
      <w:pPr>
        <w:tabs>
          <w:tab w:val="left" w:pos="0"/>
        </w:tabs>
        <w:ind w:firstLine="709"/>
        <w:jc w:val="both"/>
        <w:rPr>
          <w:iCs/>
          <w:sz w:val="28"/>
          <w:szCs w:val="28"/>
          <w:lang w:eastAsia="ru-RU"/>
        </w:rPr>
      </w:pPr>
      <w:r w:rsidRPr="002A15E0">
        <w:rPr>
          <w:iCs/>
          <w:sz w:val="28"/>
          <w:szCs w:val="28"/>
          <w:lang w:eastAsia="ru-RU"/>
        </w:rPr>
        <w:t xml:space="preserve">Система нормативно-правових актів, що регулюють відносини із захисту комерційної таємниці. </w:t>
      </w:r>
    </w:p>
    <w:p w:rsidR="002A15E0" w:rsidRPr="002A15E0" w:rsidRDefault="002A15E0" w:rsidP="002A15E0">
      <w:pPr>
        <w:tabs>
          <w:tab w:val="left" w:pos="0"/>
        </w:tabs>
        <w:ind w:firstLine="709"/>
        <w:jc w:val="both"/>
        <w:rPr>
          <w:iCs/>
          <w:sz w:val="28"/>
          <w:szCs w:val="28"/>
          <w:lang w:eastAsia="ru-RU"/>
        </w:rPr>
      </w:pPr>
      <w:r w:rsidRPr="002A15E0">
        <w:rPr>
          <w:iCs/>
          <w:sz w:val="28"/>
          <w:szCs w:val="28"/>
          <w:lang w:eastAsia="ru-RU"/>
        </w:rPr>
        <w:t xml:space="preserve">Неузгодженість законодавства щодо регулювання відносин з охорони комерційної таємниці.  </w:t>
      </w:r>
    </w:p>
    <w:p w:rsidR="002A15E0" w:rsidRPr="002A15E0" w:rsidRDefault="002A15E0" w:rsidP="002A15E0">
      <w:pPr>
        <w:tabs>
          <w:tab w:val="left" w:pos="0"/>
        </w:tabs>
        <w:ind w:firstLine="709"/>
        <w:jc w:val="both"/>
        <w:rPr>
          <w:iCs/>
          <w:sz w:val="28"/>
          <w:szCs w:val="28"/>
          <w:lang w:eastAsia="ru-RU"/>
        </w:rPr>
      </w:pPr>
      <w:r w:rsidRPr="002A15E0">
        <w:rPr>
          <w:iCs/>
          <w:sz w:val="28"/>
          <w:szCs w:val="28"/>
          <w:lang w:eastAsia="ru-RU"/>
        </w:rPr>
        <w:t xml:space="preserve">Об’єкти права інтелектуальної власності, підстави набуття інтелектуальних прав. </w:t>
      </w:r>
    </w:p>
    <w:p w:rsidR="002A15E0" w:rsidRPr="002A15E0" w:rsidRDefault="002A15E0" w:rsidP="002A15E0">
      <w:pPr>
        <w:tabs>
          <w:tab w:val="left" w:pos="0"/>
        </w:tabs>
        <w:ind w:firstLine="709"/>
        <w:jc w:val="both"/>
        <w:rPr>
          <w:iCs/>
          <w:sz w:val="28"/>
          <w:szCs w:val="28"/>
          <w:lang w:eastAsia="ru-RU"/>
        </w:rPr>
      </w:pPr>
      <w:r w:rsidRPr="002A15E0">
        <w:rPr>
          <w:iCs/>
          <w:sz w:val="28"/>
          <w:szCs w:val="28"/>
          <w:lang w:eastAsia="ru-RU"/>
        </w:rPr>
        <w:t xml:space="preserve">Особливості виникнення інтелектуальної власності як об’єкта комерційної таємниці.  </w:t>
      </w:r>
    </w:p>
    <w:p w:rsidR="002A15E0" w:rsidRPr="002A15E0" w:rsidRDefault="002A15E0" w:rsidP="002A15E0">
      <w:pPr>
        <w:tabs>
          <w:tab w:val="left" w:pos="0"/>
        </w:tabs>
        <w:ind w:firstLine="709"/>
        <w:jc w:val="both"/>
        <w:rPr>
          <w:iCs/>
          <w:sz w:val="28"/>
          <w:szCs w:val="28"/>
          <w:lang w:eastAsia="ru-RU"/>
        </w:rPr>
      </w:pPr>
      <w:r w:rsidRPr="002A15E0">
        <w:rPr>
          <w:iCs/>
          <w:sz w:val="28"/>
          <w:szCs w:val="28"/>
          <w:lang w:eastAsia="ru-RU"/>
        </w:rPr>
        <w:t>Проблеми правового захисту комерційної таємниці закордоном. Законодавство США, Японії, Великої Британії щодо регулювання відносин щодо захисту комерційної таємниці.</w:t>
      </w:r>
    </w:p>
    <w:p w:rsidR="00B56C83" w:rsidRPr="002B0C4F" w:rsidRDefault="00B56C83" w:rsidP="002B0C4F">
      <w:pPr>
        <w:pStyle w:val="a4"/>
        <w:shd w:val="clear" w:color="auto" w:fill="FFFFFF"/>
        <w:tabs>
          <w:tab w:val="left" w:pos="0"/>
        </w:tabs>
        <w:ind w:left="0" w:firstLine="709"/>
        <w:rPr>
          <w:i/>
          <w:lang w:val="uk-UA"/>
        </w:rPr>
      </w:pPr>
    </w:p>
    <w:p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rsidR="00B56C83" w:rsidRPr="00A31F4F" w:rsidRDefault="00B56C83" w:rsidP="00B56C83">
      <w:pPr>
        <w:pStyle w:val="a4"/>
        <w:jc w:val="center"/>
        <w:rPr>
          <w:b/>
          <w:lang w:val="uk-U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729"/>
      </w:tblGrid>
      <w:tr w:rsidR="00CB0D10" w:rsidRPr="00A31F4F" w:rsidTr="008142E9">
        <w:tc>
          <w:tcPr>
            <w:tcW w:w="1418" w:type="dxa"/>
            <w:vMerge w:val="restart"/>
            <w:tcBorders>
              <w:top w:val="single" w:sz="4" w:space="0" w:color="auto"/>
              <w:left w:val="single" w:sz="4" w:space="0" w:color="auto"/>
              <w:right w:val="single" w:sz="4" w:space="0" w:color="auto"/>
            </w:tcBorders>
            <w:hideMark/>
          </w:tcPr>
          <w:p w:rsidR="00CB0D10" w:rsidRPr="008142E9" w:rsidRDefault="00CB0D10" w:rsidP="008142E9">
            <w:pPr>
              <w:autoSpaceDE w:val="0"/>
              <w:autoSpaceDN w:val="0"/>
              <w:ind w:left="-70"/>
              <w:jc w:val="center"/>
              <w:rPr>
                <w:rFonts w:ascii="Times New Roman" w:hAnsi="Times New Roman" w:cs="Times New Roman"/>
                <w:b/>
                <w:sz w:val="22"/>
                <w:szCs w:val="22"/>
              </w:rPr>
            </w:pPr>
            <w:r w:rsidRPr="008142E9">
              <w:rPr>
                <w:rFonts w:ascii="Times New Roman" w:hAnsi="Times New Roman" w:cs="Times New Roman"/>
                <w:b/>
                <w:sz w:val="22"/>
                <w:szCs w:val="22"/>
              </w:rPr>
              <w:t>Вид заняття</w:t>
            </w:r>
          </w:p>
          <w:p w:rsidR="00CB0D10" w:rsidRPr="008142E9" w:rsidRDefault="00CB0D10" w:rsidP="008142E9">
            <w:pPr>
              <w:autoSpaceDE w:val="0"/>
              <w:autoSpaceDN w:val="0"/>
              <w:ind w:left="-70"/>
              <w:jc w:val="center"/>
              <w:rPr>
                <w:rFonts w:ascii="Times New Roman" w:hAnsi="Times New Roman" w:cs="Times New Roman"/>
                <w:b/>
                <w:sz w:val="22"/>
                <w:szCs w:val="22"/>
                <w:lang w:eastAsia="en-US"/>
              </w:rPr>
            </w:pPr>
            <w:r w:rsidRPr="008142E9">
              <w:rPr>
                <w:rFonts w:ascii="Times New Roman" w:hAnsi="Times New Roman" w:cs="Times New Roman"/>
                <w:b/>
                <w:sz w:val="22"/>
                <w:szCs w:val="22"/>
              </w:rPr>
              <w:t>/роботи</w:t>
            </w:r>
          </w:p>
        </w:tc>
        <w:tc>
          <w:tcPr>
            <w:tcW w:w="4678" w:type="dxa"/>
            <w:vMerge w:val="restart"/>
            <w:tcBorders>
              <w:top w:val="single" w:sz="4" w:space="0" w:color="auto"/>
              <w:left w:val="single" w:sz="4" w:space="0" w:color="auto"/>
              <w:right w:val="single" w:sz="4" w:space="0" w:color="auto"/>
            </w:tcBorders>
            <w:hideMark/>
          </w:tcPr>
          <w:p w:rsidR="00CB0D10" w:rsidRPr="008142E9" w:rsidRDefault="00CB0D10" w:rsidP="008142E9">
            <w:pPr>
              <w:autoSpaceDE w:val="0"/>
              <w:autoSpaceDN w:val="0"/>
              <w:jc w:val="center"/>
              <w:rPr>
                <w:rFonts w:ascii="Times New Roman" w:hAnsi="Times New Roman" w:cs="Times New Roman"/>
                <w:b/>
                <w:sz w:val="22"/>
                <w:szCs w:val="22"/>
              </w:rPr>
            </w:pPr>
            <w:r w:rsidRPr="008142E9">
              <w:rPr>
                <w:rFonts w:ascii="Times New Roman" w:hAnsi="Times New Roman" w:cs="Times New Roman"/>
                <w:b/>
                <w:sz w:val="22"/>
                <w:szCs w:val="22"/>
              </w:rPr>
              <w:t>Назва теми</w:t>
            </w:r>
          </w:p>
          <w:p w:rsidR="00EF092D" w:rsidRPr="008142E9" w:rsidRDefault="00EF092D" w:rsidP="008142E9">
            <w:pPr>
              <w:autoSpaceDE w:val="0"/>
              <w:autoSpaceDN w:val="0"/>
              <w:jc w:val="center"/>
              <w:rPr>
                <w:rFonts w:ascii="Times New Roman" w:hAnsi="Times New Roman" w:cs="Times New Roman"/>
                <w:b/>
                <w:sz w:val="22"/>
                <w:szCs w:val="22"/>
                <w:lang w:eastAsia="en-US"/>
              </w:rPr>
            </w:pPr>
            <w:r w:rsidRPr="008142E9">
              <w:rPr>
                <w:rFonts w:ascii="Times New Roman" w:hAnsi="Times New Roman" w:cs="Times New Roman"/>
                <w:b/>
                <w:i/>
                <w:sz w:val="22"/>
                <w:szCs w:val="22"/>
              </w:rPr>
              <w:t>(Розміщено в СЕЗН ЗНУ)</w:t>
            </w:r>
          </w:p>
        </w:tc>
        <w:tc>
          <w:tcPr>
            <w:tcW w:w="1701" w:type="dxa"/>
            <w:gridSpan w:val="2"/>
            <w:tcBorders>
              <w:top w:val="single" w:sz="4" w:space="0" w:color="auto"/>
              <w:left w:val="single" w:sz="4" w:space="0" w:color="auto"/>
              <w:bottom w:val="single" w:sz="4" w:space="0" w:color="auto"/>
              <w:right w:val="single" w:sz="4" w:space="0" w:color="auto"/>
            </w:tcBorders>
            <w:hideMark/>
          </w:tcPr>
          <w:p w:rsidR="00CB0D10" w:rsidRPr="008142E9" w:rsidRDefault="00CB0D10" w:rsidP="008142E9">
            <w:pPr>
              <w:jc w:val="center"/>
              <w:rPr>
                <w:rFonts w:ascii="Times New Roman" w:hAnsi="Times New Roman" w:cs="Times New Roman"/>
                <w:b/>
                <w:sz w:val="22"/>
                <w:szCs w:val="22"/>
              </w:rPr>
            </w:pPr>
            <w:r w:rsidRPr="008142E9">
              <w:rPr>
                <w:rFonts w:ascii="Times New Roman" w:hAnsi="Times New Roman" w:cs="Times New Roman"/>
                <w:b/>
                <w:sz w:val="22"/>
                <w:szCs w:val="22"/>
              </w:rPr>
              <w:t>Кількість</w:t>
            </w:r>
          </w:p>
          <w:p w:rsidR="00CB0D10" w:rsidRPr="008142E9" w:rsidRDefault="00CB0D10" w:rsidP="008142E9">
            <w:pPr>
              <w:jc w:val="center"/>
              <w:rPr>
                <w:rFonts w:ascii="Times New Roman" w:hAnsi="Times New Roman" w:cs="Times New Roman"/>
                <w:b/>
                <w:sz w:val="22"/>
                <w:szCs w:val="22"/>
              </w:rPr>
            </w:pPr>
            <w:r w:rsidRPr="008142E9">
              <w:rPr>
                <w:rFonts w:ascii="Times New Roman" w:hAnsi="Times New Roman" w:cs="Times New Roman"/>
                <w:b/>
                <w:sz w:val="22"/>
                <w:szCs w:val="22"/>
              </w:rPr>
              <w:t>годин</w:t>
            </w:r>
          </w:p>
        </w:tc>
        <w:tc>
          <w:tcPr>
            <w:tcW w:w="1729" w:type="dxa"/>
            <w:vMerge w:val="restart"/>
            <w:tcBorders>
              <w:top w:val="single" w:sz="4" w:space="0" w:color="auto"/>
              <w:left w:val="single" w:sz="4" w:space="0" w:color="auto"/>
              <w:right w:val="single" w:sz="4" w:space="0" w:color="auto"/>
            </w:tcBorders>
          </w:tcPr>
          <w:p w:rsidR="00CB0D10" w:rsidRPr="008142E9" w:rsidRDefault="00CB0D10" w:rsidP="008142E9">
            <w:pPr>
              <w:jc w:val="center"/>
              <w:rPr>
                <w:rFonts w:ascii="Times New Roman" w:hAnsi="Times New Roman" w:cs="Times New Roman"/>
                <w:b/>
                <w:sz w:val="22"/>
                <w:szCs w:val="22"/>
              </w:rPr>
            </w:pPr>
            <w:r w:rsidRPr="008142E9">
              <w:rPr>
                <w:rFonts w:ascii="Times New Roman" w:hAnsi="Times New Roman" w:cs="Times New Roman"/>
                <w:b/>
                <w:sz w:val="22"/>
                <w:szCs w:val="22"/>
              </w:rPr>
              <w:t>Згідно з розкладом</w:t>
            </w:r>
          </w:p>
        </w:tc>
      </w:tr>
      <w:tr w:rsidR="00CB0D10" w:rsidRPr="00A31F4F" w:rsidTr="008142E9">
        <w:trPr>
          <w:trHeight w:val="226"/>
        </w:trPr>
        <w:tc>
          <w:tcPr>
            <w:tcW w:w="1418" w:type="dxa"/>
            <w:vMerge/>
            <w:tcBorders>
              <w:left w:val="single" w:sz="4" w:space="0" w:color="auto"/>
              <w:right w:val="single" w:sz="4" w:space="0" w:color="auto"/>
            </w:tcBorders>
            <w:vAlign w:val="center"/>
            <w:hideMark/>
          </w:tcPr>
          <w:p w:rsidR="00CB0D10" w:rsidRPr="008142E9" w:rsidRDefault="00CB0D10" w:rsidP="008142E9">
            <w:pPr>
              <w:suppressAutoHyphens w:val="0"/>
              <w:rPr>
                <w:rFonts w:ascii="Times New Roman" w:hAnsi="Times New Roman" w:cs="Times New Roman"/>
                <w:sz w:val="22"/>
                <w:szCs w:val="22"/>
                <w:lang w:eastAsia="en-US"/>
              </w:rPr>
            </w:pPr>
          </w:p>
        </w:tc>
        <w:tc>
          <w:tcPr>
            <w:tcW w:w="4678" w:type="dxa"/>
            <w:vMerge/>
            <w:tcBorders>
              <w:left w:val="single" w:sz="4" w:space="0" w:color="auto"/>
              <w:right w:val="single" w:sz="4" w:space="0" w:color="auto"/>
            </w:tcBorders>
            <w:vAlign w:val="center"/>
            <w:hideMark/>
          </w:tcPr>
          <w:p w:rsidR="00CB0D10" w:rsidRPr="008142E9" w:rsidRDefault="00CB0D10" w:rsidP="008142E9">
            <w:pPr>
              <w:suppressAutoHyphens w:val="0"/>
              <w:rPr>
                <w:rFonts w:ascii="Times New Roman" w:hAnsi="Times New Roman" w:cs="Times New Roman"/>
                <w:sz w:val="22"/>
                <w:szCs w:val="22"/>
                <w:lang w:eastAsia="en-US"/>
              </w:rPr>
            </w:pPr>
          </w:p>
        </w:tc>
        <w:tc>
          <w:tcPr>
            <w:tcW w:w="850" w:type="dxa"/>
            <w:tcBorders>
              <w:top w:val="single" w:sz="4" w:space="0" w:color="auto"/>
              <w:left w:val="single" w:sz="4" w:space="0" w:color="auto"/>
              <w:right w:val="single" w:sz="4" w:space="0" w:color="auto"/>
            </w:tcBorders>
            <w:hideMark/>
          </w:tcPr>
          <w:p w:rsidR="00CB0D10" w:rsidRPr="008142E9" w:rsidRDefault="00CB0D10" w:rsidP="008142E9">
            <w:pPr>
              <w:jc w:val="center"/>
              <w:rPr>
                <w:rFonts w:ascii="Times New Roman" w:hAnsi="Times New Roman" w:cs="Times New Roman"/>
                <w:b/>
                <w:sz w:val="22"/>
                <w:szCs w:val="22"/>
                <w:lang w:eastAsia="en-US"/>
              </w:rPr>
            </w:pPr>
            <w:r w:rsidRPr="008142E9">
              <w:rPr>
                <w:rFonts w:ascii="Times New Roman" w:hAnsi="Times New Roman" w:cs="Times New Roman"/>
                <w:b/>
                <w:sz w:val="22"/>
                <w:szCs w:val="22"/>
              </w:rPr>
              <w:t>о/</w:t>
            </w:r>
            <w:proofErr w:type="spellStart"/>
            <w:r w:rsidRPr="008142E9">
              <w:rPr>
                <w:rFonts w:ascii="Times New Roman" w:hAnsi="Times New Roman" w:cs="Times New Roman"/>
                <w:b/>
                <w:sz w:val="22"/>
                <w:szCs w:val="22"/>
              </w:rPr>
              <w:t>д.ф</w:t>
            </w:r>
            <w:proofErr w:type="spellEnd"/>
            <w:r w:rsidRPr="008142E9">
              <w:rPr>
                <w:rFonts w:ascii="Times New Roman" w:hAnsi="Times New Roman" w:cs="Times New Roman"/>
                <w:b/>
                <w:sz w:val="22"/>
                <w:szCs w:val="22"/>
              </w:rPr>
              <w:t>.</w:t>
            </w:r>
          </w:p>
        </w:tc>
        <w:tc>
          <w:tcPr>
            <w:tcW w:w="851" w:type="dxa"/>
            <w:tcBorders>
              <w:top w:val="single" w:sz="4" w:space="0" w:color="auto"/>
              <w:left w:val="single" w:sz="4" w:space="0" w:color="auto"/>
              <w:right w:val="single" w:sz="4" w:space="0" w:color="auto"/>
            </w:tcBorders>
            <w:hideMark/>
          </w:tcPr>
          <w:p w:rsidR="00CB0D10" w:rsidRPr="008142E9" w:rsidRDefault="00CB0D10" w:rsidP="008142E9">
            <w:pPr>
              <w:jc w:val="center"/>
              <w:rPr>
                <w:rFonts w:ascii="Times New Roman" w:hAnsi="Times New Roman" w:cs="Times New Roman"/>
                <w:b/>
                <w:sz w:val="22"/>
                <w:szCs w:val="22"/>
                <w:lang w:eastAsia="en-US"/>
              </w:rPr>
            </w:pPr>
            <w:proofErr w:type="spellStart"/>
            <w:r w:rsidRPr="008142E9">
              <w:rPr>
                <w:rFonts w:ascii="Times New Roman" w:hAnsi="Times New Roman" w:cs="Times New Roman"/>
                <w:b/>
                <w:sz w:val="22"/>
                <w:szCs w:val="22"/>
              </w:rPr>
              <w:t>з.ф</w:t>
            </w:r>
            <w:proofErr w:type="spellEnd"/>
            <w:r w:rsidRPr="008142E9">
              <w:rPr>
                <w:rFonts w:ascii="Times New Roman" w:hAnsi="Times New Roman" w:cs="Times New Roman"/>
                <w:b/>
                <w:sz w:val="22"/>
                <w:szCs w:val="22"/>
              </w:rPr>
              <w:t>.</w:t>
            </w:r>
          </w:p>
        </w:tc>
        <w:tc>
          <w:tcPr>
            <w:tcW w:w="1729" w:type="dxa"/>
            <w:vMerge/>
            <w:tcBorders>
              <w:left w:val="single" w:sz="4" w:space="0" w:color="auto"/>
              <w:right w:val="single" w:sz="4" w:space="0" w:color="auto"/>
            </w:tcBorders>
          </w:tcPr>
          <w:p w:rsidR="00CB0D10" w:rsidRPr="008142E9" w:rsidRDefault="00CB0D10" w:rsidP="008142E9">
            <w:pPr>
              <w:jc w:val="center"/>
              <w:rPr>
                <w:rFonts w:ascii="Times New Roman" w:hAnsi="Times New Roman" w:cs="Times New Roman"/>
                <w:sz w:val="22"/>
                <w:szCs w:val="22"/>
              </w:rPr>
            </w:pPr>
          </w:p>
        </w:tc>
      </w:tr>
      <w:tr w:rsidR="00B56C83" w:rsidRPr="00A31F4F" w:rsidTr="008142E9">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B56C83" w:rsidRPr="008142E9" w:rsidRDefault="00B56C83" w:rsidP="008142E9">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56C83" w:rsidRPr="008142E9" w:rsidRDefault="00B56C83" w:rsidP="008142E9">
            <w:pPr>
              <w:suppressAutoHyphens w:val="0"/>
              <w:jc w:val="center"/>
              <w:rPr>
                <w:rFonts w:ascii="Times New Roman" w:hAnsi="Times New Roman" w:cs="Times New Roman"/>
                <w:b/>
                <w:i/>
                <w:sz w:val="22"/>
                <w:szCs w:val="22"/>
                <w:lang w:eastAsia="en-US"/>
              </w:rPr>
            </w:pPr>
            <w:r w:rsidRPr="008142E9">
              <w:rPr>
                <w:rFonts w:ascii="Times New Roman" w:hAnsi="Times New Roman" w:cs="Times New Roman"/>
                <w:b/>
                <w:i/>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8142E9" w:rsidRDefault="00B56C83" w:rsidP="008142E9">
            <w:pPr>
              <w:jc w:val="center"/>
              <w:rPr>
                <w:rFonts w:ascii="Times New Roman" w:hAnsi="Times New Roman" w:cs="Times New Roman"/>
                <w:b/>
                <w:i/>
                <w:sz w:val="22"/>
                <w:szCs w:val="22"/>
              </w:rPr>
            </w:pPr>
            <w:r w:rsidRPr="008142E9">
              <w:rPr>
                <w:rFonts w:ascii="Times New Roman" w:hAnsi="Times New Roman" w:cs="Times New Roman"/>
                <w:b/>
                <w:i/>
                <w:sz w:val="22"/>
                <w:szCs w:val="22"/>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8142E9" w:rsidRDefault="00B56C83" w:rsidP="008142E9">
            <w:pPr>
              <w:jc w:val="center"/>
              <w:rPr>
                <w:rFonts w:ascii="Times New Roman" w:hAnsi="Times New Roman" w:cs="Times New Roman"/>
                <w:b/>
                <w:i/>
                <w:sz w:val="22"/>
                <w:szCs w:val="22"/>
              </w:rPr>
            </w:pPr>
            <w:r w:rsidRPr="008142E9">
              <w:rPr>
                <w:rFonts w:ascii="Times New Roman" w:hAnsi="Times New Roman" w:cs="Times New Roman"/>
                <w:b/>
                <w:i/>
                <w:sz w:val="22"/>
                <w:szCs w:val="22"/>
              </w:rPr>
              <w:t>4</w:t>
            </w:r>
          </w:p>
        </w:tc>
        <w:tc>
          <w:tcPr>
            <w:tcW w:w="1729" w:type="dxa"/>
            <w:tcBorders>
              <w:top w:val="single" w:sz="4" w:space="0" w:color="auto"/>
              <w:left w:val="single" w:sz="4" w:space="0" w:color="auto"/>
              <w:bottom w:val="single" w:sz="4" w:space="0" w:color="auto"/>
              <w:right w:val="single" w:sz="4" w:space="0" w:color="auto"/>
            </w:tcBorders>
          </w:tcPr>
          <w:p w:rsidR="00B56C83" w:rsidRPr="008142E9" w:rsidRDefault="00B56C83" w:rsidP="008142E9">
            <w:pPr>
              <w:jc w:val="center"/>
              <w:rPr>
                <w:rFonts w:ascii="Times New Roman" w:hAnsi="Times New Roman" w:cs="Times New Roman"/>
                <w:b/>
                <w:i/>
                <w:sz w:val="22"/>
                <w:szCs w:val="22"/>
              </w:rPr>
            </w:pPr>
            <w:r w:rsidRPr="008142E9">
              <w:rPr>
                <w:rFonts w:ascii="Times New Roman" w:hAnsi="Times New Roman" w:cs="Times New Roman"/>
                <w:b/>
                <w:i/>
                <w:sz w:val="22"/>
                <w:szCs w:val="22"/>
              </w:rPr>
              <w:t>5</w:t>
            </w:r>
          </w:p>
        </w:tc>
      </w:tr>
      <w:tr w:rsidR="00B56C83" w:rsidRPr="00A31F4F" w:rsidTr="008142E9">
        <w:trPr>
          <w:trHeight w:val="290"/>
        </w:trPr>
        <w:tc>
          <w:tcPr>
            <w:tcW w:w="1418" w:type="dxa"/>
            <w:tcBorders>
              <w:top w:val="single" w:sz="4" w:space="0" w:color="auto"/>
              <w:left w:val="single" w:sz="4" w:space="0" w:color="auto"/>
              <w:bottom w:val="single" w:sz="4" w:space="0" w:color="auto"/>
              <w:right w:val="single" w:sz="4" w:space="0" w:color="auto"/>
            </w:tcBorders>
            <w:hideMark/>
          </w:tcPr>
          <w:p w:rsidR="00B56C83" w:rsidRPr="008142E9" w:rsidRDefault="00B56C83" w:rsidP="008142E9">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B56C83" w:rsidRPr="008142E9" w:rsidRDefault="002A15E0" w:rsidP="008142E9">
            <w:pPr>
              <w:autoSpaceDE w:val="0"/>
              <w:autoSpaceDN w:val="0"/>
              <w:jc w:val="both"/>
              <w:rPr>
                <w:rFonts w:ascii="Times New Roman" w:hAnsi="Times New Roman" w:cs="Times New Roman"/>
                <w:sz w:val="22"/>
                <w:szCs w:val="22"/>
              </w:rPr>
            </w:pPr>
            <w:r w:rsidRPr="00EB5020">
              <w:t>Комерційна таємниця: основні поняття, загальна характеристика</w:t>
            </w:r>
          </w:p>
        </w:tc>
        <w:tc>
          <w:tcPr>
            <w:tcW w:w="850" w:type="dxa"/>
            <w:tcBorders>
              <w:top w:val="single" w:sz="4" w:space="0" w:color="auto"/>
              <w:left w:val="single" w:sz="4" w:space="0" w:color="auto"/>
              <w:bottom w:val="single" w:sz="4" w:space="0" w:color="auto"/>
              <w:right w:val="single" w:sz="4" w:space="0" w:color="auto"/>
            </w:tcBorders>
            <w:hideMark/>
          </w:tcPr>
          <w:p w:rsidR="00B56C83" w:rsidRPr="008142E9" w:rsidRDefault="006C0B47" w:rsidP="008142E9">
            <w:pPr>
              <w:autoSpaceDE w:val="0"/>
              <w:autoSpaceDN w:val="0"/>
              <w:jc w:val="center"/>
              <w:rPr>
                <w:rFonts w:ascii="Times New Roman" w:hAnsi="Times New Roman" w:cs="Times New Roman"/>
                <w:sz w:val="22"/>
                <w:szCs w:val="22"/>
                <w:lang w:eastAsia="en-US"/>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B56C83" w:rsidRPr="008142E9" w:rsidRDefault="0097062A" w:rsidP="008142E9">
            <w:pPr>
              <w:autoSpaceDE w:val="0"/>
              <w:autoSpaceDN w:val="0"/>
              <w:jc w:val="center"/>
              <w:rPr>
                <w:rFonts w:ascii="Times New Roman" w:hAnsi="Times New Roman" w:cs="Times New Roman"/>
                <w:sz w:val="22"/>
                <w:szCs w:val="22"/>
                <w:lang w:eastAsia="en-US"/>
              </w:rPr>
            </w:pPr>
            <w:r>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B56C83"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EF092D" w:rsidRPr="008142E9" w:rsidRDefault="00EF092D" w:rsidP="008142E9">
            <w:pPr>
              <w:autoSpaceDE w:val="0"/>
              <w:autoSpaceDN w:val="0"/>
              <w:jc w:val="center"/>
              <w:rPr>
                <w:rFonts w:ascii="Times New Roman" w:hAnsi="Times New Roman" w:cs="Times New Roman"/>
                <w:bCs/>
                <w:i/>
                <w:iCs/>
                <w:sz w:val="22"/>
                <w:szCs w:val="22"/>
              </w:rPr>
            </w:pPr>
          </w:p>
        </w:tc>
      </w:tr>
      <w:tr w:rsidR="00B56C83" w:rsidRPr="00A31F4F" w:rsidTr="008142E9">
        <w:trPr>
          <w:trHeight w:val="540"/>
        </w:trPr>
        <w:tc>
          <w:tcPr>
            <w:tcW w:w="1418" w:type="dxa"/>
            <w:tcBorders>
              <w:top w:val="single" w:sz="4" w:space="0" w:color="auto"/>
              <w:left w:val="single" w:sz="4" w:space="0" w:color="auto"/>
              <w:bottom w:val="single" w:sz="4" w:space="0" w:color="auto"/>
              <w:right w:val="single" w:sz="4" w:space="0" w:color="auto"/>
            </w:tcBorders>
            <w:hideMark/>
          </w:tcPr>
          <w:p w:rsidR="00B56C83" w:rsidRPr="008142E9" w:rsidRDefault="00CB0D10"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Практичне</w:t>
            </w:r>
            <w:r w:rsidR="00B56C83" w:rsidRPr="008142E9">
              <w:rPr>
                <w:rFonts w:ascii="Times New Roman" w:hAnsi="Times New Roman" w:cs="Times New Roman"/>
                <w:sz w:val="22"/>
                <w:szCs w:val="22"/>
              </w:rPr>
              <w:t xml:space="preserve"> заняття 1</w:t>
            </w:r>
          </w:p>
        </w:tc>
        <w:tc>
          <w:tcPr>
            <w:tcW w:w="4678" w:type="dxa"/>
            <w:tcBorders>
              <w:top w:val="single" w:sz="4" w:space="0" w:color="auto"/>
              <w:left w:val="single" w:sz="4" w:space="0" w:color="auto"/>
              <w:bottom w:val="single" w:sz="4" w:space="0" w:color="auto"/>
              <w:right w:val="single" w:sz="4" w:space="0" w:color="auto"/>
            </w:tcBorders>
            <w:hideMark/>
          </w:tcPr>
          <w:p w:rsidR="00B56C83" w:rsidRPr="008142E9" w:rsidRDefault="002A15E0" w:rsidP="008142E9">
            <w:pPr>
              <w:autoSpaceDE w:val="0"/>
              <w:autoSpaceDN w:val="0"/>
              <w:jc w:val="both"/>
              <w:rPr>
                <w:rFonts w:ascii="Times New Roman" w:hAnsi="Times New Roman" w:cs="Times New Roman"/>
                <w:sz w:val="22"/>
                <w:szCs w:val="22"/>
              </w:rPr>
            </w:pPr>
            <w:r w:rsidRPr="00EB5020">
              <w:t>Комерційна таємниця: основні поняття, загальна характеристика</w:t>
            </w:r>
          </w:p>
        </w:tc>
        <w:tc>
          <w:tcPr>
            <w:tcW w:w="850" w:type="dxa"/>
            <w:tcBorders>
              <w:top w:val="single" w:sz="4" w:space="0" w:color="auto"/>
              <w:left w:val="single" w:sz="4" w:space="0" w:color="auto"/>
              <w:bottom w:val="single" w:sz="4" w:space="0" w:color="auto"/>
              <w:right w:val="single" w:sz="4" w:space="0" w:color="auto"/>
            </w:tcBorders>
            <w:hideMark/>
          </w:tcPr>
          <w:p w:rsidR="00B56C83"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B56C83" w:rsidRPr="008142E9" w:rsidRDefault="00CB0D10"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B56C83" w:rsidRPr="008142E9" w:rsidRDefault="00B56C83" w:rsidP="008142E9">
            <w:pPr>
              <w:autoSpaceDE w:val="0"/>
              <w:autoSpaceDN w:val="0"/>
              <w:jc w:val="center"/>
              <w:rPr>
                <w:rFonts w:ascii="Times New Roman" w:hAnsi="Times New Roman" w:cs="Times New Roman"/>
                <w:i/>
                <w:sz w:val="22"/>
                <w:szCs w:val="22"/>
              </w:rPr>
            </w:pPr>
          </w:p>
        </w:tc>
      </w:tr>
      <w:tr w:rsidR="002A15E0" w:rsidRPr="00A31F4F" w:rsidTr="00F04459">
        <w:trPr>
          <w:trHeight w:val="435"/>
        </w:trPr>
        <w:tc>
          <w:tcPr>
            <w:tcW w:w="1418"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both"/>
              <w:rPr>
                <w:rFonts w:ascii="Times New Roman" w:hAnsi="Times New Roman" w:cs="Times New Roman"/>
                <w:sz w:val="22"/>
                <w:szCs w:val="22"/>
              </w:rPr>
            </w:pPr>
            <w:r w:rsidRPr="00EB5020">
              <w:t>Комерційна таємниця: основні поняття, загальна характеристика</w:t>
            </w:r>
          </w:p>
        </w:tc>
        <w:tc>
          <w:tcPr>
            <w:tcW w:w="850"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Pr>
                <w:rFonts w:ascii="Times New Roman" w:hAnsi="Times New Roman" w:cs="Times New Roman"/>
                <w:sz w:val="22"/>
                <w:szCs w:val="22"/>
                <w:lang w:val="ru-RU"/>
              </w:rPr>
              <w:t>-</w:t>
            </w:r>
          </w:p>
        </w:tc>
        <w:tc>
          <w:tcPr>
            <w:tcW w:w="851" w:type="dxa"/>
            <w:tcBorders>
              <w:top w:val="single" w:sz="4" w:space="0" w:color="auto"/>
              <w:left w:val="single" w:sz="4" w:space="0" w:color="auto"/>
              <w:bottom w:val="single" w:sz="4" w:space="0" w:color="auto"/>
              <w:right w:val="single" w:sz="4" w:space="0" w:color="auto"/>
            </w:tcBorders>
            <w:hideMark/>
          </w:tcPr>
          <w:p w:rsidR="002A15E0" w:rsidRPr="00897E42" w:rsidRDefault="002A15E0" w:rsidP="00D41034">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w:t>
            </w:r>
            <w:r w:rsidR="0097062A">
              <w:rPr>
                <w:rFonts w:ascii="Times New Roman" w:hAnsi="Times New Roman" w:cs="Times New Roman"/>
                <w:sz w:val="22"/>
                <w:szCs w:val="22"/>
                <w:lang w:val="ru-RU"/>
              </w:rPr>
              <w:t>0</w:t>
            </w:r>
          </w:p>
        </w:tc>
        <w:tc>
          <w:tcPr>
            <w:tcW w:w="1729" w:type="dxa"/>
            <w:tcBorders>
              <w:top w:val="single" w:sz="4" w:space="0" w:color="auto"/>
              <w:left w:val="single" w:sz="4" w:space="0" w:color="auto"/>
              <w:bottom w:val="single" w:sz="4" w:space="0" w:color="auto"/>
              <w:right w:val="single" w:sz="4" w:space="0" w:color="auto"/>
            </w:tcBorders>
          </w:tcPr>
          <w:p w:rsidR="002A15E0" w:rsidRPr="008142E9" w:rsidRDefault="002A15E0" w:rsidP="00D4103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2A15E0" w:rsidRPr="008142E9" w:rsidRDefault="002A15E0" w:rsidP="00D41034">
            <w:pPr>
              <w:autoSpaceDE w:val="0"/>
              <w:autoSpaceDN w:val="0"/>
              <w:jc w:val="center"/>
              <w:rPr>
                <w:rFonts w:ascii="Times New Roman" w:hAnsi="Times New Roman" w:cs="Times New Roman"/>
                <w:i/>
                <w:sz w:val="22"/>
                <w:szCs w:val="22"/>
              </w:rPr>
            </w:pPr>
          </w:p>
        </w:tc>
      </w:tr>
      <w:tr w:rsidR="00CB0D10" w:rsidRPr="00A31F4F" w:rsidTr="008142E9">
        <w:trPr>
          <w:trHeight w:val="150"/>
        </w:trPr>
        <w:tc>
          <w:tcPr>
            <w:tcW w:w="1418" w:type="dxa"/>
            <w:tcBorders>
              <w:top w:val="single" w:sz="4" w:space="0" w:color="auto"/>
              <w:left w:val="single" w:sz="4" w:space="0" w:color="auto"/>
              <w:bottom w:val="single" w:sz="4" w:space="0" w:color="auto"/>
              <w:right w:val="single" w:sz="4" w:space="0" w:color="auto"/>
            </w:tcBorders>
          </w:tcPr>
          <w:p w:rsidR="00CB0D10" w:rsidRPr="008142E9" w:rsidRDefault="00CB0D10"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Лекція 2</w:t>
            </w:r>
          </w:p>
        </w:tc>
        <w:tc>
          <w:tcPr>
            <w:tcW w:w="4678" w:type="dxa"/>
            <w:tcBorders>
              <w:top w:val="single" w:sz="4" w:space="0" w:color="auto"/>
              <w:left w:val="single" w:sz="4" w:space="0" w:color="auto"/>
              <w:bottom w:val="single" w:sz="4" w:space="0" w:color="auto"/>
              <w:right w:val="single" w:sz="4" w:space="0" w:color="auto"/>
            </w:tcBorders>
          </w:tcPr>
          <w:p w:rsidR="00CB0D10" w:rsidRPr="008142E9" w:rsidRDefault="002A15E0" w:rsidP="008142E9">
            <w:pPr>
              <w:autoSpaceDE w:val="0"/>
              <w:autoSpaceDN w:val="0"/>
              <w:jc w:val="both"/>
              <w:rPr>
                <w:rFonts w:ascii="Times New Roman" w:hAnsi="Times New Roman" w:cs="Times New Roman"/>
                <w:sz w:val="22"/>
                <w:szCs w:val="22"/>
              </w:rPr>
            </w:pPr>
            <w:r w:rsidRPr="00EB5020">
              <w:t>Система та форми захисту комерційної таємниці</w:t>
            </w:r>
          </w:p>
        </w:tc>
        <w:tc>
          <w:tcPr>
            <w:tcW w:w="850" w:type="dxa"/>
            <w:tcBorders>
              <w:top w:val="single" w:sz="4" w:space="0" w:color="auto"/>
              <w:left w:val="single" w:sz="4" w:space="0" w:color="auto"/>
              <w:bottom w:val="single" w:sz="4" w:space="0" w:color="auto"/>
              <w:right w:val="single" w:sz="4" w:space="0" w:color="auto"/>
            </w:tcBorders>
          </w:tcPr>
          <w:p w:rsidR="00CB0D10"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CB0D10" w:rsidRPr="008142E9" w:rsidRDefault="0097062A"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CB0D10" w:rsidRPr="008142E9" w:rsidRDefault="00CB0D10" w:rsidP="008142E9">
            <w:pPr>
              <w:autoSpaceDE w:val="0"/>
              <w:autoSpaceDN w:val="0"/>
              <w:jc w:val="center"/>
              <w:rPr>
                <w:rFonts w:ascii="Times New Roman" w:hAnsi="Times New Roman" w:cs="Times New Roman"/>
                <w:i/>
                <w:sz w:val="22"/>
                <w:szCs w:val="22"/>
              </w:rPr>
            </w:pPr>
          </w:p>
        </w:tc>
      </w:tr>
      <w:tr w:rsidR="002A15E0" w:rsidRPr="00A31F4F" w:rsidTr="00D41034">
        <w:trPr>
          <w:trHeight w:val="540"/>
        </w:trPr>
        <w:tc>
          <w:tcPr>
            <w:tcW w:w="1418"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 xml:space="preserve">Практичне заняття </w:t>
            </w:r>
            <w:r>
              <w:rPr>
                <w:rFonts w:ascii="Times New Roman" w:hAnsi="Times New Roman" w:cs="Times New Roman"/>
                <w:sz w:val="22"/>
                <w:szCs w:val="22"/>
              </w:rPr>
              <w:t>2</w:t>
            </w:r>
          </w:p>
        </w:tc>
        <w:tc>
          <w:tcPr>
            <w:tcW w:w="4678"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both"/>
              <w:rPr>
                <w:rFonts w:ascii="Times New Roman" w:hAnsi="Times New Roman" w:cs="Times New Roman"/>
                <w:sz w:val="22"/>
                <w:szCs w:val="22"/>
              </w:rPr>
            </w:pPr>
            <w:r w:rsidRPr="00EB5020">
              <w:t>Система та форми захисту комерційної таємниці</w:t>
            </w:r>
          </w:p>
        </w:tc>
        <w:tc>
          <w:tcPr>
            <w:tcW w:w="850"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2A15E0" w:rsidRPr="008142E9" w:rsidRDefault="002A15E0" w:rsidP="00D4103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2A15E0" w:rsidRPr="008142E9" w:rsidRDefault="002A15E0" w:rsidP="00D41034">
            <w:pPr>
              <w:autoSpaceDE w:val="0"/>
              <w:autoSpaceDN w:val="0"/>
              <w:jc w:val="center"/>
              <w:rPr>
                <w:rFonts w:ascii="Times New Roman" w:hAnsi="Times New Roman" w:cs="Times New Roman"/>
                <w:i/>
                <w:sz w:val="22"/>
                <w:szCs w:val="22"/>
              </w:rPr>
            </w:pPr>
          </w:p>
        </w:tc>
      </w:tr>
      <w:tr w:rsidR="00B56C83" w:rsidRPr="00A31F4F" w:rsidTr="00F04459">
        <w:trPr>
          <w:trHeight w:val="415"/>
        </w:trPr>
        <w:tc>
          <w:tcPr>
            <w:tcW w:w="1418" w:type="dxa"/>
            <w:tcBorders>
              <w:top w:val="single" w:sz="4" w:space="0" w:color="auto"/>
              <w:left w:val="single" w:sz="4" w:space="0" w:color="auto"/>
              <w:bottom w:val="single" w:sz="4" w:space="0" w:color="auto"/>
              <w:right w:val="single" w:sz="4" w:space="0" w:color="auto"/>
            </w:tcBorders>
            <w:hideMark/>
          </w:tcPr>
          <w:p w:rsidR="00B56C83" w:rsidRPr="008142E9" w:rsidRDefault="00B56C83"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EF092D" w:rsidRPr="008142E9" w:rsidRDefault="002A15E0" w:rsidP="008142E9">
            <w:pPr>
              <w:autoSpaceDE w:val="0"/>
              <w:autoSpaceDN w:val="0"/>
              <w:jc w:val="both"/>
              <w:rPr>
                <w:rFonts w:ascii="Times New Roman" w:hAnsi="Times New Roman" w:cs="Times New Roman"/>
                <w:sz w:val="22"/>
                <w:szCs w:val="22"/>
              </w:rPr>
            </w:pPr>
            <w:r w:rsidRPr="00EB5020">
              <w:t>Система та форми захисту комерційної таємниці</w:t>
            </w:r>
          </w:p>
        </w:tc>
        <w:tc>
          <w:tcPr>
            <w:tcW w:w="850" w:type="dxa"/>
            <w:tcBorders>
              <w:top w:val="single" w:sz="4" w:space="0" w:color="auto"/>
              <w:left w:val="single" w:sz="4" w:space="0" w:color="auto"/>
              <w:bottom w:val="single" w:sz="4" w:space="0" w:color="auto"/>
              <w:right w:val="single" w:sz="4" w:space="0" w:color="auto"/>
            </w:tcBorders>
            <w:hideMark/>
          </w:tcPr>
          <w:p w:rsidR="00B56C83"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lang w:val="ru-RU"/>
              </w:rPr>
              <w:t>-</w:t>
            </w:r>
          </w:p>
        </w:tc>
        <w:tc>
          <w:tcPr>
            <w:tcW w:w="851" w:type="dxa"/>
            <w:tcBorders>
              <w:top w:val="single" w:sz="4" w:space="0" w:color="auto"/>
              <w:left w:val="single" w:sz="4" w:space="0" w:color="auto"/>
              <w:bottom w:val="single" w:sz="4" w:space="0" w:color="auto"/>
              <w:right w:val="single" w:sz="4" w:space="0" w:color="auto"/>
            </w:tcBorders>
            <w:hideMark/>
          </w:tcPr>
          <w:p w:rsidR="00B56C83" w:rsidRPr="00897E42" w:rsidRDefault="00897E42" w:rsidP="008142E9">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w:t>
            </w:r>
            <w:r w:rsidR="0097062A">
              <w:rPr>
                <w:rFonts w:ascii="Times New Roman" w:hAnsi="Times New Roman" w:cs="Times New Roman"/>
                <w:sz w:val="22"/>
                <w:szCs w:val="22"/>
                <w:lang w:val="ru-RU"/>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B56C83" w:rsidRPr="008142E9" w:rsidRDefault="00B56C83" w:rsidP="008142E9">
            <w:pPr>
              <w:autoSpaceDE w:val="0"/>
              <w:autoSpaceDN w:val="0"/>
              <w:jc w:val="center"/>
              <w:rPr>
                <w:rFonts w:ascii="Times New Roman" w:hAnsi="Times New Roman" w:cs="Times New Roman"/>
                <w:i/>
                <w:sz w:val="22"/>
                <w:szCs w:val="22"/>
              </w:rPr>
            </w:pPr>
          </w:p>
        </w:tc>
      </w:tr>
      <w:tr w:rsidR="00EF092D" w:rsidRPr="00A31F4F" w:rsidTr="008142E9">
        <w:trPr>
          <w:trHeight w:val="96"/>
        </w:trPr>
        <w:tc>
          <w:tcPr>
            <w:tcW w:w="1418"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3 </w:t>
            </w:r>
          </w:p>
        </w:tc>
        <w:tc>
          <w:tcPr>
            <w:tcW w:w="4678"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both"/>
              <w:rPr>
                <w:rFonts w:ascii="Times New Roman" w:hAnsi="Times New Roman" w:cs="Times New Roman"/>
                <w:sz w:val="22"/>
                <w:szCs w:val="22"/>
              </w:rPr>
            </w:pPr>
            <w:r w:rsidRPr="00EB5020">
              <w:rPr>
                <w:lang w:eastAsia="ko-KR"/>
              </w:rPr>
              <w:t>Правовий захист комерційної таємниці в Україні</w:t>
            </w:r>
          </w:p>
        </w:tc>
        <w:tc>
          <w:tcPr>
            <w:tcW w:w="850"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F092D" w:rsidRPr="008142E9" w:rsidRDefault="0097062A"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bCs/>
                <w:i/>
                <w:iCs/>
                <w:sz w:val="22"/>
                <w:szCs w:val="22"/>
              </w:rPr>
              <w:t>.</w:t>
            </w:r>
          </w:p>
        </w:tc>
      </w:tr>
      <w:tr w:rsidR="002A15E0" w:rsidRPr="00A31F4F" w:rsidTr="00D41034">
        <w:trPr>
          <w:trHeight w:val="540"/>
        </w:trPr>
        <w:tc>
          <w:tcPr>
            <w:tcW w:w="1418"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 xml:space="preserve">Практичне заняття </w:t>
            </w:r>
            <w:r>
              <w:rPr>
                <w:rFonts w:ascii="Times New Roman" w:hAnsi="Times New Roman" w:cs="Times New Roman"/>
                <w:sz w:val="22"/>
                <w:szCs w:val="22"/>
              </w:rPr>
              <w:t>3</w:t>
            </w:r>
          </w:p>
        </w:tc>
        <w:tc>
          <w:tcPr>
            <w:tcW w:w="4678"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both"/>
              <w:rPr>
                <w:rFonts w:ascii="Times New Roman" w:hAnsi="Times New Roman" w:cs="Times New Roman"/>
                <w:sz w:val="22"/>
                <w:szCs w:val="22"/>
              </w:rPr>
            </w:pPr>
            <w:r w:rsidRPr="00EB5020">
              <w:rPr>
                <w:lang w:eastAsia="ko-KR"/>
              </w:rPr>
              <w:t>Правовий захист комерційної таємниці в Україні</w:t>
            </w:r>
          </w:p>
        </w:tc>
        <w:tc>
          <w:tcPr>
            <w:tcW w:w="850"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hideMark/>
          </w:tcPr>
          <w:p w:rsidR="002A15E0" w:rsidRPr="008142E9" w:rsidRDefault="002A15E0" w:rsidP="00D41034">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2A15E0" w:rsidRPr="008142E9" w:rsidRDefault="002A15E0" w:rsidP="00D41034">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2A15E0" w:rsidRPr="008142E9" w:rsidRDefault="002A15E0" w:rsidP="00D41034">
            <w:pPr>
              <w:autoSpaceDE w:val="0"/>
              <w:autoSpaceDN w:val="0"/>
              <w:jc w:val="center"/>
              <w:rPr>
                <w:rFonts w:ascii="Times New Roman" w:hAnsi="Times New Roman" w:cs="Times New Roman"/>
                <w:i/>
                <w:sz w:val="22"/>
                <w:szCs w:val="22"/>
              </w:rPr>
            </w:pPr>
          </w:p>
        </w:tc>
      </w:tr>
      <w:tr w:rsidR="00EF092D" w:rsidRPr="00A31F4F" w:rsidTr="008142E9">
        <w:trPr>
          <w:trHeight w:val="81"/>
        </w:trPr>
        <w:tc>
          <w:tcPr>
            <w:tcW w:w="1418"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both"/>
              <w:rPr>
                <w:rFonts w:ascii="Times New Roman" w:hAnsi="Times New Roman" w:cs="Times New Roman"/>
                <w:sz w:val="22"/>
                <w:szCs w:val="22"/>
              </w:rPr>
            </w:pPr>
            <w:r w:rsidRPr="00EB5020">
              <w:rPr>
                <w:lang w:eastAsia="ko-KR"/>
              </w:rPr>
              <w:t>Правовий захист комерційної таємниці в Україні</w:t>
            </w:r>
          </w:p>
        </w:tc>
        <w:tc>
          <w:tcPr>
            <w:tcW w:w="850"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lang w:val="ru-RU"/>
              </w:rPr>
              <w:t>-</w:t>
            </w:r>
          </w:p>
        </w:tc>
        <w:tc>
          <w:tcPr>
            <w:tcW w:w="851" w:type="dxa"/>
            <w:tcBorders>
              <w:top w:val="single" w:sz="4" w:space="0" w:color="auto"/>
              <w:left w:val="single" w:sz="4" w:space="0" w:color="auto"/>
              <w:bottom w:val="single" w:sz="4" w:space="0" w:color="auto"/>
              <w:right w:val="single" w:sz="4" w:space="0" w:color="auto"/>
            </w:tcBorders>
          </w:tcPr>
          <w:p w:rsidR="00EF092D" w:rsidRPr="00897E42" w:rsidRDefault="00897E42" w:rsidP="008142E9">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w:t>
            </w:r>
            <w:r w:rsidR="0097062A">
              <w:rPr>
                <w:rFonts w:ascii="Times New Roman" w:hAnsi="Times New Roman" w:cs="Times New Roman"/>
                <w:sz w:val="22"/>
                <w:szCs w:val="22"/>
                <w:lang w:val="ru-RU"/>
              </w:rPr>
              <w:t>0</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bCs/>
                <w:i/>
                <w:iCs/>
                <w:sz w:val="22"/>
                <w:szCs w:val="22"/>
              </w:rPr>
              <w:t>.</w:t>
            </w:r>
          </w:p>
        </w:tc>
      </w:tr>
      <w:tr w:rsidR="00EF092D" w:rsidRPr="00A31F4F" w:rsidTr="008142E9">
        <w:trPr>
          <w:trHeight w:val="135"/>
        </w:trPr>
        <w:tc>
          <w:tcPr>
            <w:tcW w:w="1418"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sz w:val="22"/>
                <w:szCs w:val="22"/>
                <w:lang w:eastAsia="en-US"/>
              </w:rPr>
            </w:pPr>
            <w:r w:rsidRPr="008142E9">
              <w:rPr>
                <w:rFonts w:ascii="Times New Roman" w:hAnsi="Times New Roman" w:cs="Times New Roman"/>
                <w:sz w:val="22"/>
                <w:szCs w:val="22"/>
              </w:rPr>
              <w:t xml:space="preserve">Лекція </w:t>
            </w:r>
            <w:r w:rsidR="002A15E0">
              <w:rPr>
                <w:rFonts w:ascii="Times New Roman" w:hAnsi="Times New Roman" w:cs="Times New Roman"/>
                <w:sz w:val="22"/>
                <w:szCs w:val="22"/>
              </w:rPr>
              <w:t>4</w:t>
            </w:r>
            <w:r w:rsidRPr="008142E9">
              <w:rPr>
                <w:rFonts w:ascii="Times New Roman" w:hAnsi="Times New Roman" w:cs="Times New Roman"/>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both"/>
              <w:rPr>
                <w:rFonts w:ascii="Times New Roman" w:hAnsi="Times New Roman" w:cs="Times New Roman"/>
                <w:sz w:val="22"/>
                <w:szCs w:val="22"/>
              </w:rPr>
            </w:pPr>
            <w:r w:rsidRPr="00EB5020">
              <w:t>Відповідальність за порушення законодавства про комерційну таємницю</w:t>
            </w:r>
            <w:r>
              <w:t xml:space="preserve">. </w:t>
            </w:r>
            <w:r w:rsidRPr="00EB5020">
              <w:rPr>
                <w:lang w:eastAsia="ru-RU"/>
              </w:rPr>
              <w:t>Проблеми правового захисту комерційної таємниці в Україні</w:t>
            </w:r>
          </w:p>
        </w:tc>
        <w:tc>
          <w:tcPr>
            <w:tcW w:w="850"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F092D" w:rsidRPr="008142E9" w:rsidRDefault="0097062A"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EF092D" w:rsidRPr="008142E9" w:rsidRDefault="00EF092D" w:rsidP="008142E9">
            <w:pPr>
              <w:autoSpaceDE w:val="0"/>
              <w:autoSpaceDN w:val="0"/>
              <w:jc w:val="center"/>
              <w:rPr>
                <w:rFonts w:ascii="Times New Roman" w:hAnsi="Times New Roman" w:cs="Times New Roman"/>
                <w:i/>
                <w:sz w:val="22"/>
                <w:szCs w:val="22"/>
              </w:rPr>
            </w:pPr>
          </w:p>
        </w:tc>
      </w:tr>
      <w:tr w:rsidR="00EF092D" w:rsidRPr="00A31F4F" w:rsidTr="008142E9">
        <w:trPr>
          <w:trHeight w:val="111"/>
        </w:trPr>
        <w:tc>
          <w:tcPr>
            <w:tcW w:w="1418"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 xml:space="preserve">Практичне заняття </w:t>
            </w:r>
            <w:r w:rsidR="002A15E0">
              <w:rPr>
                <w:rFonts w:ascii="Times New Roman" w:hAnsi="Times New Roman" w:cs="Times New Roman"/>
                <w:sz w:val="22"/>
                <w:szCs w:val="22"/>
              </w:rPr>
              <w:t>4</w:t>
            </w:r>
          </w:p>
        </w:tc>
        <w:tc>
          <w:tcPr>
            <w:tcW w:w="4678"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both"/>
              <w:rPr>
                <w:rFonts w:ascii="Times New Roman" w:hAnsi="Times New Roman" w:cs="Times New Roman"/>
                <w:sz w:val="22"/>
                <w:szCs w:val="22"/>
              </w:rPr>
            </w:pPr>
            <w:r w:rsidRPr="00EB5020">
              <w:rPr>
                <w:lang w:eastAsia="ru-RU"/>
              </w:rPr>
              <w:t>Проблеми правового захисту комерційної таємниці в Україні</w:t>
            </w:r>
          </w:p>
        </w:tc>
        <w:tc>
          <w:tcPr>
            <w:tcW w:w="850"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center"/>
              <w:rPr>
                <w:rFonts w:ascii="Times New Roman" w:hAnsi="Times New Roman" w:cs="Times New Roman"/>
                <w:sz w:val="22"/>
                <w:szCs w:val="22"/>
              </w:rPr>
            </w:pPr>
            <w:r>
              <w:rPr>
                <w:rFonts w:ascii="Times New Roman" w:hAnsi="Times New Roman" w:cs="Times New Roman"/>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EF092D" w:rsidRPr="008142E9" w:rsidRDefault="00EF092D" w:rsidP="008142E9">
            <w:pPr>
              <w:autoSpaceDE w:val="0"/>
              <w:autoSpaceDN w:val="0"/>
              <w:jc w:val="center"/>
              <w:rPr>
                <w:rFonts w:ascii="Times New Roman" w:hAnsi="Times New Roman" w:cs="Times New Roman"/>
                <w:i/>
                <w:sz w:val="22"/>
                <w:szCs w:val="22"/>
              </w:rPr>
            </w:pPr>
          </w:p>
        </w:tc>
      </w:tr>
      <w:tr w:rsidR="00EF092D" w:rsidRPr="00A31F4F" w:rsidTr="008142E9">
        <w:trPr>
          <w:trHeight w:val="111"/>
        </w:trPr>
        <w:tc>
          <w:tcPr>
            <w:tcW w:w="1418"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sz w:val="22"/>
                <w:szCs w:val="22"/>
              </w:rPr>
            </w:pPr>
            <w:r w:rsidRPr="008142E9">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EF092D" w:rsidRPr="008142E9" w:rsidRDefault="002A15E0" w:rsidP="008142E9">
            <w:pPr>
              <w:autoSpaceDE w:val="0"/>
              <w:autoSpaceDN w:val="0"/>
              <w:jc w:val="both"/>
              <w:rPr>
                <w:rFonts w:ascii="Times New Roman" w:hAnsi="Times New Roman" w:cs="Times New Roman"/>
                <w:sz w:val="22"/>
                <w:szCs w:val="22"/>
              </w:rPr>
            </w:pPr>
            <w:r w:rsidRPr="00EB5020">
              <w:t>Відповідальність за порушення законодавства про комерційну таємницю</w:t>
            </w:r>
          </w:p>
        </w:tc>
        <w:tc>
          <w:tcPr>
            <w:tcW w:w="850" w:type="dxa"/>
            <w:tcBorders>
              <w:top w:val="single" w:sz="4" w:space="0" w:color="auto"/>
              <w:left w:val="single" w:sz="4" w:space="0" w:color="auto"/>
              <w:bottom w:val="single" w:sz="4" w:space="0" w:color="auto"/>
              <w:right w:val="single" w:sz="4" w:space="0" w:color="auto"/>
            </w:tcBorders>
          </w:tcPr>
          <w:p w:rsidR="00EF092D" w:rsidRPr="00897E42" w:rsidRDefault="002A15E0" w:rsidP="008142E9">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w:t>
            </w:r>
          </w:p>
        </w:tc>
        <w:tc>
          <w:tcPr>
            <w:tcW w:w="851" w:type="dxa"/>
            <w:tcBorders>
              <w:top w:val="single" w:sz="4" w:space="0" w:color="auto"/>
              <w:left w:val="single" w:sz="4" w:space="0" w:color="auto"/>
              <w:bottom w:val="single" w:sz="4" w:space="0" w:color="auto"/>
              <w:right w:val="single" w:sz="4" w:space="0" w:color="auto"/>
            </w:tcBorders>
          </w:tcPr>
          <w:p w:rsidR="00EF092D" w:rsidRPr="00897E42" w:rsidRDefault="00897E42" w:rsidP="008142E9">
            <w:pPr>
              <w:autoSpaceDE w:val="0"/>
              <w:autoSpaceDN w:val="0"/>
              <w:jc w:val="center"/>
              <w:rPr>
                <w:rFonts w:ascii="Times New Roman" w:hAnsi="Times New Roman" w:cs="Times New Roman"/>
                <w:sz w:val="22"/>
                <w:szCs w:val="22"/>
                <w:lang w:val="ru-RU"/>
              </w:rPr>
            </w:pPr>
            <w:r>
              <w:rPr>
                <w:rFonts w:ascii="Times New Roman" w:hAnsi="Times New Roman" w:cs="Times New Roman"/>
                <w:sz w:val="22"/>
                <w:szCs w:val="22"/>
                <w:lang w:val="ru-RU"/>
              </w:rPr>
              <w:t>2</w:t>
            </w:r>
            <w:r w:rsidR="0097062A">
              <w:rPr>
                <w:rFonts w:ascii="Times New Roman" w:hAnsi="Times New Roman" w:cs="Times New Roman"/>
                <w:sz w:val="22"/>
                <w:szCs w:val="22"/>
                <w:lang w:val="ru-RU"/>
              </w:rPr>
              <w:t>1</w:t>
            </w:r>
          </w:p>
        </w:tc>
        <w:tc>
          <w:tcPr>
            <w:tcW w:w="1729" w:type="dxa"/>
            <w:tcBorders>
              <w:top w:val="single" w:sz="4" w:space="0" w:color="auto"/>
              <w:left w:val="single" w:sz="4" w:space="0" w:color="auto"/>
              <w:bottom w:val="single" w:sz="4" w:space="0" w:color="auto"/>
              <w:right w:val="single" w:sz="4" w:space="0" w:color="auto"/>
            </w:tcBorders>
          </w:tcPr>
          <w:p w:rsidR="00EF092D" w:rsidRPr="008142E9" w:rsidRDefault="00EF092D" w:rsidP="008142E9">
            <w:pPr>
              <w:autoSpaceDE w:val="0"/>
              <w:autoSpaceDN w:val="0"/>
              <w:jc w:val="center"/>
              <w:rPr>
                <w:rFonts w:ascii="Times New Roman" w:hAnsi="Times New Roman" w:cs="Times New Roman"/>
                <w:i/>
                <w:sz w:val="22"/>
                <w:szCs w:val="22"/>
              </w:rPr>
            </w:pPr>
            <w:r w:rsidRPr="008142E9">
              <w:rPr>
                <w:rFonts w:ascii="Times New Roman" w:hAnsi="Times New Roman" w:cs="Times New Roman"/>
                <w:i/>
                <w:sz w:val="22"/>
                <w:szCs w:val="22"/>
              </w:rPr>
              <w:t xml:space="preserve">За розкладом </w:t>
            </w:r>
          </w:p>
          <w:p w:rsidR="00EF092D" w:rsidRPr="008142E9" w:rsidRDefault="00EF092D" w:rsidP="008142E9">
            <w:pPr>
              <w:autoSpaceDE w:val="0"/>
              <w:autoSpaceDN w:val="0"/>
              <w:jc w:val="center"/>
              <w:rPr>
                <w:rFonts w:ascii="Times New Roman" w:hAnsi="Times New Roman" w:cs="Times New Roman"/>
                <w:i/>
                <w:sz w:val="22"/>
                <w:szCs w:val="22"/>
              </w:rPr>
            </w:pPr>
          </w:p>
        </w:tc>
      </w:tr>
    </w:tbl>
    <w:p w:rsidR="00B56C83" w:rsidRPr="00A31F4F" w:rsidRDefault="00B56C83" w:rsidP="00B56C83">
      <w:pPr>
        <w:pStyle w:val="a4"/>
        <w:ind w:firstLine="709"/>
        <w:rPr>
          <w:b/>
          <w:sz w:val="22"/>
          <w:szCs w:val="22"/>
          <w:lang w:val="uk-UA"/>
        </w:rPr>
      </w:pPr>
    </w:p>
    <w:p w:rsidR="00B56C83" w:rsidRPr="00A31F4F" w:rsidRDefault="00B56C83" w:rsidP="00B56C83">
      <w:pPr>
        <w:pStyle w:val="a4"/>
        <w:ind w:left="0"/>
        <w:rPr>
          <w:i/>
          <w:sz w:val="22"/>
          <w:szCs w:val="22"/>
          <w:lang w:val="uk-UA"/>
        </w:rPr>
      </w:pPr>
      <w:r w:rsidRPr="00A31F4F">
        <w:rPr>
          <w:b/>
          <w:i/>
          <w:sz w:val="22"/>
          <w:szCs w:val="22"/>
          <w:lang w:val="uk-UA"/>
        </w:rPr>
        <w:t xml:space="preserve">Примітка.  </w:t>
      </w:r>
      <w:r w:rsidRPr="00A31F4F">
        <w:rPr>
          <w:i/>
          <w:sz w:val="22"/>
          <w:szCs w:val="22"/>
          <w:lang w:val="uk-UA"/>
        </w:rPr>
        <w:t xml:space="preserve">У разі розроблених і розміщених в </w:t>
      </w:r>
      <w:r w:rsidRPr="00A31F4F">
        <w:rPr>
          <w:bCs/>
          <w:i/>
          <w:sz w:val="22"/>
          <w:szCs w:val="22"/>
          <w:lang w:val="uk-UA"/>
        </w:rPr>
        <w:t xml:space="preserve">СЕЗН ЗНУ </w:t>
      </w:r>
      <w:r w:rsidRPr="00A31F4F">
        <w:rPr>
          <w:i/>
          <w:sz w:val="22"/>
          <w:szCs w:val="22"/>
          <w:lang w:val="uk-UA"/>
        </w:rPr>
        <w:t>методичних рекомендацій (вказівок) до практичних/семінарських/лабораторних занять, самостійної роботи, пер</w:t>
      </w:r>
      <w:r w:rsidR="00EF092D">
        <w:rPr>
          <w:i/>
          <w:sz w:val="22"/>
          <w:szCs w:val="22"/>
          <w:lang w:val="uk-UA"/>
        </w:rPr>
        <w:t>е</w:t>
      </w:r>
      <w:r w:rsidRPr="00A31F4F">
        <w:rPr>
          <w:i/>
          <w:sz w:val="22"/>
          <w:szCs w:val="22"/>
          <w:lang w:val="uk-UA"/>
        </w:rPr>
        <w:t>лік питань/завдань можна НЕ подавати.</w:t>
      </w:r>
    </w:p>
    <w:p w:rsidR="00B56C83" w:rsidRDefault="00B56C83" w:rsidP="008142E9">
      <w:pPr>
        <w:autoSpaceDN w:val="0"/>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126"/>
        <w:gridCol w:w="2552"/>
        <w:gridCol w:w="2835"/>
        <w:gridCol w:w="850"/>
      </w:tblGrid>
      <w:tr w:rsidR="00AD1461" w:rsidRPr="00B02315" w:rsidTr="008142E9">
        <w:trPr>
          <w:trHeight w:val="442"/>
        </w:trPr>
        <w:tc>
          <w:tcPr>
            <w:tcW w:w="1305" w:type="dxa"/>
          </w:tcPr>
          <w:p w:rsidR="00AD1461" w:rsidRPr="00AD1461" w:rsidRDefault="00AD1461" w:rsidP="00AD1461">
            <w:pPr>
              <w:jc w:val="center"/>
              <w:rPr>
                <w:sz w:val="22"/>
                <w:szCs w:val="22"/>
              </w:rPr>
            </w:pPr>
            <w:r w:rsidRPr="00AD1461">
              <w:rPr>
                <w:sz w:val="22"/>
                <w:szCs w:val="22"/>
              </w:rPr>
              <w:t>Вид заняття/</w:t>
            </w:r>
          </w:p>
          <w:p w:rsidR="00AD1461" w:rsidRPr="000D1A4C" w:rsidRDefault="00AD1461" w:rsidP="00AD1461">
            <w:pPr>
              <w:jc w:val="center"/>
              <w:rPr>
                <w:sz w:val="22"/>
                <w:szCs w:val="22"/>
              </w:rPr>
            </w:pPr>
            <w:r w:rsidRPr="00AD1461">
              <w:rPr>
                <w:sz w:val="22"/>
                <w:szCs w:val="22"/>
              </w:rPr>
              <w:t>роботи</w:t>
            </w:r>
          </w:p>
        </w:tc>
        <w:tc>
          <w:tcPr>
            <w:tcW w:w="2126" w:type="dxa"/>
          </w:tcPr>
          <w:p w:rsidR="00AD1461" w:rsidRPr="000D1A4C" w:rsidRDefault="00AD1461" w:rsidP="00EF092D">
            <w:pPr>
              <w:jc w:val="center"/>
              <w:rPr>
                <w:sz w:val="22"/>
                <w:szCs w:val="22"/>
              </w:rPr>
            </w:pPr>
            <w:r w:rsidRPr="000D1A4C">
              <w:rPr>
                <w:sz w:val="22"/>
                <w:szCs w:val="22"/>
              </w:rPr>
              <w:t>Вид контрольного заходу</w:t>
            </w:r>
          </w:p>
        </w:tc>
        <w:tc>
          <w:tcPr>
            <w:tcW w:w="2552" w:type="dxa"/>
          </w:tcPr>
          <w:p w:rsidR="00AD1461" w:rsidRPr="000D1A4C" w:rsidRDefault="00AD1461" w:rsidP="00EF092D">
            <w:pPr>
              <w:jc w:val="center"/>
              <w:rPr>
                <w:sz w:val="22"/>
                <w:szCs w:val="22"/>
              </w:rPr>
            </w:pPr>
            <w:r w:rsidRPr="000D1A4C">
              <w:rPr>
                <w:sz w:val="22"/>
                <w:szCs w:val="22"/>
              </w:rPr>
              <w:t>Зміст контрольного заходу</w:t>
            </w:r>
          </w:p>
        </w:tc>
        <w:tc>
          <w:tcPr>
            <w:tcW w:w="2835" w:type="dxa"/>
          </w:tcPr>
          <w:p w:rsidR="00AD1461" w:rsidRDefault="00AD1461" w:rsidP="00EF092D">
            <w:pPr>
              <w:jc w:val="center"/>
              <w:rPr>
                <w:sz w:val="22"/>
                <w:szCs w:val="22"/>
              </w:rPr>
            </w:pPr>
            <w:r w:rsidRPr="000D1A4C">
              <w:rPr>
                <w:sz w:val="22"/>
                <w:szCs w:val="22"/>
              </w:rPr>
              <w:t>Критерії оцінювання</w:t>
            </w:r>
          </w:p>
          <w:p w:rsidR="00AD1461" w:rsidRPr="000D1A4C" w:rsidRDefault="00AD1461" w:rsidP="00EF092D">
            <w:pPr>
              <w:jc w:val="center"/>
              <w:rPr>
                <w:sz w:val="22"/>
                <w:szCs w:val="22"/>
              </w:rPr>
            </w:pPr>
            <w:r w:rsidRPr="00AD1461">
              <w:rPr>
                <w:sz w:val="22"/>
                <w:szCs w:val="22"/>
              </w:rPr>
              <w:t>та термін виконання*</w:t>
            </w:r>
          </w:p>
        </w:tc>
        <w:tc>
          <w:tcPr>
            <w:tcW w:w="850" w:type="dxa"/>
          </w:tcPr>
          <w:p w:rsidR="00AD1461" w:rsidRPr="000D1A4C" w:rsidRDefault="00AD1461" w:rsidP="00EF092D">
            <w:pPr>
              <w:jc w:val="center"/>
              <w:rPr>
                <w:sz w:val="22"/>
                <w:szCs w:val="22"/>
              </w:rPr>
            </w:pPr>
            <w:r w:rsidRPr="000D1A4C">
              <w:rPr>
                <w:sz w:val="22"/>
                <w:szCs w:val="22"/>
              </w:rPr>
              <w:t>Усього балів</w:t>
            </w:r>
          </w:p>
        </w:tc>
      </w:tr>
      <w:tr w:rsidR="00AD1461" w:rsidRPr="00B02315" w:rsidTr="008142E9">
        <w:trPr>
          <w:trHeight w:val="105"/>
        </w:trPr>
        <w:tc>
          <w:tcPr>
            <w:tcW w:w="1305" w:type="dxa"/>
          </w:tcPr>
          <w:p w:rsidR="00AD1461" w:rsidRPr="000D1A4C" w:rsidRDefault="00AD1461" w:rsidP="00EF092D">
            <w:pPr>
              <w:jc w:val="center"/>
              <w:rPr>
                <w:b/>
                <w:sz w:val="22"/>
                <w:szCs w:val="22"/>
              </w:rPr>
            </w:pPr>
            <w:r w:rsidRPr="000D1A4C">
              <w:rPr>
                <w:b/>
                <w:sz w:val="22"/>
                <w:szCs w:val="22"/>
              </w:rPr>
              <w:t>1</w:t>
            </w:r>
          </w:p>
        </w:tc>
        <w:tc>
          <w:tcPr>
            <w:tcW w:w="2126" w:type="dxa"/>
          </w:tcPr>
          <w:p w:rsidR="00AD1461" w:rsidRPr="000D1A4C" w:rsidRDefault="00AD1461" w:rsidP="00EF092D">
            <w:pPr>
              <w:jc w:val="center"/>
              <w:rPr>
                <w:b/>
                <w:sz w:val="22"/>
                <w:szCs w:val="22"/>
              </w:rPr>
            </w:pPr>
            <w:r w:rsidRPr="000D1A4C">
              <w:rPr>
                <w:b/>
                <w:sz w:val="22"/>
                <w:szCs w:val="22"/>
              </w:rPr>
              <w:t>2</w:t>
            </w:r>
          </w:p>
        </w:tc>
        <w:tc>
          <w:tcPr>
            <w:tcW w:w="2552" w:type="dxa"/>
          </w:tcPr>
          <w:p w:rsidR="00AD1461" w:rsidRPr="000D1A4C" w:rsidRDefault="00AD1461" w:rsidP="00EF092D">
            <w:pPr>
              <w:jc w:val="center"/>
              <w:rPr>
                <w:b/>
                <w:sz w:val="22"/>
                <w:szCs w:val="22"/>
              </w:rPr>
            </w:pPr>
            <w:r w:rsidRPr="000D1A4C">
              <w:rPr>
                <w:b/>
                <w:sz w:val="22"/>
                <w:szCs w:val="22"/>
              </w:rPr>
              <w:t>3</w:t>
            </w:r>
          </w:p>
        </w:tc>
        <w:tc>
          <w:tcPr>
            <w:tcW w:w="2835" w:type="dxa"/>
          </w:tcPr>
          <w:p w:rsidR="00AD1461" w:rsidRPr="000D1A4C" w:rsidRDefault="00AD1461" w:rsidP="00EF092D">
            <w:pPr>
              <w:jc w:val="center"/>
              <w:rPr>
                <w:b/>
                <w:sz w:val="22"/>
                <w:szCs w:val="22"/>
              </w:rPr>
            </w:pPr>
            <w:r w:rsidRPr="000D1A4C">
              <w:rPr>
                <w:b/>
                <w:sz w:val="22"/>
                <w:szCs w:val="22"/>
              </w:rPr>
              <w:t>4</w:t>
            </w:r>
          </w:p>
        </w:tc>
        <w:tc>
          <w:tcPr>
            <w:tcW w:w="850" w:type="dxa"/>
          </w:tcPr>
          <w:p w:rsidR="00AD1461" w:rsidRPr="000D1A4C" w:rsidRDefault="00AD1461" w:rsidP="00EF092D">
            <w:pPr>
              <w:jc w:val="center"/>
              <w:rPr>
                <w:b/>
                <w:sz w:val="22"/>
                <w:szCs w:val="22"/>
              </w:rPr>
            </w:pPr>
            <w:r w:rsidRPr="000D1A4C">
              <w:rPr>
                <w:b/>
                <w:sz w:val="22"/>
                <w:szCs w:val="22"/>
              </w:rPr>
              <w:t>5</w:t>
            </w:r>
          </w:p>
        </w:tc>
      </w:tr>
      <w:tr w:rsidR="00CB0D10" w:rsidRPr="00B02315" w:rsidTr="00CB0D10">
        <w:trPr>
          <w:trHeight w:val="135"/>
        </w:trPr>
        <w:tc>
          <w:tcPr>
            <w:tcW w:w="9668" w:type="dxa"/>
            <w:gridSpan w:val="5"/>
          </w:tcPr>
          <w:p w:rsidR="00CB0D10" w:rsidRPr="000D1A4C" w:rsidRDefault="00CB0D10" w:rsidP="00EF092D">
            <w:pPr>
              <w:jc w:val="center"/>
              <w:rPr>
                <w:b/>
                <w:sz w:val="22"/>
                <w:szCs w:val="22"/>
              </w:rPr>
            </w:pPr>
            <w:r w:rsidRPr="00A31F4F">
              <w:rPr>
                <w:rFonts w:ascii="Times New Roman" w:hAnsi="Times New Roman" w:cs="Times New Roman"/>
                <w:b/>
                <w:sz w:val="20"/>
                <w:szCs w:val="20"/>
                <w:lang w:eastAsia="en-US"/>
              </w:rPr>
              <w:t>Поточний контроль</w:t>
            </w:r>
          </w:p>
        </w:tc>
      </w:tr>
      <w:tr w:rsidR="00AD1461" w:rsidRPr="00B02315" w:rsidTr="008142E9">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00AD1461" w:rsidRPr="00A31F4F">
              <w:rPr>
                <w:rFonts w:ascii="Times New Roman" w:hAnsi="Times New Roman" w:cs="Times New Roman"/>
                <w:sz w:val="22"/>
                <w:szCs w:val="22"/>
              </w:rPr>
              <w:t xml:space="preserve"> заняття 1</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2B272A">
              <w:rPr>
                <w:sz w:val="22"/>
                <w:szCs w:val="22"/>
              </w:rPr>
              <w:t>ою</w:t>
            </w:r>
            <w:r w:rsidRPr="000D1A4C">
              <w:rPr>
                <w:sz w:val="22"/>
                <w:szCs w:val="22"/>
              </w:rPr>
              <w:t xml:space="preserve"> 1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 xml:space="preserve">) </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ЗМ1 оцінюється максимально в 1 бал  </w:t>
            </w:r>
          </w:p>
        </w:tc>
        <w:tc>
          <w:tcPr>
            <w:tcW w:w="850" w:type="dxa"/>
          </w:tcPr>
          <w:p w:rsidR="00AD1461" w:rsidRPr="000D1A4C" w:rsidRDefault="00AD1461" w:rsidP="00EF092D">
            <w:pPr>
              <w:jc w:val="center"/>
              <w:rPr>
                <w:b/>
                <w:sz w:val="22"/>
                <w:szCs w:val="22"/>
              </w:rPr>
            </w:pPr>
            <w:r w:rsidRPr="000D1A4C">
              <w:rPr>
                <w:b/>
                <w:sz w:val="22"/>
                <w:szCs w:val="22"/>
              </w:rPr>
              <w:t>1</w:t>
            </w:r>
          </w:p>
        </w:tc>
      </w:tr>
      <w:tr w:rsidR="00AD1461" w:rsidRPr="00B02315" w:rsidTr="008142E9">
        <w:trPr>
          <w:trHeight w:val="343"/>
        </w:trPr>
        <w:tc>
          <w:tcPr>
            <w:tcW w:w="1305" w:type="dxa"/>
            <w:vMerge/>
          </w:tcPr>
          <w:p w:rsidR="00AD1461" w:rsidRPr="000D1A4C" w:rsidRDefault="00AD1461" w:rsidP="00EF092D">
            <w:pPr>
              <w:jc w:val="center"/>
              <w:rPr>
                <w:b/>
                <w:sz w:val="22"/>
                <w:szCs w:val="22"/>
              </w:rPr>
            </w:pPr>
          </w:p>
        </w:tc>
        <w:tc>
          <w:tcPr>
            <w:tcW w:w="2126" w:type="dxa"/>
          </w:tcPr>
          <w:p w:rsidR="00AD1461" w:rsidRPr="000D1A4C" w:rsidRDefault="00AD1461" w:rsidP="00EF092D">
            <w:pPr>
              <w:rPr>
                <w:sz w:val="22"/>
                <w:szCs w:val="22"/>
              </w:rPr>
            </w:pPr>
            <w:r w:rsidRPr="000D1A4C">
              <w:rPr>
                <w:sz w:val="22"/>
                <w:szCs w:val="22"/>
              </w:rPr>
              <w:t xml:space="preserve">Практичне завдання: </w:t>
            </w: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2B272A">
              <w:rPr>
                <w:sz w:val="22"/>
                <w:szCs w:val="22"/>
                <w:lang w:val="ru-RU"/>
              </w:rPr>
              <w:t>ою</w:t>
            </w:r>
            <w:r w:rsidRPr="000D1A4C">
              <w:rPr>
                <w:sz w:val="22"/>
                <w:szCs w:val="22"/>
                <w:lang w:val="ru-RU"/>
              </w:rPr>
              <w:t xml:space="preserve"> 1 </w:t>
            </w:r>
            <w:proofErr w:type="spellStart"/>
            <w:r w:rsidRPr="000D1A4C">
              <w:rPr>
                <w:sz w:val="22"/>
                <w:szCs w:val="22"/>
                <w:lang w:val="ru-RU"/>
              </w:rPr>
              <w:t>змістового</w:t>
            </w:r>
            <w:proofErr w:type="spellEnd"/>
            <w:r w:rsidRPr="000D1A4C">
              <w:rPr>
                <w:sz w:val="22"/>
                <w:szCs w:val="22"/>
                <w:lang w:val="ru-RU"/>
              </w:rPr>
              <w:t xml:space="preserve"> модуля 1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ind w:left="28"/>
              <w:jc w:val="both"/>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 xml:space="preserve">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 </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B02315" w:rsidTr="008142E9">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D273E4">
              <w:rPr>
                <w:rFonts w:ascii="Times New Roman" w:hAnsi="Times New Roman" w:cs="Times New Roman"/>
                <w:sz w:val="22"/>
                <w:szCs w:val="22"/>
                <w:lang w:val="ru-RU"/>
              </w:rPr>
              <w:t>2</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2B272A">
              <w:rPr>
                <w:sz w:val="22"/>
                <w:szCs w:val="22"/>
              </w:rPr>
              <w:t>ою 2</w:t>
            </w:r>
            <w:r w:rsidRPr="000D1A4C">
              <w:rPr>
                <w:sz w:val="22"/>
                <w:szCs w:val="22"/>
                <w:lang w:val="ru-RU"/>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ЗМ2 оцінюється максимально в 1 бал. </w:t>
            </w:r>
          </w:p>
          <w:p w:rsidR="00AD1461" w:rsidRPr="000D1A4C" w:rsidRDefault="00AD1461" w:rsidP="00EF092D">
            <w:pPr>
              <w:rPr>
                <w:sz w:val="22"/>
                <w:szCs w:val="22"/>
              </w:rPr>
            </w:pPr>
            <w:r w:rsidRPr="000D1A4C">
              <w:rPr>
                <w:sz w:val="22"/>
                <w:szCs w:val="22"/>
              </w:rPr>
              <w:t>Тестування за змістовими модулями 1-2 оцінюється максимально в 10 балів</w:t>
            </w:r>
          </w:p>
        </w:tc>
        <w:tc>
          <w:tcPr>
            <w:tcW w:w="850" w:type="dxa"/>
          </w:tcPr>
          <w:p w:rsidR="00AD1461" w:rsidRPr="000D1A4C" w:rsidRDefault="00AD1461" w:rsidP="00EF092D">
            <w:pPr>
              <w:jc w:val="center"/>
              <w:rPr>
                <w:b/>
                <w:sz w:val="22"/>
                <w:szCs w:val="22"/>
              </w:rPr>
            </w:pPr>
            <w:r w:rsidRPr="000D1A4C">
              <w:rPr>
                <w:b/>
                <w:sz w:val="22"/>
                <w:szCs w:val="22"/>
              </w:rPr>
              <w:t>11</w:t>
            </w:r>
          </w:p>
        </w:tc>
      </w:tr>
      <w:tr w:rsidR="00AD1461" w:rsidRPr="00B02315" w:rsidTr="008142E9">
        <w:trPr>
          <w:trHeight w:val="255"/>
        </w:trPr>
        <w:tc>
          <w:tcPr>
            <w:tcW w:w="1305" w:type="dxa"/>
            <w:vMerge/>
          </w:tcPr>
          <w:p w:rsidR="00AD1461" w:rsidRPr="000D1A4C" w:rsidRDefault="00AD1461" w:rsidP="00EF092D">
            <w:pPr>
              <w:jc w:val="center"/>
              <w:rPr>
                <w:sz w:val="22"/>
                <w:szCs w:val="22"/>
              </w:rPr>
            </w:pPr>
          </w:p>
        </w:tc>
        <w:tc>
          <w:tcPr>
            <w:tcW w:w="2126"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2B272A">
              <w:rPr>
                <w:sz w:val="22"/>
                <w:szCs w:val="22"/>
                <w:lang w:val="ru-RU"/>
              </w:rPr>
              <w:t>ою 2</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модуля 2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B02315" w:rsidTr="008142E9">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D273E4">
              <w:rPr>
                <w:rFonts w:ascii="Times New Roman" w:hAnsi="Times New Roman" w:cs="Times New Roman"/>
                <w:sz w:val="22"/>
                <w:szCs w:val="22"/>
                <w:lang w:val="ru-RU"/>
              </w:rPr>
              <w:t>3</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2B272A">
              <w:rPr>
                <w:sz w:val="22"/>
                <w:szCs w:val="22"/>
              </w:rPr>
              <w:t>ою 3</w:t>
            </w:r>
            <w:r w:rsidRPr="000D1A4C">
              <w:rPr>
                <w:sz w:val="22"/>
                <w:szCs w:val="22"/>
                <w:lang w:val="ru-RU"/>
              </w:rPr>
              <w:t xml:space="preserve"> </w:t>
            </w:r>
            <w:r w:rsidRPr="000D1A4C">
              <w:rPr>
                <w:sz w:val="22"/>
                <w:szCs w:val="22"/>
              </w:rPr>
              <w:t>(</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lastRenderedPageBreak/>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835" w:type="dxa"/>
          </w:tcPr>
          <w:p w:rsidR="00AD1461" w:rsidRPr="000D1A4C" w:rsidRDefault="00AD1461" w:rsidP="00EF092D">
            <w:pPr>
              <w:rPr>
                <w:sz w:val="22"/>
                <w:szCs w:val="22"/>
              </w:rPr>
            </w:pPr>
            <w:r>
              <w:rPr>
                <w:sz w:val="22"/>
                <w:szCs w:val="22"/>
              </w:rPr>
              <w:lastRenderedPageBreak/>
              <w:t>Письмове</w:t>
            </w:r>
            <w:r w:rsidRPr="000D1A4C">
              <w:rPr>
                <w:sz w:val="22"/>
                <w:szCs w:val="22"/>
              </w:rPr>
              <w:t xml:space="preserve"> опитування за ЗМ3 оцінюється максимально в 1 бал  </w:t>
            </w:r>
          </w:p>
        </w:tc>
        <w:tc>
          <w:tcPr>
            <w:tcW w:w="850" w:type="dxa"/>
          </w:tcPr>
          <w:p w:rsidR="00AD1461" w:rsidRPr="000D1A4C" w:rsidRDefault="00AD1461" w:rsidP="00EF092D">
            <w:pPr>
              <w:jc w:val="center"/>
              <w:rPr>
                <w:b/>
                <w:sz w:val="22"/>
                <w:szCs w:val="22"/>
              </w:rPr>
            </w:pPr>
            <w:r w:rsidRPr="000D1A4C">
              <w:rPr>
                <w:b/>
                <w:sz w:val="22"/>
                <w:szCs w:val="22"/>
              </w:rPr>
              <w:t>1</w:t>
            </w:r>
          </w:p>
        </w:tc>
      </w:tr>
      <w:tr w:rsidR="00AD1461" w:rsidRPr="00B02315" w:rsidTr="008142E9">
        <w:trPr>
          <w:trHeight w:val="255"/>
        </w:trPr>
        <w:tc>
          <w:tcPr>
            <w:tcW w:w="1305" w:type="dxa"/>
            <w:vMerge/>
          </w:tcPr>
          <w:p w:rsidR="00AD1461" w:rsidRPr="000D1A4C" w:rsidRDefault="00AD1461" w:rsidP="00EF092D">
            <w:pPr>
              <w:jc w:val="center"/>
              <w:rPr>
                <w:sz w:val="22"/>
                <w:szCs w:val="22"/>
              </w:rPr>
            </w:pPr>
          </w:p>
        </w:tc>
        <w:tc>
          <w:tcPr>
            <w:tcW w:w="2126"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2B272A">
              <w:rPr>
                <w:sz w:val="22"/>
                <w:szCs w:val="22"/>
                <w:lang w:val="ru-RU"/>
              </w:rPr>
              <w:t>ою 3</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модуля 3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B02315" w:rsidTr="008142E9">
        <w:trPr>
          <w:trHeight w:val="255"/>
        </w:trPr>
        <w:tc>
          <w:tcPr>
            <w:tcW w:w="1305" w:type="dxa"/>
            <w:vMerge w:val="restart"/>
          </w:tcPr>
          <w:p w:rsidR="00AD1461" w:rsidRPr="000D1A4C" w:rsidRDefault="00CB0D10" w:rsidP="00EF092D">
            <w:pPr>
              <w:jc w:val="center"/>
              <w:rPr>
                <w:sz w:val="22"/>
                <w:szCs w:val="22"/>
              </w:rPr>
            </w:pPr>
            <w:r>
              <w:rPr>
                <w:rFonts w:ascii="Times New Roman" w:hAnsi="Times New Roman" w:cs="Times New Roman"/>
                <w:sz w:val="22"/>
                <w:szCs w:val="22"/>
              </w:rPr>
              <w:t xml:space="preserve">Практичне </w:t>
            </w:r>
            <w:r w:rsidRPr="00A31F4F">
              <w:rPr>
                <w:rFonts w:ascii="Times New Roman" w:hAnsi="Times New Roman" w:cs="Times New Roman"/>
                <w:sz w:val="22"/>
                <w:szCs w:val="22"/>
              </w:rPr>
              <w:t xml:space="preserve"> заняття </w:t>
            </w:r>
            <w:r w:rsidR="00D273E4">
              <w:rPr>
                <w:rFonts w:ascii="Times New Roman" w:hAnsi="Times New Roman" w:cs="Times New Roman"/>
                <w:sz w:val="22"/>
                <w:szCs w:val="22"/>
                <w:lang w:val="ru-RU"/>
              </w:rPr>
              <w:t>4</w:t>
            </w:r>
          </w:p>
        </w:tc>
        <w:tc>
          <w:tcPr>
            <w:tcW w:w="2126" w:type="dxa"/>
          </w:tcPr>
          <w:p w:rsidR="00AD1461" w:rsidRPr="000D1A4C" w:rsidRDefault="00AD1461" w:rsidP="00EF092D">
            <w:pPr>
              <w:ind w:firstLine="34"/>
              <w:rPr>
                <w:sz w:val="22"/>
                <w:szCs w:val="22"/>
              </w:rPr>
            </w:pPr>
            <w:r>
              <w:rPr>
                <w:sz w:val="22"/>
                <w:szCs w:val="22"/>
              </w:rPr>
              <w:t>Письмове</w:t>
            </w:r>
            <w:r w:rsidRPr="000D1A4C">
              <w:rPr>
                <w:sz w:val="22"/>
                <w:szCs w:val="22"/>
              </w:rPr>
              <w:t xml:space="preserve"> опитування</w:t>
            </w:r>
          </w:p>
        </w:tc>
        <w:tc>
          <w:tcPr>
            <w:tcW w:w="2552" w:type="dxa"/>
          </w:tcPr>
          <w:p w:rsidR="00AD1461" w:rsidRPr="000D1A4C" w:rsidRDefault="00AD1461" w:rsidP="00EF092D">
            <w:pPr>
              <w:rPr>
                <w:sz w:val="22"/>
                <w:szCs w:val="22"/>
              </w:rPr>
            </w:pPr>
            <w:r w:rsidRPr="000D1A4C">
              <w:rPr>
                <w:sz w:val="22"/>
                <w:szCs w:val="22"/>
              </w:rPr>
              <w:t>Питання для підготовки:</w:t>
            </w:r>
          </w:p>
          <w:p w:rsidR="00AD1461" w:rsidRPr="000D1A4C" w:rsidRDefault="00AD1461" w:rsidP="00EF092D">
            <w:pPr>
              <w:rPr>
                <w:sz w:val="22"/>
                <w:szCs w:val="22"/>
              </w:rPr>
            </w:pPr>
            <w:r w:rsidRPr="000D1A4C">
              <w:rPr>
                <w:sz w:val="22"/>
                <w:szCs w:val="22"/>
              </w:rPr>
              <w:t>Теоретичні питання за тем</w:t>
            </w:r>
            <w:r w:rsidR="002B272A">
              <w:rPr>
                <w:sz w:val="22"/>
                <w:szCs w:val="22"/>
              </w:rPr>
              <w:t>ами 4-5</w:t>
            </w:r>
            <w:r w:rsidRPr="000D1A4C">
              <w:rPr>
                <w:sz w:val="22"/>
                <w:szCs w:val="22"/>
              </w:rPr>
              <w:t xml:space="preserve">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rPr>
              <w:t>)</w:t>
            </w:r>
          </w:p>
        </w:tc>
        <w:tc>
          <w:tcPr>
            <w:tcW w:w="2835" w:type="dxa"/>
          </w:tcPr>
          <w:p w:rsidR="00AD1461" w:rsidRPr="000D1A4C" w:rsidRDefault="00AD1461" w:rsidP="00EF092D">
            <w:pPr>
              <w:rPr>
                <w:sz w:val="22"/>
                <w:szCs w:val="22"/>
              </w:rPr>
            </w:pPr>
            <w:r>
              <w:rPr>
                <w:sz w:val="22"/>
                <w:szCs w:val="22"/>
              </w:rPr>
              <w:t>Письмове</w:t>
            </w:r>
            <w:r w:rsidRPr="000D1A4C">
              <w:rPr>
                <w:sz w:val="22"/>
                <w:szCs w:val="22"/>
              </w:rPr>
              <w:t xml:space="preserve"> опитування за ЗМ4 оцінюється максимально в 1 бал. </w:t>
            </w:r>
          </w:p>
          <w:p w:rsidR="00AD1461" w:rsidRPr="000D1A4C" w:rsidRDefault="00AD1461" w:rsidP="00EF092D">
            <w:pPr>
              <w:rPr>
                <w:sz w:val="22"/>
                <w:szCs w:val="22"/>
              </w:rPr>
            </w:pPr>
            <w:r w:rsidRPr="000D1A4C">
              <w:rPr>
                <w:sz w:val="22"/>
                <w:szCs w:val="22"/>
              </w:rPr>
              <w:t>Тестування за змістовими модулями 3-4 оцінюється максимально</w:t>
            </w:r>
            <w:r w:rsidRPr="004E0BEF">
              <w:rPr>
                <w:sz w:val="22"/>
                <w:szCs w:val="22"/>
                <w:lang w:val="ru-RU"/>
              </w:rPr>
              <w:t xml:space="preserve"> </w:t>
            </w:r>
            <w:r w:rsidRPr="000D1A4C">
              <w:rPr>
                <w:sz w:val="22"/>
                <w:szCs w:val="22"/>
              </w:rPr>
              <w:t xml:space="preserve"> в 10 балів</w:t>
            </w:r>
          </w:p>
        </w:tc>
        <w:tc>
          <w:tcPr>
            <w:tcW w:w="850" w:type="dxa"/>
          </w:tcPr>
          <w:p w:rsidR="00AD1461" w:rsidRPr="000D1A4C" w:rsidRDefault="00AD1461" w:rsidP="00EF092D">
            <w:pPr>
              <w:jc w:val="center"/>
              <w:rPr>
                <w:b/>
                <w:sz w:val="22"/>
                <w:szCs w:val="22"/>
              </w:rPr>
            </w:pPr>
            <w:r w:rsidRPr="000D1A4C">
              <w:rPr>
                <w:b/>
                <w:sz w:val="22"/>
                <w:szCs w:val="22"/>
              </w:rPr>
              <w:t>11</w:t>
            </w:r>
          </w:p>
        </w:tc>
      </w:tr>
      <w:tr w:rsidR="00AD1461" w:rsidRPr="00B02315" w:rsidTr="008142E9">
        <w:trPr>
          <w:trHeight w:val="255"/>
        </w:trPr>
        <w:tc>
          <w:tcPr>
            <w:tcW w:w="1305" w:type="dxa"/>
            <w:vMerge/>
          </w:tcPr>
          <w:p w:rsidR="00AD1461" w:rsidRPr="000D1A4C" w:rsidRDefault="00AD1461" w:rsidP="00EF092D">
            <w:pPr>
              <w:jc w:val="center"/>
              <w:rPr>
                <w:sz w:val="22"/>
                <w:szCs w:val="22"/>
              </w:rPr>
            </w:pPr>
          </w:p>
        </w:tc>
        <w:tc>
          <w:tcPr>
            <w:tcW w:w="2126" w:type="dxa"/>
          </w:tcPr>
          <w:p w:rsidR="00AD1461" w:rsidRPr="000D1A4C" w:rsidRDefault="00AD1461" w:rsidP="00EF092D">
            <w:pPr>
              <w:ind w:firstLine="34"/>
              <w:rPr>
                <w:sz w:val="22"/>
                <w:szCs w:val="22"/>
              </w:rPr>
            </w:pPr>
            <w:r w:rsidRPr="000D1A4C">
              <w:rPr>
                <w:sz w:val="22"/>
                <w:szCs w:val="22"/>
              </w:rPr>
              <w:t>Практичне завдання:</w:t>
            </w:r>
          </w:p>
          <w:p w:rsidR="00AD1461" w:rsidRPr="000D1A4C" w:rsidRDefault="00AD1461" w:rsidP="00EF092D">
            <w:pPr>
              <w:ind w:firstLine="34"/>
              <w:rPr>
                <w:sz w:val="22"/>
                <w:szCs w:val="22"/>
                <w:lang w:val="ru-RU"/>
              </w:rPr>
            </w:pPr>
            <w:proofErr w:type="spellStart"/>
            <w:r w:rsidRPr="000D1A4C">
              <w:rPr>
                <w:sz w:val="22"/>
                <w:szCs w:val="22"/>
                <w:lang w:val="ru-RU"/>
              </w:rPr>
              <w:t>Підготовка</w:t>
            </w:r>
            <w:proofErr w:type="spellEnd"/>
            <w:r w:rsidRPr="000D1A4C">
              <w:rPr>
                <w:sz w:val="22"/>
                <w:szCs w:val="22"/>
                <w:lang w:val="ru-RU"/>
              </w:rPr>
              <w:t xml:space="preserve"> </w:t>
            </w:r>
            <w:proofErr w:type="spellStart"/>
            <w:r w:rsidRPr="000D1A4C">
              <w:rPr>
                <w:sz w:val="22"/>
                <w:szCs w:val="22"/>
                <w:lang w:val="ru-RU"/>
              </w:rPr>
              <w:t>доповідей</w:t>
            </w:r>
            <w:proofErr w:type="spellEnd"/>
            <w:r w:rsidRPr="000D1A4C">
              <w:rPr>
                <w:sz w:val="22"/>
                <w:szCs w:val="22"/>
                <w:lang w:val="ru-RU"/>
              </w:rPr>
              <w:t xml:space="preserve"> та </w:t>
            </w:r>
            <w:proofErr w:type="spellStart"/>
            <w:r w:rsidRPr="000D1A4C">
              <w:rPr>
                <w:sz w:val="22"/>
                <w:szCs w:val="22"/>
                <w:lang w:val="ru-RU"/>
              </w:rPr>
              <w:t>презентацій</w:t>
            </w:r>
            <w:proofErr w:type="spellEnd"/>
            <w:r w:rsidRPr="000D1A4C">
              <w:rPr>
                <w:sz w:val="22"/>
                <w:szCs w:val="22"/>
                <w:lang w:val="ru-RU"/>
              </w:rPr>
              <w:t xml:space="preserve"> за тем</w:t>
            </w:r>
            <w:r w:rsidR="002B272A">
              <w:rPr>
                <w:sz w:val="22"/>
                <w:szCs w:val="22"/>
                <w:lang w:val="ru-RU"/>
              </w:rPr>
              <w:t>ами 4-5</w:t>
            </w:r>
            <w:r w:rsidRPr="000D1A4C">
              <w:rPr>
                <w:sz w:val="22"/>
                <w:szCs w:val="22"/>
                <w:lang w:val="ru-RU"/>
              </w:rPr>
              <w:t xml:space="preserve"> </w:t>
            </w:r>
            <w:proofErr w:type="spellStart"/>
            <w:r w:rsidRPr="000D1A4C">
              <w:rPr>
                <w:sz w:val="22"/>
                <w:szCs w:val="22"/>
                <w:lang w:val="ru-RU"/>
              </w:rPr>
              <w:t>змістового</w:t>
            </w:r>
            <w:proofErr w:type="spellEnd"/>
            <w:r w:rsidRPr="000D1A4C">
              <w:rPr>
                <w:sz w:val="22"/>
                <w:szCs w:val="22"/>
                <w:lang w:val="ru-RU"/>
              </w:rPr>
              <w:t xml:space="preserve"> модуля 4 (</w:t>
            </w:r>
            <w:proofErr w:type="spellStart"/>
            <w:r w:rsidRPr="000D1A4C">
              <w:rPr>
                <w:sz w:val="22"/>
                <w:szCs w:val="22"/>
                <w:lang w:val="ru-RU"/>
              </w:rPr>
              <w:t>Розділ</w:t>
            </w:r>
            <w:proofErr w:type="spellEnd"/>
            <w:r w:rsidRPr="000D1A4C">
              <w:rPr>
                <w:sz w:val="22"/>
                <w:szCs w:val="22"/>
                <w:lang w:val="ru-RU"/>
              </w:rPr>
              <w:t xml:space="preserve"> 3 </w:t>
            </w:r>
            <w:proofErr w:type="spellStart"/>
            <w:r w:rsidRPr="000D1A4C">
              <w:rPr>
                <w:sz w:val="22"/>
                <w:szCs w:val="22"/>
                <w:lang w:val="ru-RU"/>
              </w:rPr>
              <w:t>робочої</w:t>
            </w:r>
            <w:proofErr w:type="spellEnd"/>
            <w:r w:rsidRPr="000D1A4C">
              <w:rPr>
                <w:sz w:val="22"/>
                <w:szCs w:val="22"/>
                <w:lang w:val="ru-RU"/>
              </w:rPr>
              <w:t xml:space="preserve"> </w:t>
            </w:r>
            <w:proofErr w:type="spellStart"/>
            <w:r w:rsidRPr="000D1A4C">
              <w:rPr>
                <w:sz w:val="22"/>
                <w:szCs w:val="22"/>
                <w:lang w:val="ru-RU"/>
              </w:rPr>
              <w:t>програми</w:t>
            </w:r>
            <w:proofErr w:type="spellEnd"/>
            <w:r w:rsidRPr="000D1A4C">
              <w:rPr>
                <w:sz w:val="22"/>
                <w:szCs w:val="22"/>
                <w:lang w:val="ru-RU"/>
              </w:rPr>
              <w:t>)</w:t>
            </w:r>
          </w:p>
        </w:tc>
        <w:tc>
          <w:tcPr>
            <w:tcW w:w="2552" w:type="dxa"/>
          </w:tcPr>
          <w:p w:rsidR="00AD1461" w:rsidRPr="000D1A4C" w:rsidRDefault="00AD1461" w:rsidP="00EF092D">
            <w:pPr>
              <w:ind w:left="28"/>
              <w:jc w:val="both"/>
              <w:rPr>
                <w:sz w:val="22"/>
                <w:szCs w:val="22"/>
              </w:rPr>
            </w:pPr>
            <w:r w:rsidRPr="000D1A4C">
              <w:rPr>
                <w:sz w:val="22"/>
                <w:szCs w:val="22"/>
              </w:rPr>
              <w:t>Вимоги до виконання та оформлення:</w:t>
            </w:r>
          </w:p>
          <w:p w:rsidR="00AD1461" w:rsidRPr="000D1A4C" w:rsidRDefault="00AD1461" w:rsidP="00EF092D">
            <w:pPr>
              <w:rPr>
                <w:sz w:val="22"/>
                <w:szCs w:val="22"/>
              </w:rPr>
            </w:pPr>
            <w:r w:rsidRPr="000D1A4C">
              <w:rPr>
                <w:sz w:val="22"/>
                <w:szCs w:val="22"/>
              </w:rPr>
              <w:t>виконується у вигляді тез доповіді у друкованому вигляді з дотриманням загальних вимог</w:t>
            </w:r>
          </w:p>
        </w:tc>
        <w:tc>
          <w:tcPr>
            <w:tcW w:w="2835" w:type="dxa"/>
          </w:tcPr>
          <w:p w:rsidR="00AD1461" w:rsidRPr="000D1A4C" w:rsidRDefault="00AD1461" w:rsidP="00EF092D">
            <w:pPr>
              <w:rPr>
                <w:sz w:val="22"/>
                <w:szCs w:val="22"/>
              </w:rPr>
            </w:pPr>
            <w:r w:rsidRPr="000D1A4C">
              <w:rPr>
                <w:sz w:val="22"/>
                <w:szCs w:val="22"/>
              </w:rPr>
              <w:t>Презентація доповіді та опитування оцінюється максимально в 9 балів (оцінюється глибина розкриття теми, її актуальність; обґрунтованість  відповідей на додаткові запитання)</w:t>
            </w:r>
          </w:p>
        </w:tc>
        <w:tc>
          <w:tcPr>
            <w:tcW w:w="850" w:type="dxa"/>
          </w:tcPr>
          <w:p w:rsidR="00AD1461" w:rsidRPr="000D1A4C" w:rsidRDefault="00AD1461" w:rsidP="00EF092D">
            <w:pPr>
              <w:jc w:val="center"/>
              <w:rPr>
                <w:b/>
                <w:sz w:val="22"/>
                <w:szCs w:val="22"/>
              </w:rPr>
            </w:pPr>
            <w:r w:rsidRPr="000D1A4C">
              <w:rPr>
                <w:b/>
                <w:sz w:val="22"/>
                <w:szCs w:val="22"/>
              </w:rPr>
              <w:t>9</w:t>
            </w:r>
          </w:p>
        </w:tc>
      </w:tr>
      <w:tr w:rsidR="00AD1461" w:rsidRPr="00315098" w:rsidTr="008142E9">
        <w:tc>
          <w:tcPr>
            <w:tcW w:w="1305" w:type="dxa"/>
          </w:tcPr>
          <w:p w:rsidR="00AD1461" w:rsidRPr="000D1A4C" w:rsidRDefault="00CB0D10" w:rsidP="00EF092D">
            <w:pPr>
              <w:jc w:val="center"/>
              <w:rPr>
                <w:b/>
                <w:sz w:val="22"/>
                <w:szCs w:val="22"/>
              </w:rPr>
            </w:pPr>
            <w:r w:rsidRPr="00A31F4F">
              <w:rPr>
                <w:rFonts w:ascii="Times New Roman" w:hAnsi="Times New Roman" w:cs="Times New Roman"/>
                <w:b/>
                <w:sz w:val="20"/>
                <w:szCs w:val="20"/>
              </w:rPr>
              <w:t>Усього за поточний контроль</w:t>
            </w:r>
          </w:p>
        </w:tc>
        <w:tc>
          <w:tcPr>
            <w:tcW w:w="2126" w:type="dxa"/>
          </w:tcPr>
          <w:p w:rsidR="00AD1461" w:rsidRPr="009B0715" w:rsidRDefault="00AD1461" w:rsidP="00EF092D">
            <w:pPr>
              <w:jc w:val="center"/>
              <w:rPr>
                <w:b/>
                <w:sz w:val="22"/>
                <w:szCs w:val="22"/>
                <w:lang w:val="ru-RU"/>
              </w:rPr>
            </w:pPr>
            <w:r>
              <w:rPr>
                <w:b/>
                <w:sz w:val="22"/>
                <w:szCs w:val="22"/>
                <w:lang w:val="ru-RU"/>
              </w:rPr>
              <w:t>8</w:t>
            </w:r>
          </w:p>
        </w:tc>
        <w:tc>
          <w:tcPr>
            <w:tcW w:w="2552" w:type="dxa"/>
          </w:tcPr>
          <w:p w:rsidR="00AD1461" w:rsidRPr="000D1A4C" w:rsidRDefault="00AD1461" w:rsidP="00EF092D">
            <w:pPr>
              <w:jc w:val="center"/>
              <w:rPr>
                <w:b/>
                <w:sz w:val="22"/>
                <w:szCs w:val="22"/>
                <w:lang w:val="ru-RU"/>
              </w:rPr>
            </w:pPr>
          </w:p>
        </w:tc>
        <w:tc>
          <w:tcPr>
            <w:tcW w:w="2835" w:type="dxa"/>
          </w:tcPr>
          <w:p w:rsidR="00AD1461" w:rsidRPr="000D1A4C" w:rsidRDefault="00AD1461" w:rsidP="00EF092D">
            <w:pPr>
              <w:jc w:val="center"/>
              <w:rPr>
                <w:b/>
                <w:sz w:val="22"/>
                <w:szCs w:val="22"/>
                <w:lang w:val="ru-RU"/>
              </w:rPr>
            </w:pPr>
          </w:p>
        </w:tc>
        <w:tc>
          <w:tcPr>
            <w:tcW w:w="850" w:type="dxa"/>
          </w:tcPr>
          <w:p w:rsidR="00AD1461" w:rsidRPr="000D1A4C" w:rsidRDefault="00AD1461" w:rsidP="00EF092D">
            <w:pPr>
              <w:jc w:val="center"/>
              <w:rPr>
                <w:b/>
                <w:sz w:val="22"/>
                <w:szCs w:val="22"/>
              </w:rPr>
            </w:pPr>
            <w:r w:rsidRPr="000D1A4C">
              <w:rPr>
                <w:b/>
                <w:sz w:val="22"/>
                <w:szCs w:val="22"/>
              </w:rPr>
              <w:t>60</w:t>
            </w:r>
          </w:p>
        </w:tc>
      </w:tr>
      <w:tr w:rsidR="00CB0D10" w:rsidRPr="00A31F4F" w:rsidTr="00CB0D10">
        <w:trPr>
          <w:trHeight w:val="127"/>
        </w:trPr>
        <w:tc>
          <w:tcPr>
            <w:tcW w:w="9668" w:type="dxa"/>
            <w:gridSpan w:val="5"/>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r w:rsidRPr="00A31F4F">
              <w:rPr>
                <w:rFonts w:ascii="Times New Roman" w:hAnsi="Times New Roman" w:cs="Times New Roman"/>
                <w:b/>
                <w:sz w:val="20"/>
                <w:szCs w:val="20"/>
              </w:rPr>
              <w:t>Підсумковий контроль</w:t>
            </w:r>
          </w:p>
        </w:tc>
      </w:tr>
      <w:tr w:rsidR="00CB0D10" w:rsidRPr="00A31F4F" w:rsidTr="008142E9">
        <w:trPr>
          <w:trHeight w:val="585"/>
        </w:trPr>
        <w:tc>
          <w:tcPr>
            <w:tcW w:w="1305" w:type="dxa"/>
            <w:vMerge w:val="restart"/>
            <w:tcBorders>
              <w:top w:val="single" w:sz="4" w:space="0" w:color="auto"/>
              <w:left w:val="single" w:sz="4" w:space="0" w:color="auto"/>
              <w:right w:val="single" w:sz="4" w:space="0" w:color="auto"/>
            </w:tcBorders>
          </w:tcPr>
          <w:p w:rsidR="00CB0D10" w:rsidRPr="00BB35F2" w:rsidRDefault="00CB0D10" w:rsidP="00CB0D10">
            <w:pPr>
              <w:jc w:val="center"/>
              <w:rPr>
                <w:rFonts w:ascii="Times New Roman" w:hAnsi="Times New Roman" w:cs="Times New Roman"/>
                <w:b/>
              </w:rPr>
            </w:pPr>
            <w:r w:rsidRPr="00BB35F2">
              <w:rPr>
                <w:rFonts w:ascii="Times New Roman" w:hAnsi="Times New Roman" w:cs="Times New Roman"/>
                <w:b/>
              </w:rPr>
              <w:t>Залік</w:t>
            </w:r>
          </w:p>
          <w:p w:rsidR="00CB0D10" w:rsidRPr="00A31F4F" w:rsidRDefault="00CB0D10" w:rsidP="00CB0D10">
            <w:pPr>
              <w:jc w:val="center"/>
              <w:rPr>
                <w:rFonts w:ascii="Times New Roman" w:hAnsi="Times New Roman" w:cs="Times New Roman"/>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B0D10" w:rsidRDefault="00CB0D10" w:rsidP="00CB0D10">
            <w:pPr>
              <w:ind w:left="27"/>
              <w:rPr>
                <w:sz w:val="22"/>
                <w:szCs w:val="22"/>
              </w:rPr>
            </w:pPr>
            <w:r w:rsidRPr="00315098">
              <w:rPr>
                <w:sz w:val="22"/>
                <w:szCs w:val="22"/>
              </w:rPr>
              <w:t>Теоретичне завдання</w:t>
            </w:r>
            <w:r>
              <w:rPr>
                <w:sz w:val="22"/>
                <w:szCs w:val="22"/>
              </w:rPr>
              <w:t>:</w:t>
            </w:r>
          </w:p>
          <w:p w:rsidR="00CB0D10" w:rsidRPr="00315098" w:rsidRDefault="00CB0D10" w:rsidP="00CB0D10">
            <w:pPr>
              <w:ind w:left="27"/>
            </w:pPr>
            <w:r>
              <w:rPr>
                <w:sz w:val="22"/>
                <w:szCs w:val="22"/>
              </w:rPr>
              <w:t xml:space="preserve">два теоретичних питання </w:t>
            </w:r>
          </w:p>
        </w:tc>
        <w:tc>
          <w:tcPr>
            <w:tcW w:w="2552"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rPr>
                <w:b/>
              </w:rPr>
            </w:pPr>
            <w:r w:rsidRPr="00315098">
              <w:rPr>
                <w:sz w:val="22"/>
                <w:szCs w:val="22"/>
              </w:rPr>
              <w:t>Питання для підготовки</w:t>
            </w:r>
            <w:r>
              <w:rPr>
                <w:sz w:val="22"/>
                <w:szCs w:val="22"/>
              </w:rPr>
              <w:t>: за темами 1-</w:t>
            </w:r>
            <w:r w:rsidR="002B272A">
              <w:rPr>
                <w:sz w:val="22"/>
                <w:szCs w:val="22"/>
              </w:rPr>
              <w:t>5</w:t>
            </w:r>
            <w:r>
              <w:rPr>
                <w:sz w:val="22"/>
                <w:szCs w:val="22"/>
                <w:lang w:val="ru-RU"/>
              </w:rPr>
              <w:t xml:space="preserve"> </w:t>
            </w:r>
            <w:r>
              <w:rPr>
                <w:sz w:val="22"/>
                <w:szCs w:val="22"/>
              </w:rPr>
              <w:t>(Розділ 3 робочої програми)</w:t>
            </w:r>
          </w:p>
        </w:tc>
        <w:tc>
          <w:tcPr>
            <w:tcW w:w="2835" w:type="dxa"/>
            <w:tcBorders>
              <w:top w:val="single" w:sz="4" w:space="0" w:color="auto"/>
              <w:left w:val="single" w:sz="4" w:space="0" w:color="auto"/>
              <w:bottom w:val="single" w:sz="4" w:space="0" w:color="auto"/>
              <w:right w:val="single" w:sz="4" w:space="0" w:color="auto"/>
            </w:tcBorders>
          </w:tcPr>
          <w:p w:rsidR="00CB0D10" w:rsidRPr="00315098" w:rsidRDefault="00CB0D10" w:rsidP="00CB0D10">
            <w:pPr>
              <w:jc w:val="center"/>
              <w:rPr>
                <w:b/>
              </w:rPr>
            </w:pPr>
            <w:r>
              <w:rPr>
                <w:b/>
              </w:rPr>
              <w:t>2*10</w:t>
            </w:r>
          </w:p>
        </w:tc>
        <w:tc>
          <w:tcPr>
            <w:tcW w:w="850"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8142E9">
        <w:trPr>
          <w:trHeight w:val="1015"/>
        </w:trPr>
        <w:tc>
          <w:tcPr>
            <w:tcW w:w="1305" w:type="dxa"/>
            <w:vMerge/>
            <w:tcBorders>
              <w:left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p>
        </w:tc>
        <w:tc>
          <w:tcPr>
            <w:tcW w:w="2126" w:type="dxa"/>
            <w:tcBorders>
              <w:top w:val="single" w:sz="4" w:space="0" w:color="auto"/>
              <w:left w:val="single" w:sz="4" w:space="0" w:color="auto"/>
              <w:right w:val="single" w:sz="4" w:space="0" w:color="auto"/>
            </w:tcBorders>
          </w:tcPr>
          <w:p w:rsidR="00CB0D10" w:rsidRDefault="00CB0D10" w:rsidP="00CB0D10">
            <w:pPr>
              <w:ind w:left="27"/>
              <w:rPr>
                <w:sz w:val="22"/>
                <w:szCs w:val="22"/>
              </w:rPr>
            </w:pPr>
            <w:r w:rsidRPr="00315098">
              <w:rPr>
                <w:sz w:val="22"/>
                <w:szCs w:val="22"/>
              </w:rPr>
              <w:t>Практичне завдання</w:t>
            </w:r>
            <w:r>
              <w:rPr>
                <w:sz w:val="22"/>
                <w:szCs w:val="22"/>
              </w:rPr>
              <w:t>:</w:t>
            </w:r>
          </w:p>
          <w:p w:rsidR="00CB0D10" w:rsidRPr="00315098" w:rsidRDefault="00CB0D10" w:rsidP="00CB0D10">
            <w:pPr>
              <w:ind w:left="27"/>
            </w:pPr>
            <w:r>
              <w:rPr>
                <w:sz w:val="22"/>
                <w:szCs w:val="22"/>
              </w:rPr>
              <w:t>с</w:t>
            </w:r>
            <w:r>
              <w:rPr>
                <w:bCs/>
                <w:sz w:val="22"/>
                <w:szCs w:val="22"/>
              </w:rPr>
              <w:t>итуаційні завдання</w:t>
            </w:r>
          </w:p>
        </w:tc>
        <w:tc>
          <w:tcPr>
            <w:tcW w:w="2552" w:type="dxa"/>
            <w:tcBorders>
              <w:top w:val="single" w:sz="4" w:space="0" w:color="auto"/>
              <w:left w:val="single" w:sz="4" w:space="0" w:color="auto"/>
              <w:right w:val="single" w:sz="4" w:space="0" w:color="auto"/>
            </w:tcBorders>
          </w:tcPr>
          <w:p w:rsidR="00CB0D10" w:rsidRPr="00315098" w:rsidRDefault="00CB0D10" w:rsidP="00CB0D10">
            <w:pPr>
              <w:rPr>
                <w:b/>
              </w:rPr>
            </w:pPr>
            <w:r>
              <w:rPr>
                <w:bCs/>
                <w:sz w:val="22"/>
                <w:szCs w:val="22"/>
              </w:rPr>
              <w:t>Р</w:t>
            </w:r>
            <w:r w:rsidRPr="009241C1">
              <w:rPr>
                <w:bCs/>
                <w:sz w:val="22"/>
                <w:szCs w:val="22"/>
              </w:rPr>
              <w:t>озв’яз</w:t>
            </w:r>
            <w:r>
              <w:rPr>
                <w:bCs/>
                <w:sz w:val="22"/>
                <w:szCs w:val="22"/>
              </w:rPr>
              <w:t xml:space="preserve">ання ситуаційної вправи </w:t>
            </w:r>
            <w:r w:rsidRPr="009241C1">
              <w:rPr>
                <w:bCs/>
                <w:sz w:val="22"/>
                <w:szCs w:val="22"/>
              </w:rPr>
              <w:t>та обґрунтування висновків за результатами виконано</w:t>
            </w:r>
            <w:r>
              <w:rPr>
                <w:bCs/>
                <w:sz w:val="22"/>
                <w:szCs w:val="22"/>
              </w:rPr>
              <w:t>го</w:t>
            </w:r>
            <w:r w:rsidRPr="009241C1">
              <w:rPr>
                <w:bCs/>
                <w:sz w:val="22"/>
                <w:szCs w:val="22"/>
              </w:rPr>
              <w:t xml:space="preserve"> </w:t>
            </w:r>
            <w:r>
              <w:rPr>
                <w:bCs/>
                <w:sz w:val="22"/>
                <w:szCs w:val="22"/>
              </w:rPr>
              <w:t>завдання</w:t>
            </w:r>
          </w:p>
        </w:tc>
        <w:tc>
          <w:tcPr>
            <w:tcW w:w="2835" w:type="dxa"/>
            <w:tcBorders>
              <w:top w:val="single" w:sz="4" w:space="0" w:color="auto"/>
              <w:left w:val="single" w:sz="4" w:space="0" w:color="auto"/>
              <w:right w:val="single" w:sz="4" w:space="0" w:color="auto"/>
            </w:tcBorders>
          </w:tcPr>
          <w:p w:rsidR="00CB0D10" w:rsidRPr="00315098" w:rsidRDefault="00CB0D10" w:rsidP="00CB0D10">
            <w:pPr>
              <w:jc w:val="center"/>
              <w:rPr>
                <w:b/>
              </w:rPr>
            </w:pPr>
            <w:r>
              <w:rPr>
                <w:b/>
              </w:rPr>
              <w:t>20</w:t>
            </w:r>
          </w:p>
        </w:tc>
        <w:tc>
          <w:tcPr>
            <w:tcW w:w="850" w:type="dxa"/>
            <w:tcBorders>
              <w:top w:val="single" w:sz="4" w:space="0" w:color="auto"/>
              <w:left w:val="single" w:sz="4" w:space="0" w:color="auto"/>
              <w:right w:val="single" w:sz="4" w:space="0" w:color="auto"/>
            </w:tcBorders>
          </w:tcPr>
          <w:p w:rsidR="00CB0D10" w:rsidRPr="00CB0D10" w:rsidRDefault="00CB0D10" w:rsidP="00CB0D10">
            <w:pPr>
              <w:jc w:val="center"/>
              <w:rPr>
                <w:b/>
                <w:sz w:val="22"/>
                <w:szCs w:val="22"/>
              </w:rPr>
            </w:pPr>
          </w:p>
        </w:tc>
      </w:tr>
      <w:tr w:rsidR="00CB0D10" w:rsidRPr="00A31F4F" w:rsidTr="008142E9">
        <w:tc>
          <w:tcPr>
            <w:tcW w:w="1305" w:type="dxa"/>
            <w:tcBorders>
              <w:top w:val="single" w:sz="4" w:space="0" w:color="auto"/>
              <w:left w:val="single" w:sz="4" w:space="0" w:color="auto"/>
              <w:bottom w:val="single" w:sz="4" w:space="0" w:color="auto"/>
              <w:right w:val="single" w:sz="4" w:space="0" w:color="auto"/>
            </w:tcBorders>
          </w:tcPr>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CB0D10" w:rsidRPr="00A31F4F" w:rsidRDefault="00CB0D10" w:rsidP="00CB0D10">
            <w:pPr>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c>
          <w:tcPr>
            <w:tcW w:w="2126"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552"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2835"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lang w:val="ru-RU"/>
              </w:rPr>
            </w:pPr>
          </w:p>
        </w:tc>
        <w:tc>
          <w:tcPr>
            <w:tcW w:w="850" w:type="dxa"/>
            <w:tcBorders>
              <w:top w:val="single" w:sz="4" w:space="0" w:color="auto"/>
              <w:left w:val="single" w:sz="4" w:space="0" w:color="auto"/>
              <w:bottom w:val="single" w:sz="4" w:space="0" w:color="auto"/>
              <w:right w:val="single" w:sz="4" w:space="0" w:color="auto"/>
            </w:tcBorders>
          </w:tcPr>
          <w:p w:rsidR="00CB0D10" w:rsidRPr="00CB0D10" w:rsidRDefault="00CB0D10" w:rsidP="00CB0D10">
            <w:pPr>
              <w:jc w:val="center"/>
              <w:rPr>
                <w:b/>
                <w:sz w:val="22"/>
                <w:szCs w:val="22"/>
              </w:rPr>
            </w:pPr>
            <w:r w:rsidRPr="00CB0D10">
              <w:rPr>
                <w:b/>
                <w:sz w:val="22"/>
                <w:szCs w:val="22"/>
              </w:rPr>
              <w:t>40</w:t>
            </w:r>
          </w:p>
        </w:tc>
      </w:tr>
    </w:tbl>
    <w:p w:rsidR="00B56C83" w:rsidRPr="00A31F4F" w:rsidRDefault="00B56C83" w:rsidP="00B56C83">
      <w:pPr>
        <w:ind w:firstLine="709"/>
        <w:jc w:val="both"/>
        <w:rPr>
          <w:rFonts w:ascii="Times New Roman" w:hAnsi="Times New Roman" w:cs="Times New Roman"/>
          <w:bCs/>
          <w:i/>
          <w:sz w:val="22"/>
          <w:szCs w:val="22"/>
        </w:rPr>
      </w:pPr>
    </w:p>
    <w:p w:rsidR="00B56C83" w:rsidRPr="00A31F4F" w:rsidRDefault="00B56C83" w:rsidP="00B56C83">
      <w:pPr>
        <w:ind w:firstLine="709"/>
        <w:jc w:val="both"/>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Cs/>
          <w:i/>
          <w:sz w:val="22"/>
          <w:szCs w:val="22"/>
        </w:rPr>
        <w:t xml:space="preserve"> Кожний вид навчальної роботи (кожне завдання) має оцінюватися окремо, для кожного виду контрольного заходу мають бути розроблені критерії оцінювання (деталізація критеріїв забезпечить об’єктивне оцінювання здобувачів). </w:t>
      </w:r>
    </w:p>
    <w:p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системи накопичення балів і методичних матеріалів з підготовки до поточного та підсумкового контролю (контрольні заходи, їх зміст, критерії оцінювання) стовпчики 3-4 можна НЕ заповнювати. Зазначається: «Розміщено в СЕЗН ЗНУ».</w:t>
      </w:r>
    </w:p>
    <w:p w:rsidR="00B56C83" w:rsidRPr="00A31F4F" w:rsidRDefault="00B56C83" w:rsidP="00B56C83">
      <w:pPr>
        <w:jc w:val="both"/>
        <w:rPr>
          <w:rFonts w:ascii="Times New Roman" w:hAnsi="Times New Roman" w:cs="Times New Roman"/>
          <w:b/>
          <w:bCs/>
          <w:i/>
          <w:sz w:val="20"/>
          <w:szCs w:val="20"/>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9776" w:type="dxa"/>
        <w:jc w:val="center"/>
        <w:tblLayout w:type="fixed"/>
        <w:tblLook w:val="0000" w:firstRow="0" w:lastRow="0" w:firstColumn="0" w:lastColumn="0" w:noHBand="0" w:noVBand="0"/>
      </w:tblPr>
      <w:tblGrid>
        <w:gridCol w:w="1500"/>
        <w:gridCol w:w="4510"/>
        <w:gridCol w:w="2126"/>
        <w:gridCol w:w="1640"/>
      </w:tblGrid>
      <w:tr w:rsidR="00B56C83" w:rsidRPr="00A31F4F" w:rsidTr="008142E9">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EF092D">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766"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8142E9">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EF092D">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lastRenderedPageBreak/>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8142E9">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EF092D">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rsidR="00B56C83" w:rsidRPr="00A31F4F" w:rsidRDefault="00B56C83" w:rsidP="00B56C83">
      <w:pPr>
        <w:shd w:val="clear" w:color="auto" w:fill="FFFFFF"/>
        <w:jc w:val="center"/>
        <w:rPr>
          <w:rFonts w:ascii="Times New Roman" w:hAnsi="Times New Roman" w:cs="Times New Roman"/>
          <w:b/>
          <w:sz w:val="28"/>
          <w:szCs w:val="28"/>
        </w:rPr>
      </w:pPr>
    </w:p>
    <w:p w:rsidR="00B56C83" w:rsidRPr="008142E9" w:rsidRDefault="00B56C83" w:rsidP="00B56C83">
      <w:pPr>
        <w:shd w:val="clear" w:color="auto" w:fill="FFFFFF"/>
        <w:rPr>
          <w:rFonts w:ascii="Times New Roman" w:hAnsi="Times New Roman" w:cs="Times New Roman"/>
          <w:b/>
          <w:sz w:val="28"/>
          <w:szCs w:val="28"/>
        </w:rPr>
      </w:pPr>
      <w:r w:rsidRPr="008142E9">
        <w:rPr>
          <w:rFonts w:ascii="Times New Roman" w:hAnsi="Times New Roman" w:cs="Times New Roman"/>
          <w:b/>
          <w:sz w:val="28"/>
          <w:szCs w:val="28"/>
        </w:rPr>
        <w:t>Рекомендована література</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lang w:val="ru-RU"/>
        </w:rPr>
        <w:t>Господарський</w:t>
      </w:r>
      <w:proofErr w:type="spellEnd"/>
      <w:r w:rsidRPr="002B272A">
        <w:rPr>
          <w:iCs/>
          <w:lang w:val="ru-RU"/>
        </w:rPr>
        <w:t xml:space="preserve"> кодекс </w:t>
      </w:r>
      <w:proofErr w:type="spellStart"/>
      <w:r w:rsidRPr="002B272A">
        <w:rPr>
          <w:iCs/>
          <w:lang w:val="ru-RU"/>
        </w:rPr>
        <w:t>України</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16.01.2003 р. № 436-</w:t>
      </w:r>
      <w:r w:rsidRPr="002B272A">
        <w:rPr>
          <w:iCs/>
        </w:rPr>
        <w:t>IV</w:t>
      </w:r>
      <w:r w:rsidRPr="002B272A">
        <w:rPr>
          <w:iCs/>
          <w:lang w:val="ru-RU"/>
        </w:rPr>
        <w:t xml:space="preserve">.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2003. №18. Ст. 144. </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lang w:val="ru-RU"/>
        </w:rPr>
        <w:t>Кримінальний</w:t>
      </w:r>
      <w:proofErr w:type="spellEnd"/>
      <w:r w:rsidRPr="002B272A">
        <w:rPr>
          <w:iCs/>
          <w:lang w:val="ru-RU"/>
        </w:rPr>
        <w:t xml:space="preserve"> кодекс </w:t>
      </w:r>
      <w:proofErr w:type="spellStart"/>
      <w:r w:rsidRPr="002B272A">
        <w:rPr>
          <w:iCs/>
          <w:lang w:val="ru-RU"/>
        </w:rPr>
        <w:t>України</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в</w:t>
      </w:r>
      <w:r w:rsidRPr="002B272A">
        <w:rPr>
          <w:iCs/>
        </w:rPr>
        <w:t>i</w:t>
      </w:r>
      <w:r w:rsidRPr="002B272A">
        <w:rPr>
          <w:iCs/>
          <w:lang w:val="ru-RU"/>
        </w:rPr>
        <w:t>д 05.04.2001 р. № 2341-</w:t>
      </w:r>
      <w:r w:rsidRPr="002B272A">
        <w:rPr>
          <w:iCs/>
        </w:rPr>
        <w:t>III</w:t>
      </w:r>
      <w:r w:rsidRPr="002B272A">
        <w:rPr>
          <w:iCs/>
          <w:lang w:val="ru-RU"/>
        </w:rPr>
        <w:t xml:space="preserve">.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2001. №25. Ст. 131.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захист</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w:t>
      </w:r>
      <w:proofErr w:type="spellStart"/>
      <w:r w:rsidRPr="002B272A">
        <w:rPr>
          <w:iCs/>
          <w:lang w:val="ru-RU"/>
        </w:rPr>
        <w:t>недобросовісної</w:t>
      </w:r>
      <w:proofErr w:type="spellEnd"/>
      <w:r w:rsidRPr="002B272A">
        <w:rPr>
          <w:iCs/>
          <w:lang w:val="ru-RU"/>
        </w:rPr>
        <w:t xml:space="preserve"> </w:t>
      </w:r>
      <w:proofErr w:type="spellStart"/>
      <w:r w:rsidRPr="002B272A">
        <w:rPr>
          <w:iCs/>
          <w:lang w:val="ru-RU"/>
        </w:rPr>
        <w:t>конкуренції</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7 червня 1996 р. </w:t>
      </w:r>
      <w:proofErr w:type="spellStart"/>
      <w:r w:rsidRPr="005E7FDB">
        <w:rPr>
          <w:i/>
          <w:lang w:val="ru-RU"/>
        </w:rPr>
        <w:t>Відом</w:t>
      </w:r>
      <w:proofErr w:type="spellEnd"/>
      <w:r w:rsidRPr="005E7FDB">
        <w:rPr>
          <w:i/>
          <w:lang w:val="ru-RU"/>
        </w:rPr>
        <w:t xml:space="preserve">. </w:t>
      </w:r>
      <w:proofErr w:type="spellStart"/>
      <w:r w:rsidRPr="005E7FDB">
        <w:rPr>
          <w:i/>
        </w:rPr>
        <w:t>Верхов</w:t>
      </w:r>
      <w:proofErr w:type="spellEnd"/>
      <w:r w:rsidRPr="005E7FDB">
        <w:rPr>
          <w:i/>
        </w:rPr>
        <w:t>. Ради України</w:t>
      </w:r>
      <w:r w:rsidRPr="002B272A">
        <w:rPr>
          <w:iCs/>
        </w:rPr>
        <w:t xml:space="preserve">. 1996. №36. Ст. 164.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захист</w:t>
      </w:r>
      <w:proofErr w:type="spellEnd"/>
      <w:r w:rsidRPr="002B272A">
        <w:rPr>
          <w:iCs/>
          <w:lang w:val="ru-RU"/>
        </w:rPr>
        <w:t xml:space="preserve"> </w:t>
      </w:r>
      <w:proofErr w:type="spellStart"/>
      <w:r w:rsidRPr="002B272A">
        <w:rPr>
          <w:iCs/>
          <w:lang w:val="ru-RU"/>
        </w:rPr>
        <w:t>економічної</w:t>
      </w:r>
      <w:proofErr w:type="spellEnd"/>
      <w:r w:rsidRPr="002B272A">
        <w:rPr>
          <w:iCs/>
          <w:lang w:val="ru-RU"/>
        </w:rPr>
        <w:t xml:space="preserve"> </w:t>
      </w:r>
      <w:proofErr w:type="spellStart"/>
      <w:r w:rsidRPr="002B272A">
        <w:rPr>
          <w:iCs/>
          <w:lang w:val="ru-RU"/>
        </w:rPr>
        <w:t>конкуренції</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11 </w:t>
      </w:r>
      <w:proofErr w:type="spellStart"/>
      <w:r w:rsidRPr="002B272A">
        <w:rPr>
          <w:iCs/>
          <w:lang w:val="ru-RU"/>
        </w:rPr>
        <w:t>січня</w:t>
      </w:r>
      <w:proofErr w:type="spellEnd"/>
      <w:r w:rsidRPr="002B272A">
        <w:rPr>
          <w:iCs/>
          <w:lang w:val="ru-RU"/>
        </w:rPr>
        <w:t xml:space="preserve"> 2001 р. </w:t>
      </w:r>
      <w:proofErr w:type="spellStart"/>
      <w:r w:rsidRPr="005E7FDB">
        <w:rPr>
          <w:i/>
          <w:lang w:val="ru-RU"/>
        </w:rPr>
        <w:t>Відом</w:t>
      </w:r>
      <w:proofErr w:type="spellEnd"/>
      <w:r w:rsidRPr="005E7FDB">
        <w:rPr>
          <w:i/>
          <w:lang w:val="ru-RU"/>
        </w:rPr>
        <w:t xml:space="preserve">. </w:t>
      </w:r>
      <w:proofErr w:type="spellStart"/>
      <w:r w:rsidRPr="005E7FDB">
        <w:rPr>
          <w:i/>
        </w:rPr>
        <w:t>Верхов</w:t>
      </w:r>
      <w:proofErr w:type="spellEnd"/>
      <w:r w:rsidRPr="005E7FDB">
        <w:rPr>
          <w:i/>
        </w:rPr>
        <w:t>. Ради України</w:t>
      </w:r>
      <w:r w:rsidRPr="002B272A">
        <w:rPr>
          <w:iCs/>
        </w:rPr>
        <w:t xml:space="preserve">. 2001. №12. Ст. 64.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захист</w:t>
      </w:r>
      <w:proofErr w:type="spellEnd"/>
      <w:r w:rsidRPr="002B272A">
        <w:rPr>
          <w:iCs/>
          <w:lang w:val="ru-RU"/>
        </w:rPr>
        <w:t xml:space="preserve"> </w:t>
      </w:r>
      <w:proofErr w:type="spellStart"/>
      <w:r w:rsidRPr="002B272A">
        <w:rPr>
          <w:iCs/>
          <w:lang w:val="ru-RU"/>
        </w:rPr>
        <w:t>інформації</w:t>
      </w:r>
      <w:proofErr w:type="spellEnd"/>
      <w:r w:rsidRPr="002B272A">
        <w:rPr>
          <w:iCs/>
          <w:lang w:val="ru-RU"/>
        </w:rPr>
        <w:t xml:space="preserve"> в </w:t>
      </w:r>
      <w:proofErr w:type="spellStart"/>
      <w:r w:rsidRPr="002B272A">
        <w:rPr>
          <w:iCs/>
          <w:lang w:val="ru-RU"/>
        </w:rPr>
        <w:t>інформаційно-телекомунікаційних</w:t>
      </w:r>
      <w:proofErr w:type="spellEnd"/>
      <w:r w:rsidRPr="002B272A">
        <w:rPr>
          <w:iCs/>
          <w:lang w:val="ru-RU"/>
        </w:rPr>
        <w:t xml:space="preserve"> системах: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05.07.1994 р. № 80/94-ВР.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1994. №31. Ст. 286.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державну</w:t>
      </w:r>
      <w:proofErr w:type="spellEnd"/>
      <w:r w:rsidRPr="002B272A">
        <w:rPr>
          <w:iCs/>
          <w:lang w:val="ru-RU"/>
        </w:rPr>
        <w:t xml:space="preserve"> </w:t>
      </w:r>
      <w:proofErr w:type="spellStart"/>
      <w:r w:rsidRPr="002B272A">
        <w:rPr>
          <w:iCs/>
          <w:lang w:val="ru-RU"/>
        </w:rPr>
        <w:t>таємницю</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21.01.1994 р. № 3855-</w:t>
      </w:r>
      <w:r w:rsidRPr="002B272A">
        <w:rPr>
          <w:iCs/>
        </w:rPr>
        <w:t>XII</w:t>
      </w:r>
      <w:r w:rsidRPr="002B272A">
        <w:rPr>
          <w:iCs/>
          <w:lang w:val="ru-RU"/>
        </w:rPr>
        <w:t xml:space="preserve">.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1994 р. №16. Ст. 422. </w:t>
      </w:r>
    </w:p>
    <w:p w:rsidR="002B272A" w:rsidRPr="002B272A" w:rsidRDefault="002B272A" w:rsidP="002B272A">
      <w:pPr>
        <w:widowControl/>
        <w:numPr>
          <w:ilvl w:val="0"/>
          <w:numId w:val="10"/>
        </w:numPr>
        <w:tabs>
          <w:tab w:val="clear" w:pos="1070"/>
        </w:tabs>
        <w:ind w:left="0" w:firstLine="710"/>
        <w:jc w:val="both"/>
        <w:rPr>
          <w:iCs/>
        </w:rPr>
      </w:pPr>
      <w:r w:rsidRPr="002B272A">
        <w:rPr>
          <w:iCs/>
        </w:rPr>
        <w:t xml:space="preserve">Про затвердження Інструкції про порядок обліку, зберігання і використання документів, справ, видань та інших матеріальних носіїв інформації, які містять службову інформацію: Постанова Кабінету Міністрів України від 27 листопада 1998 року № 1893 р. </w:t>
      </w:r>
      <w:proofErr w:type="spellStart"/>
      <w:r w:rsidRPr="002B272A">
        <w:rPr>
          <w:iCs/>
        </w:rPr>
        <w:t>Офіц</w:t>
      </w:r>
      <w:proofErr w:type="spellEnd"/>
      <w:r w:rsidRPr="002B272A">
        <w:rPr>
          <w:iCs/>
        </w:rPr>
        <w:t xml:space="preserve">. </w:t>
      </w:r>
      <w:proofErr w:type="spellStart"/>
      <w:r w:rsidRPr="002B272A">
        <w:rPr>
          <w:iCs/>
        </w:rPr>
        <w:t>вісн</w:t>
      </w:r>
      <w:proofErr w:type="spellEnd"/>
      <w:r w:rsidRPr="002B272A">
        <w:rPr>
          <w:iCs/>
        </w:rPr>
        <w:t xml:space="preserve">. України. 1998. №48. Ст. 31.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proofErr w:type="gramStart"/>
      <w:r w:rsidRPr="002B272A">
        <w:rPr>
          <w:iCs/>
          <w:lang w:val="ru-RU"/>
        </w:rPr>
        <w:t>затвердження</w:t>
      </w:r>
      <w:proofErr w:type="spellEnd"/>
      <w:r w:rsidRPr="002B272A">
        <w:rPr>
          <w:iCs/>
          <w:lang w:val="ru-RU"/>
        </w:rPr>
        <w:t xml:space="preserve"> Правил</w:t>
      </w:r>
      <w:proofErr w:type="gramEnd"/>
      <w:r w:rsidRPr="002B272A">
        <w:rPr>
          <w:iCs/>
          <w:lang w:val="ru-RU"/>
        </w:rPr>
        <w:t xml:space="preserve"> </w:t>
      </w:r>
      <w:proofErr w:type="spellStart"/>
      <w:r w:rsidRPr="002B272A">
        <w:rPr>
          <w:iCs/>
          <w:lang w:val="ru-RU"/>
        </w:rPr>
        <w:t>забезпечення</w:t>
      </w:r>
      <w:proofErr w:type="spellEnd"/>
      <w:r w:rsidRPr="002B272A">
        <w:rPr>
          <w:iCs/>
          <w:lang w:val="ru-RU"/>
        </w:rPr>
        <w:t xml:space="preserve"> </w:t>
      </w:r>
      <w:proofErr w:type="spellStart"/>
      <w:r w:rsidRPr="002B272A">
        <w:rPr>
          <w:iCs/>
          <w:lang w:val="ru-RU"/>
        </w:rPr>
        <w:t>захисту</w:t>
      </w:r>
      <w:proofErr w:type="spellEnd"/>
      <w:r w:rsidRPr="002B272A">
        <w:rPr>
          <w:iCs/>
          <w:lang w:val="ru-RU"/>
        </w:rPr>
        <w:t xml:space="preserve"> </w:t>
      </w:r>
      <w:proofErr w:type="spellStart"/>
      <w:r w:rsidRPr="002B272A">
        <w:rPr>
          <w:iCs/>
          <w:lang w:val="ru-RU"/>
        </w:rPr>
        <w:t>інформації</w:t>
      </w:r>
      <w:proofErr w:type="spellEnd"/>
      <w:r w:rsidRPr="002B272A">
        <w:rPr>
          <w:iCs/>
          <w:lang w:val="ru-RU"/>
        </w:rPr>
        <w:t xml:space="preserve"> в </w:t>
      </w:r>
      <w:proofErr w:type="spellStart"/>
      <w:r w:rsidRPr="002B272A">
        <w:rPr>
          <w:iCs/>
          <w:lang w:val="ru-RU"/>
        </w:rPr>
        <w:t>інформаційних</w:t>
      </w:r>
      <w:proofErr w:type="spellEnd"/>
      <w:r w:rsidRPr="002B272A">
        <w:rPr>
          <w:iCs/>
          <w:lang w:val="ru-RU"/>
        </w:rPr>
        <w:t xml:space="preserve">, </w:t>
      </w:r>
      <w:proofErr w:type="spellStart"/>
      <w:r w:rsidRPr="002B272A">
        <w:rPr>
          <w:iCs/>
          <w:lang w:val="ru-RU"/>
        </w:rPr>
        <w:t>телекомунікаційних</w:t>
      </w:r>
      <w:proofErr w:type="spellEnd"/>
      <w:r w:rsidRPr="002B272A">
        <w:rPr>
          <w:iCs/>
          <w:lang w:val="ru-RU"/>
        </w:rPr>
        <w:t xml:space="preserve"> та </w:t>
      </w:r>
      <w:proofErr w:type="spellStart"/>
      <w:r w:rsidRPr="002B272A">
        <w:rPr>
          <w:iCs/>
          <w:lang w:val="ru-RU"/>
        </w:rPr>
        <w:t>інформаційно-телекомунікаційних</w:t>
      </w:r>
      <w:proofErr w:type="spellEnd"/>
      <w:r w:rsidRPr="002B272A">
        <w:rPr>
          <w:iCs/>
          <w:lang w:val="ru-RU"/>
        </w:rPr>
        <w:t xml:space="preserve"> системах: Постанова </w:t>
      </w:r>
      <w:proofErr w:type="spellStart"/>
      <w:r w:rsidRPr="002B272A">
        <w:rPr>
          <w:iCs/>
          <w:lang w:val="ru-RU"/>
        </w:rPr>
        <w:t>Каб</w:t>
      </w:r>
      <w:proofErr w:type="spellEnd"/>
      <w:r w:rsidRPr="002B272A">
        <w:rPr>
          <w:iCs/>
          <w:lang w:val="ru-RU"/>
        </w:rPr>
        <w:t xml:space="preserve">. </w:t>
      </w:r>
      <w:r w:rsidRPr="002B272A">
        <w:rPr>
          <w:iCs/>
        </w:rPr>
        <w:t xml:space="preserve">Міністрів України від 29.03.2006 р. № 373. </w:t>
      </w:r>
      <w:proofErr w:type="spellStart"/>
      <w:r w:rsidRPr="002B272A">
        <w:rPr>
          <w:iCs/>
        </w:rPr>
        <w:t>Офіц</w:t>
      </w:r>
      <w:proofErr w:type="spellEnd"/>
      <w:r w:rsidRPr="002B272A">
        <w:rPr>
          <w:iCs/>
        </w:rPr>
        <w:t xml:space="preserve">. </w:t>
      </w:r>
      <w:proofErr w:type="spellStart"/>
      <w:r w:rsidRPr="002B272A">
        <w:rPr>
          <w:iCs/>
        </w:rPr>
        <w:t>вісн</w:t>
      </w:r>
      <w:proofErr w:type="spellEnd"/>
      <w:r w:rsidRPr="002B272A">
        <w:rPr>
          <w:iCs/>
        </w:rPr>
        <w:t xml:space="preserve">. України. 2006. №13. Ст. 878.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захист</w:t>
      </w:r>
      <w:proofErr w:type="spellEnd"/>
      <w:r w:rsidRPr="002B272A">
        <w:rPr>
          <w:iCs/>
          <w:lang w:val="ru-RU"/>
        </w:rPr>
        <w:t xml:space="preserve"> </w:t>
      </w:r>
      <w:proofErr w:type="spellStart"/>
      <w:r w:rsidRPr="002B272A">
        <w:rPr>
          <w:iCs/>
          <w:lang w:val="ru-RU"/>
        </w:rPr>
        <w:t>персональних</w:t>
      </w:r>
      <w:proofErr w:type="spellEnd"/>
      <w:r w:rsidRPr="002B272A">
        <w:rPr>
          <w:iCs/>
          <w:lang w:val="ru-RU"/>
        </w:rPr>
        <w:t xml:space="preserve"> </w:t>
      </w:r>
      <w:proofErr w:type="spellStart"/>
      <w:r w:rsidRPr="002B272A">
        <w:rPr>
          <w:iCs/>
          <w:lang w:val="ru-RU"/>
        </w:rPr>
        <w:t>даних</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01.06.2010 р. № 2297-</w:t>
      </w:r>
      <w:r w:rsidRPr="002B272A">
        <w:rPr>
          <w:iCs/>
        </w:rPr>
        <w:t>VI</w:t>
      </w:r>
      <w:r w:rsidRPr="002B272A">
        <w:rPr>
          <w:iCs/>
          <w:lang w:val="ru-RU"/>
        </w:rPr>
        <w:t xml:space="preserve">.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2010. №34. Ст. 1188. </w:t>
      </w:r>
    </w:p>
    <w:p w:rsidR="002B272A" w:rsidRPr="002B272A" w:rsidRDefault="002B272A" w:rsidP="002B272A">
      <w:pPr>
        <w:widowControl/>
        <w:numPr>
          <w:ilvl w:val="0"/>
          <w:numId w:val="10"/>
        </w:numPr>
        <w:tabs>
          <w:tab w:val="clear" w:pos="1070"/>
        </w:tabs>
        <w:ind w:left="0" w:firstLine="710"/>
        <w:jc w:val="both"/>
        <w:rPr>
          <w:iCs/>
          <w:lang w:val="ru-RU"/>
        </w:rPr>
      </w:pPr>
      <w:r w:rsidRPr="002B272A">
        <w:rPr>
          <w:iCs/>
          <w:lang w:val="ru-RU"/>
        </w:rPr>
        <w:t xml:space="preserve">Про </w:t>
      </w:r>
      <w:proofErr w:type="spellStart"/>
      <w:r w:rsidRPr="002B272A">
        <w:rPr>
          <w:iCs/>
          <w:lang w:val="ru-RU"/>
        </w:rPr>
        <w:t>інформацію</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в</w:t>
      </w:r>
      <w:r w:rsidRPr="002B272A">
        <w:rPr>
          <w:iCs/>
        </w:rPr>
        <w:t>i</w:t>
      </w:r>
      <w:r w:rsidRPr="002B272A">
        <w:rPr>
          <w:iCs/>
          <w:lang w:val="ru-RU"/>
        </w:rPr>
        <w:t>д 02.10.1992 р. № 2657-</w:t>
      </w:r>
      <w:r w:rsidRPr="002B272A">
        <w:rPr>
          <w:iCs/>
        </w:rPr>
        <w:t>XII</w:t>
      </w:r>
      <w:r w:rsidRPr="002B272A">
        <w:rPr>
          <w:iCs/>
          <w:lang w:val="ru-RU"/>
        </w:rPr>
        <w:t xml:space="preserve">. </w:t>
      </w:r>
      <w:proofErr w:type="spellStart"/>
      <w:r w:rsidRPr="005E7FDB">
        <w:rPr>
          <w:i/>
          <w:lang w:val="ru-RU"/>
        </w:rPr>
        <w:t>Відом</w:t>
      </w:r>
      <w:proofErr w:type="spellEnd"/>
      <w:r w:rsidRPr="005E7FDB">
        <w:rPr>
          <w:i/>
          <w:lang w:val="ru-RU"/>
        </w:rPr>
        <w:t xml:space="preserve">. Верхов. Ради </w:t>
      </w:r>
      <w:proofErr w:type="spellStart"/>
      <w:r w:rsidRPr="005E7FDB">
        <w:rPr>
          <w:i/>
          <w:lang w:val="ru-RU"/>
        </w:rPr>
        <w:t>України</w:t>
      </w:r>
      <w:proofErr w:type="spellEnd"/>
      <w:r w:rsidRPr="002B272A">
        <w:rPr>
          <w:iCs/>
          <w:lang w:val="ru-RU"/>
        </w:rPr>
        <w:t xml:space="preserve">. 1992. №48. Ст. 650.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науково-технічну</w:t>
      </w:r>
      <w:proofErr w:type="spellEnd"/>
      <w:r w:rsidRPr="002B272A">
        <w:rPr>
          <w:iCs/>
          <w:lang w:val="ru-RU"/>
        </w:rPr>
        <w:t xml:space="preserve"> </w:t>
      </w:r>
      <w:proofErr w:type="spellStart"/>
      <w:r w:rsidRPr="002B272A">
        <w:rPr>
          <w:iCs/>
          <w:lang w:val="ru-RU"/>
        </w:rPr>
        <w:t>інформацію</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25.06.1993 № 3322-</w:t>
      </w:r>
      <w:r w:rsidRPr="002B272A">
        <w:rPr>
          <w:iCs/>
        </w:rPr>
        <w:t>XII</w:t>
      </w:r>
      <w:r w:rsidRPr="002B272A">
        <w:rPr>
          <w:iCs/>
          <w:lang w:val="ru-RU"/>
        </w:rPr>
        <w:t xml:space="preserve">.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1993. №33. Ст. 345. </w:t>
      </w:r>
    </w:p>
    <w:p w:rsidR="002B272A" w:rsidRPr="002B272A" w:rsidRDefault="002B272A" w:rsidP="002B272A">
      <w:pPr>
        <w:widowControl/>
        <w:numPr>
          <w:ilvl w:val="0"/>
          <w:numId w:val="10"/>
        </w:numPr>
        <w:tabs>
          <w:tab w:val="clear" w:pos="1070"/>
        </w:tabs>
        <w:ind w:left="0" w:firstLine="710"/>
        <w:jc w:val="both"/>
        <w:rPr>
          <w:iCs/>
        </w:rPr>
      </w:pPr>
      <w:r w:rsidRPr="002B272A">
        <w:rPr>
          <w:iCs/>
          <w:lang w:val="ru-RU"/>
        </w:rPr>
        <w:t xml:space="preserve">Про </w:t>
      </w:r>
      <w:proofErr w:type="spellStart"/>
      <w:r w:rsidRPr="002B272A">
        <w:rPr>
          <w:iCs/>
          <w:lang w:val="ru-RU"/>
        </w:rPr>
        <w:t>наукову</w:t>
      </w:r>
      <w:proofErr w:type="spellEnd"/>
      <w:r w:rsidRPr="002B272A">
        <w:rPr>
          <w:iCs/>
          <w:lang w:val="ru-RU"/>
        </w:rPr>
        <w:t xml:space="preserve"> і </w:t>
      </w:r>
      <w:proofErr w:type="spellStart"/>
      <w:r w:rsidRPr="002B272A">
        <w:rPr>
          <w:iCs/>
          <w:lang w:val="ru-RU"/>
        </w:rPr>
        <w:t>науково-технічну</w:t>
      </w:r>
      <w:proofErr w:type="spellEnd"/>
      <w:r w:rsidRPr="002B272A">
        <w:rPr>
          <w:iCs/>
          <w:lang w:val="ru-RU"/>
        </w:rPr>
        <w:t xml:space="preserve"> </w:t>
      </w:r>
      <w:proofErr w:type="spellStart"/>
      <w:r w:rsidRPr="002B272A">
        <w:rPr>
          <w:iCs/>
          <w:lang w:val="ru-RU"/>
        </w:rPr>
        <w:t>діяльність</w:t>
      </w:r>
      <w:proofErr w:type="spellEnd"/>
      <w:r w:rsidRPr="002B272A">
        <w:rPr>
          <w:iCs/>
          <w:lang w:val="ru-RU"/>
        </w:rPr>
        <w:t xml:space="preserve">: Закон </w:t>
      </w:r>
      <w:proofErr w:type="spellStart"/>
      <w:r w:rsidRPr="002B272A">
        <w:rPr>
          <w:iCs/>
          <w:lang w:val="ru-RU"/>
        </w:rPr>
        <w:t>України</w:t>
      </w:r>
      <w:proofErr w:type="spellEnd"/>
      <w:r w:rsidRPr="002B272A">
        <w:rPr>
          <w:iCs/>
          <w:lang w:val="ru-RU"/>
        </w:rPr>
        <w:t xml:space="preserve"> </w:t>
      </w:r>
      <w:proofErr w:type="spellStart"/>
      <w:r w:rsidRPr="002B272A">
        <w:rPr>
          <w:iCs/>
          <w:lang w:val="ru-RU"/>
        </w:rPr>
        <w:t>від</w:t>
      </w:r>
      <w:proofErr w:type="spellEnd"/>
      <w:r w:rsidRPr="002B272A">
        <w:rPr>
          <w:iCs/>
          <w:lang w:val="ru-RU"/>
        </w:rPr>
        <w:t xml:space="preserve"> 13.12.1991 р. № 1977-</w:t>
      </w:r>
      <w:r w:rsidRPr="002B272A">
        <w:rPr>
          <w:iCs/>
        </w:rPr>
        <w:t>XII</w:t>
      </w:r>
      <w:r w:rsidRPr="002B272A">
        <w:rPr>
          <w:iCs/>
          <w:lang w:val="ru-RU"/>
        </w:rPr>
        <w:t xml:space="preserve">. </w:t>
      </w:r>
      <w:proofErr w:type="spellStart"/>
      <w:r w:rsidRPr="005E7FDB">
        <w:rPr>
          <w:i/>
        </w:rPr>
        <w:t>Відом</w:t>
      </w:r>
      <w:proofErr w:type="spellEnd"/>
      <w:r w:rsidRPr="005E7FDB">
        <w:rPr>
          <w:i/>
        </w:rPr>
        <w:t xml:space="preserve">. </w:t>
      </w:r>
      <w:proofErr w:type="spellStart"/>
      <w:r w:rsidRPr="005E7FDB">
        <w:rPr>
          <w:i/>
        </w:rPr>
        <w:t>Верхов</w:t>
      </w:r>
      <w:proofErr w:type="spellEnd"/>
      <w:r w:rsidRPr="005E7FDB">
        <w:rPr>
          <w:i/>
        </w:rPr>
        <w:t>. Ради України</w:t>
      </w:r>
      <w:r w:rsidRPr="002B272A">
        <w:rPr>
          <w:iCs/>
        </w:rPr>
        <w:t xml:space="preserve">. 1992. №12. Ст. 165. </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lang w:val="ru-RU"/>
        </w:rPr>
        <w:t>Цивільний</w:t>
      </w:r>
      <w:proofErr w:type="spellEnd"/>
      <w:r w:rsidRPr="002B272A">
        <w:rPr>
          <w:iCs/>
          <w:lang w:val="ru-RU"/>
        </w:rPr>
        <w:t xml:space="preserve"> кодекс </w:t>
      </w:r>
      <w:proofErr w:type="spellStart"/>
      <w:r w:rsidRPr="002B272A">
        <w:rPr>
          <w:iCs/>
          <w:lang w:val="ru-RU"/>
        </w:rPr>
        <w:t>України</w:t>
      </w:r>
      <w:proofErr w:type="spellEnd"/>
      <w:r w:rsidRPr="002B272A">
        <w:rPr>
          <w:iCs/>
          <w:lang w:val="ru-RU"/>
        </w:rPr>
        <w:t>: наук</w:t>
      </w:r>
      <w:proofErr w:type="gramStart"/>
      <w:r w:rsidRPr="002B272A">
        <w:rPr>
          <w:iCs/>
          <w:lang w:val="ru-RU"/>
        </w:rPr>
        <w:t>.</w:t>
      </w:r>
      <w:proofErr w:type="gramEnd"/>
      <w:r w:rsidRPr="002B272A">
        <w:rPr>
          <w:iCs/>
          <w:lang w:val="ru-RU"/>
        </w:rPr>
        <w:t>-</w:t>
      </w:r>
      <w:proofErr w:type="spellStart"/>
      <w:r w:rsidRPr="002B272A">
        <w:rPr>
          <w:iCs/>
          <w:lang w:val="ru-RU"/>
        </w:rPr>
        <w:t>практ</w:t>
      </w:r>
      <w:proofErr w:type="spellEnd"/>
      <w:r w:rsidRPr="002B272A">
        <w:rPr>
          <w:iCs/>
          <w:lang w:val="ru-RU"/>
        </w:rPr>
        <w:t xml:space="preserve">. ком.: у 2 ч. / За </w:t>
      </w:r>
      <w:proofErr w:type="spellStart"/>
      <w:r w:rsidRPr="002B272A">
        <w:rPr>
          <w:iCs/>
          <w:lang w:val="ru-RU"/>
        </w:rPr>
        <w:t>заг</w:t>
      </w:r>
      <w:proofErr w:type="spellEnd"/>
      <w:r w:rsidRPr="002B272A">
        <w:rPr>
          <w:iCs/>
          <w:lang w:val="ru-RU"/>
        </w:rPr>
        <w:t xml:space="preserve">. ред. </w:t>
      </w:r>
      <w:r w:rsidRPr="002B272A">
        <w:rPr>
          <w:iCs/>
        </w:rPr>
        <w:t>Я.М. Шевченко. К</w:t>
      </w:r>
      <w:r w:rsidR="005E7FDB">
        <w:rPr>
          <w:iCs/>
        </w:rPr>
        <w:t>иїв</w:t>
      </w:r>
      <w:r w:rsidRPr="002B272A">
        <w:rPr>
          <w:iCs/>
        </w:rPr>
        <w:t>: Ін Юре, 2004. Ч.1. 692 с.</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lang w:val="ru-RU"/>
        </w:rPr>
        <w:t>Користін</w:t>
      </w:r>
      <w:proofErr w:type="spellEnd"/>
      <w:r w:rsidRPr="002B272A">
        <w:rPr>
          <w:iCs/>
        </w:rPr>
        <w:t xml:space="preserve"> </w:t>
      </w:r>
      <w:r w:rsidRPr="002B272A">
        <w:rPr>
          <w:iCs/>
          <w:lang w:val="ru-RU"/>
        </w:rPr>
        <w:t>О</w:t>
      </w:r>
      <w:r w:rsidRPr="002B272A">
        <w:rPr>
          <w:iCs/>
        </w:rPr>
        <w:t>.</w:t>
      </w:r>
      <w:r w:rsidRPr="002B272A">
        <w:rPr>
          <w:iCs/>
          <w:lang w:val="ru-RU"/>
        </w:rPr>
        <w:t>Є</w:t>
      </w:r>
      <w:r w:rsidRPr="002B272A">
        <w:rPr>
          <w:iCs/>
        </w:rPr>
        <w:t xml:space="preserve">., </w:t>
      </w:r>
      <w:proofErr w:type="spellStart"/>
      <w:r w:rsidRPr="002B272A">
        <w:rPr>
          <w:iCs/>
          <w:lang w:val="ru-RU"/>
        </w:rPr>
        <w:t>Барановський</w:t>
      </w:r>
      <w:proofErr w:type="spellEnd"/>
      <w:r w:rsidRPr="002B272A">
        <w:rPr>
          <w:iCs/>
        </w:rPr>
        <w:t xml:space="preserve"> </w:t>
      </w:r>
      <w:r w:rsidRPr="002B272A">
        <w:rPr>
          <w:iCs/>
          <w:lang w:val="ru-RU"/>
        </w:rPr>
        <w:t>О</w:t>
      </w:r>
      <w:r w:rsidRPr="002B272A">
        <w:rPr>
          <w:iCs/>
        </w:rPr>
        <w:t>.</w:t>
      </w:r>
      <w:r w:rsidRPr="002B272A">
        <w:rPr>
          <w:iCs/>
          <w:lang w:val="ru-RU"/>
        </w:rPr>
        <w:t>І</w:t>
      </w:r>
      <w:r w:rsidRPr="002B272A">
        <w:rPr>
          <w:iCs/>
        </w:rPr>
        <w:t xml:space="preserve">., </w:t>
      </w:r>
      <w:r w:rsidRPr="002B272A">
        <w:rPr>
          <w:iCs/>
          <w:lang w:val="ru-RU"/>
        </w:rPr>
        <w:t>Герасименко</w:t>
      </w:r>
      <w:r w:rsidRPr="002B272A">
        <w:rPr>
          <w:iCs/>
        </w:rPr>
        <w:t xml:space="preserve"> </w:t>
      </w:r>
      <w:r w:rsidRPr="002B272A">
        <w:rPr>
          <w:iCs/>
          <w:lang w:val="ru-RU"/>
        </w:rPr>
        <w:t>Л</w:t>
      </w:r>
      <w:r w:rsidRPr="002B272A">
        <w:rPr>
          <w:iCs/>
        </w:rPr>
        <w:t>.</w:t>
      </w:r>
      <w:r w:rsidRPr="002B272A">
        <w:rPr>
          <w:iCs/>
          <w:lang w:val="ru-RU"/>
        </w:rPr>
        <w:t>В</w:t>
      </w:r>
      <w:r w:rsidRPr="002B272A">
        <w:rPr>
          <w:iCs/>
        </w:rPr>
        <w:t xml:space="preserve">. </w:t>
      </w:r>
      <w:proofErr w:type="spellStart"/>
      <w:r w:rsidRPr="002B272A">
        <w:rPr>
          <w:iCs/>
          <w:lang w:val="ru-RU"/>
        </w:rPr>
        <w:t>Економічна</w:t>
      </w:r>
      <w:proofErr w:type="spellEnd"/>
      <w:r w:rsidRPr="002B272A">
        <w:rPr>
          <w:iCs/>
        </w:rPr>
        <w:t xml:space="preserve"> </w:t>
      </w:r>
      <w:proofErr w:type="spellStart"/>
      <w:r w:rsidRPr="002B272A">
        <w:rPr>
          <w:iCs/>
          <w:lang w:val="ru-RU"/>
        </w:rPr>
        <w:t>безпека</w:t>
      </w:r>
      <w:proofErr w:type="spellEnd"/>
      <w:r w:rsidRPr="002B272A">
        <w:rPr>
          <w:iCs/>
        </w:rPr>
        <w:t xml:space="preserve">: </w:t>
      </w:r>
      <w:proofErr w:type="spellStart"/>
      <w:r w:rsidRPr="002B272A">
        <w:rPr>
          <w:iCs/>
          <w:lang w:val="ru-RU"/>
        </w:rPr>
        <w:t>навч</w:t>
      </w:r>
      <w:proofErr w:type="spellEnd"/>
      <w:r w:rsidRPr="002B272A">
        <w:rPr>
          <w:iCs/>
        </w:rPr>
        <w:t xml:space="preserve">. </w:t>
      </w:r>
      <w:proofErr w:type="spellStart"/>
      <w:r w:rsidRPr="002B272A">
        <w:rPr>
          <w:iCs/>
          <w:lang w:val="ru-RU"/>
        </w:rPr>
        <w:t>посібн</w:t>
      </w:r>
      <w:proofErr w:type="spellEnd"/>
      <w:r w:rsidRPr="002B272A">
        <w:rPr>
          <w:iCs/>
        </w:rPr>
        <w:t>. К</w:t>
      </w:r>
      <w:r w:rsidR="005E7FDB">
        <w:rPr>
          <w:iCs/>
        </w:rPr>
        <w:t>иїв:</w:t>
      </w:r>
      <w:r w:rsidRPr="002B272A">
        <w:rPr>
          <w:iCs/>
        </w:rPr>
        <w:t xml:space="preserve"> КНУВС, 2010. 368 с.  </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lang w:val="ru-RU"/>
        </w:rPr>
        <w:t>Марущак</w:t>
      </w:r>
      <w:proofErr w:type="spellEnd"/>
      <w:r w:rsidRPr="002B272A">
        <w:rPr>
          <w:iCs/>
          <w:lang w:val="ru-RU"/>
        </w:rPr>
        <w:t xml:space="preserve"> А.І. </w:t>
      </w:r>
      <w:proofErr w:type="spellStart"/>
      <w:r w:rsidRPr="002B272A">
        <w:rPr>
          <w:iCs/>
          <w:lang w:val="ru-RU"/>
        </w:rPr>
        <w:t>Правові</w:t>
      </w:r>
      <w:proofErr w:type="spellEnd"/>
      <w:r w:rsidRPr="002B272A">
        <w:rPr>
          <w:iCs/>
          <w:lang w:val="ru-RU"/>
        </w:rPr>
        <w:t xml:space="preserve"> </w:t>
      </w:r>
      <w:proofErr w:type="spellStart"/>
      <w:r w:rsidRPr="002B272A">
        <w:rPr>
          <w:iCs/>
          <w:lang w:val="ru-RU"/>
        </w:rPr>
        <w:t>основи</w:t>
      </w:r>
      <w:proofErr w:type="spellEnd"/>
      <w:r w:rsidRPr="002B272A">
        <w:rPr>
          <w:iCs/>
          <w:lang w:val="ru-RU"/>
        </w:rPr>
        <w:t xml:space="preserve"> </w:t>
      </w:r>
      <w:proofErr w:type="spellStart"/>
      <w:r w:rsidRPr="002B272A">
        <w:rPr>
          <w:iCs/>
          <w:lang w:val="ru-RU"/>
        </w:rPr>
        <w:t>захисту</w:t>
      </w:r>
      <w:proofErr w:type="spellEnd"/>
      <w:r w:rsidRPr="002B272A">
        <w:rPr>
          <w:iCs/>
          <w:lang w:val="ru-RU"/>
        </w:rPr>
        <w:t xml:space="preserve"> </w:t>
      </w:r>
      <w:proofErr w:type="spellStart"/>
      <w:r w:rsidRPr="002B272A">
        <w:rPr>
          <w:iCs/>
          <w:lang w:val="ru-RU"/>
        </w:rPr>
        <w:t>інформації</w:t>
      </w:r>
      <w:proofErr w:type="spellEnd"/>
      <w:r w:rsidRPr="002B272A">
        <w:rPr>
          <w:iCs/>
          <w:lang w:val="ru-RU"/>
        </w:rPr>
        <w:t xml:space="preserve"> з </w:t>
      </w:r>
      <w:proofErr w:type="spellStart"/>
      <w:r w:rsidRPr="002B272A">
        <w:rPr>
          <w:iCs/>
          <w:lang w:val="ru-RU"/>
        </w:rPr>
        <w:t>обмеженим</w:t>
      </w:r>
      <w:proofErr w:type="spellEnd"/>
      <w:r w:rsidRPr="002B272A">
        <w:rPr>
          <w:iCs/>
          <w:lang w:val="ru-RU"/>
        </w:rPr>
        <w:t xml:space="preserve"> доступом: курс </w:t>
      </w:r>
      <w:proofErr w:type="spellStart"/>
      <w:r w:rsidRPr="002B272A">
        <w:rPr>
          <w:iCs/>
          <w:lang w:val="ru-RU"/>
        </w:rPr>
        <w:t>лекцій</w:t>
      </w:r>
      <w:proofErr w:type="spellEnd"/>
      <w:r w:rsidRPr="002B272A">
        <w:rPr>
          <w:iCs/>
          <w:lang w:val="ru-RU"/>
        </w:rPr>
        <w:t xml:space="preserve">. </w:t>
      </w:r>
      <w:r w:rsidRPr="002B272A">
        <w:rPr>
          <w:iCs/>
        </w:rPr>
        <w:t>К</w:t>
      </w:r>
      <w:r w:rsidR="005E7FDB">
        <w:rPr>
          <w:iCs/>
        </w:rPr>
        <w:t>иїв</w:t>
      </w:r>
      <w:r w:rsidRPr="002B272A">
        <w:rPr>
          <w:iCs/>
        </w:rPr>
        <w:t xml:space="preserve">: КНТ, 2007. 208 с. </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rPr>
        <w:t>Нікіфоров</w:t>
      </w:r>
      <w:proofErr w:type="spellEnd"/>
      <w:r w:rsidRPr="002B272A">
        <w:rPr>
          <w:iCs/>
        </w:rPr>
        <w:t xml:space="preserve"> Г.К., </w:t>
      </w:r>
      <w:proofErr w:type="spellStart"/>
      <w:r w:rsidRPr="002B272A">
        <w:rPr>
          <w:iCs/>
        </w:rPr>
        <w:t>Нікіфоров</w:t>
      </w:r>
      <w:proofErr w:type="spellEnd"/>
      <w:r w:rsidRPr="002B272A">
        <w:rPr>
          <w:iCs/>
        </w:rPr>
        <w:t xml:space="preserve"> С.С. Підприємництво та правовий захист комерційної таємниці </w:t>
      </w:r>
      <w:proofErr w:type="spellStart"/>
      <w:r w:rsidRPr="002B272A">
        <w:rPr>
          <w:iCs/>
        </w:rPr>
        <w:t>навч</w:t>
      </w:r>
      <w:proofErr w:type="spellEnd"/>
      <w:r w:rsidRPr="002B272A">
        <w:rPr>
          <w:iCs/>
        </w:rPr>
        <w:t>.-</w:t>
      </w:r>
      <w:proofErr w:type="spellStart"/>
      <w:r w:rsidRPr="002B272A">
        <w:rPr>
          <w:iCs/>
        </w:rPr>
        <w:t>практ</w:t>
      </w:r>
      <w:proofErr w:type="spellEnd"/>
      <w:r w:rsidRPr="002B272A">
        <w:rPr>
          <w:iCs/>
        </w:rPr>
        <w:t xml:space="preserve">. </w:t>
      </w:r>
      <w:proofErr w:type="spellStart"/>
      <w:r w:rsidRPr="002B272A">
        <w:rPr>
          <w:iCs/>
        </w:rPr>
        <w:t>посіб</w:t>
      </w:r>
      <w:proofErr w:type="spellEnd"/>
      <w:r w:rsidRPr="002B272A">
        <w:rPr>
          <w:iCs/>
        </w:rPr>
        <w:t xml:space="preserve">. для вищих </w:t>
      </w:r>
      <w:proofErr w:type="spellStart"/>
      <w:r w:rsidRPr="002B272A">
        <w:rPr>
          <w:iCs/>
        </w:rPr>
        <w:t>навч</w:t>
      </w:r>
      <w:proofErr w:type="spellEnd"/>
      <w:r w:rsidRPr="002B272A">
        <w:rPr>
          <w:iCs/>
        </w:rPr>
        <w:t xml:space="preserve">. </w:t>
      </w:r>
      <w:proofErr w:type="spellStart"/>
      <w:r w:rsidRPr="002B272A">
        <w:rPr>
          <w:iCs/>
        </w:rPr>
        <w:t>закл</w:t>
      </w:r>
      <w:proofErr w:type="spellEnd"/>
      <w:r w:rsidRPr="002B272A">
        <w:rPr>
          <w:iCs/>
        </w:rPr>
        <w:t>. К</w:t>
      </w:r>
      <w:r w:rsidR="005E7FDB">
        <w:rPr>
          <w:iCs/>
        </w:rPr>
        <w:t>иїв</w:t>
      </w:r>
      <w:r w:rsidRPr="002B272A">
        <w:rPr>
          <w:iCs/>
        </w:rPr>
        <w:t xml:space="preserve">: </w:t>
      </w:r>
      <w:proofErr w:type="spellStart"/>
      <w:r w:rsidRPr="002B272A">
        <w:rPr>
          <w:iCs/>
        </w:rPr>
        <w:t>Олан</w:t>
      </w:r>
      <w:proofErr w:type="spellEnd"/>
      <w:r w:rsidRPr="002B272A">
        <w:rPr>
          <w:iCs/>
        </w:rPr>
        <w:t xml:space="preserve">, 2001. 208 с.  </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rPr>
        <w:t>Ортинський</w:t>
      </w:r>
      <w:proofErr w:type="spellEnd"/>
      <w:r w:rsidRPr="002B272A">
        <w:rPr>
          <w:iCs/>
        </w:rPr>
        <w:t xml:space="preserve"> В.Л., </w:t>
      </w:r>
      <w:proofErr w:type="spellStart"/>
      <w:r w:rsidRPr="002B272A">
        <w:rPr>
          <w:iCs/>
        </w:rPr>
        <w:t>Керницький</w:t>
      </w:r>
      <w:proofErr w:type="spellEnd"/>
      <w:r w:rsidRPr="002B272A">
        <w:rPr>
          <w:iCs/>
        </w:rPr>
        <w:t xml:space="preserve"> І.С., </w:t>
      </w:r>
      <w:proofErr w:type="spellStart"/>
      <w:r w:rsidRPr="002B272A">
        <w:rPr>
          <w:iCs/>
        </w:rPr>
        <w:t>Живко</w:t>
      </w:r>
      <w:proofErr w:type="spellEnd"/>
      <w:r w:rsidRPr="002B272A">
        <w:rPr>
          <w:iCs/>
        </w:rPr>
        <w:t xml:space="preserve"> З.Б. Економічна безпека підприємств, організацій та установ. К</w:t>
      </w:r>
      <w:r w:rsidR="005E7FDB">
        <w:rPr>
          <w:iCs/>
        </w:rPr>
        <w:t>иїв</w:t>
      </w:r>
      <w:r w:rsidRPr="002B272A">
        <w:rPr>
          <w:iCs/>
        </w:rPr>
        <w:t xml:space="preserve">: Правова єдність, 2009. 544 с. </w:t>
      </w:r>
    </w:p>
    <w:p w:rsidR="002B272A" w:rsidRPr="002B272A" w:rsidRDefault="002B272A" w:rsidP="002B272A">
      <w:pPr>
        <w:widowControl/>
        <w:numPr>
          <w:ilvl w:val="0"/>
          <w:numId w:val="10"/>
        </w:numPr>
        <w:tabs>
          <w:tab w:val="clear" w:pos="1070"/>
        </w:tabs>
        <w:ind w:left="0" w:firstLine="710"/>
        <w:jc w:val="both"/>
        <w:rPr>
          <w:iCs/>
        </w:rPr>
      </w:pPr>
      <w:r w:rsidRPr="002B272A">
        <w:rPr>
          <w:iCs/>
        </w:rPr>
        <w:t xml:space="preserve">Право інтелектуальної власності: Акад. курс: підручник для </w:t>
      </w:r>
      <w:proofErr w:type="spellStart"/>
      <w:r w:rsidRPr="002B272A">
        <w:rPr>
          <w:iCs/>
        </w:rPr>
        <w:t>студ</w:t>
      </w:r>
      <w:proofErr w:type="spellEnd"/>
      <w:r w:rsidRPr="002B272A">
        <w:rPr>
          <w:iCs/>
        </w:rPr>
        <w:t xml:space="preserve">. вищих </w:t>
      </w:r>
      <w:proofErr w:type="spellStart"/>
      <w:r w:rsidRPr="002B272A">
        <w:rPr>
          <w:iCs/>
        </w:rPr>
        <w:t>навч</w:t>
      </w:r>
      <w:proofErr w:type="spellEnd"/>
      <w:r w:rsidRPr="002B272A">
        <w:rPr>
          <w:iCs/>
        </w:rPr>
        <w:t xml:space="preserve">. закладів / О.П. Орлюк, Г.О. Андрощук, О.Б. </w:t>
      </w:r>
      <w:proofErr w:type="spellStart"/>
      <w:r w:rsidRPr="002B272A">
        <w:rPr>
          <w:iCs/>
        </w:rPr>
        <w:t>Бутнік</w:t>
      </w:r>
      <w:proofErr w:type="spellEnd"/>
      <w:r w:rsidRPr="002B272A">
        <w:rPr>
          <w:iCs/>
        </w:rPr>
        <w:t xml:space="preserve">-Сіверський та ін.; за ред. </w:t>
      </w:r>
      <w:r w:rsidRPr="00EE3018">
        <w:rPr>
          <w:iCs/>
        </w:rPr>
        <w:t xml:space="preserve">О.П. Орлюк, О.Д. </w:t>
      </w:r>
      <w:proofErr w:type="spellStart"/>
      <w:r w:rsidRPr="00EE3018">
        <w:rPr>
          <w:iCs/>
        </w:rPr>
        <w:t>Святоцького</w:t>
      </w:r>
      <w:proofErr w:type="spellEnd"/>
      <w:r w:rsidRPr="00EE3018">
        <w:rPr>
          <w:iCs/>
        </w:rPr>
        <w:t>. К</w:t>
      </w:r>
      <w:r w:rsidR="005E7FDB" w:rsidRPr="00EE3018">
        <w:rPr>
          <w:iCs/>
        </w:rPr>
        <w:t>иїв</w:t>
      </w:r>
      <w:r w:rsidRPr="00EE3018">
        <w:rPr>
          <w:iCs/>
        </w:rPr>
        <w:t xml:space="preserve">: Видавничий Дім «Ін Юре», 2007. </w:t>
      </w:r>
      <w:r w:rsidRPr="002B272A">
        <w:rPr>
          <w:iCs/>
        </w:rPr>
        <w:t xml:space="preserve">696 с. </w:t>
      </w:r>
    </w:p>
    <w:p w:rsidR="002B272A" w:rsidRPr="002B272A" w:rsidRDefault="002B272A" w:rsidP="002B272A">
      <w:pPr>
        <w:widowControl/>
        <w:numPr>
          <w:ilvl w:val="0"/>
          <w:numId w:val="10"/>
        </w:numPr>
        <w:tabs>
          <w:tab w:val="clear" w:pos="1070"/>
        </w:tabs>
        <w:ind w:left="0" w:firstLine="710"/>
        <w:jc w:val="both"/>
        <w:rPr>
          <w:iCs/>
        </w:rPr>
      </w:pPr>
      <w:proofErr w:type="spellStart"/>
      <w:r w:rsidRPr="002B272A">
        <w:rPr>
          <w:iCs/>
          <w:lang w:val="ru-RU"/>
        </w:rPr>
        <w:t>Сляднєва</w:t>
      </w:r>
      <w:proofErr w:type="spellEnd"/>
      <w:r w:rsidRPr="002B272A">
        <w:rPr>
          <w:iCs/>
          <w:lang w:val="ru-RU"/>
        </w:rPr>
        <w:t xml:space="preserve"> Г.О. Право </w:t>
      </w:r>
      <w:proofErr w:type="spellStart"/>
      <w:r w:rsidRPr="002B272A">
        <w:rPr>
          <w:iCs/>
          <w:lang w:val="ru-RU"/>
        </w:rPr>
        <w:t>суб’єкта</w:t>
      </w:r>
      <w:proofErr w:type="spellEnd"/>
      <w:r w:rsidRPr="002B272A">
        <w:rPr>
          <w:iCs/>
          <w:lang w:val="ru-RU"/>
        </w:rPr>
        <w:t xml:space="preserve"> </w:t>
      </w:r>
      <w:proofErr w:type="spellStart"/>
      <w:r w:rsidRPr="002B272A">
        <w:rPr>
          <w:iCs/>
          <w:lang w:val="ru-RU"/>
        </w:rPr>
        <w:t>господарювання</w:t>
      </w:r>
      <w:proofErr w:type="spellEnd"/>
      <w:r w:rsidRPr="002B272A">
        <w:rPr>
          <w:iCs/>
          <w:lang w:val="ru-RU"/>
        </w:rPr>
        <w:t xml:space="preserve"> на </w:t>
      </w:r>
      <w:proofErr w:type="spellStart"/>
      <w:r w:rsidRPr="002B272A">
        <w:rPr>
          <w:iCs/>
          <w:lang w:val="ru-RU"/>
        </w:rPr>
        <w:t>комерційну</w:t>
      </w:r>
      <w:proofErr w:type="spellEnd"/>
      <w:r w:rsidRPr="002B272A">
        <w:rPr>
          <w:iCs/>
          <w:lang w:val="ru-RU"/>
        </w:rPr>
        <w:t xml:space="preserve"> </w:t>
      </w:r>
      <w:proofErr w:type="spellStart"/>
      <w:r w:rsidRPr="002B272A">
        <w:rPr>
          <w:iCs/>
          <w:lang w:val="ru-RU"/>
        </w:rPr>
        <w:t>таємницю</w:t>
      </w:r>
      <w:proofErr w:type="spellEnd"/>
      <w:r w:rsidRPr="002B272A">
        <w:rPr>
          <w:iCs/>
          <w:lang w:val="ru-RU"/>
        </w:rPr>
        <w:t xml:space="preserve"> та </w:t>
      </w:r>
      <w:proofErr w:type="spellStart"/>
      <w:r w:rsidRPr="002B272A">
        <w:rPr>
          <w:iCs/>
          <w:lang w:val="ru-RU"/>
        </w:rPr>
        <w:t>його</w:t>
      </w:r>
      <w:proofErr w:type="spellEnd"/>
      <w:r w:rsidRPr="002B272A">
        <w:rPr>
          <w:iCs/>
          <w:lang w:val="ru-RU"/>
        </w:rPr>
        <w:t xml:space="preserve"> </w:t>
      </w:r>
      <w:proofErr w:type="spellStart"/>
      <w:r w:rsidRPr="002B272A">
        <w:rPr>
          <w:iCs/>
          <w:lang w:val="ru-RU"/>
        </w:rPr>
        <w:t>захист</w:t>
      </w:r>
      <w:proofErr w:type="spellEnd"/>
      <w:r w:rsidRPr="002B272A">
        <w:rPr>
          <w:iCs/>
          <w:lang w:val="ru-RU"/>
        </w:rPr>
        <w:t xml:space="preserve">. </w:t>
      </w:r>
      <w:r w:rsidRPr="002B272A">
        <w:rPr>
          <w:iCs/>
        </w:rPr>
        <w:t xml:space="preserve">Донецьк, 2005. 16 с. </w:t>
      </w:r>
    </w:p>
    <w:p w:rsidR="002B272A" w:rsidRDefault="002B272A" w:rsidP="00B56C83">
      <w:pPr>
        <w:tabs>
          <w:tab w:val="left" w:pos="0"/>
          <w:tab w:val="left" w:pos="6135"/>
        </w:tabs>
        <w:overflowPunct w:val="0"/>
        <w:adjustRightInd w:val="0"/>
        <w:textAlignment w:val="baseline"/>
        <w:rPr>
          <w:rFonts w:ascii="Times New Roman" w:hAnsi="Times New Roman" w:cs="Times New Roman"/>
          <w:b/>
          <w:sz w:val="28"/>
          <w:szCs w:val="28"/>
        </w:rPr>
      </w:pPr>
    </w:p>
    <w:p w:rsidR="00F04459" w:rsidRDefault="00F04459" w:rsidP="00B56C83">
      <w:pPr>
        <w:tabs>
          <w:tab w:val="left" w:pos="0"/>
          <w:tab w:val="left" w:pos="6135"/>
        </w:tabs>
        <w:overflowPunct w:val="0"/>
        <w:adjustRightInd w:val="0"/>
        <w:textAlignment w:val="baseline"/>
        <w:rPr>
          <w:rFonts w:ascii="Times New Roman" w:hAnsi="Times New Roman" w:cs="Times New Roman"/>
          <w:b/>
          <w:sz w:val="28"/>
          <w:szCs w:val="28"/>
        </w:rPr>
      </w:pPr>
    </w:p>
    <w:p w:rsidR="00B56C83" w:rsidRDefault="00B56C83" w:rsidP="00B56C83">
      <w:pPr>
        <w:tabs>
          <w:tab w:val="left" w:pos="0"/>
          <w:tab w:val="left" w:pos="6135"/>
        </w:tabs>
        <w:overflowPunct w:val="0"/>
        <w:adjustRightInd w:val="0"/>
        <w:textAlignment w:val="baseline"/>
        <w:rPr>
          <w:rFonts w:ascii="Times New Roman" w:hAnsi="Times New Roman" w:cs="Times New Roman"/>
          <w:b/>
          <w:sz w:val="28"/>
          <w:szCs w:val="28"/>
        </w:rPr>
      </w:pPr>
      <w:r w:rsidRPr="00A31F4F">
        <w:rPr>
          <w:rFonts w:ascii="Times New Roman" w:hAnsi="Times New Roman" w:cs="Times New Roman"/>
          <w:b/>
          <w:sz w:val="28"/>
          <w:szCs w:val="28"/>
        </w:rPr>
        <w:lastRenderedPageBreak/>
        <w:t>Інформаційні ресурси</w:t>
      </w:r>
    </w:p>
    <w:p w:rsidR="002B272A" w:rsidRPr="002B272A" w:rsidRDefault="002B272A" w:rsidP="002B272A">
      <w:pPr>
        <w:pStyle w:val="1"/>
        <w:numPr>
          <w:ilvl w:val="0"/>
          <w:numId w:val="9"/>
        </w:numPr>
        <w:shd w:val="clear" w:color="auto" w:fill="F3F1F5"/>
        <w:spacing w:before="0" w:after="0"/>
        <w:ind w:left="0" w:firstLine="709"/>
        <w:jc w:val="both"/>
        <w:rPr>
          <w:rFonts w:ascii="Times New Roman" w:hAnsi="Times New Roman"/>
          <w:b w:val="0"/>
          <w:bCs w:val="0"/>
          <w:sz w:val="24"/>
          <w:szCs w:val="24"/>
        </w:rPr>
      </w:pPr>
      <w:r w:rsidRPr="002B272A">
        <w:rPr>
          <w:rFonts w:ascii="Times New Roman" w:hAnsi="Times New Roman"/>
          <w:b w:val="0"/>
          <w:bCs w:val="0"/>
          <w:sz w:val="24"/>
          <w:szCs w:val="24"/>
        </w:rPr>
        <w:t xml:space="preserve">Офіційний сайт Верховної Ради України. </w:t>
      </w:r>
      <w:r w:rsidRPr="002B272A">
        <w:rPr>
          <w:rFonts w:ascii="Times New Roman" w:hAnsi="Times New Roman"/>
          <w:b w:val="0"/>
          <w:bCs w:val="0"/>
          <w:sz w:val="24"/>
          <w:szCs w:val="24"/>
          <w:lang w:val="en-US"/>
        </w:rPr>
        <w:t>URL</w:t>
      </w:r>
      <w:r w:rsidRPr="002B272A">
        <w:rPr>
          <w:rFonts w:ascii="Times New Roman" w:hAnsi="Times New Roman"/>
          <w:b w:val="0"/>
          <w:bCs w:val="0"/>
          <w:sz w:val="24"/>
          <w:szCs w:val="24"/>
        </w:rPr>
        <w:t>: http://rada.gov.ua (дата звернення: 2</w:t>
      </w:r>
      <w:r w:rsidR="005E7FDB">
        <w:rPr>
          <w:rFonts w:ascii="Times New Roman" w:hAnsi="Times New Roman"/>
          <w:b w:val="0"/>
          <w:bCs w:val="0"/>
          <w:sz w:val="24"/>
          <w:szCs w:val="24"/>
        </w:rPr>
        <w:t>7</w:t>
      </w:r>
      <w:r w:rsidRPr="002B272A">
        <w:rPr>
          <w:rFonts w:ascii="Times New Roman" w:hAnsi="Times New Roman"/>
          <w:b w:val="0"/>
          <w:bCs w:val="0"/>
          <w:sz w:val="24"/>
          <w:szCs w:val="24"/>
        </w:rPr>
        <w:t>.06.2024).</w:t>
      </w:r>
    </w:p>
    <w:p w:rsidR="00B13E01" w:rsidRPr="002B272A" w:rsidRDefault="002B272A" w:rsidP="001919F6">
      <w:pPr>
        <w:widowControl/>
        <w:numPr>
          <w:ilvl w:val="0"/>
          <w:numId w:val="9"/>
        </w:numPr>
        <w:shd w:val="clear" w:color="auto" w:fill="F3F1F5"/>
        <w:ind w:left="0" w:firstLine="709"/>
        <w:jc w:val="both"/>
        <w:rPr>
          <w:rFonts w:ascii="Times New Roman" w:hAnsi="Times New Roman" w:cs="Times New Roman"/>
        </w:rPr>
      </w:pPr>
      <w:r w:rsidRPr="002B272A">
        <w:rPr>
          <w:rFonts w:ascii="Times New Roman" w:hAnsi="Times New Roman" w:cs="Times New Roman"/>
        </w:rPr>
        <w:t xml:space="preserve">Офіційний сайт Державного департаменту інтелектуальної власності. </w:t>
      </w:r>
      <w:r w:rsidRPr="002B272A">
        <w:rPr>
          <w:rFonts w:ascii="Times New Roman" w:hAnsi="Times New Roman" w:cs="Times New Roman"/>
          <w:lang w:val="en-US"/>
        </w:rPr>
        <w:t>URL</w:t>
      </w:r>
      <w:r w:rsidRPr="002B272A">
        <w:rPr>
          <w:rFonts w:ascii="Times New Roman" w:hAnsi="Times New Roman" w:cs="Times New Roman"/>
        </w:rPr>
        <w:t xml:space="preserve">: </w:t>
      </w:r>
      <w:hyperlink r:id="rId8" w:history="1">
        <w:r w:rsidRPr="002B272A">
          <w:rPr>
            <w:rStyle w:val="a3"/>
            <w:rFonts w:ascii="Times New Roman" w:hAnsi="Times New Roman" w:cs="Times New Roman"/>
            <w:color w:val="auto"/>
            <w:u w:val="none"/>
          </w:rPr>
          <w:t>http://www.sdip.gov.ua</w:t>
        </w:r>
      </w:hyperlink>
      <w:r w:rsidRPr="002B272A">
        <w:rPr>
          <w:rFonts w:ascii="Times New Roman" w:hAnsi="Times New Roman" w:cs="Times New Roman"/>
        </w:rPr>
        <w:t xml:space="preserve"> </w:t>
      </w:r>
      <w:r w:rsidR="00B13E01" w:rsidRPr="002B272A">
        <w:rPr>
          <w:rFonts w:ascii="Times New Roman" w:hAnsi="Times New Roman" w:cs="Times New Roman"/>
        </w:rPr>
        <w:t xml:space="preserve"> (дата звернення: 2</w:t>
      </w:r>
      <w:r w:rsidR="005E7FDB">
        <w:rPr>
          <w:rFonts w:ascii="Times New Roman" w:hAnsi="Times New Roman" w:cs="Times New Roman"/>
        </w:rPr>
        <w:t>7</w:t>
      </w:r>
      <w:r w:rsidR="00B13E01" w:rsidRPr="002B272A">
        <w:rPr>
          <w:rFonts w:ascii="Times New Roman" w:hAnsi="Times New Roman" w:cs="Times New Roman"/>
        </w:rPr>
        <w:t>.06.2024).</w:t>
      </w:r>
    </w:p>
    <w:p w:rsidR="00B56C83" w:rsidRPr="00CF1BC8" w:rsidRDefault="00B56C83" w:rsidP="00B13E01">
      <w:pPr>
        <w:ind w:firstLine="709"/>
        <w:jc w:val="both"/>
        <w:rPr>
          <w:rFonts w:ascii="Times New Roman" w:eastAsia="Times New Roman" w:hAnsi="Times New Roman" w:cs="Times New Roman"/>
          <w:bCs/>
        </w:rPr>
      </w:pPr>
    </w:p>
    <w:p w:rsidR="00B56C83" w:rsidRPr="00CF1BC8" w:rsidRDefault="00B56C83" w:rsidP="00B56C83">
      <w:pPr>
        <w:jc w:val="center"/>
        <w:rPr>
          <w:rFonts w:ascii="Times New Roman" w:hAnsi="Times New Roman" w:cs="Times New Roman"/>
          <w:b/>
          <w:bCs/>
          <w:sz w:val="28"/>
        </w:rPr>
      </w:pPr>
      <w:r w:rsidRPr="00CF1BC8">
        <w:rPr>
          <w:rFonts w:ascii="Times New Roman" w:hAnsi="Times New Roman" w:cs="Times New Roman"/>
          <w:b/>
          <w:bCs/>
          <w:sz w:val="28"/>
        </w:rPr>
        <w:t>7. Регуляції і політики курсу</w:t>
      </w: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B56C83" w:rsidRPr="00A31F4F" w:rsidRDefault="00B56C83" w:rsidP="00B56C83">
      <w:pPr>
        <w:rPr>
          <w:rFonts w:ascii="Times New Roman" w:hAnsi="Times New Roman" w:cs="Times New Roman"/>
          <w:bCs/>
        </w:rPr>
      </w:pPr>
    </w:p>
    <w:p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rsidR="00B56C83" w:rsidRPr="00A31F4F" w:rsidRDefault="00B56C83" w:rsidP="00B56C83">
      <w:pPr>
        <w:pStyle w:val="a6"/>
        <w:rPr>
          <w:b/>
          <w:i/>
          <w:sz w:val="22"/>
          <w:szCs w:val="22"/>
        </w:rPr>
      </w:pPr>
    </w:p>
    <w:p w:rsidR="00B56C83" w:rsidRPr="00A31F4F" w:rsidRDefault="00B56C83" w:rsidP="00B56C83">
      <w:pPr>
        <w:jc w:val="both"/>
        <w:rPr>
          <w:rFonts w:ascii="Times New Roman" w:hAnsi="Times New Roman" w:cs="Times New Roman"/>
          <w:sz w:val="22"/>
          <w:szCs w:val="22"/>
        </w:rPr>
      </w:pPr>
    </w:p>
    <w:p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9"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0"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1"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2"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3"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4"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5"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B56C83" w:rsidRPr="00A31F4F" w:rsidRDefault="00B56C83" w:rsidP="00B56C83">
      <w:pPr>
        <w:jc w:val="both"/>
        <w:rPr>
          <w:rFonts w:ascii="Times New Roman" w:eastAsia="Times New Roman" w:hAnsi="Times New Roman" w:cs="Times New Roman"/>
          <w:b/>
          <w:bCs/>
          <w:lang w:eastAsia="uk-UA"/>
        </w:rPr>
      </w:pPr>
      <w:bookmarkStart w:id="7" w:name="_Hlk142433006"/>
    </w:p>
    <w:p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6" w:history="1">
        <w:r w:rsidRPr="00A31F4F">
          <w:rPr>
            <w:rStyle w:val="a3"/>
            <w:rFonts w:ascii="Times New Roman" w:hAnsi="Times New Roman" w:cs="Times New Roman"/>
            <w:color w:val="auto"/>
            <w:shd w:val="clear" w:color="auto" w:fill="FFFFFF"/>
          </w:rPr>
          <w:t>v_banakh@znu.edu.ua</w:t>
        </w:r>
      </w:hyperlink>
    </w:p>
    <w:p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7"/>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B56C83" w:rsidRPr="00A31F4F" w:rsidRDefault="00B56C83" w:rsidP="00B56C83">
      <w:pPr>
        <w:jc w:val="both"/>
        <w:rPr>
          <w:rFonts w:ascii="Times New Roman" w:eastAsia="Times New Roman" w:hAnsi="Times New Roman" w:cs="Times New Roman"/>
          <w:lang w:eastAsia="uk-UA"/>
        </w:rPr>
      </w:pP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7"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B56C83" w:rsidRPr="00A31F4F" w:rsidRDefault="00B56C83" w:rsidP="00B56C83">
      <w:pPr>
        <w:jc w:val="both"/>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8"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B56C83" w:rsidRPr="00A31F4F" w:rsidRDefault="00B56C83" w:rsidP="00B56C83">
      <w:pPr>
        <w:jc w:val="both"/>
        <w:rPr>
          <w:rFonts w:ascii="Times New Roman" w:hAnsi="Times New Roman" w:cs="Times New Roman"/>
        </w:rPr>
      </w:pPr>
    </w:p>
    <w:p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B56C83" w:rsidRPr="00A31F4F" w:rsidRDefault="00B56C83" w:rsidP="00B56C83">
      <w:pPr>
        <w:jc w:val="center"/>
        <w:rPr>
          <w:rFonts w:ascii="Times New Roman" w:hAnsi="Times New Roman" w:cs="Times New Roman"/>
          <w:b/>
          <w:sz w:val="26"/>
          <w:szCs w:val="26"/>
        </w:rPr>
      </w:pPr>
      <w:bookmarkStart w:id="8" w:name="_GoBack"/>
      <w:bookmarkEnd w:id="8"/>
    </w:p>
    <w:sectPr w:rsidR="00B56C83" w:rsidRPr="00A31F4F" w:rsidSect="00235EB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707C2"/>
    <w:multiLevelType w:val="hybridMultilevel"/>
    <w:tmpl w:val="62B29A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5D54A4D"/>
    <w:multiLevelType w:val="hybridMultilevel"/>
    <w:tmpl w:val="3BCC53D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23B21DA4"/>
    <w:multiLevelType w:val="hybridMultilevel"/>
    <w:tmpl w:val="C8666C66"/>
    <w:lvl w:ilvl="0" w:tplc="0D8404D0">
      <w:numFmt w:val="bullet"/>
      <w:lvlText w:val=""/>
      <w:lvlJc w:val="left"/>
      <w:pPr>
        <w:ind w:left="162" w:hanging="708"/>
      </w:pPr>
      <w:rPr>
        <w:rFonts w:ascii="Symbol" w:eastAsia="Symbol" w:hAnsi="Symbol" w:cs="Symbol" w:hint="default"/>
        <w:w w:val="100"/>
        <w:sz w:val="28"/>
        <w:szCs w:val="28"/>
        <w:lang w:val="uk-UA" w:eastAsia="en-US" w:bidi="ar-SA"/>
      </w:rPr>
    </w:lvl>
    <w:lvl w:ilvl="1" w:tplc="12BAE54E">
      <w:numFmt w:val="bullet"/>
      <w:lvlText w:val="•"/>
      <w:lvlJc w:val="left"/>
      <w:pPr>
        <w:ind w:left="1180" w:hanging="708"/>
      </w:pPr>
      <w:rPr>
        <w:rFonts w:hint="default"/>
        <w:lang w:val="uk-UA" w:eastAsia="en-US" w:bidi="ar-SA"/>
      </w:rPr>
    </w:lvl>
    <w:lvl w:ilvl="2" w:tplc="A0E86C00">
      <w:numFmt w:val="bullet"/>
      <w:lvlText w:val="•"/>
      <w:lvlJc w:val="left"/>
      <w:pPr>
        <w:ind w:left="2201" w:hanging="708"/>
      </w:pPr>
      <w:rPr>
        <w:rFonts w:hint="default"/>
        <w:lang w:val="uk-UA" w:eastAsia="en-US" w:bidi="ar-SA"/>
      </w:rPr>
    </w:lvl>
    <w:lvl w:ilvl="3" w:tplc="D622770C">
      <w:numFmt w:val="bullet"/>
      <w:lvlText w:val="•"/>
      <w:lvlJc w:val="left"/>
      <w:pPr>
        <w:ind w:left="3221" w:hanging="708"/>
      </w:pPr>
      <w:rPr>
        <w:rFonts w:hint="default"/>
        <w:lang w:val="uk-UA" w:eastAsia="en-US" w:bidi="ar-SA"/>
      </w:rPr>
    </w:lvl>
    <w:lvl w:ilvl="4" w:tplc="72D85942">
      <w:numFmt w:val="bullet"/>
      <w:lvlText w:val="•"/>
      <w:lvlJc w:val="left"/>
      <w:pPr>
        <w:ind w:left="4242" w:hanging="708"/>
      </w:pPr>
      <w:rPr>
        <w:rFonts w:hint="default"/>
        <w:lang w:val="uk-UA" w:eastAsia="en-US" w:bidi="ar-SA"/>
      </w:rPr>
    </w:lvl>
    <w:lvl w:ilvl="5" w:tplc="9CDA0862">
      <w:numFmt w:val="bullet"/>
      <w:lvlText w:val="•"/>
      <w:lvlJc w:val="left"/>
      <w:pPr>
        <w:ind w:left="5263" w:hanging="708"/>
      </w:pPr>
      <w:rPr>
        <w:rFonts w:hint="default"/>
        <w:lang w:val="uk-UA" w:eastAsia="en-US" w:bidi="ar-SA"/>
      </w:rPr>
    </w:lvl>
    <w:lvl w:ilvl="6" w:tplc="064600EA">
      <w:numFmt w:val="bullet"/>
      <w:lvlText w:val="•"/>
      <w:lvlJc w:val="left"/>
      <w:pPr>
        <w:ind w:left="6283" w:hanging="708"/>
      </w:pPr>
      <w:rPr>
        <w:rFonts w:hint="default"/>
        <w:lang w:val="uk-UA" w:eastAsia="en-US" w:bidi="ar-SA"/>
      </w:rPr>
    </w:lvl>
    <w:lvl w:ilvl="7" w:tplc="585AE662">
      <w:numFmt w:val="bullet"/>
      <w:lvlText w:val="•"/>
      <w:lvlJc w:val="left"/>
      <w:pPr>
        <w:ind w:left="7304" w:hanging="708"/>
      </w:pPr>
      <w:rPr>
        <w:rFonts w:hint="default"/>
        <w:lang w:val="uk-UA" w:eastAsia="en-US" w:bidi="ar-SA"/>
      </w:rPr>
    </w:lvl>
    <w:lvl w:ilvl="8" w:tplc="C75CC47E">
      <w:numFmt w:val="bullet"/>
      <w:lvlText w:val="•"/>
      <w:lvlJc w:val="left"/>
      <w:pPr>
        <w:ind w:left="8325" w:hanging="708"/>
      </w:pPr>
      <w:rPr>
        <w:rFonts w:hint="default"/>
        <w:lang w:val="uk-UA" w:eastAsia="en-US" w:bidi="ar-SA"/>
      </w:rPr>
    </w:lvl>
  </w:abstractNum>
  <w:abstractNum w:abstractNumId="3" w15:restartNumberingAfterBreak="0">
    <w:nsid w:val="26C45BA8"/>
    <w:multiLevelType w:val="hybridMultilevel"/>
    <w:tmpl w:val="F808E54C"/>
    <w:lvl w:ilvl="0" w:tplc="433CAB86">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B29EC492">
      <w:numFmt w:val="bullet"/>
      <w:lvlText w:val="•"/>
      <w:lvlJc w:val="left"/>
      <w:pPr>
        <w:ind w:left="1180" w:hanging="708"/>
      </w:pPr>
      <w:rPr>
        <w:rFonts w:hint="default"/>
        <w:lang w:val="uk-UA" w:eastAsia="en-US" w:bidi="ar-SA"/>
      </w:rPr>
    </w:lvl>
    <w:lvl w:ilvl="2" w:tplc="9B467712">
      <w:numFmt w:val="bullet"/>
      <w:lvlText w:val="•"/>
      <w:lvlJc w:val="left"/>
      <w:pPr>
        <w:ind w:left="2201" w:hanging="708"/>
      </w:pPr>
      <w:rPr>
        <w:rFonts w:hint="default"/>
        <w:lang w:val="uk-UA" w:eastAsia="en-US" w:bidi="ar-SA"/>
      </w:rPr>
    </w:lvl>
    <w:lvl w:ilvl="3" w:tplc="89D88ACA">
      <w:numFmt w:val="bullet"/>
      <w:lvlText w:val="•"/>
      <w:lvlJc w:val="left"/>
      <w:pPr>
        <w:ind w:left="3221" w:hanging="708"/>
      </w:pPr>
      <w:rPr>
        <w:rFonts w:hint="default"/>
        <w:lang w:val="uk-UA" w:eastAsia="en-US" w:bidi="ar-SA"/>
      </w:rPr>
    </w:lvl>
    <w:lvl w:ilvl="4" w:tplc="D01A1B10">
      <w:numFmt w:val="bullet"/>
      <w:lvlText w:val="•"/>
      <w:lvlJc w:val="left"/>
      <w:pPr>
        <w:ind w:left="4242" w:hanging="708"/>
      </w:pPr>
      <w:rPr>
        <w:rFonts w:hint="default"/>
        <w:lang w:val="uk-UA" w:eastAsia="en-US" w:bidi="ar-SA"/>
      </w:rPr>
    </w:lvl>
    <w:lvl w:ilvl="5" w:tplc="A4E0A47E">
      <w:numFmt w:val="bullet"/>
      <w:lvlText w:val="•"/>
      <w:lvlJc w:val="left"/>
      <w:pPr>
        <w:ind w:left="5263" w:hanging="708"/>
      </w:pPr>
      <w:rPr>
        <w:rFonts w:hint="default"/>
        <w:lang w:val="uk-UA" w:eastAsia="en-US" w:bidi="ar-SA"/>
      </w:rPr>
    </w:lvl>
    <w:lvl w:ilvl="6" w:tplc="F3AEE456">
      <w:numFmt w:val="bullet"/>
      <w:lvlText w:val="•"/>
      <w:lvlJc w:val="left"/>
      <w:pPr>
        <w:ind w:left="6283" w:hanging="708"/>
      </w:pPr>
      <w:rPr>
        <w:rFonts w:hint="default"/>
        <w:lang w:val="uk-UA" w:eastAsia="en-US" w:bidi="ar-SA"/>
      </w:rPr>
    </w:lvl>
    <w:lvl w:ilvl="7" w:tplc="381E4E50">
      <w:numFmt w:val="bullet"/>
      <w:lvlText w:val="•"/>
      <w:lvlJc w:val="left"/>
      <w:pPr>
        <w:ind w:left="7304" w:hanging="708"/>
      </w:pPr>
      <w:rPr>
        <w:rFonts w:hint="default"/>
        <w:lang w:val="uk-UA" w:eastAsia="en-US" w:bidi="ar-SA"/>
      </w:rPr>
    </w:lvl>
    <w:lvl w:ilvl="8" w:tplc="E0D273A8">
      <w:numFmt w:val="bullet"/>
      <w:lvlText w:val="•"/>
      <w:lvlJc w:val="left"/>
      <w:pPr>
        <w:ind w:left="8325" w:hanging="708"/>
      </w:pPr>
      <w:rPr>
        <w:rFonts w:hint="default"/>
        <w:lang w:val="uk-UA" w:eastAsia="en-US" w:bidi="ar-SA"/>
      </w:rPr>
    </w:lvl>
  </w:abstractNum>
  <w:abstractNum w:abstractNumId="4" w15:restartNumberingAfterBreak="0">
    <w:nsid w:val="27A94674"/>
    <w:multiLevelType w:val="hybridMultilevel"/>
    <w:tmpl w:val="F6D6FB12"/>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46A3143F"/>
    <w:multiLevelType w:val="hybridMultilevel"/>
    <w:tmpl w:val="D076DEE4"/>
    <w:lvl w:ilvl="0" w:tplc="67FCB220">
      <w:start w:val="1"/>
      <w:numFmt w:val="decimal"/>
      <w:lvlText w:val="%1."/>
      <w:lvlJc w:val="left"/>
      <w:pPr>
        <w:ind w:left="162" w:hanging="708"/>
      </w:pPr>
      <w:rPr>
        <w:rFonts w:ascii="Times New Roman" w:eastAsia="Times New Roman" w:hAnsi="Times New Roman" w:cs="Times New Roman" w:hint="default"/>
        <w:spacing w:val="-4"/>
        <w:w w:val="100"/>
        <w:sz w:val="28"/>
        <w:szCs w:val="28"/>
        <w:lang w:val="uk-UA" w:eastAsia="en-US" w:bidi="ar-SA"/>
      </w:rPr>
    </w:lvl>
    <w:lvl w:ilvl="1" w:tplc="24F895F0">
      <w:numFmt w:val="bullet"/>
      <w:lvlText w:val="•"/>
      <w:lvlJc w:val="left"/>
      <w:pPr>
        <w:ind w:left="1180" w:hanging="708"/>
      </w:pPr>
      <w:rPr>
        <w:rFonts w:hint="default"/>
        <w:lang w:val="uk-UA" w:eastAsia="en-US" w:bidi="ar-SA"/>
      </w:rPr>
    </w:lvl>
    <w:lvl w:ilvl="2" w:tplc="9B92C9E8">
      <w:numFmt w:val="bullet"/>
      <w:lvlText w:val="•"/>
      <w:lvlJc w:val="left"/>
      <w:pPr>
        <w:ind w:left="2201" w:hanging="708"/>
      </w:pPr>
      <w:rPr>
        <w:rFonts w:hint="default"/>
        <w:lang w:val="uk-UA" w:eastAsia="en-US" w:bidi="ar-SA"/>
      </w:rPr>
    </w:lvl>
    <w:lvl w:ilvl="3" w:tplc="6E74D398">
      <w:numFmt w:val="bullet"/>
      <w:lvlText w:val="•"/>
      <w:lvlJc w:val="left"/>
      <w:pPr>
        <w:ind w:left="3221" w:hanging="708"/>
      </w:pPr>
      <w:rPr>
        <w:rFonts w:hint="default"/>
        <w:lang w:val="uk-UA" w:eastAsia="en-US" w:bidi="ar-SA"/>
      </w:rPr>
    </w:lvl>
    <w:lvl w:ilvl="4" w:tplc="ED5EF008">
      <w:numFmt w:val="bullet"/>
      <w:lvlText w:val="•"/>
      <w:lvlJc w:val="left"/>
      <w:pPr>
        <w:ind w:left="4242" w:hanging="708"/>
      </w:pPr>
      <w:rPr>
        <w:rFonts w:hint="default"/>
        <w:lang w:val="uk-UA" w:eastAsia="en-US" w:bidi="ar-SA"/>
      </w:rPr>
    </w:lvl>
    <w:lvl w:ilvl="5" w:tplc="10A86074">
      <w:numFmt w:val="bullet"/>
      <w:lvlText w:val="•"/>
      <w:lvlJc w:val="left"/>
      <w:pPr>
        <w:ind w:left="5263" w:hanging="708"/>
      </w:pPr>
      <w:rPr>
        <w:rFonts w:hint="default"/>
        <w:lang w:val="uk-UA" w:eastAsia="en-US" w:bidi="ar-SA"/>
      </w:rPr>
    </w:lvl>
    <w:lvl w:ilvl="6" w:tplc="AFE2FC88">
      <w:numFmt w:val="bullet"/>
      <w:lvlText w:val="•"/>
      <w:lvlJc w:val="left"/>
      <w:pPr>
        <w:ind w:left="6283" w:hanging="708"/>
      </w:pPr>
      <w:rPr>
        <w:rFonts w:hint="default"/>
        <w:lang w:val="uk-UA" w:eastAsia="en-US" w:bidi="ar-SA"/>
      </w:rPr>
    </w:lvl>
    <w:lvl w:ilvl="7" w:tplc="7280F61A">
      <w:numFmt w:val="bullet"/>
      <w:lvlText w:val="•"/>
      <w:lvlJc w:val="left"/>
      <w:pPr>
        <w:ind w:left="7304" w:hanging="708"/>
      </w:pPr>
      <w:rPr>
        <w:rFonts w:hint="default"/>
        <w:lang w:val="uk-UA" w:eastAsia="en-US" w:bidi="ar-SA"/>
      </w:rPr>
    </w:lvl>
    <w:lvl w:ilvl="8" w:tplc="047EA718">
      <w:numFmt w:val="bullet"/>
      <w:lvlText w:val="•"/>
      <w:lvlJc w:val="left"/>
      <w:pPr>
        <w:ind w:left="8325" w:hanging="708"/>
      </w:pPr>
      <w:rPr>
        <w:rFonts w:hint="default"/>
        <w:lang w:val="uk-UA" w:eastAsia="en-US" w:bidi="ar-SA"/>
      </w:rPr>
    </w:lvl>
  </w:abstractNum>
  <w:abstractNum w:abstractNumId="6" w15:restartNumberingAfterBreak="0">
    <w:nsid w:val="572E3DA9"/>
    <w:multiLevelType w:val="hybridMultilevel"/>
    <w:tmpl w:val="BBAAE37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6072476E"/>
    <w:multiLevelType w:val="hybridMultilevel"/>
    <w:tmpl w:val="3B349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F335ED"/>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C07D43"/>
    <w:multiLevelType w:val="hybridMultilevel"/>
    <w:tmpl w:val="994A318A"/>
    <w:lvl w:ilvl="0" w:tplc="08645B04">
      <w:start w:val="1"/>
      <w:numFmt w:val="decimal"/>
      <w:lvlText w:val="%1."/>
      <w:lvlJc w:val="left"/>
      <w:pPr>
        <w:ind w:left="162" w:hanging="708"/>
      </w:pPr>
      <w:rPr>
        <w:rFonts w:ascii="Times New Roman" w:eastAsia="Times New Roman" w:hAnsi="Times New Roman" w:cs="Times New Roman" w:hint="default"/>
        <w:spacing w:val="0"/>
        <w:w w:val="100"/>
        <w:sz w:val="28"/>
        <w:szCs w:val="28"/>
        <w:lang w:val="uk-UA" w:eastAsia="en-US" w:bidi="ar-SA"/>
      </w:rPr>
    </w:lvl>
    <w:lvl w:ilvl="1" w:tplc="0B24C4E0">
      <w:numFmt w:val="bullet"/>
      <w:lvlText w:val="•"/>
      <w:lvlJc w:val="left"/>
      <w:pPr>
        <w:ind w:left="1180" w:hanging="708"/>
      </w:pPr>
      <w:rPr>
        <w:rFonts w:hint="default"/>
        <w:lang w:val="uk-UA" w:eastAsia="en-US" w:bidi="ar-SA"/>
      </w:rPr>
    </w:lvl>
    <w:lvl w:ilvl="2" w:tplc="36B62AC8">
      <w:numFmt w:val="bullet"/>
      <w:lvlText w:val="•"/>
      <w:lvlJc w:val="left"/>
      <w:pPr>
        <w:ind w:left="2201" w:hanging="708"/>
      </w:pPr>
      <w:rPr>
        <w:rFonts w:hint="default"/>
        <w:lang w:val="uk-UA" w:eastAsia="en-US" w:bidi="ar-SA"/>
      </w:rPr>
    </w:lvl>
    <w:lvl w:ilvl="3" w:tplc="B366E652">
      <w:numFmt w:val="bullet"/>
      <w:lvlText w:val="•"/>
      <w:lvlJc w:val="left"/>
      <w:pPr>
        <w:ind w:left="3221" w:hanging="708"/>
      </w:pPr>
      <w:rPr>
        <w:rFonts w:hint="default"/>
        <w:lang w:val="uk-UA" w:eastAsia="en-US" w:bidi="ar-SA"/>
      </w:rPr>
    </w:lvl>
    <w:lvl w:ilvl="4" w:tplc="877284B2">
      <w:numFmt w:val="bullet"/>
      <w:lvlText w:val="•"/>
      <w:lvlJc w:val="left"/>
      <w:pPr>
        <w:ind w:left="4242" w:hanging="708"/>
      </w:pPr>
      <w:rPr>
        <w:rFonts w:hint="default"/>
        <w:lang w:val="uk-UA" w:eastAsia="en-US" w:bidi="ar-SA"/>
      </w:rPr>
    </w:lvl>
    <w:lvl w:ilvl="5" w:tplc="451EDADE">
      <w:numFmt w:val="bullet"/>
      <w:lvlText w:val="•"/>
      <w:lvlJc w:val="left"/>
      <w:pPr>
        <w:ind w:left="5263" w:hanging="708"/>
      </w:pPr>
      <w:rPr>
        <w:rFonts w:hint="default"/>
        <w:lang w:val="uk-UA" w:eastAsia="en-US" w:bidi="ar-SA"/>
      </w:rPr>
    </w:lvl>
    <w:lvl w:ilvl="6" w:tplc="264E00C4">
      <w:numFmt w:val="bullet"/>
      <w:lvlText w:val="•"/>
      <w:lvlJc w:val="left"/>
      <w:pPr>
        <w:ind w:left="6283" w:hanging="708"/>
      </w:pPr>
      <w:rPr>
        <w:rFonts w:hint="default"/>
        <w:lang w:val="uk-UA" w:eastAsia="en-US" w:bidi="ar-SA"/>
      </w:rPr>
    </w:lvl>
    <w:lvl w:ilvl="7" w:tplc="960CB02A">
      <w:numFmt w:val="bullet"/>
      <w:lvlText w:val="•"/>
      <w:lvlJc w:val="left"/>
      <w:pPr>
        <w:ind w:left="7304" w:hanging="708"/>
      </w:pPr>
      <w:rPr>
        <w:rFonts w:hint="default"/>
        <w:lang w:val="uk-UA" w:eastAsia="en-US" w:bidi="ar-SA"/>
      </w:rPr>
    </w:lvl>
    <w:lvl w:ilvl="8" w:tplc="CD0A9C60">
      <w:numFmt w:val="bullet"/>
      <w:lvlText w:val="•"/>
      <w:lvlJc w:val="left"/>
      <w:pPr>
        <w:ind w:left="8325" w:hanging="708"/>
      </w:pPr>
      <w:rPr>
        <w:rFonts w:hint="default"/>
        <w:lang w:val="uk-UA" w:eastAsia="en-US" w:bidi="ar-SA"/>
      </w:rPr>
    </w:lvl>
  </w:abstractNum>
  <w:abstractNum w:abstractNumId="10" w15:restartNumberingAfterBreak="0">
    <w:nsid w:val="7A4E42F0"/>
    <w:multiLevelType w:val="hybridMultilevel"/>
    <w:tmpl w:val="017AF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9"/>
  </w:num>
  <w:num w:numId="5">
    <w:abstractNumId w:val="6"/>
  </w:num>
  <w:num w:numId="6">
    <w:abstractNumId w:val="0"/>
  </w:num>
  <w:num w:numId="7">
    <w:abstractNumId w:val="8"/>
  </w:num>
  <w:num w:numId="8">
    <w:abstractNumId w:val="10"/>
  </w:num>
  <w:num w:numId="9">
    <w:abstractNumId w:val="1"/>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D24"/>
    <w:rsid w:val="00015957"/>
    <w:rsid w:val="00217BC5"/>
    <w:rsid w:val="00235EB6"/>
    <w:rsid w:val="00286DD6"/>
    <w:rsid w:val="002A15E0"/>
    <w:rsid w:val="002B0C4F"/>
    <w:rsid w:val="002B272A"/>
    <w:rsid w:val="00504D24"/>
    <w:rsid w:val="00520878"/>
    <w:rsid w:val="0059267C"/>
    <w:rsid w:val="005E7FDB"/>
    <w:rsid w:val="006C0B47"/>
    <w:rsid w:val="007D482E"/>
    <w:rsid w:val="007F7A0A"/>
    <w:rsid w:val="008142E9"/>
    <w:rsid w:val="00897E42"/>
    <w:rsid w:val="0097062A"/>
    <w:rsid w:val="00A2292F"/>
    <w:rsid w:val="00A7724E"/>
    <w:rsid w:val="00AC1D5D"/>
    <w:rsid w:val="00AD1461"/>
    <w:rsid w:val="00B13E01"/>
    <w:rsid w:val="00B56C83"/>
    <w:rsid w:val="00BB35F2"/>
    <w:rsid w:val="00BE1A1D"/>
    <w:rsid w:val="00C55EFD"/>
    <w:rsid w:val="00CB0D10"/>
    <w:rsid w:val="00CF1BC8"/>
    <w:rsid w:val="00CF3BCF"/>
    <w:rsid w:val="00D273E4"/>
    <w:rsid w:val="00D6250B"/>
    <w:rsid w:val="00DC3088"/>
    <w:rsid w:val="00E751CC"/>
    <w:rsid w:val="00EE3018"/>
    <w:rsid w:val="00EF092D"/>
    <w:rsid w:val="00F0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1"/>
    <w:qFormat/>
    <w:rsid w:val="002B0C4F"/>
    <w:pPr>
      <w:keepNext/>
      <w:widowControl/>
      <w:spacing w:before="240" w:after="60"/>
      <w:outlineLvl w:val="0"/>
    </w:pPr>
    <w:rPr>
      <w:rFonts w:ascii="Calibri Light" w:eastAsia="Times New Roman" w:hAnsi="Calibri Light" w:cs="Times New Roman"/>
      <w:b/>
      <w:bCs/>
      <w:kern w:val="32"/>
      <w:sz w:val="32"/>
      <w:szCs w:val="32"/>
      <w:lang w:eastAsia="ar-SA" w:bidi="ar-SA"/>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и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ви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ий текст з від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Unresolved Mention"/>
    <w:basedOn w:val="a0"/>
    <w:uiPriority w:val="99"/>
    <w:semiHidden/>
    <w:unhideWhenUsed/>
    <w:rsid w:val="00CF3BCF"/>
    <w:rPr>
      <w:color w:val="605E5C"/>
      <w:shd w:val="clear" w:color="auto" w:fill="E1DFDD"/>
    </w:rPr>
  </w:style>
  <w:style w:type="paragraph" w:customStyle="1" w:styleId="Default">
    <w:name w:val="Default"/>
    <w:rsid w:val="00CF3BC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Normal (Web)"/>
    <w:basedOn w:val="a"/>
    <w:link w:val="ac"/>
    <w:uiPriority w:val="99"/>
    <w:rsid w:val="00CF3BCF"/>
    <w:pPr>
      <w:spacing w:before="280" w:after="280"/>
    </w:pPr>
    <w:rPr>
      <w:rFonts w:ascii="Times New Roman" w:eastAsia="Times New Roman" w:hAnsi="Times New Roman" w:cs="Times New Roman"/>
      <w:kern w:val="1"/>
    </w:rPr>
  </w:style>
  <w:style w:type="paragraph" w:styleId="ad">
    <w:name w:val="List Paragraph"/>
    <w:basedOn w:val="a"/>
    <w:link w:val="ae"/>
    <w:uiPriority w:val="34"/>
    <w:qFormat/>
    <w:rsid w:val="00CF3BCF"/>
    <w:pPr>
      <w:widowControl/>
      <w:ind w:left="720"/>
      <w:contextualSpacing/>
    </w:pPr>
    <w:rPr>
      <w:rFonts w:ascii="Times New Roman" w:eastAsia="Times New Roman" w:hAnsi="Times New Roman" w:cs="Times New Roman"/>
      <w:kern w:val="0"/>
      <w:lang w:eastAsia="ar-SA" w:bidi="ar-SA"/>
    </w:rPr>
  </w:style>
  <w:style w:type="character" w:customStyle="1" w:styleId="10">
    <w:name w:val="Заголовок 1 Знак"/>
    <w:basedOn w:val="a0"/>
    <w:link w:val="1"/>
    <w:uiPriority w:val="1"/>
    <w:rsid w:val="002B0C4F"/>
    <w:rPr>
      <w:rFonts w:ascii="Calibri Light" w:eastAsia="Times New Roman" w:hAnsi="Calibri Light" w:cs="Times New Roman"/>
      <w:b/>
      <w:bCs/>
      <w:kern w:val="32"/>
      <w:sz w:val="32"/>
      <w:szCs w:val="32"/>
      <w:lang w:val="uk-UA" w:eastAsia="ar-SA"/>
    </w:rPr>
  </w:style>
  <w:style w:type="paragraph" w:styleId="HTML">
    <w:name w:val="HTML Preformatted"/>
    <w:basedOn w:val="a"/>
    <w:link w:val="HTML0"/>
    <w:uiPriority w:val="99"/>
    <w:rsid w:val="002B0C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1"/>
      <w:szCs w:val="21"/>
      <w:lang w:val="ru-RU" w:eastAsia="ru-RU" w:bidi="ar-SA"/>
    </w:rPr>
  </w:style>
  <w:style w:type="character" w:customStyle="1" w:styleId="HTML0">
    <w:name w:val="Стандартний HTML Знак"/>
    <w:basedOn w:val="a0"/>
    <w:link w:val="HTML"/>
    <w:uiPriority w:val="99"/>
    <w:rsid w:val="002B0C4F"/>
    <w:rPr>
      <w:rFonts w:ascii="Courier New" w:eastAsia="Times New Roman" w:hAnsi="Courier New" w:cs="Courier New"/>
      <w:sz w:val="21"/>
      <w:szCs w:val="21"/>
      <w:lang w:val="ru-RU" w:eastAsia="ru-RU"/>
    </w:rPr>
  </w:style>
  <w:style w:type="character" w:customStyle="1" w:styleId="ac">
    <w:name w:val="Звичайний (веб) Знак"/>
    <w:link w:val="ab"/>
    <w:uiPriority w:val="99"/>
    <w:rsid w:val="002B0C4F"/>
    <w:rPr>
      <w:rFonts w:ascii="Times New Roman" w:eastAsia="Times New Roman" w:hAnsi="Times New Roman" w:cs="Times New Roman"/>
      <w:kern w:val="1"/>
      <w:sz w:val="24"/>
      <w:szCs w:val="24"/>
      <w:lang w:val="uk-UA" w:eastAsia="zh-CN" w:bidi="hi-IN"/>
    </w:rPr>
  </w:style>
  <w:style w:type="paragraph" w:customStyle="1" w:styleId="TableParagraph">
    <w:name w:val="Table Paragraph"/>
    <w:basedOn w:val="a"/>
    <w:uiPriority w:val="1"/>
    <w:qFormat/>
    <w:rsid w:val="00EF092D"/>
    <w:pPr>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ae">
    <w:name w:val="Абзац списку Знак"/>
    <w:link w:val="ad"/>
    <w:uiPriority w:val="34"/>
    <w:rsid w:val="00B13E01"/>
    <w:rPr>
      <w:rFonts w:ascii="Times New Roman" w:eastAsia="Times New Roman" w:hAnsi="Times New Roman" w:cs="Times New Roman"/>
      <w:sz w:val="24"/>
      <w:szCs w:val="24"/>
      <w:lang w:val="uk-UA" w:eastAsia="ar-SA"/>
    </w:rPr>
  </w:style>
  <w:style w:type="paragraph" w:customStyle="1" w:styleId="rvps2">
    <w:name w:val="rvps2"/>
    <w:basedOn w:val="a"/>
    <w:rsid w:val="002A15E0"/>
    <w:pPr>
      <w:widowControl/>
      <w:suppressAutoHyphens w:val="0"/>
      <w:spacing w:before="100" w:beforeAutospacing="1" w:after="100" w:afterAutospacing="1"/>
    </w:pPr>
    <w:rPr>
      <w:rFonts w:ascii="Times New Roman" w:eastAsia="Times New Roman" w:hAnsi="Times New Roman" w:cs="Times New Roman"/>
      <w:kern w:val="0"/>
      <w:lang w:val="ru-RU"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2388">
      <w:bodyDiv w:val="1"/>
      <w:marLeft w:val="0"/>
      <w:marRight w:val="0"/>
      <w:marTop w:val="0"/>
      <w:marBottom w:val="0"/>
      <w:divBdr>
        <w:top w:val="none" w:sz="0" w:space="0" w:color="auto"/>
        <w:left w:val="none" w:sz="0" w:space="0" w:color="auto"/>
        <w:bottom w:val="none" w:sz="0" w:space="0" w:color="auto"/>
        <w:right w:val="none" w:sz="0" w:space="0" w:color="auto"/>
      </w:divBdr>
    </w:div>
    <w:div w:id="668943951">
      <w:bodyDiv w:val="1"/>
      <w:marLeft w:val="0"/>
      <w:marRight w:val="0"/>
      <w:marTop w:val="0"/>
      <w:marBottom w:val="0"/>
      <w:divBdr>
        <w:top w:val="none" w:sz="0" w:space="0" w:color="auto"/>
        <w:left w:val="none" w:sz="0" w:space="0" w:color="auto"/>
        <w:bottom w:val="none" w:sz="0" w:space="0" w:color="auto"/>
        <w:right w:val="none" w:sz="0" w:space="0" w:color="auto"/>
      </w:divBdr>
    </w:div>
    <w:div w:id="873662601">
      <w:bodyDiv w:val="1"/>
      <w:marLeft w:val="0"/>
      <w:marRight w:val="0"/>
      <w:marTop w:val="0"/>
      <w:marBottom w:val="0"/>
      <w:divBdr>
        <w:top w:val="none" w:sz="0" w:space="0" w:color="auto"/>
        <w:left w:val="none" w:sz="0" w:space="0" w:color="auto"/>
        <w:bottom w:val="none" w:sz="0" w:space="0" w:color="auto"/>
        <w:right w:val="none" w:sz="0" w:space="0" w:color="auto"/>
      </w:divBdr>
    </w:div>
    <w:div w:id="994454186">
      <w:bodyDiv w:val="1"/>
      <w:marLeft w:val="0"/>
      <w:marRight w:val="0"/>
      <w:marTop w:val="0"/>
      <w:marBottom w:val="0"/>
      <w:divBdr>
        <w:top w:val="none" w:sz="0" w:space="0" w:color="auto"/>
        <w:left w:val="none" w:sz="0" w:space="0" w:color="auto"/>
        <w:bottom w:val="none" w:sz="0" w:space="0" w:color="auto"/>
        <w:right w:val="none" w:sz="0" w:space="0" w:color="auto"/>
      </w:divBdr>
    </w:div>
    <w:div w:id="1760522970">
      <w:bodyDiv w:val="1"/>
      <w:marLeft w:val="0"/>
      <w:marRight w:val="0"/>
      <w:marTop w:val="0"/>
      <w:marBottom w:val="0"/>
      <w:divBdr>
        <w:top w:val="none" w:sz="0" w:space="0" w:color="auto"/>
        <w:left w:val="none" w:sz="0" w:space="0" w:color="auto"/>
        <w:bottom w:val="none" w:sz="0" w:space="0" w:color="auto"/>
        <w:right w:val="none" w:sz="0" w:space="0" w:color="auto"/>
      </w:divBdr>
    </w:div>
    <w:div w:id="1854611399">
      <w:bodyDiv w:val="1"/>
      <w:marLeft w:val="0"/>
      <w:marRight w:val="0"/>
      <w:marTop w:val="0"/>
      <w:marBottom w:val="0"/>
      <w:divBdr>
        <w:top w:val="none" w:sz="0" w:space="0" w:color="auto"/>
        <w:left w:val="none" w:sz="0" w:space="0" w:color="auto"/>
        <w:bottom w:val="none" w:sz="0" w:space="0" w:color="auto"/>
        <w:right w:val="none" w:sz="0" w:space="0" w:color="auto"/>
      </w:divBdr>
    </w:div>
    <w:div w:id="199059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ip.gov.ua" TargetMode="External"/><Relationship Id="rId13" Type="http://schemas.openxmlformats.org/officeDocument/2006/relationships/hyperlink" Target="https://tinyurl.com/57wha734" TargetMode="External"/><Relationship Id="rId18" Type="http://schemas.openxmlformats.org/officeDocument/2006/relationships/hyperlink" Target="http://library.znu.edu.ua" TargetMode="External"/><Relationship Id="rId3" Type="http://schemas.openxmlformats.org/officeDocument/2006/relationships/settings" Target="settings.xml"/><Relationship Id="rId7" Type="http://schemas.openxmlformats.org/officeDocument/2006/relationships/hyperlink" Target="https://www.znu.edu.ua/ukr/university/departments/economy/kafedri/kafedra_finansiv_ta_kreditu" TargetMode="External"/><Relationship Id="rId12" Type="http://schemas.openxmlformats.org/officeDocument/2006/relationships/hyperlink" Target="https://tinyurl.com/ycds57la" TargetMode="External"/><Relationship Id="rId17" Type="http://schemas.openxmlformats.org/officeDocument/2006/relationships/hyperlink" Target="https://tinyurl.com/ydhcsagx" TargetMode="External"/><Relationship Id="rId2" Type="http://schemas.openxmlformats.org/officeDocument/2006/relationships/styles" Target="styles.xml"/><Relationship Id="rId16" Type="http://schemas.openxmlformats.org/officeDocument/2006/relationships/hyperlink" Target="mailto:v_banakh@znu.edu.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oodle.znu.edu.ua/my/index.php" TargetMode="External"/><Relationship Id="rId11" Type="http://schemas.openxmlformats.org/officeDocument/2006/relationships/hyperlink" Target="https://tinyurl.com/y9pkmmp5" TargetMode="External"/><Relationship Id="rId5" Type="http://schemas.openxmlformats.org/officeDocument/2006/relationships/image" Target="media/image1.jpeg"/><Relationship Id="rId15" Type="http://schemas.openxmlformats.org/officeDocument/2006/relationships/hyperlink" Target="https://tinyurl.com/y9r5dpwh" TargetMode="External"/><Relationship Id="rId10" Type="http://schemas.openxmlformats.org/officeDocument/2006/relationships/hyperlink" Target="https://tinyurl.com/y9tve4l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yckze4jd" TargetMode="External"/><Relationship Id="rId14" Type="http://schemas.openxmlformats.org/officeDocument/2006/relationships/hyperlink" Target="https://tinyurl.com/yd6bq6p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14203</Words>
  <Characters>8096</Characters>
  <Application>Microsoft Office Word</Application>
  <DocSecurity>0</DocSecurity>
  <Lines>67</Lines>
  <Paragraphs>44</Paragraphs>
  <ScaleCrop>false</ScaleCrop>
  <HeadingPairs>
    <vt:vector size="2" baseType="variant">
      <vt:variant>
        <vt:lpstr>Назва</vt:lpstr>
      </vt:variant>
      <vt:variant>
        <vt:i4>1</vt:i4>
      </vt:variant>
    </vt:vector>
  </HeadingPairs>
  <TitlesOfParts>
    <vt:vector size="1" baseType="lpstr">
      <vt:lpstr/>
    </vt:vector>
  </TitlesOfParts>
  <Company>ZNU</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Gyrocopter_UA</cp:lastModifiedBy>
  <cp:revision>3</cp:revision>
  <dcterms:created xsi:type="dcterms:W3CDTF">2024-09-27T15:42:00Z</dcterms:created>
  <dcterms:modified xsi:type="dcterms:W3CDTF">2024-09-30T16:22:00Z</dcterms:modified>
</cp:coreProperties>
</file>