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E38A" w14:textId="4D494851" w:rsidR="00387D5E" w:rsidRPr="00387D5E" w:rsidRDefault="00387D5E" w:rsidP="00387D5E">
      <w:pPr>
        <w:jc w:val="center"/>
        <w:rPr>
          <w:rFonts w:ascii="Times New Roman" w:eastAsia="Times New Roman" w:hAnsi="Times New Roman" w:cs="Times New Roman"/>
          <w:lang w:val="ru-RU"/>
        </w:rPr>
      </w:pPr>
      <w:r w:rsidRPr="00387D5E">
        <w:rPr>
          <w:rFonts w:ascii="Times New Roman" w:eastAsia="Times New Roman" w:hAnsi="Times New Roman" w:cs="Times New Roman"/>
          <w:lang w:val="ru-RU"/>
        </w:rPr>
        <w:drawing>
          <wp:inline distT="0" distB="0" distL="0" distR="0" wp14:anchorId="15DCAED5" wp14:editId="49E2B995">
            <wp:extent cx="6120130" cy="8623300"/>
            <wp:effectExtent l="0" t="0" r="0" b="6350"/>
            <wp:docPr id="20425848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23300"/>
                    </a:xfrm>
                    <a:prstGeom prst="rect">
                      <a:avLst/>
                    </a:prstGeom>
                    <a:noFill/>
                    <a:ln>
                      <a:noFill/>
                    </a:ln>
                  </pic:spPr>
                </pic:pic>
              </a:graphicData>
            </a:graphic>
          </wp:inline>
        </w:drawing>
      </w:r>
    </w:p>
    <w:p w14:paraId="5A185889" w14:textId="4A3BABCD" w:rsidR="001E19EA" w:rsidRDefault="001E19EA">
      <w:pPr>
        <w:jc w:val="center"/>
        <w:rPr>
          <w:rFonts w:ascii="Times New Roman" w:eastAsia="Times New Roman" w:hAnsi="Times New Roman" w:cs="Times New Roman"/>
        </w:rPr>
      </w:pPr>
    </w:p>
    <w:p w14:paraId="730975B4" w14:textId="77777777" w:rsidR="001E19EA" w:rsidRDefault="001E19EA">
      <w:pPr>
        <w:jc w:val="center"/>
        <w:rPr>
          <w:rFonts w:ascii="Times New Roman" w:eastAsia="Times New Roman" w:hAnsi="Times New Roman" w:cs="Times New Roman"/>
        </w:rPr>
      </w:pPr>
    </w:p>
    <w:p w14:paraId="4CF576D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ЗАПОРІЗЬКИЙ НАЦІОНАЛЬНИЙ УНІВЕРСИТЕТ</w:t>
      </w:r>
    </w:p>
    <w:p w14:paraId="7FDD316E" w14:textId="77777777" w:rsidR="001E19EA" w:rsidRDefault="00000000">
      <w:pPr>
        <w:jc w:val="center"/>
        <w:rPr>
          <w:rFonts w:ascii="Times New Roman" w:eastAsia="Times New Roman" w:hAnsi="Times New Roman" w:cs="Times New Roman"/>
          <w:smallCaps/>
        </w:rPr>
      </w:pPr>
      <w:r>
        <w:rPr>
          <w:rFonts w:ascii="Times New Roman" w:eastAsia="Times New Roman" w:hAnsi="Times New Roman" w:cs="Times New Roman"/>
          <w:smallCaps/>
        </w:rPr>
        <w:t>ФАКУЛЬТЕТ ЕКОНОМІЧНИЙ</w:t>
      </w:r>
    </w:p>
    <w:p w14:paraId="63BE378E" w14:textId="77777777" w:rsidR="001E19EA"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13662053" w14:textId="77777777" w:rsidR="001E19EA" w:rsidRDefault="001E19EA">
      <w:pPr>
        <w:jc w:val="center"/>
        <w:rPr>
          <w:rFonts w:ascii="Times New Roman" w:eastAsia="Times New Roman" w:hAnsi="Times New Roman" w:cs="Times New Roman"/>
          <w:b/>
          <w:sz w:val="22"/>
          <w:szCs w:val="22"/>
        </w:rPr>
      </w:pPr>
    </w:p>
    <w:p w14:paraId="4FF2CC8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b/>
        </w:rPr>
        <w:t xml:space="preserve">                                                       ЗАТВЕРДЖУЮ</w:t>
      </w:r>
    </w:p>
    <w:p w14:paraId="309DD9C6" w14:textId="77777777" w:rsidR="001E19EA" w:rsidRDefault="001E19EA">
      <w:pPr>
        <w:ind w:left="5400"/>
        <w:rPr>
          <w:rFonts w:ascii="Times New Roman" w:eastAsia="Times New Roman" w:hAnsi="Times New Roman" w:cs="Times New Roman"/>
        </w:rPr>
      </w:pPr>
    </w:p>
    <w:p w14:paraId="32B83C46" w14:textId="0C5BE663" w:rsidR="001E19EA" w:rsidRDefault="00387D5E">
      <w:pPr>
        <w:ind w:left="5400"/>
        <w:rPr>
          <w:rFonts w:ascii="Times New Roman" w:eastAsia="Times New Roman" w:hAnsi="Times New Roman" w:cs="Times New Roman"/>
        </w:rPr>
      </w:pPr>
      <w:r>
        <w:rPr>
          <w:rFonts w:ascii="Times New Roman" w:eastAsia="Times New Roman" w:hAnsi="Times New Roman" w:cs="Times New Roman"/>
        </w:rPr>
        <w:t>Д</w:t>
      </w:r>
      <w:r w:rsidR="00000000">
        <w:rPr>
          <w:rFonts w:ascii="Times New Roman" w:eastAsia="Times New Roman" w:hAnsi="Times New Roman" w:cs="Times New Roman"/>
        </w:rPr>
        <w:t xml:space="preserve">екан економічного факультету </w:t>
      </w:r>
    </w:p>
    <w:p w14:paraId="039FE90E" w14:textId="77777777" w:rsidR="001E19EA" w:rsidRDefault="00000000">
      <w:pPr>
        <w:ind w:left="5400"/>
        <w:rPr>
          <w:rFonts w:ascii="Times New Roman" w:eastAsia="Times New Roman" w:hAnsi="Times New Roman" w:cs="Times New Roman"/>
          <w:sz w:val="16"/>
          <w:szCs w:val="16"/>
        </w:rPr>
      </w:pPr>
      <w:r>
        <w:rPr>
          <w:rFonts w:ascii="Times New Roman" w:eastAsia="Times New Roman" w:hAnsi="Times New Roman" w:cs="Times New Roman"/>
        </w:rPr>
        <w:t xml:space="preserve">       ______        В.М. </w:t>
      </w:r>
      <w:proofErr w:type="spellStart"/>
      <w:r>
        <w:rPr>
          <w:rFonts w:ascii="Times New Roman" w:eastAsia="Times New Roman" w:hAnsi="Times New Roman" w:cs="Times New Roman"/>
        </w:rPr>
        <w:t>Гельман</w:t>
      </w:r>
      <w:proofErr w:type="spellEnd"/>
    </w:p>
    <w:p w14:paraId="28BC66EC" w14:textId="77777777" w:rsidR="001E19EA" w:rsidRDefault="00000000">
      <w:pPr>
        <w:ind w:left="540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(підпис)                        (ініціали та прізвище) </w:t>
      </w:r>
    </w:p>
    <w:p w14:paraId="5EC54559" w14:textId="2FAF6FA4"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rPr>
        <w:t xml:space="preserve">                                                                                                «______» серпня 202</w:t>
      </w:r>
      <w:r w:rsidR="00387D5E">
        <w:rPr>
          <w:rFonts w:ascii="Times New Roman" w:eastAsia="Times New Roman" w:hAnsi="Times New Roman" w:cs="Times New Roman"/>
        </w:rPr>
        <w:t>5</w:t>
      </w:r>
    </w:p>
    <w:p w14:paraId="51024A76" w14:textId="77777777" w:rsidR="001E19EA" w:rsidRDefault="001E19EA">
      <w:pPr>
        <w:jc w:val="center"/>
        <w:rPr>
          <w:rFonts w:ascii="Times New Roman" w:eastAsia="Times New Roman" w:hAnsi="Times New Roman" w:cs="Times New Roman"/>
          <w:sz w:val="20"/>
          <w:szCs w:val="20"/>
        </w:rPr>
      </w:pPr>
    </w:p>
    <w:p w14:paraId="5FEF769E" w14:textId="77777777" w:rsidR="001E19EA" w:rsidRDefault="001E19EA">
      <w:pPr>
        <w:jc w:val="center"/>
        <w:rPr>
          <w:rFonts w:ascii="Times New Roman" w:eastAsia="Times New Roman" w:hAnsi="Times New Roman" w:cs="Times New Roman"/>
          <w:sz w:val="20"/>
          <w:szCs w:val="20"/>
        </w:rPr>
      </w:pPr>
    </w:p>
    <w:p w14:paraId="00A67EDE"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СИЛАБУС НАВЧАЛЬНОЇ ДИСЦИПЛІНИ</w:t>
      </w:r>
    </w:p>
    <w:p w14:paraId="0E5DBA9B" w14:textId="77777777" w:rsidR="001E19EA"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CCC8960" w14:textId="77777777" w:rsidR="001E19EA"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ГРОШІ І КРЕДИТ </w:t>
      </w:r>
    </w:p>
    <w:p w14:paraId="0DBF0EA4" w14:textId="77777777" w:rsidR="001E19EA" w:rsidRDefault="001E19EA">
      <w:pPr>
        <w:jc w:val="center"/>
        <w:rPr>
          <w:rFonts w:ascii="Times New Roman" w:eastAsia="Times New Roman" w:hAnsi="Times New Roman" w:cs="Times New Roman"/>
          <w:b/>
          <w:sz w:val="28"/>
          <w:szCs w:val="28"/>
        </w:rPr>
      </w:pPr>
    </w:p>
    <w:p w14:paraId="75A174CE"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підготовки бакалаврів</w:t>
      </w:r>
    </w:p>
    <w:p w14:paraId="4E0AEAC3"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денної та заочної форм здобуття освіти</w:t>
      </w:r>
    </w:p>
    <w:p w14:paraId="13DD1249" w14:textId="77777777" w:rsidR="001E19EA" w:rsidRDefault="001E19EA">
      <w:pPr>
        <w:jc w:val="center"/>
        <w:rPr>
          <w:rFonts w:ascii="Times New Roman" w:eastAsia="Times New Roman" w:hAnsi="Times New Roman" w:cs="Times New Roman"/>
          <w:sz w:val="28"/>
          <w:szCs w:val="28"/>
        </w:rPr>
      </w:pPr>
    </w:p>
    <w:p w14:paraId="23132D06"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w:t>
      </w:r>
      <w:r>
        <w:t xml:space="preserve"> «</w:t>
      </w:r>
      <w:r>
        <w:rPr>
          <w:rFonts w:ascii="Times New Roman" w:eastAsia="Times New Roman" w:hAnsi="Times New Roman" w:cs="Times New Roman"/>
          <w:sz w:val="28"/>
          <w:szCs w:val="28"/>
        </w:rPr>
        <w:t>Фінанси і кредит»</w:t>
      </w:r>
    </w:p>
    <w:p w14:paraId="31B302FE"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спеціальності 072 </w:t>
      </w:r>
    </w:p>
    <w:p w14:paraId="3B868C83"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«Фінанси, банківська справа, страхування та фондового ринку»</w:t>
      </w:r>
    </w:p>
    <w:p w14:paraId="33C946F2" w14:textId="77777777"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галузі знань 07«Управління та адміністрування» </w:t>
      </w:r>
    </w:p>
    <w:p w14:paraId="4BB38516" w14:textId="77777777" w:rsidR="001E19EA" w:rsidRDefault="001E19EA">
      <w:pPr>
        <w:jc w:val="center"/>
        <w:rPr>
          <w:rFonts w:ascii="Times New Roman" w:eastAsia="Times New Roman" w:hAnsi="Times New Roman" w:cs="Times New Roman"/>
          <w:sz w:val="16"/>
          <w:szCs w:val="16"/>
        </w:rPr>
      </w:pPr>
    </w:p>
    <w:p w14:paraId="4105684C" w14:textId="77777777" w:rsidR="001E19EA" w:rsidRDefault="001E19EA">
      <w:pPr>
        <w:jc w:val="center"/>
        <w:rPr>
          <w:rFonts w:ascii="Times New Roman" w:eastAsia="Times New Roman" w:hAnsi="Times New Roman" w:cs="Times New Roman"/>
          <w:sz w:val="16"/>
          <w:szCs w:val="16"/>
        </w:rPr>
      </w:pPr>
    </w:p>
    <w:p w14:paraId="077EF425" w14:textId="77777777" w:rsidR="001E19EA" w:rsidRDefault="001E19EA">
      <w:pPr>
        <w:jc w:val="center"/>
        <w:rPr>
          <w:rFonts w:ascii="Times New Roman" w:eastAsia="Times New Roman" w:hAnsi="Times New Roman" w:cs="Times New Roman"/>
          <w:sz w:val="16"/>
          <w:szCs w:val="16"/>
        </w:rPr>
      </w:pPr>
    </w:p>
    <w:p w14:paraId="2C68DC53" w14:textId="77777777" w:rsidR="001E19E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4DD92E6C" w14:textId="77777777" w:rsidR="001E19EA" w:rsidRDefault="00000000">
      <w:pPr>
        <w:rPr>
          <w:rFonts w:ascii="Times New Roman" w:eastAsia="Times New Roman" w:hAnsi="Times New Roman" w:cs="Times New Roman"/>
        </w:rPr>
      </w:pPr>
      <w:r>
        <w:rPr>
          <w:rFonts w:ascii="Times New Roman" w:eastAsia="Times New Roman" w:hAnsi="Times New Roman" w:cs="Times New Roman"/>
          <w:b/>
          <w:smallCaps/>
        </w:rPr>
        <w:t>ВИКЛАДАЧ</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Батракова</w:t>
      </w:r>
      <w:proofErr w:type="spellEnd"/>
      <w:r>
        <w:rPr>
          <w:rFonts w:ascii="Times New Roman" w:eastAsia="Times New Roman" w:hAnsi="Times New Roman" w:cs="Times New Roman"/>
          <w:b/>
        </w:rPr>
        <w:t xml:space="preserve"> Тетяна Іванівна, </w:t>
      </w:r>
      <w:proofErr w:type="spellStart"/>
      <w:r>
        <w:rPr>
          <w:rFonts w:ascii="Times New Roman" w:eastAsia="Times New Roman" w:hAnsi="Times New Roman" w:cs="Times New Roman"/>
        </w:rPr>
        <w:t>к.е.н</w:t>
      </w:r>
      <w:proofErr w:type="spellEnd"/>
      <w:r>
        <w:rPr>
          <w:rFonts w:ascii="Times New Roman" w:eastAsia="Times New Roman" w:hAnsi="Times New Roman" w:cs="Times New Roman"/>
        </w:rPr>
        <w:t>., доцент, доцент кафедри фінансів, банківської справи та страхування</w:t>
      </w:r>
    </w:p>
    <w:p w14:paraId="1FD6D002" w14:textId="77777777" w:rsidR="001E19EA" w:rsidRDefault="00000000">
      <w:pP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vertAlign w:val="superscript"/>
        </w:rPr>
        <w:t xml:space="preserve">                                                                                           </w:t>
      </w:r>
    </w:p>
    <w:p w14:paraId="0EF6B05A" w14:textId="77777777" w:rsidR="001E19EA" w:rsidRDefault="001E19EA">
      <w:pPr>
        <w:rPr>
          <w:rFonts w:ascii="Times New Roman" w:eastAsia="Times New Roman" w:hAnsi="Times New Roman" w:cs="Times New Roman"/>
          <w:b/>
          <w:sz w:val="16"/>
          <w:szCs w:val="16"/>
          <w:vertAlign w:val="superscript"/>
        </w:rPr>
      </w:pPr>
    </w:p>
    <w:p w14:paraId="28D81515" w14:textId="77777777" w:rsidR="001E19EA" w:rsidRDefault="001E19EA">
      <w:pPr>
        <w:rPr>
          <w:rFonts w:ascii="Times New Roman" w:eastAsia="Times New Roman" w:hAnsi="Times New Roman" w:cs="Times New Roman"/>
          <w:b/>
          <w:sz w:val="16"/>
          <w:szCs w:val="16"/>
          <w:vertAlign w:val="superscript"/>
        </w:rPr>
      </w:pPr>
    </w:p>
    <w:p w14:paraId="04AD9CCD" w14:textId="77777777" w:rsidR="001E19EA" w:rsidRDefault="001E19EA">
      <w:pPr>
        <w:rPr>
          <w:rFonts w:ascii="Times New Roman" w:eastAsia="Times New Roman" w:hAnsi="Times New Roman" w:cs="Times New Roman"/>
          <w:b/>
          <w:sz w:val="16"/>
          <w:szCs w:val="16"/>
          <w:vertAlign w:val="superscript"/>
        </w:rPr>
      </w:pPr>
    </w:p>
    <w:p w14:paraId="1365139B" w14:textId="77777777" w:rsidR="001E19EA" w:rsidRDefault="001E19EA">
      <w:pPr>
        <w:rPr>
          <w:rFonts w:ascii="Times New Roman" w:eastAsia="Times New Roman" w:hAnsi="Times New Roman" w:cs="Times New Roman"/>
          <w:b/>
          <w:sz w:val="16"/>
          <w:szCs w:val="16"/>
          <w:vertAlign w:val="superscript"/>
        </w:rPr>
      </w:pPr>
    </w:p>
    <w:p w14:paraId="27ADDE74" w14:textId="77777777" w:rsidR="001E19EA" w:rsidRDefault="001E19EA">
      <w:pPr>
        <w:rPr>
          <w:rFonts w:ascii="Times New Roman" w:eastAsia="Times New Roman" w:hAnsi="Times New Roman" w:cs="Times New Roman"/>
          <w:b/>
          <w:sz w:val="16"/>
          <w:szCs w:val="16"/>
          <w:vertAlign w:val="superscript"/>
        </w:rPr>
      </w:pPr>
    </w:p>
    <w:p w14:paraId="543BC402" w14:textId="77777777" w:rsidR="001E19EA" w:rsidRDefault="001E19EA">
      <w:pPr>
        <w:jc w:val="center"/>
        <w:rPr>
          <w:rFonts w:ascii="Times New Roman" w:eastAsia="Times New Roman" w:hAnsi="Times New Roman" w:cs="Times New Roman"/>
          <w:sz w:val="22"/>
          <w:szCs w:val="22"/>
          <w:vertAlign w:val="superscript"/>
        </w:rPr>
      </w:pPr>
    </w:p>
    <w:tbl>
      <w:tblPr>
        <w:tblStyle w:val="af3"/>
        <w:tblW w:w="9612" w:type="dxa"/>
        <w:tblInd w:w="0" w:type="dxa"/>
        <w:tblLayout w:type="fixed"/>
        <w:tblLook w:val="0000" w:firstRow="0" w:lastRow="0" w:firstColumn="0" w:lastColumn="0" w:noHBand="0" w:noVBand="0"/>
      </w:tblPr>
      <w:tblGrid>
        <w:gridCol w:w="4826"/>
        <w:gridCol w:w="4786"/>
      </w:tblGrid>
      <w:tr w:rsidR="001E19EA" w14:paraId="00D1064D" w14:textId="77777777">
        <w:tc>
          <w:tcPr>
            <w:tcW w:w="4826" w:type="dxa"/>
          </w:tcPr>
          <w:p w14:paraId="13DB5F97"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Обговорено та ухвалено</w:t>
            </w:r>
          </w:p>
          <w:p w14:paraId="61EED5AE"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на засіданні кафедри</w:t>
            </w:r>
            <w:r>
              <w:t xml:space="preserve"> </w:t>
            </w:r>
            <w:r>
              <w:rPr>
                <w:rFonts w:ascii="Times New Roman" w:eastAsia="Times New Roman" w:hAnsi="Times New Roman" w:cs="Times New Roman"/>
              </w:rPr>
              <w:t>фінансів, банківської справи, страхування та фондового ринку</w:t>
            </w:r>
          </w:p>
          <w:p w14:paraId="22886C66" w14:textId="77777777" w:rsidR="001E19EA" w:rsidRDefault="001E19EA">
            <w:pPr>
              <w:spacing w:line="276" w:lineRule="auto"/>
              <w:rPr>
                <w:rFonts w:ascii="Times New Roman" w:eastAsia="Times New Roman" w:hAnsi="Times New Roman" w:cs="Times New Roman"/>
              </w:rPr>
            </w:pPr>
          </w:p>
          <w:p w14:paraId="66B34604" w14:textId="2F6267FD"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Протокол № </w:t>
            </w:r>
            <w:r w:rsidR="00387D5E">
              <w:rPr>
                <w:rFonts w:ascii="Times New Roman" w:eastAsia="Times New Roman" w:hAnsi="Times New Roman" w:cs="Times New Roman"/>
              </w:rPr>
              <w:t>1</w:t>
            </w:r>
            <w:r>
              <w:rPr>
                <w:rFonts w:ascii="Times New Roman" w:eastAsia="Times New Roman" w:hAnsi="Times New Roman" w:cs="Times New Roman"/>
              </w:rPr>
              <w:t xml:space="preserve"> від  “</w:t>
            </w:r>
            <w:r w:rsidR="00387D5E">
              <w:rPr>
                <w:rFonts w:ascii="Times New Roman" w:eastAsia="Times New Roman" w:hAnsi="Times New Roman" w:cs="Times New Roman"/>
              </w:rPr>
              <w:t>25</w:t>
            </w:r>
            <w:r>
              <w:rPr>
                <w:rFonts w:ascii="Times New Roman" w:eastAsia="Times New Roman" w:hAnsi="Times New Roman" w:cs="Times New Roman"/>
              </w:rPr>
              <w:t xml:space="preserve">” </w:t>
            </w:r>
            <w:r w:rsidR="00387D5E">
              <w:rPr>
                <w:rFonts w:ascii="Times New Roman" w:eastAsia="Times New Roman" w:hAnsi="Times New Roman" w:cs="Times New Roman"/>
              </w:rPr>
              <w:t>серпня</w:t>
            </w:r>
            <w:r>
              <w:rPr>
                <w:rFonts w:ascii="Times New Roman" w:eastAsia="Times New Roman" w:hAnsi="Times New Roman" w:cs="Times New Roman"/>
              </w:rPr>
              <w:t xml:space="preserve"> 202</w:t>
            </w:r>
            <w:r w:rsidR="00387D5E">
              <w:rPr>
                <w:rFonts w:ascii="Times New Roman" w:eastAsia="Times New Roman" w:hAnsi="Times New Roman" w:cs="Times New Roman"/>
              </w:rPr>
              <w:t>5</w:t>
            </w:r>
            <w:r>
              <w:rPr>
                <w:rFonts w:ascii="Times New Roman" w:eastAsia="Times New Roman" w:hAnsi="Times New Roman" w:cs="Times New Roman"/>
              </w:rPr>
              <w:t xml:space="preserve"> р.</w:t>
            </w:r>
          </w:p>
          <w:p w14:paraId="0691F3CE"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Завідувач кафедри фінансів, банківської справи, страхування та фондового ринку</w:t>
            </w:r>
          </w:p>
          <w:p w14:paraId="2842CBFA" w14:textId="77777777" w:rsidR="001E19E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______________________</w:t>
            </w:r>
            <w:r>
              <w:rPr>
                <w:rFonts w:ascii="Times New Roman" w:eastAsia="Times New Roman" w:hAnsi="Times New Roman" w:cs="Times New Roman"/>
                <w:u w:val="single"/>
              </w:rPr>
              <w:t>А. В. Череп</w:t>
            </w:r>
          </w:p>
          <w:p w14:paraId="2597FAC2" w14:textId="77777777" w:rsidR="001E19EA" w:rsidRDefault="001E19EA">
            <w:pPr>
              <w:spacing w:line="276" w:lineRule="auto"/>
              <w:jc w:val="center"/>
              <w:rPr>
                <w:rFonts w:ascii="Times New Roman" w:eastAsia="Times New Roman" w:hAnsi="Times New Roman" w:cs="Times New Roman"/>
                <w:vertAlign w:val="superscript"/>
              </w:rPr>
            </w:pPr>
          </w:p>
        </w:tc>
        <w:tc>
          <w:tcPr>
            <w:tcW w:w="4786" w:type="dxa"/>
          </w:tcPr>
          <w:p w14:paraId="527B9C26" w14:textId="77777777" w:rsidR="001E19EA" w:rsidRDefault="001E19EA">
            <w:pPr>
              <w:spacing w:line="276" w:lineRule="auto"/>
              <w:rPr>
                <w:rFonts w:ascii="Times New Roman" w:eastAsia="Times New Roman" w:hAnsi="Times New Roman" w:cs="Times New Roman"/>
              </w:rPr>
            </w:pPr>
          </w:p>
          <w:p w14:paraId="6B223611" w14:textId="77777777" w:rsidR="001E19EA" w:rsidRDefault="001E19EA">
            <w:pPr>
              <w:spacing w:line="276" w:lineRule="auto"/>
              <w:rPr>
                <w:rFonts w:ascii="Times New Roman" w:eastAsia="Times New Roman" w:hAnsi="Times New Roman" w:cs="Times New Roman"/>
              </w:rPr>
            </w:pPr>
          </w:p>
          <w:p w14:paraId="1A812955" w14:textId="77777777" w:rsidR="001E19EA" w:rsidRDefault="001E19EA">
            <w:pPr>
              <w:spacing w:line="276" w:lineRule="auto"/>
              <w:rPr>
                <w:rFonts w:ascii="Times New Roman" w:eastAsia="Times New Roman" w:hAnsi="Times New Roman" w:cs="Times New Roman"/>
              </w:rPr>
            </w:pPr>
          </w:p>
          <w:p w14:paraId="681B5ECB"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w:t>
            </w:r>
          </w:p>
          <w:p w14:paraId="7D10856F"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Погоджено </w:t>
            </w:r>
          </w:p>
          <w:p w14:paraId="7DDBDE8B"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Гарант освітньо-професійної програми</w:t>
            </w:r>
          </w:p>
          <w:p w14:paraId="76F577FF" w14:textId="785AAE6E" w:rsidR="001E19EA" w:rsidRDefault="00000000">
            <w:pPr>
              <w:spacing w:line="276" w:lineRule="auto"/>
              <w:ind w:firstLine="4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w:t>
            </w:r>
            <w:r>
              <w:rPr>
                <w:rFonts w:ascii="Times New Roman" w:eastAsia="Times New Roman" w:hAnsi="Times New Roman" w:cs="Times New Roman"/>
                <w:u w:val="single"/>
              </w:rPr>
              <w:t xml:space="preserve">А. В. Горбунова </w:t>
            </w:r>
          </w:p>
          <w:p w14:paraId="42097B6E" w14:textId="77777777" w:rsidR="001E19EA" w:rsidRDefault="001E19EA">
            <w:pPr>
              <w:spacing w:line="276" w:lineRule="auto"/>
              <w:rPr>
                <w:rFonts w:ascii="Times New Roman" w:eastAsia="Times New Roman" w:hAnsi="Times New Roman" w:cs="Times New Roman"/>
              </w:rPr>
            </w:pPr>
          </w:p>
        </w:tc>
      </w:tr>
    </w:tbl>
    <w:p w14:paraId="6DEB7B8E" w14:textId="77777777" w:rsidR="001E19EA" w:rsidRDefault="001E19EA">
      <w:pPr>
        <w:jc w:val="center"/>
        <w:rPr>
          <w:rFonts w:ascii="Times New Roman" w:eastAsia="Times New Roman" w:hAnsi="Times New Roman" w:cs="Times New Roman"/>
          <w:sz w:val="28"/>
          <w:szCs w:val="28"/>
        </w:rPr>
      </w:pPr>
    </w:p>
    <w:p w14:paraId="7DEFF0A4" w14:textId="77777777" w:rsidR="001E19EA" w:rsidRDefault="001E19EA">
      <w:pPr>
        <w:jc w:val="center"/>
        <w:rPr>
          <w:rFonts w:ascii="Times New Roman" w:eastAsia="Times New Roman" w:hAnsi="Times New Roman" w:cs="Times New Roman"/>
          <w:sz w:val="28"/>
          <w:szCs w:val="28"/>
        </w:rPr>
      </w:pPr>
    </w:p>
    <w:p w14:paraId="78EFCB45" w14:textId="348531C5" w:rsidR="001E19E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387D5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рік</w:t>
      </w:r>
    </w:p>
    <w:p w14:paraId="22561479" w14:textId="77777777" w:rsidR="001E19EA" w:rsidRDefault="00000000">
      <w:pPr>
        <w:rPr>
          <w:rFonts w:ascii="Times New Roman" w:eastAsia="Times New Roman" w:hAnsi="Times New Roman" w:cs="Times New Roman"/>
          <w:b/>
        </w:rPr>
      </w:pPr>
      <w:r>
        <w:br w:type="page"/>
      </w:r>
      <w:r>
        <w:rPr>
          <w:rFonts w:ascii="Times New Roman" w:eastAsia="Times New Roman" w:hAnsi="Times New Roman" w:cs="Times New Roman"/>
          <w:b/>
        </w:rPr>
        <w:lastRenderedPageBreak/>
        <w:t xml:space="preserve">Зв`язок з викладачем (викладачами): </w:t>
      </w:r>
    </w:p>
    <w:p w14:paraId="5B5C29EA" w14:textId="77777777" w:rsidR="001E19EA" w:rsidRDefault="00000000">
      <w:pPr>
        <w:rPr>
          <w:rFonts w:ascii="Times New Roman" w:eastAsia="Times New Roman" w:hAnsi="Times New Roman" w:cs="Times New Roman"/>
          <w:b/>
        </w:rPr>
      </w:pPr>
      <w:r>
        <w:rPr>
          <w:rFonts w:ascii="Times New Roman" w:eastAsia="Times New Roman" w:hAnsi="Times New Roman" w:cs="Times New Roman"/>
          <w:b/>
        </w:rPr>
        <w:t>E-mail:</w:t>
      </w:r>
      <w:r>
        <w:rPr>
          <w:rFonts w:ascii="Times New Roman" w:eastAsia="Times New Roman" w:hAnsi="Times New Roman" w:cs="Times New Roman"/>
          <w:color w:val="0000FF"/>
          <w:u w:val="single"/>
        </w:rPr>
        <w:t>tanyabat16@gmail.com</w:t>
      </w:r>
    </w:p>
    <w:p w14:paraId="79C0EC8B" w14:textId="77777777" w:rsidR="001E19EA" w:rsidRDefault="00000000">
      <w:pPr>
        <w:rPr>
          <w:rFonts w:ascii="Times New Roman" w:eastAsia="Times New Roman" w:hAnsi="Times New Roman" w:cs="Times New Roman"/>
        </w:rPr>
      </w:pPr>
      <w:proofErr w:type="spellStart"/>
      <w:r>
        <w:rPr>
          <w:rFonts w:ascii="Times New Roman" w:eastAsia="Times New Roman" w:hAnsi="Times New Roman" w:cs="Times New Roman"/>
          <w:b/>
        </w:rPr>
        <w:t>Сезн</w:t>
      </w:r>
      <w:proofErr w:type="spellEnd"/>
      <w:r>
        <w:rPr>
          <w:rFonts w:ascii="Times New Roman" w:eastAsia="Times New Roman" w:hAnsi="Times New Roman" w:cs="Times New Roman"/>
          <w:b/>
        </w:rPr>
        <w:t xml:space="preserve"> ЗНУ повідомлення: </w:t>
      </w:r>
      <w:hyperlink r:id="rId9">
        <w:r w:rsidR="001E19EA">
          <w:rPr>
            <w:rFonts w:ascii="Times New Roman" w:eastAsia="Times New Roman" w:hAnsi="Times New Roman" w:cs="Times New Roman"/>
            <w:color w:val="000000"/>
          </w:rPr>
          <w:t>https://moodle.znu.edu.ua/course/view.php?id=143</w:t>
        </w:r>
      </w:hyperlink>
    </w:p>
    <w:p w14:paraId="793F77F8" w14:textId="77777777" w:rsidR="001E19EA" w:rsidRDefault="00000000">
      <w:pPr>
        <w:rPr>
          <w:rFonts w:ascii="Times New Roman" w:eastAsia="Times New Roman" w:hAnsi="Times New Roman" w:cs="Times New Roman"/>
        </w:rPr>
      </w:pPr>
      <w:r>
        <w:rPr>
          <w:rFonts w:ascii="Times New Roman" w:eastAsia="Times New Roman" w:hAnsi="Times New Roman" w:cs="Times New Roman"/>
          <w:b/>
        </w:rPr>
        <w:t>Телефон:</w:t>
      </w:r>
      <w:r>
        <w:rPr>
          <w:rFonts w:ascii="Times New Roman" w:eastAsia="Times New Roman" w:hAnsi="Times New Roman" w:cs="Times New Roman"/>
        </w:rPr>
        <w:t xml:space="preserve"> (061) 228-76-24 (кафедра), 228-76-13 (деканат)</w:t>
      </w:r>
    </w:p>
    <w:p w14:paraId="12EA5F7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b/>
        </w:rPr>
        <w:t xml:space="preserve">Інші засоби зв’язку: </w:t>
      </w:r>
      <w:proofErr w:type="spellStart"/>
      <w:r>
        <w:rPr>
          <w:rFonts w:ascii="Times New Roman" w:eastAsia="Times New Roman" w:hAnsi="Times New Roman" w:cs="Times New Roman"/>
          <w:i/>
          <w:sz w:val="22"/>
          <w:szCs w:val="22"/>
        </w:rPr>
        <w:t>Viber</w:t>
      </w:r>
      <w:proofErr w:type="spellEnd"/>
    </w:p>
    <w:p w14:paraId="445CB072" w14:textId="77777777" w:rsidR="001E19EA" w:rsidRDefault="00000000">
      <w:pPr>
        <w:rPr>
          <w:rFonts w:ascii="Times New Roman" w:eastAsia="Times New Roman" w:hAnsi="Times New Roman" w:cs="Times New Roman"/>
          <w:i/>
        </w:rPr>
      </w:pPr>
      <w:r>
        <w:rPr>
          <w:rFonts w:ascii="Times New Roman" w:eastAsia="Times New Roman" w:hAnsi="Times New Roman" w:cs="Times New Roman"/>
          <w:b/>
        </w:rPr>
        <w:t xml:space="preserve">Кафедра: </w:t>
      </w:r>
      <w:r>
        <w:rPr>
          <w:rFonts w:ascii="Times New Roman" w:eastAsia="Times New Roman" w:hAnsi="Times New Roman" w:cs="Times New Roman"/>
        </w:rPr>
        <w:t xml:space="preserve">фінансів, банківської справи, страхування та фондового ринку, 5й </w:t>
      </w:r>
      <w:proofErr w:type="spellStart"/>
      <w:r>
        <w:rPr>
          <w:rFonts w:ascii="Times New Roman" w:eastAsia="Times New Roman" w:hAnsi="Times New Roman" w:cs="Times New Roman"/>
        </w:rPr>
        <w:t>корп</w:t>
      </w:r>
      <w:proofErr w:type="spellEnd"/>
      <w:r>
        <w:rPr>
          <w:rFonts w:ascii="Times New Roman" w:eastAsia="Times New Roman" w:hAnsi="Times New Roman" w:cs="Times New Roman"/>
        </w:rPr>
        <w:t xml:space="preserve">. ЗНУ, </w:t>
      </w:r>
      <w:proofErr w:type="spellStart"/>
      <w:r>
        <w:rPr>
          <w:rFonts w:ascii="Times New Roman" w:eastAsia="Times New Roman" w:hAnsi="Times New Roman" w:cs="Times New Roman"/>
        </w:rPr>
        <w:t>ауд</w:t>
      </w:r>
      <w:proofErr w:type="spellEnd"/>
      <w:r>
        <w:rPr>
          <w:rFonts w:ascii="Times New Roman" w:eastAsia="Times New Roman" w:hAnsi="Times New Roman" w:cs="Times New Roman"/>
        </w:rPr>
        <w:t>. 114 (1</w:t>
      </w:r>
      <w:r>
        <w:rPr>
          <w:rFonts w:ascii="Times New Roman" w:eastAsia="Times New Roman" w:hAnsi="Times New Roman" w:cs="Times New Roman"/>
          <w:vertAlign w:val="superscript"/>
        </w:rPr>
        <w:t xml:space="preserve">й </w:t>
      </w:r>
      <w:r>
        <w:rPr>
          <w:rFonts w:ascii="Times New Roman" w:eastAsia="Times New Roman" w:hAnsi="Times New Roman" w:cs="Times New Roman"/>
        </w:rPr>
        <w:t>поверх)</w:t>
      </w:r>
      <w:r>
        <w:rPr>
          <w:rFonts w:ascii="Times New Roman" w:eastAsia="Times New Roman" w:hAnsi="Times New Roman" w:cs="Times New Roman"/>
          <w:sz w:val="22"/>
          <w:szCs w:val="22"/>
        </w:rPr>
        <w:t xml:space="preserve"> </w:t>
      </w:r>
    </w:p>
    <w:p w14:paraId="32E9CDF2" w14:textId="77777777" w:rsidR="001E19EA" w:rsidRDefault="001E19EA">
      <w:pPr>
        <w:widowControl/>
        <w:rPr>
          <w:rFonts w:ascii="Times New Roman" w:eastAsia="Times New Roman" w:hAnsi="Times New Roman" w:cs="Times New Roman"/>
        </w:rPr>
      </w:pPr>
    </w:p>
    <w:p w14:paraId="4E8E9029" w14:textId="77777777" w:rsidR="001E19EA" w:rsidRDefault="00000000">
      <w:pPr>
        <w:widowControl/>
        <w:pBdr>
          <w:top w:val="nil"/>
          <w:left w:val="nil"/>
          <w:bottom w:val="nil"/>
          <w:right w:val="nil"/>
          <w:between w:val="nil"/>
        </w:pBdr>
        <w:spacing w:after="120"/>
        <w:ind w:left="283"/>
        <w:jc w:val="center"/>
        <w:rPr>
          <w:rFonts w:ascii="Times New Roman" w:eastAsia="Times New Roman" w:hAnsi="Times New Roman" w:cs="Times New Roman"/>
          <w:i/>
          <w:color w:val="000000"/>
          <w:sz w:val="22"/>
          <w:szCs w:val="22"/>
        </w:rPr>
      </w:pPr>
      <w:r>
        <w:rPr>
          <w:rFonts w:ascii="Times New Roman" w:eastAsia="Times New Roman" w:hAnsi="Times New Roman" w:cs="Times New Roman"/>
          <w:b/>
          <w:color w:val="000000"/>
          <w:sz w:val="28"/>
          <w:szCs w:val="28"/>
        </w:rPr>
        <w:t>1. Опис навчальної дисципліни</w:t>
      </w:r>
      <w:r>
        <w:rPr>
          <w:rFonts w:ascii="Times New Roman" w:eastAsia="Times New Roman" w:hAnsi="Times New Roman" w:cs="Times New Roman"/>
          <w:i/>
          <w:color w:val="000000"/>
          <w:sz w:val="22"/>
          <w:szCs w:val="22"/>
        </w:rPr>
        <w:t xml:space="preserve"> </w:t>
      </w:r>
    </w:p>
    <w:p w14:paraId="4E3D472A" w14:textId="77777777" w:rsidR="001E19EA" w:rsidRDefault="00000000">
      <w:pPr>
        <w:ind w:firstLine="283"/>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«Гроші і кредит» є дисципліною обов’язкової складової навчального плану, що вивчає  основні закономірності в сфері грошових відносин між різними суб’єктами ринкової інфраструктури. Грошово-кредитна система України відіграє критичну роль у забезпеченні стабільності економіки та підтримці розвитку, особливо в умовах євроінтеграції та повоєнного відновлення. Тому вивчення ефективного функціонування грошово-кредитної системи є ключовим чинником для стабілізації економіки, залучення інвестицій та забезпечення сталого розвитку в умовах євроінтеграції та повоєнного відновлення. Прозора та ефективна монетарна політика сприятиме довірі до національної валюти, зниженню інфляції та валютної стабільності, що є необхідними умовами для економічного зростання та інтеграції України в європейський економічний простір. Отже, вивчення дисципліни "Гроші і кредит" є необхідним для глибокого розуміння функціонування економіки, ефективного фінансового управління, забезпечення макроекономічної стабільності та підтримки соціально-економічного розвитку. Ці знання є ключовими як для власного так і для суспільного добробуту. Студенти отримують теоретичні знання і практичні навички щодо використання грошово-кредитних інструментів у системі регулювання економіки України. </w:t>
      </w:r>
    </w:p>
    <w:p w14:paraId="1FE00108" w14:textId="77777777" w:rsidR="001E19EA" w:rsidRDefault="00000000">
      <w:pPr>
        <w:ind w:firstLine="283"/>
        <w:jc w:val="both"/>
        <w:rPr>
          <w:rFonts w:ascii="Times New Roman" w:eastAsia="Times New Roman" w:hAnsi="Times New Roman" w:cs="Times New Roman"/>
        </w:rPr>
      </w:pPr>
      <w:r>
        <w:rPr>
          <w:rFonts w:ascii="Times New Roman" w:eastAsia="Times New Roman" w:hAnsi="Times New Roman" w:cs="Times New Roman"/>
          <w:b/>
        </w:rPr>
        <w:t>Метою</w:t>
      </w:r>
      <w:r>
        <w:rPr>
          <w:rFonts w:ascii="Times New Roman" w:eastAsia="Times New Roman" w:hAnsi="Times New Roman" w:cs="Times New Roman"/>
        </w:rPr>
        <w:t xml:space="preserve"> вивчення навчальної дисципліни є набуття студентами фундаментальних знань про функціонування фінансової системи, ролі грошей і кредиту в економіці, а також у розвитку навичок аналізу і управління фінансовими ресурсами, формування у студентів сучасного економічного мислення. Вивчення дисципліни "Гроші і кредит" є ключовим для формування у студентів цілісного розуміння фінансової системи, розвитку навичок аналізу та управління фінансовими ресурсами, а також для забезпечення їхньої готовності до вирішення сучасних економічних викликів. </w:t>
      </w:r>
    </w:p>
    <w:p w14:paraId="6F946386" w14:textId="77777777" w:rsidR="001E19EA" w:rsidRDefault="001E19EA">
      <w:pPr>
        <w:ind w:firstLine="283"/>
        <w:jc w:val="both"/>
        <w:rPr>
          <w:rFonts w:ascii="Times New Roman" w:eastAsia="Times New Roman" w:hAnsi="Times New Roman" w:cs="Times New Roman"/>
          <w:sz w:val="22"/>
          <w:szCs w:val="22"/>
        </w:rPr>
      </w:pPr>
    </w:p>
    <w:p w14:paraId="2ABB00CB" w14:textId="77777777" w:rsidR="001E19EA" w:rsidRDefault="00000000">
      <w:pPr>
        <w:widowControl/>
        <w:ind w:firstLine="283"/>
        <w:jc w:val="both"/>
        <w:rPr>
          <w:rFonts w:ascii="Times New Roman" w:eastAsia="Times New Roman" w:hAnsi="Times New Roman" w:cs="Times New Roman"/>
        </w:rPr>
      </w:pPr>
      <w:r>
        <w:rPr>
          <w:rFonts w:ascii="Times New Roman" w:eastAsia="Times New Roman" w:hAnsi="Times New Roman" w:cs="Times New Roman"/>
          <w:b/>
        </w:rPr>
        <w:t xml:space="preserve">Завданнями вивчення курсу: </w:t>
      </w:r>
    </w:p>
    <w:p w14:paraId="631A41FD"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 xml:space="preserve">ознайомлення із поняттям та їх функціями грошей; </w:t>
      </w:r>
    </w:p>
    <w:p w14:paraId="01626360"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 xml:space="preserve"> ознайомлення з фундаментальними поняттями та теоріями, що стосуються грошей, кредиту, банківської справи та фінансових ринків опанування сучасної інвестиційної ідеології;</w:t>
      </w:r>
    </w:p>
    <w:p w14:paraId="368B12E5"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ознайомлення з законодавчими та регуляторними аспектами функціонування фінансової системи</w:t>
      </w:r>
    </w:p>
    <w:p w14:paraId="1060BDCD"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вивчення організації та функціонування грошових, кредитних, фондових та валютних ринків;</w:t>
      </w:r>
    </w:p>
    <w:p w14:paraId="6A5E21E9"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дослідження ролі центральних банків, комерційних банків, інвестиційних фондів та інших фінансових установ у забезпеченні економічної стабільності;</w:t>
      </w:r>
    </w:p>
    <w:p w14:paraId="3847C994"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засвоєння інструментів, що використовуються центральними банками для регулювання грошової маси та кредитних умов, таких як облікова ставка, операції на відкритому ринку та резервні вимоги;</w:t>
      </w:r>
    </w:p>
    <w:p w14:paraId="350CF5C1"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засвоєння цілей монетарної політики, включаючи контроль інфляції, підтримку економічного зростання та забезпечення стабільності фінансової системи;</w:t>
      </w:r>
    </w:p>
    <w:p w14:paraId="4D3CAF6D"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lastRenderedPageBreak/>
        <w:t>опанування практичних навичок аналізу фінансових звітів, бюджетування та управління фінансовими ресурсами підприємств;</w:t>
      </w:r>
    </w:p>
    <w:p w14:paraId="2C22B8EC"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опанування методів оцінки кредитоспроможності фізичних та юридичних осіб, управління кредитними ризиками;</w:t>
      </w:r>
    </w:p>
    <w:p w14:paraId="4B1D04C9" w14:textId="77777777" w:rsidR="001E19EA"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формування основ логічного прийняття управлінських рішень у галузі реального фінансування.</w:t>
      </w:r>
    </w:p>
    <w:p w14:paraId="334D5EB3" w14:textId="77777777" w:rsidR="001E19EA" w:rsidRDefault="001E19EA">
      <w:pPr>
        <w:widowControl/>
        <w:tabs>
          <w:tab w:val="left" w:pos="1134"/>
        </w:tabs>
        <w:ind w:left="709"/>
        <w:jc w:val="both"/>
        <w:rPr>
          <w:rFonts w:ascii="Times New Roman" w:eastAsia="Times New Roman" w:hAnsi="Times New Roman" w:cs="Times New Roman"/>
        </w:rPr>
      </w:pPr>
    </w:p>
    <w:p w14:paraId="3A36BE09" w14:textId="77777777" w:rsidR="001E19EA" w:rsidRDefault="00000000">
      <w:pPr>
        <w:widowControl/>
        <w:ind w:firstLine="284"/>
        <w:rPr>
          <w:rFonts w:ascii="Times New Roman" w:eastAsia="Times New Roman" w:hAnsi="Times New Roman" w:cs="Times New Roman"/>
          <w:b/>
        </w:rPr>
      </w:pPr>
      <w:r>
        <w:rPr>
          <w:rFonts w:ascii="Times New Roman" w:eastAsia="Times New Roman" w:hAnsi="Times New Roman" w:cs="Times New Roman"/>
          <w:b/>
        </w:rPr>
        <w:t xml:space="preserve">У разі успішного завершення курсу студент </w:t>
      </w:r>
      <w:r>
        <w:rPr>
          <w:rFonts w:ascii="Times New Roman" w:eastAsia="Times New Roman" w:hAnsi="Times New Roman" w:cs="Times New Roman"/>
          <w:b/>
          <w:u w:val="single"/>
        </w:rPr>
        <w:t>зможе</w:t>
      </w:r>
      <w:r>
        <w:rPr>
          <w:rFonts w:ascii="Times New Roman" w:eastAsia="Times New Roman" w:hAnsi="Times New Roman" w:cs="Times New Roman"/>
          <w:b/>
        </w:rPr>
        <w:t>:</w:t>
      </w:r>
    </w:p>
    <w:p w14:paraId="61254445" w14:textId="77777777" w:rsidR="001E19EA" w:rsidRDefault="001E19EA">
      <w:pPr>
        <w:widowControl/>
        <w:ind w:firstLine="284"/>
        <w:rPr>
          <w:rFonts w:ascii="Times New Roman" w:eastAsia="Times New Roman" w:hAnsi="Times New Roman" w:cs="Times New Roman"/>
          <w:b/>
        </w:rPr>
      </w:pPr>
    </w:p>
    <w:p w14:paraId="6DB90592" w14:textId="77777777" w:rsidR="001E19EA" w:rsidRDefault="00000000">
      <w:pPr>
        <w:widowControl/>
        <w:numPr>
          <w:ilvl w:val="0"/>
          <w:numId w:val="3"/>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володіти знаннями про функції та види грошей, процеси їх створення і знищення;</w:t>
      </w:r>
    </w:p>
    <w:p w14:paraId="6E17B191" w14:textId="77777777" w:rsidR="001E19EA" w:rsidRDefault="00000000">
      <w:pPr>
        <w:widowControl/>
        <w:numPr>
          <w:ilvl w:val="0"/>
          <w:numId w:val="3"/>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знати роль і значення кредиту в економіці, види кредитів і умови їх надання;</w:t>
      </w:r>
    </w:p>
    <w:p w14:paraId="1E03E783"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 xml:space="preserve">аналізувати функціонування грошових, кредитних, валютних та фондових ринків; </w:t>
      </w:r>
    </w:p>
    <w:p w14:paraId="16D54C5B"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знати структуру та роль банківської системи, включаючи центральні банки і комерційні банки;</w:t>
      </w:r>
    </w:p>
    <w:p w14:paraId="0FDF08A4"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розуміти цілі та інструменти монетарної політики, такі як облікова ставка, резервні вимоги та операції на відкритому ринку;</w:t>
      </w:r>
    </w:p>
    <w:p w14:paraId="7A5B3D49"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аналізувати тенденції розвитку грошово-кредитного сектора;</w:t>
      </w:r>
    </w:p>
    <w:p w14:paraId="194B2530"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аналізувати вплив монетарної політики на економіку та інфляцію;</w:t>
      </w:r>
    </w:p>
    <w:p w14:paraId="72DE6C17"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оцінювати кредитоспроможність позичальників та управляти кредитними ризиками;</w:t>
      </w:r>
    </w:p>
    <w:p w14:paraId="59E59D66"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визначати механізми забезпечення фінансової стабільності та запобігання фінансовим кризам;</w:t>
      </w:r>
    </w:p>
    <w:p w14:paraId="58D43363"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використовувати в роботі довідкову, навчальну літературу, знаходити інші джерела інформації і працювати з ними;</w:t>
      </w:r>
    </w:p>
    <w:p w14:paraId="5FC434EE" w14:textId="77777777" w:rsidR="001E19EA" w:rsidRDefault="00000000">
      <w:pPr>
        <w:widowControl/>
        <w:numPr>
          <w:ilvl w:val="0"/>
          <w:numId w:val="4"/>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приймати обґрунтовані фінансові рішення, враховуючи економічні умови та ризики.</w:t>
      </w:r>
    </w:p>
    <w:p w14:paraId="052F71BF" w14:textId="77777777" w:rsidR="001E19EA" w:rsidRDefault="00000000">
      <w:pPr>
        <w:ind w:firstLine="283"/>
        <w:jc w:val="both"/>
        <w:rPr>
          <w:rFonts w:ascii="Times New Roman" w:eastAsia="Times New Roman" w:hAnsi="Times New Roman" w:cs="Times New Roman"/>
        </w:rPr>
      </w:pPr>
      <w:r>
        <w:rPr>
          <w:rFonts w:ascii="Times New Roman" w:eastAsia="Times New Roman" w:hAnsi="Times New Roman" w:cs="Times New Roman"/>
        </w:rPr>
        <w:t xml:space="preserve">Практичні заняття базуються на використанні програм Microsoft 365, </w:t>
      </w:r>
      <w:proofErr w:type="spellStart"/>
      <w:r>
        <w:rPr>
          <w:rFonts w:ascii="Times New Roman" w:eastAsia="Times New Roman" w:hAnsi="Times New Roman" w:cs="Times New Roman"/>
        </w:rPr>
        <w:t>Canvas</w:t>
      </w:r>
      <w:proofErr w:type="spellEnd"/>
      <w:r>
        <w:rPr>
          <w:rFonts w:ascii="Times New Roman" w:eastAsia="Times New Roman" w:hAnsi="Times New Roman" w:cs="Times New Roman"/>
        </w:rPr>
        <w:t xml:space="preserve">, Дебіт плюс, </w:t>
      </w:r>
      <w:proofErr w:type="spellStart"/>
      <w:r>
        <w:rPr>
          <w:rFonts w:ascii="Times New Roman" w:eastAsia="Times New Roman" w:hAnsi="Times New Roman" w:cs="Times New Roman"/>
        </w:rPr>
        <w:t>Prezi</w:t>
      </w:r>
      <w:proofErr w:type="spellEnd"/>
      <w:r>
        <w:rPr>
          <w:rFonts w:ascii="Times New Roman" w:eastAsia="Times New Roman" w:hAnsi="Times New Roman" w:cs="Times New Roman"/>
        </w:rPr>
        <w:t xml:space="preserve"> та ін.</w:t>
      </w:r>
    </w:p>
    <w:p w14:paraId="082B535A" w14:textId="77777777" w:rsidR="001E19EA" w:rsidRDefault="00000000">
      <w:pPr>
        <w:ind w:firstLine="283"/>
        <w:jc w:val="both"/>
        <w:rPr>
          <w:rFonts w:ascii="Times New Roman" w:eastAsia="Times New Roman" w:hAnsi="Times New Roman" w:cs="Times New Roman"/>
        </w:rPr>
      </w:pPr>
      <w:r>
        <w:rPr>
          <w:rFonts w:ascii="Times New Roman" w:eastAsia="Times New Roman" w:hAnsi="Times New Roman" w:cs="Times New Roman"/>
        </w:rPr>
        <w:t xml:space="preserve">Відповідно до структурно-логічної схеми освітньо-професійної програми «Фінанси і кредит» дисципліна «Гроші і кредит» </w:t>
      </w:r>
      <w:proofErr w:type="spellStart"/>
      <w:r>
        <w:rPr>
          <w:rFonts w:ascii="Times New Roman" w:eastAsia="Times New Roman" w:hAnsi="Times New Roman" w:cs="Times New Roman"/>
        </w:rPr>
        <w:t>повʼязана</w:t>
      </w:r>
      <w:proofErr w:type="spellEnd"/>
      <w:r>
        <w:rPr>
          <w:rFonts w:ascii="Times New Roman" w:eastAsia="Times New Roman" w:hAnsi="Times New Roman" w:cs="Times New Roman"/>
        </w:rPr>
        <w:t xml:space="preserve"> з такими дисциплінами економічного та фінансового спрямування: «Платіжні системи»; «Фінансова інфраструктура»; «Банківські системи»; « Фінанси»; «Страхування»; «Інформаційні системи і технології в фінансових установах та на підприємствах»; «Фінанси підприємства».</w:t>
      </w:r>
    </w:p>
    <w:p w14:paraId="0129688F" w14:textId="77777777" w:rsidR="001E19EA" w:rsidRDefault="00000000">
      <w:pPr>
        <w:ind w:firstLine="283"/>
        <w:jc w:val="both"/>
        <w:rPr>
          <w:rFonts w:ascii="Times New Roman" w:eastAsia="Times New Roman" w:hAnsi="Times New Roman" w:cs="Times New Roman"/>
        </w:rPr>
      </w:pPr>
      <w:r>
        <w:rPr>
          <w:rFonts w:ascii="Times New Roman" w:eastAsia="Times New Roman" w:hAnsi="Times New Roman" w:cs="Times New Roman"/>
        </w:rPr>
        <w:t>Знання з даної дисципліни забезпечують основу для виконання тренінгів, курсових проектів, проходження виробничої практики, написання дипломних робіт.</w:t>
      </w:r>
    </w:p>
    <w:p w14:paraId="2C9CE6A7" w14:textId="77777777" w:rsidR="001E19EA" w:rsidRDefault="001E19EA">
      <w:pPr>
        <w:ind w:firstLine="283"/>
        <w:jc w:val="both"/>
        <w:rPr>
          <w:rFonts w:ascii="Times New Roman" w:eastAsia="Times New Roman" w:hAnsi="Times New Roman" w:cs="Times New Roman"/>
        </w:rPr>
      </w:pPr>
    </w:p>
    <w:p w14:paraId="1A49710F" w14:textId="77777777" w:rsidR="001E19EA" w:rsidRDefault="00000000">
      <w:pPr>
        <w:widowControl/>
        <w:pBdr>
          <w:top w:val="nil"/>
          <w:left w:val="nil"/>
          <w:bottom w:val="nil"/>
          <w:right w:val="nil"/>
          <w:between w:val="nil"/>
        </w:pBdr>
        <w:spacing w:after="120"/>
        <w:ind w:left="28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Паспорт навчальної дисципліни</w:t>
      </w:r>
    </w:p>
    <w:tbl>
      <w:tblPr>
        <w:tblStyle w:val="af4"/>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260"/>
        <w:gridCol w:w="3260"/>
      </w:tblGrid>
      <w:tr w:rsidR="001E19EA" w14:paraId="7E9C8676" w14:textId="77777777">
        <w:trPr>
          <w:trHeight w:val="883"/>
        </w:trPr>
        <w:tc>
          <w:tcPr>
            <w:tcW w:w="2977" w:type="dxa"/>
            <w:tcBorders>
              <w:top w:val="single" w:sz="4" w:space="0" w:color="000000"/>
              <w:left w:val="single" w:sz="4" w:space="0" w:color="000000"/>
              <w:bottom w:val="single" w:sz="4" w:space="0" w:color="000000"/>
              <w:right w:val="single" w:sz="4" w:space="0" w:color="000000"/>
            </w:tcBorders>
            <w:vAlign w:val="center"/>
          </w:tcPr>
          <w:p w14:paraId="0E830A02" w14:textId="77777777" w:rsidR="001E19EA" w:rsidRDefault="00000000">
            <w:pPr>
              <w:spacing w:line="276" w:lineRule="auto"/>
              <w:jc w:val="center"/>
              <w:rPr>
                <w:rFonts w:ascii="Times New Roman" w:eastAsia="Times New Roman" w:hAnsi="Times New Roman" w:cs="Times New Roman"/>
                <w:b/>
                <w:sz w:val="20"/>
                <w:szCs w:val="20"/>
              </w:rPr>
            </w:pPr>
            <w:bookmarkStart w:id="1" w:name="_heading=h.30j0zll" w:colFirst="0" w:colLast="0"/>
            <w:bookmarkEnd w:id="1"/>
            <w:r>
              <w:rPr>
                <w:rFonts w:ascii="Times New Roman" w:eastAsia="Times New Roman" w:hAnsi="Times New Roman" w:cs="Times New Roman"/>
                <w:b/>
                <w:sz w:val="20"/>
                <w:szCs w:val="20"/>
              </w:rPr>
              <w:t xml:space="preserve">Нормативні показники </w:t>
            </w:r>
          </w:p>
        </w:tc>
        <w:tc>
          <w:tcPr>
            <w:tcW w:w="3260" w:type="dxa"/>
            <w:tcBorders>
              <w:top w:val="single" w:sz="4" w:space="0" w:color="000000"/>
              <w:left w:val="single" w:sz="4" w:space="0" w:color="000000"/>
              <w:right w:val="single" w:sz="4" w:space="0" w:color="000000"/>
            </w:tcBorders>
            <w:vAlign w:val="center"/>
          </w:tcPr>
          <w:p w14:paraId="54239760"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sz w:val="22"/>
                <w:szCs w:val="22"/>
              </w:rPr>
              <w:t>денна форма здобуття освіти</w:t>
            </w:r>
          </w:p>
        </w:tc>
        <w:tc>
          <w:tcPr>
            <w:tcW w:w="3260" w:type="dxa"/>
            <w:tcBorders>
              <w:top w:val="single" w:sz="4" w:space="0" w:color="000000"/>
              <w:left w:val="single" w:sz="4" w:space="0" w:color="000000"/>
              <w:right w:val="single" w:sz="4" w:space="0" w:color="000000"/>
            </w:tcBorders>
            <w:vAlign w:val="center"/>
          </w:tcPr>
          <w:p w14:paraId="7473193F"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sz w:val="22"/>
                <w:szCs w:val="22"/>
              </w:rPr>
              <w:t>заочна форма здобуття освіти</w:t>
            </w:r>
          </w:p>
        </w:tc>
      </w:tr>
      <w:tr w:rsidR="001E19EA" w14:paraId="7DDBA75B" w14:textId="77777777">
        <w:trPr>
          <w:trHeight w:val="44"/>
        </w:trPr>
        <w:tc>
          <w:tcPr>
            <w:tcW w:w="2977" w:type="dxa"/>
            <w:tcBorders>
              <w:top w:val="single" w:sz="4" w:space="0" w:color="000000"/>
              <w:left w:val="single" w:sz="4" w:space="0" w:color="000000"/>
              <w:bottom w:val="single" w:sz="4" w:space="0" w:color="000000"/>
              <w:right w:val="single" w:sz="4" w:space="0" w:color="000000"/>
            </w:tcBorders>
            <w:vAlign w:val="center"/>
          </w:tcPr>
          <w:p w14:paraId="55DF5161" w14:textId="77777777" w:rsidR="001E19EA"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3260" w:type="dxa"/>
            <w:tcBorders>
              <w:top w:val="single" w:sz="4" w:space="0" w:color="000000"/>
              <w:left w:val="single" w:sz="4" w:space="0" w:color="000000"/>
              <w:right w:val="single" w:sz="4" w:space="0" w:color="000000"/>
            </w:tcBorders>
            <w:vAlign w:val="center"/>
          </w:tcPr>
          <w:p w14:paraId="7341E175" w14:textId="77777777" w:rsidR="001E19EA"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3260" w:type="dxa"/>
            <w:tcBorders>
              <w:top w:val="single" w:sz="4" w:space="0" w:color="000000"/>
              <w:left w:val="single" w:sz="4" w:space="0" w:color="000000"/>
              <w:right w:val="single" w:sz="4" w:space="0" w:color="000000"/>
            </w:tcBorders>
            <w:vAlign w:val="center"/>
          </w:tcPr>
          <w:p w14:paraId="417342EF" w14:textId="77777777" w:rsidR="001E19EA"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r>
      <w:tr w:rsidR="001E19EA" w14:paraId="0AFB4A0A" w14:textId="77777777">
        <w:trPr>
          <w:trHeight w:val="365"/>
        </w:trPr>
        <w:tc>
          <w:tcPr>
            <w:tcW w:w="2977" w:type="dxa"/>
            <w:tcBorders>
              <w:top w:val="single" w:sz="4" w:space="0" w:color="000000"/>
              <w:left w:val="single" w:sz="4" w:space="0" w:color="000000"/>
              <w:bottom w:val="single" w:sz="4" w:space="0" w:color="000000"/>
              <w:right w:val="single" w:sz="4" w:space="0" w:color="000000"/>
            </w:tcBorders>
            <w:vAlign w:val="center"/>
          </w:tcPr>
          <w:p w14:paraId="6EB05AC5" w14:textId="77777777" w:rsidR="001E19EA"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Статус дисципліни</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7E973C90" w14:textId="77777777" w:rsidR="001E19EA" w:rsidRDefault="0000000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Обов’язкова</w:t>
            </w:r>
            <w:r>
              <w:rPr>
                <w:rFonts w:ascii="Times New Roman" w:eastAsia="Times New Roman" w:hAnsi="Times New Roman" w:cs="Times New Roman"/>
                <w:sz w:val="28"/>
                <w:szCs w:val="28"/>
              </w:rPr>
              <w:t xml:space="preserve">  </w:t>
            </w:r>
          </w:p>
        </w:tc>
      </w:tr>
      <w:tr w:rsidR="001E19EA" w14:paraId="2CB323F8" w14:textId="77777777">
        <w:trPr>
          <w:trHeight w:val="251"/>
        </w:trPr>
        <w:tc>
          <w:tcPr>
            <w:tcW w:w="2977" w:type="dxa"/>
            <w:tcBorders>
              <w:top w:val="single" w:sz="4" w:space="0" w:color="000000"/>
              <w:left w:val="single" w:sz="4" w:space="0" w:color="000000"/>
              <w:bottom w:val="single" w:sz="4" w:space="0" w:color="000000"/>
              <w:right w:val="single" w:sz="4" w:space="0" w:color="000000"/>
            </w:tcBorders>
            <w:vAlign w:val="center"/>
          </w:tcPr>
          <w:p w14:paraId="6554207F" w14:textId="77777777" w:rsidR="001E19EA"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Семестр </w:t>
            </w:r>
          </w:p>
        </w:tc>
        <w:tc>
          <w:tcPr>
            <w:tcW w:w="3260" w:type="dxa"/>
            <w:tcBorders>
              <w:top w:val="single" w:sz="4" w:space="0" w:color="000000"/>
              <w:left w:val="single" w:sz="4" w:space="0" w:color="000000"/>
              <w:bottom w:val="single" w:sz="4" w:space="0" w:color="000000"/>
              <w:right w:val="single" w:sz="4" w:space="0" w:color="000000"/>
            </w:tcBorders>
            <w:vAlign w:val="center"/>
          </w:tcPr>
          <w:p w14:paraId="676F912F"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3 -й</w:t>
            </w:r>
          </w:p>
        </w:tc>
        <w:tc>
          <w:tcPr>
            <w:tcW w:w="3260" w:type="dxa"/>
            <w:tcBorders>
              <w:top w:val="single" w:sz="4" w:space="0" w:color="000000"/>
              <w:left w:val="single" w:sz="4" w:space="0" w:color="000000"/>
              <w:bottom w:val="single" w:sz="4" w:space="0" w:color="000000"/>
              <w:right w:val="single" w:sz="4" w:space="0" w:color="000000"/>
            </w:tcBorders>
            <w:vAlign w:val="center"/>
          </w:tcPr>
          <w:p w14:paraId="3E21AB3D"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3 -й</w:t>
            </w:r>
          </w:p>
        </w:tc>
      </w:tr>
      <w:tr w:rsidR="001E19EA" w14:paraId="3E0DEF9C" w14:textId="77777777">
        <w:trPr>
          <w:trHeight w:val="357"/>
        </w:trPr>
        <w:tc>
          <w:tcPr>
            <w:tcW w:w="2977" w:type="dxa"/>
            <w:tcBorders>
              <w:top w:val="single" w:sz="4" w:space="0" w:color="000000"/>
              <w:left w:val="single" w:sz="4" w:space="0" w:color="000000"/>
              <w:bottom w:val="single" w:sz="4" w:space="0" w:color="000000"/>
              <w:right w:val="single" w:sz="4" w:space="0" w:color="000000"/>
            </w:tcBorders>
            <w:vAlign w:val="center"/>
          </w:tcPr>
          <w:p w14:paraId="6F77AEA4" w14:textId="77777777" w:rsidR="001E19EA"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Кількість кредитів ECTS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5D73C9B4"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4</w:t>
            </w:r>
          </w:p>
        </w:tc>
      </w:tr>
      <w:tr w:rsidR="001E19EA" w14:paraId="5F034C04" w14:textId="77777777">
        <w:trPr>
          <w:trHeight w:val="364"/>
        </w:trPr>
        <w:tc>
          <w:tcPr>
            <w:tcW w:w="2977" w:type="dxa"/>
            <w:tcBorders>
              <w:top w:val="single" w:sz="4" w:space="0" w:color="000000"/>
              <w:left w:val="single" w:sz="4" w:space="0" w:color="000000"/>
              <w:bottom w:val="single" w:sz="4" w:space="0" w:color="000000"/>
              <w:right w:val="single" w:sz="4" w:space="0" w:color="000000"/>
            </w:tcBorders>
            <w:vAlign w:val="center"/>
          </w:tcPr>
          <w:p w14:paraId="37ADF8C2" w14:textId="77777777" w:rsidR="001E19EA"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Кількість годин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282CF016"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120                                              120                 </w:t>
            </w:r>
          </w:p>
        </w:tc>
      </w:tr>
      <w:tr w:rsidR="001E19EA" w14:paraId="4267DF41" w14:textId="77777777">
        <w:trPr>
          <w:trHeight w:val="272"/>
        </w:trPr>
        <w:tc>
          <w:tcPr>
            <w:tcW w:w="2977" w:type="dxa"/>
            <w:tcBorders>
              <w:top w:val="single" w:sz="4" w:space="0" w:color="000000"/>
              <w:left w:val="single" w:sz="4" w:space="0" w:color="000000"/>
              <w:bottom w:val="single" w:sz="4" w:space="0" w:color="000000"/>
              <w:right w:val="single" w:sz="4" w:space="0" w:color="000000"/>
            </w:tcBorders>
            <w:vAlign w:val="center"/>
          </w:tcPr>
          <w:p w14:paraId="1C880EFF"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Лекційні заняття</w:t>
            </w:r>
          </w:p>
        </w:tc>
        <w:tc>
          <w:tcPr>
            <w:tcW w:w="3260" w:type="dxa"/>
            <w:tcBorders>
              <w:top w:val="single" w:sz="4" w:space="0" w:color="000000"/>
              <w:left w:val="single" w:sz="4" w:space="0" w:color="000000"/>
              <w:bottom w:val="single" w:sz="4" w:space="0" w:color="000000"/>
              <w:right w:val="single" w:sz="4" w:space="0" w:color="000000"/>
            </w:tcBorders>
            <w:vAlign w:val="center"/>
          </w:tcPr>
          <w:p w14:paraId="2AB40270" w14:textId="77777777" w:rsidR="001E19EA"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28 год.</w:t>
            </w:r>
          </w:p>
        </w:tc>
        <w:tc>
          <w:tcPr>
            <w:tcW w:w="3260" w:type="dxa"/>
            <w:tcBorders>
              <w:top w:val="single" w:sz="4" w:space="0" w:color="000000"/>
              <w:left w:val="single" w:sz="4" w:space="0" w:color="000000"/>
              <w:bottom w:val="single" w:sz="4" w:space="0" w:color="000000"/>
              <w:right w:val="single" w:sz="4" w:space="0" w:color="000000"/>
            </w:tcBorders>
            <w:vAlign w:val="center"/>
          </w:tcPr>
          <w:p w14:paraId="56CE4632" w14:textId="77777777" w:rsidR="001E19E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 год.</w:t>
            </w:r>
          </w:p>
        </w:tc>
      </w:tr>
      <w:tr w:rsidR="001E19EA" w14:paraId="2A12DFDE" w14:textId="77777777">
        <w:trPr>
          <w:trHeight w:val="679"/>
        </w:trPr>
        <w:tc>
          <w:tcPr>
            <w:tcW w:w="2977" w:type="dxa"/>
            <w:tcBorders>
              <w:top w:val="single" w:sz="4" w:space="0" w:color="000000"/>
              <w:left w:val="single" w:sz="4" w:space="0" w:color="000000"/>
              <w:right w:val="single" w:sz="4" w:space="0" w:color="000000"/>
            </w:tcBorders>
            <w:vAlign w:val="center"/>
          </w:tcPr>
          <w:p w14:paraId="25EC9A74"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Семінарські  / Практичні / Лабораторні заняття</w:t>
            </w:r>
          </w:p>
        </w:tc>
        <w:tc>
          <w:tcPr>
            <w:tcW w:w="3260" w:type="dxa"/>
            <w:tcBorders>
              <w:top w:val="single" w:sz="4" w:space="0" w:color="000000"/>
              <w:left w:val="single" w:sz="4" w:space="0" w:color="000000"/>
              <w:right w:val="single" w:sz="4" w:space="0" w:color="000000"/>
            </w:tcBorders>
            <w:vAlign w:val="center"/>
          </w:tcPr>
          <w:p w14:paraId="00EE25D1" w14:textId="77777777" w:rsidR="001E19EA"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14 год.</w:t>
            </w:r>
          </w:p>
        </w:tc>
        <w:tc>
          <w:tcPr>
            <w:tcW w:w="3260" w:type="dxa"/>
            <w:tcBorders>
              <w:top w:val="single" w:sz="4" w:space="0" w:color="000000"/>
              <w:left w:val="single" w:sz="4" w:space="0" w:color="000000"/>
              <w:right w:val="single" w:sz="4" w:space="0" w:color="000000"/>
            </w:tcBorders>
            <w:vAlign w:val="center"/>
          </w:tcPr>
          <w:p w14:paraId="4B2D75F4" w14:textId="77777777" w:rsidR="001E19E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 год.</w:t>
            </w:r>
          </w:p>
        </w:tc>
      </w:tr>
      <w:tr w:rsidR="001E19EA" w14:paraId="409E93F2" w14:textId="77777777">
        <w:trPr>
          <w:trHeight w:val="317"/>
        </w:trPr>
        <w:tc>
          <w:tcPr>
            <w:tcW w:w="2977" w:type="dxa"/>
            <w:tcBorders>
              <w:top w:val="single" w:sz="4" w:space="0" w:color="000000"/>
              <w:left w:val="single" w:sz="4" w:space="0" w:color="000000"/>
              <w:bottom w:val="single" w:sz="4" w:space="0" w:color="000000"/>
              <w:right w:val="single" w:sz="4" w:space="0" w:color="000000"/>
            </w:tcBorders>
            <w:vAlign w:val="center"/>
          </w:tcPr>
          <w:p w14:paraId="31231EDE"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Самостійна робота</w:t>
            </w:r>
          </w:p>
        </w:tc>
        <w:tc>
          <w:tcPr>
            <w:tcW w:w="3260" w:type="dxa"/>
            <w:tcBorders>
              <w:left w:val="single" w:sz="4" w:space="0" w:color="000000"/>
              <w:bottom w:val="single" w:sz="4" w:space="0" w:color="000000"/>
              <w:right w:val="single" w:sz="4" w:space="0" w:color="000000"/>
            </w:tcBorders>
            <w:vAlign w:val="center"/>
          </w:tcPr>
          <w:p w14:paraId="2B63EE9C" w14:textId="77777777" w:rsidR="001E19EA"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78год.</w:t>
            </w:r>
          </w:p>
        </w:tc>
        <w:tc>
          <w:tcPr>
            <w:tcW w:w="3260" w:type="dxa"/>
            <w:tcBorders>
              <w:left w:val="single" w:sz="4" w:space="0" w:color="000000"/>
              <w:bottom w:val="single" w:sz="4" w:space="0" w:color="000000"/>
              <w:right w:val="single" w:sz="4" w:space="0" w:color="000000"/>
            </w:tcBorders>
            <w:vAlign w:val="center"/>
          </w:tcPr>
          <w:p w14:paraId="33C5A6D9" w14:textId="77777777" w:rsidR="001E19E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 106 год.</w:t>
            </w:r>
          </w:p>
        </w:tc>
      </w:tr>
      <w:tr w:rsidR="001E19EA" w14:paraId="6C25E11C" w14:textId="77777777">
        <w:trPr>
          <w:trHeight w:val="1510"/>
        </w:trPr>
        <w:tc>
          <w:tcPr>
            <w:tcW w:w="2977" w:type="dxa"/>
            <w:tcBorders>
              <w:top w:val="single" w:sz="4" w:space="0" w:color="000000"/>
              <w:left w:val="single" w:sz="4" w:space="0" w:color="000000"/>
              <w:bottom w:val="single" w:sz="4" w:space="0" w:color="000000"/>
              <w:right w:val="single" w:sz="4" w:space="0" w:color="000000"/>
            </w:tcBorders>
            <w:vAlign w:val="center"/>
          </w:tcPr>
          <w:p w14:paraId="1E9E7ED6"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Консультації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41749C01" w14:textId="77777777" w:rsidR="001E19EA"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Графік зайнять і консультацій:</w:t>
            </w:r>
          </w:p>
          <w:p w14:paraId="3191980C" w14:textId="77777777" w:rsidR="001E19EA" w:rsidRDefault="001E19EA">
            <w:pPr>
              <w:rPr>
                <w:rFonts w:ascii="Times New Roman" w:eastAsia="Times New Roman" w:hAnsi="Times New Roman" w:cs="Times New Roman"/>
                <w:i/>
                <w:sz w:val="20"/>
                <w:szCs w:val="20"/>
              </w:rPr>
            </w:pPr>
            <w:hyperlink r:id="rId10">
              <w:r>
                <w:rPr>
                  <w:rFonts w:ascii="Times New Roman" w:eastAsia="Times New Roman" w:hAnsi="Times New Roman" w:cs="Times New Roman"/>
                  <w:i/>
                  <w:color w:val="0000FF"/>
                  <w:sz w:val="20"/>
                  <w:szCs w:val="20"/>
                  <w:u w:val="single"/>
                </w:rPr>
                <w:t>https://www.znu.edu.ua/ukr/university/departments/economy/navchalnij_protses</w:t>
              </w:r>
            </w:hyperlink>
          </w:p>
          <w:p w14:paraId="3982DB5A" w14:textId="77777777" w:rsidR="001E19EA" w:rsidRDefault="00000000">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Дистанційно за посиланням: </w:t>
            </w:r>
            <w:r>
              <w:t>ZOOM</w:t>
            </w:r>
            <w:r>
              <w:rPr>
                <w:rFonts w:ascii="Times New Roman" w:eastAsia="Times New Roman" w:hAnsi="Times New Roman" w:cs="Times New Roman"/>
                <w:i/>
                <w:sz w:val="20"/>
                <w:szCs w:val="20"/>
              </w:rPr>
              <w:t>(ідентифікатор 6070705843, код доступу pws9N7</w:t>
            </w:r>
          </w:p>
        </w:tc>
      </w:tr>
      <w:tr w:rsidR="001E19EA" w14:paraId="6795232E" w14:textId="77777777">
        <w:trPr>
          <w:trHeight w:val="485"/>
        </w:trPr>
        <w:tc>
          <w:tcPr>
            <w:tcW w:w="2977" w:type="dxa"/>
            <w:tcBorders>
              <w:top w:val="single" w:sz="4" w:space="0" w:color="000000"/>
              <w:left w:val="single" w:sz="4" w:space="0" w:color="000000"/>
              <w:bottom w:val="single" w:sz="4" w:space="0" w:color="000000"/>
              <w:right w:val="single" w:sz="4" w:space="0" w:color="000000"/>
            </w:tcBorders>
            <w:vAlign w:val="center"/>
          </w:tcPr>
          <w:p w14:paraId="0439F213"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Вид підсумкового семестрового контролю: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3E0882F7" w14:textId="77777777" w:rsidR="001E19EA" w:rsidRDefault="00000000">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ЗАЛІК</w:t>
            </w:r>
          </w:p>
        </w:tc>
      </w:tr>
      <w:tr w:rsidR="001E19EA" w14:paraId="1C2AB12A" w14:textId="77777777">
        <w:trPr>
          <w:trHeight w:val="888"/>
        </w:trPr>
        <w:tc>
          <w:tcPr>
            <w:tcW w:w="2977" w:type="dxa"/>
            <w:tcBorders>
              <w:top w:val="single" w:sz="4" w:space="0" w:color="000000"/>
              <w:left w:val="single" w:sz="4" w:space="0" w:color="000000"/>
              <w:bottom w:val="single" w:sz="4" w:space="0" w:color="000000"/>
              <w:right w:val="single" w:sz="4" w:space="0" w:color="000000"/>
            </w:tcBorders>
            <w:vAlign w:val="center"/>
          </w:tcPr>
          <w:p w14:paraId="5F7399AA" w14:textId="77777777" w:rsidR="001E19EA"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Посилання на електронний курс у СЕЗН ЗНУ (платформа </w:t>
            </w:r>
            <w:proofErr w:type="spellStart"/>
            <w:r>
              <w:rPr>
                <w:rFonts w:ascii="Times New Roman" w:eastAsia="Times New Roman" w:hAnsi="Times New Roman" w:cs="Times New Roman"/>
              </w:rPr>
              <w:t>Moodle</w:t>
            </w:r>
            <w:proofErr w:type="spellEnd"/>
            <w:r>
              <w:rPr>
                <w:rFonts w:ascii="Times New Roman" w:eastAsia="Times New Roman" w:hAnsi="Times New Roman" w:cs="Times New Roman"/>
              </w:rPr>
              <w:t>)</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70DAF58F" w14:textId="77777777" w:rsidR="001E19EA" w:rsidRDefault="001E19EA">
            <w:pPr>
              <w:rPr>
                <w:rFonts w:ascii="Times New Roman" w:eastAsia="Times New Roman" w:hAnsi="Times New Roman" w:cs="Times New Roman"/>
              </w:rPr>
            </w:pPr>
            <w:hyperlink r:id="rId11">
              <w:r>
                <w:rPr>
                  <w:rFonts w:ascii="Times New Roman" w:eastAsia="Times New Roman" w:hAnsi="Times New Roman" w:cs="Times New Roman"/>
                  <w:color w:val="0000FF"/>
                  <w:u w:val="single"/>
                </w:rPr>
                <w:t>https://moodle.znu.edu.ua/course/view.php?id=143</w:t>
              </w:r>
            </w:hyperlink>
          </w:p>
          <w:p w14:paraId="1B0B50E2" w14:textId="77777777" w:rsidR="001E19EA" w:rsidRDefault="001E19EA">
            <w:pPr>
              <w:spacing w:line="276" w:lineRule="auto"/>
              <w:jc w:val="center"/>
              <w:rPr>
                <w:rFonts w:ascii="Times New Roman" w:eastAsia="Times New Roman" w:hAnsi="Times New Roman" w:cs="Times New Roman"/>
              </w:rPr>
            </w:pPr>
          </w:p>
        </w:tc>
      </w:tr>
    </w:tbl>
    <w:p w14:paraId="2CDB618A" w14:textId="77777777" w:rsidR="001E19EA" w:rsidRDefault="001E19EA">
      <w:pPr>
        <w:jc w:val="center"/>
        <w:rPr>
          <w:rFonts w:ascii="Times New Roman" w:eastAsia="Times New Roman" w:hAnsi="Times New Roman" w:cs="Times New Roman"/>
          <w:b/>
          <w:sz w:val="28"/>
          <w:szCs w:val="28"/>
        </w:rPr>
      </w:pPr>
    </w:p>
    <w:p w14:paraId="7739B755" w14:textId="77777777" w:rsidR="001E19EA"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Методи досягнення запланованих освітньою програмою </w:t>
      </w:r>
      <w:proofErr w:type="spellStart"/>
      <w:r>
        <w:rPr>
          <w:rFonts w:ascii="Times New Roman" w:eastAsia="Times New Roman" w:hAnsi="Times New Roman" w:cs="Times New Roman"/>
          <w:b/>
          <w:sz w:val="28"/>
          <w:szCs w:val="28"/>
        </w:rPr>
        <w:t>компетентностей</w:t>
      </w:r>
      <w:proofErr w:type="spellEnd"/>
      <w:r>
        <w:rPr>
          <w:rFonts w:ascii="Times New Roman" w:eastAsia="Times New Roman" w:hAnsi="Times New Roman" w:cs="Times New Roman"/>
          <w:b/>
          <w:sz w:val="28"/>
          <w:szCs w:val="28"/>
        </w:rPr>
        <w:t xml:space="preserve"> і результатів навчання </w:t>
      </w:r>
    </w:p>
    <w:p w14:paraId="7C3B2DAA" w14:textId="77777777" w:rsidR="001E19EA" w:rsidRDefault="001E19EA">
      <w:pPr>
        <w:jc w:val="center"/>
        <w:rPr>
          <w:rFonts w:ascii="Times New Roman" w:eastAsia="Times New Roman" w:hAnsi="Times New Roman" w:cs="Times New Roman"/>
          <w:b/>
          <w:sz w:val="28"/>
          <w:szCs w:val="28"/>
        </w:rPr>
      </w:pPr>
    </w:p>
    <w:tbl>
      <w:tblPr>
        <w:tblStyle w:val="af5"/>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2409"/>
        <w:gridCol w:w="2977"/>
      </w:tblGrid>
      <w:tr w:rsidR="001E19EA" w14:paraId="345CAB05" w14:textId="77777777">
        <w:tc>
          <w:tcPr>
            <w:tcW w:w="4395" w:type="dxa"/>
            <w:tcBorders>
              <w:top w:val="single" w:sz="4" w:space="0" w:color="000000"/>
              <w:left w:val="single" w:sz="4" w:space="0" w:color="000000"/>
              <w:bottom w:val="single" w:sz="4" w:space="0" w:color="000000"/>
              <w:right w:val="single" w:sz="4" w:space="0" w:color="000000"/>
            </w:tcBorders>
          </w:tcPr>
          <w:p w14:paraId="0553C148" w14:textId="77777777" w:rsidR="001E19EA"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Компетентності/</w:t>
            </w:r>
          </w:p>
          <w:p w14:paraId="792A97A2" w14:textId="77777777" w:rsidR="001E19EA"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результати навчання</w:t>
            </w:r>
          </w:p>
          <w:p w14:paraId="72080FB2" w14:textId="77777777" w:rsidR="001E19EA" w:rsidRDefault="001E19EA">
            <w:pPr>
              <w:spacing w:line="276" w:lineRule="auto"/>
              <w:ind w:firstLine="295"/>
              <w:jc w:val="center"/>
              <w:rPr>
                <w:rFonts w:ascii="Times New Roman" w:eastAsia="Times New Roman" w:hAnsi="Times New Roman" w:cs="Times New Roman"/>
                <w:b/>
              </w:rPr>
            </w:pPr>
          </w:p>
        </w:tc>
        <w:tc>
          <w:tcPr>
            <w:tcW w:w="2409" w:type="dxa"/>
            <w:tcBorders>
              <w:top w:val="single" w:sz="4" w:space="0" w:color="000000"/>
              <w:left w:val="single" w:sz="4" w:space="0" w:color="000000"/>
              <w:bottom w:val="single" w:sz="4" w:space="0" w:color="000000"/>
              <w:right w:val="single" w:sz="4" w:space="0" w:color="000000"/>
            </w:tcBorders>
          </w:tcPr>
          <w:p w14:paraId="3A4F0498"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Методи </w:t>
            </w:r>
          </w:p>
          <w:p w14:paraId="04700879" w14:textId="77777777" w:rsidR="001E19EA"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навчання</w:t>
            </w:r>
          </w:p>
        </w:tc>
        <w:tc>
          <w:tcPr>
            <w:tcW w:w="2977" w:type="dxa"/>
            <w:tcBorders>
              <w:top w:val="single" w:sz="4" w:space="0" w:color="000000"/>
              <w:left w:val="single" w:sz="4" w:space="0" w:color="000000"/>
              <w:bottom w:val="single" w:sz="4" w:space="0" w:color="000000"/>
              <w:right w:val="single" w:sz="4" w:space="0" w:color="000000"/>
            </w:tcBorders>
          </w:tcPr>
          <w:p w14:paraId="5901C7D9" w14:textId="77777777" w:rsidR="001E19EA"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Форми і методи оцінювання</w:t>
            </w:r>
          </w:p>
        </w:tc>
      </w:tr>
      <w:tr w:rsidR="001E19EA" w14:paraId="4B0E2CC3" w14:textId="77777777">
        <w:tc>
          <w:tcPr>
            <w:tcW w:w="4395" w:type="dxa"/>
            <w:tcBorders>
              <w:top w:val="single" w:sz="4" w:space="0" w:color="000000"/>
              <w:left w:val="single" w:sz="4" w:space="0" w:color="000000"/>
              <w:bottom w:val="single" w:sz="4" w:space="0" w:color="000000"/>
              <w:right w:val="single" w:sz="4" w:space="0" w:color="000000"/>
            </w:tcBorders>
          </w:tcPr>
          <w:p w14:paraId="6219BAD4" w14:textId="77777777" w:rsidR="001E19EA"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2409" w:type="dxa"/>
            <w:tcBorders>
              <w:top w:val="single" w:sz="4" w:space="0" w:color="000000"/>
              <w:left w:val="single" w:sz="4" w:space="0" w:color="000000"/>
              <w:bottom w:val="single" w:sz="4" w:space="0" w:color="000000"/>
              <w:right w:val="single" w:sz="4" w:space="0" w:color="000000"/>
            </w:tcBorders>
          </w:tcPr>
          <w:p w14:paraId="102132F5" w14:textId="77777777" w:rsidR="001E19EA"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2977" w:type="dxa"/>
            <w:tcBorders>
              <w:top w:val="single" w:sz="4" w:space="0" w:color="000000"/>
              <w:left w:val="single" w:sz="4" w:space="0" w:color="000000"/>
              <w:bottom w:val="single" w:sz="4" w:space="0" w:color="000000"/>
              <w:right w:val="single" w:sz="4" w:space="0" w:color="000000"/>
            </w:tcBorders>
          </w:tcPr>
          <w:p w14:paraId="64AC8F9B" w14:textId="77777777" w:rsidR="001E19EA"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r>
      <w:tr w:rsidR="001E19EA" w14:paraId="04FA28B3" w14:textId="77777777">
        <w:tc>
          <w:tcPr>
            <w:tcW w:w="4395" w:type="dxa"/>
            <w:tcBorders>
              <w:top w:val="single" w:sz="4" w:space="0" w:color="000000"/>
              <w:left w:val="single" w:sz="4" w:space="0" w:color="000000"/>
              <w:bottom w:val="single" w:sz="4" w:space="0" w:color="000000"/>
              <w:right w:val="single" w:sz="4" w:space="0" w:color="000000"/>
            </w:tcBorders>
          </w:tcPr>
          <w:p w14:paraId="79D80D8D" w14:textId="77777777" w:rsidR="001E19EA" w:rsidRDefault="00000000">
            <w:pPr>
              <w:jc w:val="both"/>
              <w:rPr>
                <w:color w:val="000000"/>
                <w:sz w:val="22"/>
                <w:szCs w:val="22"/>
              </w:rPr>
            </w:pPr>
            <w:r>
              <w:rPr>
                <w:color w:val="000000"/>
                <w:sz w:val="22"/>
                <w:szCs w:val="22"/>
              </w:rPr>
              <w:t xml:space="preserve">ЗК03. Здатність планувати та управляти часом. </w:t>
            </w:r>
          </w:p>
          <w:p w14:paraId="708CDCD2" w14:textId="77777777" w:rsidR="001E19EA" w:rsidRDefault="00000000">
            <w:pPr>
              <w:rPr>
                <w:color w:val="000000"/>
                <w:sz w:val="22"/>
                <w:szCs w:val="22"/>
              </w:rPr>
            </w:pPr>
            <w:r>
              <w:rPr>
                <w:color w:val="000000"/>
                <w:sz w:val="22"/>
                <w:szCs w:val="22"/>
              </w:rPr>
              <w:t>ЗК07. Здатність вчитися і оволодівати сучасними знаннями. </w:t>
            </w:r>
          </w:p>
          <w:p w14:paraId="67005534" w14:textId="77777777" w:rsidR="001E19EA" w:rsidRDefault="001E19EA">
            <w:pPr>
              <w:jc w:val="both"/>
              <w:rPr>
                <w:color w:val="000000"/>
                <w:sz w:val="22"/>
                <w:szCs w:val="22"/>
              </w:rPr>
            </w:pPr>
          </w:p>
          <w:p w14:paraId="12D1A1E8" w14:textId="77777777" w:rsidR="001E19EA" w:rsidRDefault="00000000">
            <w:pPr>
              <w:jc w:val="both"/>
              <w:rPr>
                <w:color w:val="000000"/>
                <w:sz w:val="22"/>
                <w:szCs w:val="22"/>
              </w:rPr>
            </w:pPr>
            <w:r>
              <w:rPr>
                <w:color w:val="000000"/>
                <w:sz w:val="22"/>
                <w:szCs w:val="22"/>
              </w:rPr>
              <w:t xml:space="preserve">СК02. Розуміння особливостей функціонування сучасних світових та національних фінансових систем та їх структури. </w:t>
            </w:r>
          </w:p>
          <w:p w14:paraId="0F3CF7FB" w14:textId="77777777" w:rsidR="001E19EA" w:rsidRDefault="00000000">
            <w:pPr>
              <w:rPr>
                <w:color w:val="000000"/>
                <w:sz w:val="22"/>
                <w:szCs w:val="22"/>
              </w:rPr>
            </w:pPr>
            <w:r>
              <w:rPr>
                <w:color w:val="000000"/>
                <w:sz w:val="22"/>
                <w:szCs w:val="22"/>
              </w:rPr>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31022297" w14:textId="77777777" w:rsidR="001E19EA" w:rsidRDefault="00000000">
            <w:pPr>
              <w:rPr>
                <w:color w:val="000000"/>
                <w:sz w:val="22"/>
                <w:szCs w:val="22"/>
              </w:rPr>
            </w:pPr>
            <w:r>
              <w:rPr>
                <w:color w:val="000000"/>
                <w:sz w:val="22"/>
                <w:szCs w:val="22"/>
              </w:rPr>
              <w:t>СК06. Здатність застосовувати сучасне інформаційне та програмне забезпечення для отримання та обробки даних у сфері фінансів, банківської справи та страхування</w:t>
            </w:r>
          </w:p>
          <w:p w14:paraId="39F5BC7E" w14:textId="77777777" w:rsidR="001E19EA" w:rsidRDefault="00000000">
            <w:pPr>
              <w:rPr>
                <w:color w:val="000000"/>
                <w:sz w:val="22"/>
                <w:szCs w:val="22"/>
              </w:rPr>
            </w:pPr>
            <w:r>
              <w:rPr>
                <w:color w:val="000000"/>
                <w:sz w:val="22"/>
                <w:szCs w:val="22"/>
              </w:rPr>
              <w:t>СК08.</w:t>
            </w:r>
            <w:r>
              <w:t xml:space="preserve"> </w:t>
            </w:r>
            <w:r>
              <w:rPr>
                <w:color w:val="000000"/>
                <w:sz w:val="22"/>
                <w:szCs w:val="22"/>
              </w:rPr>
              <w:t>Здатність виконувати контрольні функції у сфері фінансів, банківської справи та страхування</w:t>
            </w:r>
          </w:p>
          <w:p w14:paraId="234D0C1C" w14:textId="77777777" w:rsidR="001E19EA" w:rsidRDefault="00000000">
            <w:pPr>
              <w:jc w:val="both"/>
              <w:rPr>
                <w:color w:val="000000"/>
                <w:sz w:val="22"/>
                <w:szCs w:val="22"/>
              </w:rPr>
            </w:pPr>
            <w:r>
              <w:rPr>
                <w:color w:val="000000"/>
                <w:sz w:val="22"/>
                <w:szCs w:val="22"/>
              </w:rPr>
              <w:t>СК12.</w:t>
            </w:r>
            <w:r>
              <w:t xml:space="preserve"> </w:t>
            </w:r>
            <w:r>
              <w:rPr>
                <w:color w:val="000000"/>
                <w:sz w:val="22"/>
                <w:szCs w:val="22"/>
              </w:rPr>
              <w:t>Розуміння специфіки функціонування банківсько-кредитних установ.</w:t>
            </w:r>
          </w:p>
          <w:p w14:paraId="5DD65BF2" w14:textId="77777777" w:rsidR="001E19EA" w:rsidRDefault="00000000">
            <w:pPr>
              <w:jc w:val="both"/>
              <w:rPr>
                <w:color w:val="000000"/>
                <w:sz w:val="22"/>
                <w:szCs w:val="22"/>
              </w:rPr>
            </w:pPr>
            <w:r>
              <w:rPr>
                <w:color w:val="000000"/>
                <w:sz w:val="22"/>
                <w:szCs w:val="22"/>
              </w:rPr>
              <w:t xml:space="preserve">СК15.Здатність використовувати </w:t>
            </w:r>
            <w:proofErr w:type="spellStart"/>
            <w:r>
              <w:rPr>
                <w:color w:val="000000"/>
                <w:sz w:val="22"/>
                <w:szCs w:val="22"/>
              </w:rPr>
              <w:t>законо-давчі</w:t>
            </w:r>
            <w:proofErr w:type="spellEnd"/>
            <w:r>
              <w:rPr>
                <w:color w:val="000000"/>
                <w:sz w:val="22"/>
                <w:szCs w:val="22"/>
              </w:rPr>
              <w:t xml:space="preserve"> та нормативні документи з питань оподаткування, кредитування, страхування, </w:t>
            </w:r>
            <w:r>
              <w:rPr>
                <w:color w:val="000000"/>
                <w:sz w:val="22"/>
                <w:szCs w:val="22"/>
              </w:rPr>
              <w:lastRenderedPageBreak/>
              <w:t>інвестування, бюджетних відносин та фондового ринку..</w:t>
            </w:r>
          </w:p>
          <w:p w14:paraId="03924196" w14:textId="77777777" w:rsidR="001E19EA" w:rsidRDefault="00000000">
            <w:pPr>
              <w:jc w:val="both"/>
              <w:rPr>
                <w:color w:val="000000"/>
                <w:sz w:val="22"/>
                <w:szCs w:val="22"/>
              </w:rPr>
            </w:pPr>
            <w:r>
              <w:rPr>
                <w:color w:val="000000"/>
                <w:sz w:val="22"/>
                <w:szCs w:val="22"/>
              </w:rPr>
              <w:t xml:space="preserve">ПР03.Визначати особливості </w:t>
            </w:r>
            <w:proofErr w:type="spellStart"/>
            <w:r>
              <w:rPr>
                <w:color w:val="000000"/>
                <w:sz w:val="22"/>
                <w:szCs w:val="22"/>
              </w:rPr>
              <w:t>функціону-вання</w:t>
            </w:r>
            <w:proofErr w:type="spellEnd"/>
            <w:r>
              <w:rPr>
                <w:color w:val="000000"/>
                <w:sz w:val="22"/>
                <w:szCs w:val="22"/>
              </w:rPr>
              <w:t xml:space="preserve"> сучасних світових та національних фінансових систем та їх структури.</w:t>
            </w:r>
          </w:p>
          <w:p w14:paraId="1CEAD5D6" w14:textId="77777777" w:rsidR="001E19EA" w:rsidRDefault="00000000">
            <w:pPr>
              <w:rPr>
                <w:color w:val="000000"/>
                <w:sz w:val="22"/>
                <w:szCs w:val="22"/>
              </w:rPr>
            </w:pPr>
            <w:r>
              <w:rPr>
                <w:color w:val="000000"/>
                <w:sz w:val="22"/>
                <w:szCs w:val="22"/>
              </w:rPr>
              <w:t>ПР04.</w:t>
            </w:r>
            <w:r>
              <w:t xml:space="preserve"> </w:t>
            </w:r>
            <w:r>
              <w:rPr>
                <w:color w:val="000000"/>
                <w:sz w:val="22"/>
                <w:szCs w:val="22"/>
              </w:rPr>
              <w:t xml:space="preserve">Знати механізм функціонування державних фінансів, у </w:t>
            </w:r>
            <w:proofErr w:type="spellStart"/>
            <w:r>
              <w:rPr>
                <w:color w:val="000000"/>
                <w:sz w:val="22"/>
                <w:szCs w:val="22"/>
              </w:rPr>
              <w:t>т.ч</w:t>
            </w:r>
            <w:proofErr w:type="spellEnd"/>
            <w:r>
              <w:rPr>
                <w:color w:val="000000"/>
                <w:sz w:val="22"/>
                <w:szCs w:val="22"/>
              </w:rPr>
              <w:t xml:space="preserve">. бюджетної та податкової систем, фінансів суб’єктів господарювання, фінансів домогосподарств, фінансових ринків, банківської системи та страхування, як на національному, так і міжнародному рівнях. </w:t>
            </w:r>
          </w:p>
          <w:p w14:paraId="781A2B03" w14:textId="77777777" w:rsidR="001E19EA" w:rsidRDefault="00000000">
            <w:pPr>
              <w:jc w:val="both"/>
              <w:rPr>
                <w:color w:val="000000"/>
                <w:sz w:val="22"/>
                <w:szCs w:val="22"/>
              </w:rPr>
            </w:pPr>
            <w:r>
              <w:rPr>
                <w:color w:val="000000"/>
                <w:sz w:val="22"/>
                <w:szCs w:val="22"/>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1EF0FBBE" w14:textId="77777777" w:rsidR="001E19EA" w:rsidRDefault="00000000">
            <w:pPr>
              <w:jc w:val="both"/>
              <w:rPr>
                <w:color w:val="000000"/>
                <w:sz w:val="22"/>
                <w:szCs w:val="22"/>
              </w:rPr>
            </w:pPr>
            <w:r>
              <w:rPr>
                <w:color w:val="000000"/>
                <w:sz w:val="22"/>
                <w:szCs w:val="22"/>
              </w:rPr>
              <w:t>отриману інформацію.</w:t>
            </w:r>
          </w:p>
          <w:p w14:paraId="1DF65FFF" w14:textId="77777777" w:rsidR="001E19EA" w:rsidRDefault="00000000">
            <w:pPr>
              <w:jc w:val="both"/>
              <w:rPr>
                <w:color w:val="000000"/>
                <w:sz w:val="22"/>
                <w:szCs w:val="22"/>
              </w:rPr>
            </w:pPr>
            <w:r>
              <w:rPr>
                <w:color w:val="000000"/>
                <w:sz w:val="22"/>
                <w:szCs w:val="22"/>
              </w:rPr>
              <w:t>ПР11. Володіти методичним інструментарієм здійснення контрольних функцій у  сфері фінансів, банківської справи та страхування.</w:t>
            </w:r>
          </w:p>
          <w:p w14:paraId="0FCD876A" w14:textId="77777777" w:rsidR="001E19EA" w:rsidRDefault="00000000">
            <w:pPr>
              <w:rPr>
                <w:color w:val="000000"/>
                <w:sz w:val="22"/>
                <w:szCs w:val="22"/>
              </w:rPr>
            </w:pPr>
            <w:r>
              <w:rPr>
                <w:color w:val="000000"/>
                <w:sz w:val="22"/>
                <w:szCs w:val="22"/>
              </w:rPr>
              <w:t>ПР23.</w:t>
            </w:r>
            <w:r>
              <w:rPr>
                <w:sz w:val="22"/>
                <w:szCs w:val="22"/>
              </w:rPr>
              <w:t xml:space="preserve"> </w:t>
            </w:r>
            <w:r>
              <w:rPr>
                <w:color w:val="000000"/>
                <w:sz w:val="22"/>
                <w:szCs w:val="22"/>
              </w:rPr>
              <w:t>Визначати досягнення і ідентифікувати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w:t>
            </w:r>
          </w:p>
          <w:p w14:paraId="5AD0B5D0" w14:textId="77777777" w:rsidR="001E19EA" w:rsidRDefault="00000000">
            <w:pPr>
              <w:jc w:val="both"/>
              <w:rPr>
                <w:color w:val="000000"/>
                <w:sz w:val="22"/>
                <w:szCs w:val="22"/>
              </w:rPr>
            </w:pPr>
            <w:r>
              <w:rPr>
                <w:color w:val="000000"/>
                <w:sz w:val="22"/>
                <w:szCs w:val="22"/>
              </w:rPr>
              <w:t>ПР26.</w:t>
            </w:r>
            <w:r>
              <w:t xml:space="preserve"> </w:t>
            </w:r>
            <w:r>
              <w:rPr>
                <w:color w:val="000000"/>
                <w:sz w:val="22"/>
                <w:szCs w:val="22"/>
              </w:rPr>
              <w:t>Здатність роботи з фінансово-економічною інформацією для прийняття необхідних професійних рішень з урахуванням основних тенденцій в грошово-кредитній сфері, в інвестиційно-інноваційній діяльності, в управлінні ризиками, в управлінні людським капіталом та з урахуванням регіонального аспекту.</w:t>
            </w:r>
          </w:p>
          <w:p w14:paraId="13DBD145" w14:textId="77777777" w:rsidR="001E19EA" w:rsidRDefault="001E19EA">
            <w:pPr>
              <w:jc w:val="both"/>
              <w:rPr>
                <w:color w:val="000000"/>
              </w:rPr>
            </w:pPr>
          </w:p>
        </w:tc>
        <w:tc>
          <w:tcPr>
            <w:tcW w:w="2409" w:type="dxa"/>
            <w:tcBorders>
              <w:top w:val="single" w:sz="4" w:space="0" w:color="000000"/>
              <w:left w:val="single" w:sz="4" w:space="0" w:color="000000"/>
              <w:bottom w:val="single" w:sz="4" w:space="0" w:color="000000"/>
              <w:right w:val="single" w:sz="4" w:space="0" w:color="000000"/>
            </w:tcBorders>
          </w:tcPr>
          <w:p w14:paraId="72F7FC56" w14:textId="77777777" w:rsidR="001E19EA" w:rsidRDefault="00000000">
            <w:pPr>
              <w:jc w:val="both"/>
            </w:pPr>
            <w:r>
              <w:lastRenderedPageBreak/>
              <w:t xml:space="preserve">Лекції, практичні заняття: репродуктивний метод (лекція, пояснення, доповідь); наочні методи (презентації, діаграми, ілюстрації, схеми, використання інтерактивних дошок </w:t>
            </w:r>
            <w:proofErr w:type="spellStart"/>
            <w:r>
              <w:t>Miro</w:t>
            </w:r>
            <w:proofErr w:type="spellEnd"/>
            <w:r>
              <w:t xml:space="preserve">, </w:t>
            </w:r>
            <w:proofErr w:type="spellStart"/>
            <w:r>
              <w:t>Padlet</w:t>
            </w:r>
            <w:proofErr w:type="spellEnd"/>
            <w:r>
              <w:t xml:space="preserve">, </w:t>
            </w:r>
            <w:proofErr w:type="spellStart"/>
            <w:r>
              <w:t>Canva</w:t>
            </w:r>
            <w:proofErr w:type="spellEnd"/>
            <w:r>
              <w:t xml:space="preserve">, в </w:t>
            </w:r>
            <w:proofErr w:type="spellStart"/>
            <w:r>
              <w:t>Zoom</w:t>
            </w:r>
            <w:proofErr w:type="spellEnd"/>
            <w:r>
              <w:t>); метод проблемного викладу (постановка проблем і розкриття доказового шляху їхнього вирішення); методи аналізу (кейс-метод,  SWOT-аналіз); дискусійні методи (дискусії, презентації, робота в групах, мозковий штурм, дебати); економіко-</w:t>
            </w:r>
            <w:r>
              <w:lastRenderedPageBreak/>
              <w:t xml:space="preserve">статистичні методи; методи формування </w:t>
            </w:r>
            <w:proofErr w:type="spellStart"/>
            <w:r>
              <w:t>Soft</w:t>
            </w:r>
            <w:proofErr w:type="spellEnd"/>
            <w:r>
              <w:t xml:space="preserve"> </w:t>
            </w:r>
            <w:proofErr w:type="spellStart"/>
            <w:r>
              <w:t>Skills</w:t>
            </w:r>
            <w:proofErr w:type="spellEnd"/>
            <w:r>
              <w:t xml:space="preserve"> (публічне обговорення ходу та результатів виконання практичних завдань); метод навчання з використанням Інтернет-технологій (електронне навчання) та виконанням інтерактивних завдань (</w:t>
            </w:r>
            <w:proofErr w:type="spellStart"/>
            <w:r>
              <w:t>LearningApps</w:t>
            </w:r>
            <w:proofErr w:type="spellEnd"/>
            <w:r>
              <w:t xml:space="preserve">, </w:t>
            </w:r>
            <w:proofErr w:type="spellStart"/>
            <w:r>
              <w:t>Mentimeter</w:t>
            </w:r>
            <w:proofErr w:type="spellEnd"/>
            <w:r>
              <w:t xml:space="preserve">, </w:t>
            </w:r>
            <w:proofErr w:type="spellStart"/>
            <w:r>
              <w:t>Quizalize</w:t>
            </w:r>
            <w:proofErr w:type="spellEnd"/>
            <w:r>
              <w:t xml:space="preserve">, </w:t>
            </w:r>
            <w:proofErr w:type="spellStart"/>
            <w:r>
              <w:t>Nearpod</w:t>
            </w:r>
            <w:proofErr w:type="spellEnd"/>
            <w:r>
              <w:t>,</w:t>
            </w:r>
          </w:p>
          <w:p w14:paraId="2E9858E4" w14:textId="77777777" w:rsidR="001E19EA" w:rsidRDefault="00000000">
            <w:pPr>
              <w:jc w:val="both"/>
            </w:pPr>
            <w:proofErr w:type="spellStart"/>
            <w:r>
              <w:t>Interacty</w:t>
            </w:r>
            <w:proofErr w:type="spellEnd"/>
            <w:r>
              <w:t xml:space="preserve"> та ін.).</w:t>
            </w:r>
          </w:p>
          <w:p w14:paraId="2597012A" w14:textId="77777777" w:rsidR="001E19EA" w:rsidRDefault="001E19EA">
            <w:pPr>
              <w:jc w:val="both"/>
            </w:pPr>
          </w:p>
          <w:p w14:paraId="2D147609" w14:textId="77777777" w:rsidR="001E19EA" w:rsidRDefault="00000000">
            <w:pPr>
              <w:jc w:val="both"/>
            </w:pPr>
            <w:r>
              <w:t>Самостійна робота: репродуктивний метод, дослідницький метод, метод навчання з використанням Інтернет-технологій (електронне навчання), аналіз, синтез, індукція, дедукція, узагальнення.</w:t>
            </w:r>
          </w:p>
        </w:tc>
        <w:tc>
          <w:tcPr>
            <w:tcW w:w="2977" w:type="dxa"/>
            <w:tcBorders>
              <w:top w:val="single" w:sz="4" w:space="0" w:color="000000"/>
              <w:left w:val="single" w:sz="4" w:space="0" w:color="000000"/>
              <w:bottom w:val="single" w:sz="4" w:space="0" w:color="000000"/>
              <w:right w:val="single" w:sz="4" w:space="0" w:color="000000"/>
            </w:tcBorders>
          </w:tcPr>
          <w:p w14:paraId="0500FF94" w14:textId="77777777" w:rsidR="001E19EA" w:rsidRDefault="00000000">
            <w:pPr>
              <w:jc w:val="both"/>
              <w:rPr>
                <w:color w:val="202124"/>
                <w:highlight w:val="white"/>
              </w:rPr>
            </w:pPr>
            <w:r>
              <w:rPr>
                <w:color w:val="202124"/>
                <w:highlight w:val="white"/>
              </w:rPr>
              <w:lastRenderedPageBreak/>
              <w:t xml:space="preserve">Поточний контроль: </w:t>
            </w:r>
          </w:p>
          <w:p w14:paraId="12598F1C" w14:textId="77777777" w:rsidR="001E19EA" w:rsidRDefault="00000000">
            <w:pPr>
              <w:jc w:val="both"/>
              <w:rPr>
                <w:color w:val="202124"/>
                <w:highlight w:val="white"/>
              </w:rPr>
            </w:pPr>
            <w:r>
              <w:rPr>
                <w:color w:val="202124"/>
                <w:highlight w:val="white"/>
              </w:rPr>
              <w:t xml:space="preserve">теоретичні завдання: тестування в системі </w:t>
            </w:r>
            <w:proofErr w:type="spellStart"/>
            <w:r>
              <w:rPr>
                <w:color w:val="202124"/>
                <w:highlight w:val="white"/>
              </w:rPr>
              <w:t>Moodle</w:t>
            </w:r>
            <w:proofErr w:type="spellEnd"/>
            <w:r>
              <w:rPr>
                <w:color w:val="202124"/>
                <w:highlight w:val="white"/>
              </w:rPr>
              <w:t xml:space="preserve"> з питань змістового модулю, усне опитування, </w:t>
            </w:r>
            <w:proofErr w:type="spellStart"/>
            <w:r>
              <w:rPr>
                <w:color w:val="202124"/>
                <w:highlight w:val="white"/>
              </w:rPr>
              <w:t>одноваріантні</w:t>
            </w:r>
            <w:proofErr w:type="spellEnd"/>
            <w:r>
              <w:rPr>
                <w:color w:val="202124"/>
                <w:highlight w:val="white"/>
              </w:rPr>
              <w:t xml:space="preserve"> запитання;</w:t>
            </w:r>
          </w:p>
          <w:p w14:paraId="10D3DD72" w14:textId="77777777" w:rsidR="001E19EA" w:rsidRDefault="00000000">
            <w:pPr>
              <w:jc w:val="both"/>
              <w:rPr>
                <w:color w:val="202124"/>
                <w:highlight w:val="white"/>
              </w:rPr>
            </w:pPr>
            <w:r>
              <w:rPr>
                <w:color w:val="202124"/>
                <w:highlight w:val="white"/>
              </w:rPr>
              <w:t xml:space="preserve">практичні завдання: розв’язання вправ і практичних задач (письмово); презентація власних досліджень; колективне вирішення проблемних завдань. </w:t>
            </w:r>
          </w:p>
          <w:p w14:paraId="2AE321B4" w14:textId="77777777" w:rsidR="001E19EA" w:rsidRDefault="00000000">
            <w:pPr>
              <w:jc w:val="both"/>
              <w:rPr>
                <w:color w:val="202124"/>
                <w:highlight w:val="white"/>
              </w:rPr>
            </w:pPr>
            <w:r>
              <w:rPr>
                <w:color w:val="202124"/>
                <w:highlight w:val="white"/>
              </w:rPr>
              <w:t xml:space="preserve">Самостійна робота: систематичний огляд літератури, вивчення матеріалів. </w:t>
            </w:r>
          </w:p>
          <w:p w14:paraId="6690AE36" w14:textId="77777777" w:rsidR="001E19EA" w:rsidRDefault="00000000">
            <w:pPr>
              <w:jc w:val="both"/>
              <w:rPr>
                <w:color w:val="202124"/>
                <w:highlight w:val="white"/>
              </w:rPr>
            </w:pPr>
            <w:r>
              <w:rPr>
                <w:color w:val="202124"/>
                <w:highlight w:val="white"/>
              </w:rPr>
              <w:t xml:space="preserve">Підсумковий контроль: </w:t>
            </w:r>
          </w:p>
          <w:p w14:paraId="577833D1" w14:textId="77777777" w:rsidR="001E19EA" w:rsidRDefault="00000000">
            <w:pPr>
              <w:jc w:val="both"/>
              <w:rPr>
                <w:color w:val="202124"/>
                <w:highlight w:val="white"/>
              </w:rPr>
            </w:pPr>
            <w:r>
              <w:rPr>
                <w:color w:val="202124"/>
                <w:highlight w:val="white"/>
              </w:rPr>
              <w:t xml:space="preserve">теоретичне завдання: підсумкове тестування в системі </w:t>
            </w:r>
            <w:proofErr w:type="spellStart"/>
            <w:r>
              <w:rPr>
                <w:color w:val="202124"/>
                <w:highlight w:val="white"/>
              </w:rPr>
              <w:t>Moodle</w:t>
            </w:r>
            <w:proofErr w:type="spellEnd"/>
            <w:r>
              <w:rPr>
                <w:color w:val="202124"/>
                <w:highlight w:val="white"/>
              </w:rPr>
              <w:t>, усне опитування; визначення понять</w:t>
            </w:r>
          </w:p>
          <w:p w14:paraId="3968CFD6" w14:textId="77777777" w:rsidR="001E19EA" w:rsidRDefault="00000000">
            <w:pPr>
              <w:jc w:val="both"/>
            </w:pPr>
            <w:r>
              <w:rPr>
                <w:color w:val="202124"/>
                <w:highlight w:val="white"/>
              </w:rPr>
              <w:t xml:space="preserve">практичне завдання: </w:t>
            </w:r>
            <w:r>
              <w:rPr>
                <w:color w:val="202124"/>
                <w:highlight w:val="white"/>
              </w:rPr>
              <w:lastRenderedPageBreak/>
              <w:t>рішення задач</w:t>
            </w:r>
          </w:p>
        </w:tc>
      </w:tr>
    </w:tbl>
    <w:p w14:paraId="0BF81A58" w14:textId="77777777" w:rsidR="001E19EA" w:rsidRDefault="001E19EA">
      <w:pPr>
        <w:rPr>
          <w:rFonts w:ascii="Times New Roman" w:eastAsia="Times New Roman" w:hAnsi="Times New Roman" w:cs="Times New Roman"/>
          <w:b/>
          <w:i/>
          <w:sz w:val="22"/>
          <w:szCs w:val="22"/>
        </w:rPr>
      </w:pPr>
    </w:p>
    <w:p w14:paraId="4817681A" w14:textId="77777777" w:rsidR="001E19EA" w:rsidRDefault="00000000">
      <w:pPr>
        <w:tabs>
          <w:tab w:val="left" w:pos="284"/>
          <w:tab w:val="left" w:pos="567"/>
        </w:tabs>
        <w:ind w:left="360" w:hanging="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Зміст навчальної дисципліни</w:t>
      </w:r>
    </w:p>
    <w:p w14:paraId="450187E2" w14:textId="77777777" w:rsidR="001E19EA" w:rsidRDefault="00000000">
      <w:pPr>
        <w:pStyle w:val="3"/>
        <w:ind w:left="708" w:firstLine="708"/>
        <w:rPr>
          <w:rFonts w:ascii="Times New Roman" w:eastAsia="Times New Roman" w:hAnsi="Times New Roman" w:cs="Times New Roman"/>
          <w:i/>
          <w:color w:val="000000"/>
        </w:rPr>
      </w:pPr>
      <w:r>
        <w:rPr>
          <w:rFonts w:ascii="Times New Roman" w:eastAsia="Times New Roman" w:hAnsi="Times New Roman" w:cs="Times New Roman"/>
          <w:b w:val="0"/>
          <w:sz w:val="28"/>
          <w:szCs w:val="28"/>
        </w:rPr>
        <w:tab/>
      </w:r>
      <w:r>
        <w:rPr>
          <w:rFonts w:ascii="Times New Roman" w:eastAsia="Times New Roman" w:hAnsi="Times New Roman" w:cs="Times New Roman"/>
          <w:i/>
          <w:color w:val="000000"/>
        </w:rPr>
        <w:t>Змістовий модуль 1.Роль грошей в економіці</w:t>
      </w:r>
    </w:p>
    <w:p w14:paraId="66C6CC28" w14:textId="77777777" w:rsidR="001E19EA" w:rsidRDefault="00000000">
      <w:pPr>
        <w:widowControl/>
        <w:ind w:firstLine="709"/>
        <w:rPr>
          <w:rFonts w:ascii="Times New Roman" w:eastAsia="Times New Roman" w:hAnsi="Times New Roman" w:cs="Times New Roman"/>
          <w:i/>
        </w:rPr>
      </w:pPr>
      <w:bookmarkStart w:id="2" w:name="_heading=h.1fob9te" w:colFirst="0" w:colLast="0"/>
      <w:bookmarkEnd w:id="2"/>
      <w:r>
        <w:rPr>
          <w:rFonts w:ascii="Times New Roman" w:eastAsia="Times New Roman" w:hAnsi="Times New Roman" w:cs="Times New Roman"/>
          <w:i/>
        </w:rPr>
        <w:t>Тема 1. Сутність і форми грошей. Вартість грошей.</w:t>
      </w:r>
    </w:p>
    <w:p w14:paraId="7392F950" w14:textId="77777777" w:rsidR="001E19EA" w:rsidRDefault="00000000">
      <w:pP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Походження грошей. Раціоналістична та еволюційна концепції походження грошей. Поява грошей як об'єктивний результат розвитку товарного виробництва та обміну. Роль держави у творенні грошей. Сутність грошей. Зв'язок грошей з іншими економічними категоріями. Форми грошей та їх еволюція. Еволюція кредитних грошей від урядових (казначейських) зобов'язань до зобов'язань центрального банку. Сучасні кредитні засоби обігу. Роль держави в утвердженні кредитних зобов'язань як грошей.</w:t>
      </w:r>
    </w:p>
    <w:p w14:paraId="687369A5" w14:textId="77777777" w:rsidR="001E19EA" w:rsidRDefault="00000000">
      <w:pPr>
        <w:widowControl/>
        <w:ind w:lef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Вартість грошей. Специфічний характер вартості грошей. Купівельна спроможність як вираз вартості грошей як грошей. Вартість грошей і час. Вплив зміни вартості грошей на економічні процеси. Ціна грошей як капіталу: альтернативна вартість зберігання грошей та процент.</w:t>
      </w:r>
      <w:r>
        <w:rPr>
          <w:rFonts w:ascii="Times New Roman" w:eastAsia="Times New Roman" w:hAnsi="Times New Roman" w:cs="Times New Roman"/>
          <w:color w:val="000000"/>
          <w:sz w:val="28"/>
          <w:szCs w:val="28"/>
        </w:rPr>
        <w:t xml:space="preserve"> </w:t>
      </w:r>
    </w:p>
    <w:p w14:paraId="2EA8DB40" w14:textId="77777777" w:rsidR="001E19EA" w:rsidRDefault="00000000">
      <w:pPr>
        <w:widowControl/>
        <w:ind w:firstLine="709"/>
        <w:rPr>
          <w:rFonts w:ascii="Times New Roman" w:eastAsia="Times New Roman" w:hAnsi="Times New Roman" w:cs="Times New Roman"/>
          <w:i/>
        </w:rPr>
      </w:pPr>
      <w:r>
        <w:rPr>
          <w:rFonts w:ascii="Times New Roman" w:eastAsia="Times New Roman" w:hAnsi="Times New Roman" w:cs="Times New Roman"/>
          <w:i/>
        </w:rPr>
        <w:lastRenderedPageBreak/>
        <w:t>Тема 2. Функції  грошей.</w:t>
      </w:r>
    </w:p>
    <w:p w14:paraId="1EEFE6D7" w14:textId="77777777" w:rsidR="001E19EA" w:rsidRDefault="00000000">
      <w:pP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Функції грошей. Поняття функції грошей. Функція міри вартості, її сутність, сфера використання. Масштаб цін. Ідеальний характер міри вартості. Ціна як грошовий вираз вартості товарів. Міра вартості в умовах інфляції. Функція засобу обігу, її сутність, сфера використання; реальність і кількісна визначеність грошей у цій функції. Гроші як засіб обігу в умовах інфляції. Функція засобу платежу, її сутність, відмінність від функції засобу обігу, сфера використання. Вплив інфляції на гроші як засіб платежу. Функція засобу нагромадження, її сутність, сфера використання. Вплив часу та інфляції на функцію засобу нагромадження. Світові гроші. Сутність світових грошей. Еволюція золота як світових грошей. Передумови використання як світових грошей національних та колективних валют.</w:t>
      </w:r>
    </w:p>
    <w:p w14:paraId="74778F9B" w14:textId="77777777" w:rsidR="001E19EA" w:rsidRDefault="00000000">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Взаємозв'язок функцій грошей. Якісний і кількісний аспекти впливу грошей на економічні й соціальні процеси. Гроші як інструмент регулювання економіки. </w:t>
      </w:r>
    </w:p>
    <w:p w14:paraId="29CD34C8" w14:textId="77777777" w:rsidR="001E19EA" w:rsidRDefault="001E19EA">
      <w:pPr>
        <w:tabs>
          <w:tab w:val="left" w:pos="284"/>
          <w:tab w:val="left" w:pos="567"/>
        </w:tabs>
        <w:ind w:left="360" w:hanging="360"/>
        <w:rPr>
          <w:rFonts w:ascii="Times New Roman" w:eastAsia="Times New Roman" w:hAnsi="Times New Roman" w:cs="Times New Roman"/>
          <w:b/>
          <w:sz w:val="28"/>
          <w:szCs w:val="28"/>
        </w:rPr>
      </w:pPr>
    </w:p>
    <w:p w14:paraId="406E9FB8" w14:textId="77777777" w:rsidR="001E19EA" w:rsidRDefault="00000000">
      <w:pPr>
        <w:widowControl/>
        <w:ind w:left="567"/>
        <w:jc w:val="both"/>
        <w:rPr>
          <w:rFonts w:ascii="Times New Roman" w:eastAsia="Times New Roman" w:hAnsi="Times New Roman" w:cs="Times New Roman"/>
          <w:b/>
        </w:rPr>
      </w:pPr>
      <w:bookmarkStart w:id="3" w:name="_heading=h.3znysh7" w:colFirst="0" w:colLast="0"/>
      <w:bookmarkEnd w:id="3"/>
      <w:r>
        <w:rPr>
          <w:rFonts w:ascii="Times New Roman" w:eastAsia="Times New Roman" w:hAnsi="Times New Roman" w:cs="Times New Roman"/>
          <w:b/>
        </w:rPr>
        <w:t>Змістовий модуль 2. ПОХОДЖЕННЯ ГРОШЕЙ ТА МЕХАНІЗМ ЇХ ФУНКЦІОНУВАННЯ</w:t>
      </w:r>
    </w:p>
    <w:p w14:paraId="6EF21F1F" w14:textId="77777777" w:rsidR="001E19EA" w:rsidRDefault="00000000">
      <w:pPr>
        <w:widowControl/>
        <w:ind w:firstLine="709"/>
        <w:rPr>
          <w:rFonts w:ascii="Times New Roman" w:eastAsia="Times New Roman" w:hAnsi="Times New Roman" w:cs="Times New Roman"/>
          <w:i/>
        </w:rPr>
      </w:pPr>
      <w:r>
        <w:rPr>
          <w:rFonts w:ascii="Times New Roman" w:eastAsia="Times New Roman" w:hAnsi="Times New Roman" w:cs="Times New Roman"/>
          <w:i/>
        </w:rPr>
        <w:t xml:space="preserve">Тема3. Кількісна теорія грошей , </w:t>
      </w:r>
      <w:proofErr w:type="spellStart"/>
      <w:r>
        <w:rPr>
          <w:rFonts w:ascii="Times New Roman" w:eastAsia="Times New Roman" w:hAnsi="Times New Roman" w:cs="Times New Roman"/>
          <w:i/>
        </w:rPr>
        <w:t>монетаризм</w:t>
      </w:r>
      <w:proofErr w:type="spellEnd"/>
      <w:r>
        <w:rPr>
          <w:rFonts w:ascii="Times New Roman" w:eastAsia="Times New Roman" w:hAnsi="Times New Roman" w:cs="Times New Roman"/>
          <w:i/>
        </w:rPr>
        <w:t xml:space="preserve"> та сучасні парадигми вчення про гроші.</w:t>
      </w:r>
    </w:p>
    <w:p w14:paraId="59A0DAD3" w14:textId="77777777" w:rsidR="001E19EA" w:rsidRDefault="00000000">
      <w:pP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Абстрактний та прикладний напрямок в теорії грошей. Класична кількісна теорія грошей, її основні постулати. Економічні причини появи кількісного підходу до вивчення ролі грошей. Еволюція постулатів кількісної теорії. Номіналістичне трактування сутності грошей послідовниками кількісної теорії. Внесок </w:t>
      </w:r>
      <w:proofErr w:type="spellStart"/>
      <w:r>
        <w:rPr>
          <w:rFonts w:ascii="Times New Roman" w:eastAsia="Times New Roman" w:hAnsi="Times New Roman" w:cs="Times New Roman"/>
          <w:color w:val="000000"/>
        </w:rPr>
        <w:t>Дж</w:t>
      </w:r>
      <w:proofErr w:type="spellEnd"/>
      <w:r>
        <w:rPr>
          <w:rFonts w:ascii="Times New Roman" w:eastAsia="Times New Roman" w:hAnsi="Times New Roman" w:cs="Times New Roman"/>
          <w:color w:val="000000"/>
        </w:rPr>
        <w:t xml:space="preserve">. Кейнса у розвиток кількісної теорії грошей. Сучасний </w:t>
      </w:r>
      <w:proofErr w:type="spellStart"/>
      <w:r>
        <w:rPr>
          <w:rFonts w:ascii="Times New Roman" w:eastAsia="Times New Roman" w:hAnsi="Times New Roman" w:cs="Times New Roman"/>
          <w:color w:val="000000"/>
        </w:rPr>
        <w:t>монетаризм</w:t>
      </w:r>
      <w:proofErr w:type="spellEnd"/>
      <w:r>
        <w:rPr>
          <w:rFonts w:ascii="Times New Roman" w:eastAsia="Times New Roman" w:hAnsi="Times New Roman" w:cs="Times New Roman"/>
          <w:color w:val="000000"/>
        </w:rPr>
        <w:t xml:space="preserve"> як альтернативний напрямок кількісної теорії. Вклад М. </w:t>
      </w:r>
      <w:proofErr w:type="spellStart"/>
      <w:r>
        <w:rPr>
          <w:rFonts w:ascii="Times New Roman" w:eastAsia="Times New Roman" w:hAnsi="Times New Roman" w:cs="Times New Roman"/>
          <w:color w:val="000000"/>
        </w:rPr>
        <w:t>Фрідмена</w:t>
      </w:r>
      <w:proofErr w:type="spellEnd"/>
      <w:r>
        <w:rPr>
          <w:rFonts w:ascii="Times New Roman" w:eastAsia="Times New Roman" w:hAnsi="Times New Roman" w:cs="Times New Roman"/>
          <w:color w:val="000000"/>
        </w:rPr>
        <w:t xml:space="preserve"> в розроблення монетарної політики на основі неокласичного варіанта кількісної теорії.</w:t>
      </w:r>
    </w:p>
    <w:p w14:paraId="0AF7C685" w14:textId="77777777" w:rsidR="001E19EA" w:rsidRDefault="00000000">
      <w:pPr>
        <w:shd w:val="clear" w:color="auto" w:fill="FFFFFF"/>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Кейнсіансько</w:t>
      </w:r>
      <w:proofErr w:type="spellEnd"/>
      <w:r>
        <w:rPr>
          <w:rFonts w:ascii="Times New Roman" w:eastAsia="Times New Roman" w:hAnsi="Times New Roman" w:cs="Times New Roman"/>
          <w:color w:val="000000"/>
        </w:rPr>
        <w:t>-неокласичний синтез. Грошово-кредитна політика України в перехідний період у світлі сучасних ,теорій.</w:t>
      </w:r>
    </w:p>
    <w:p w14:paraId="5E878513" w14:textId="77777777" w:rsidR="001E19EA" w:rsidRDefault="001E19EA">
      <w:pPr>
        <w:shd w:val="clear" w:color="auto" w:fill="FFFFFF"/>
        <w:jc w:val="both"/>
        <w:rPr>
          <w:rFonts w:ascii="Times New Roman" w:eastAsia="Times New Roman" w:hAnsi="Times New Roman" w:cs="Times New Roman"/>
          <w:color w:val="000000"/>
        </w:rPr>
      </w:pPr>
    </w:p>
    <w:p w14:paraId="100922EA" w14:textId="77777777" w:rsidR="001E19EA" w:rsidRDefault="00000000">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Змістовий модуль 3. МЕХАНІЗМ ФУНКЦІОНУВАННЯ ГРОШЕЙ </w:t>
      </w:r>
    </w:p>
    <w:p w14:paraId="498D2BE5" w14:textId="77777777" w:rsidR="001E19EA" w:rsidRDefault="001E19EA">
      <w:pPr>
        <w:shd w:val="clear" w:color="auto" w:fill="FFFFFF"/>
        <w:jc w:val="both"/>
        <w:rPr>
          <w:rFonts w:ascii="Times New Roman" w:eastAsia="Times New Roman" w:hAnsi="Times New Roman" w:cs="Times New Roman"/>
          <w:color w:val="000000"/>
        </w:rPr>
      </w:pPr>
    </w:p>
    <w:p w14:paraId="47D9D592" w14:textId="77777777" w:rsidR="001E19EA" w:rsidRDefault="00000000">
      <w:pPr>
        <w:keepNext/>
        <w:widowControl/>
        <w:ind w:firstLine="709"/>
        <w:jc w:val="both"/>
        <w:rPr>
          <w:rFonts w:ascii="Times New Roman" w:eastAsia="Times New Roman" w:hAnsi="Times New Roman" w:cs="Times New Roman"/>
          <w:i/>
        </w:rPr>
      </w:pPr>
      <w:r>
        <w:rPr>
          <w:rFonts w:ascii="Times New Roman" w:eastAsia="Times New Roman" w:hAnsi="Times New Roman" w:cs="Times New Roman"/>
          <w:i/>
        </w:rPr>
        <w:t>Тема 4. Грошовий оборот і грошові потоки</w:t>
      </w:r>
    </w:p>
    <w:p w14:paraId="0AE312AA" w14:textId="77777777" w:rsidR="001E19EA" w:rsidRDefault="00000000">
      <w:pP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Грошово-кредитний Сутність грошового обороту як процесу руху грошей. Грошові платежі як елементарні складові грошового обороту. Основні суб'єкти грошового обороту. Модель сукупного грошового обороту. Оборот продуктів та доходів як основа побудови грошового оборогу. Групування суб'єктів обороту в моделі. Грошові потоки та їх взаємозв'язок у моделі. Національний дохід і національний продукт як визначальні потоки грошового обороту. Потоки ін'єкцій і потоки витрат. Балансування грошового </w:t>
      </w:r>
      <w:proofErr w:type="spellStart"/>
      <w:r>
        <w:rPr>
          <w:rFonts w:ascii="Times New Roman" w:eastAsia="Times New Roman" w:hAnsi="Times New Roman" w:cs="Times New Roman"/>
          <w:color w:val="000000"/>
        </w:rPr>
        <w:t>обороту.Структура</w:t>
      </w:r>
      <w:proofErr w:type="spellEnd"/>
      <w:r>
        <w:rPr>
          <w:rFonts w:ascii="Times New Roman" w:eastAsia="Times New Roman" w:hAnsi="Times New Roman" w:cs="Times New Roman"/>
          <w:color w:val="000000"/>
        </w:rPr>
        <w:t xml:space="preserve"> грошового обороту. Маса грошей, що обслуговує грошовий оборот: поняття, склад та фактори, що визначають зміну. Показники маси грошей, грошові агрегати, їх характеристика, грошова база, її склад. Швидкість обігу грошей. мультиплікатор, його механізм, показники мультиплікатора та чинники впливу на його рівень.</w:t>
      </w:r>
    </w:p>
    <w:p w14:paraId="444FC851" w14:textId="77777777" w:rsidR="001E19EA" w:rsidRDefault="001E19EA">
      <w:pPr>
        <w:widowControl/>
        <w:rPr>
          <w:rFonts w:ascii="Times New Roman" w:eastAsia="Times New Roman" w:hAnsi="Times New Roman" w:cs="Times New Roman"/>
          <w:b/>
          <w:i/>
        </w:rPr>
      </w:pPr>
    </w:p>
    <w:p w14:paraId="43C4ACFC" w14:textId="77777777" w:rsidR="001E19EA" w:rsidRDefault="00000000">
      <w:pPr>
        <w:pStyle w:val="3"/>
        <w:ind w:left="708"/>
        <w:rPr>
          <w:rFonts w:ascii="Times New Roman" w:eastAsia="Times New Roman" w:hAnsi="Times New Roman" w:cs="Times New Roman"/>
          <w:i/>
          <w:color w:val="000000"/>
        </w:rPr>
      </w:pPr>
      <w:bookmarkStart w:id="4" w:name="_heading=h.2et92p0" w:colFirst="0" w:colLast="0"/>
      <w:bookmarkEnd w:id="4"/>
      <w:r>
        <w:rPr>
          <w:rFonts w:ascii="Times New Roman" w:eastAsia="Times New Roman" w:hAnsi="Times New Roman" w:cs="Times New Roman"/>
          <w:color w:val="000000"/>
        </w:rPr>
        <w:t>Змістовий модуль 4</w:t>
      </w:r>
      <w:r>
        <w:rPr>
          <w:rFonts w:ascii="Times New Roman" w:eastAsia="Times New Roman" w:hAnsi="Times New Roman" w:cs="Times New Roman"/>
        </w:rPr>
        <w:t>.</w:t>
      </w:r>
      <w:r>
        <w:rPr>
          <w:rFonts w:ascii="Times New Roman" w:eastAsia="Times New Roman" w:hAnsi="Times New Roman" w:cs="Times New Roman"/>
          <w:b w:val="0"/>
        </w:rPr>
        <w:t xml:space="preserve"> </w:t>
      </w:r>
      <w:r>
        <w:rPr>
          <w:rFonts w:ascii="Times New Roman" w:eastAsia="Times New Roman" w:hAnsi="Times New Roman" w:cs="Times New Roman"/>
          <w:i/>
          <w:color w:val="000000"/>
        </w:rPr>
        <w:t xml:space="preserve">МЕХАНІЗМ ФУНКЦІОНУВАННЯ ГРОШОВОГО РИНКУ І ГРОШОВИХ СИСТЕМ  </w:t>
      </w:r>
    </w:p>
    <w:p w14:paraId="6B2D060D" w14:textId="77777777" w:rsidR="001E19EA" w:rsidRDefault="00000000">
      <w:pPr>
        <w:widowControl/>
        <w:rPr>
          <w:rFonts w:ascii="Times New Roman" w:eastAsia="Times New Roman" w:hAnsi="Times New Roman" w:cs="Times New Roman"/>
          <w:i/>
          <w:color w:val="000000"/>
        </w:rPr>
      </w:pPr>
      <w:r>
        <w:rPr>
          <w:rFonts w:ascii="Times New Roman" w:eastAsia="Times New Roman" w:hAnsi="Times New Roman" w:cs="Times New Roman"/>
          <w:i/>
          <w:color w:val="000000"/>
        </w:rPr>
        <w:tab/>
        <w:t>Тема 5. Сутність грошового ринку</w:t>
      </w:r>
    </w:p>
    <w:p w14:paraId="394E1E01" w14:textId="77777777" w:rsidR="001E19EA" w:rsidRDefault="00000000">
      <w:pPr>
        <w:widowControl/>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Сутність грошового ринку. Особливості прояву на грошовому ринку основних ринкових ознак - попиту, пропозиції, ціни. Інституційна модель грошового ринку. Структура грошового ринку. Попит на гроші. Пропозиція грошей. Рівновага на грошовому ринку та процент. Заощадження та інвестиції в механізмі грошового ринку. Заощадження населення як єдине джерело і верхня межа чистих інвестицій. Вплив процентної ставки на заощадження та інвестиції. Вплив бюджетного дефіциту на балансування заощаджень та інвестицій.</w:t>
      </w:r>
    </w:p>
    <w:p w14:paraId="04E1DAD1" w14:textId="77777777" w:rsidR="001E19EA" w:rsidRDefault="00000000">
      <w:pPr>
        <w:widowControl/>
        <w:shd w:val="clear" w:color="auto" w:fill="FFFFFF"/>
        <w:ind w:firstLine="709"/>
        <w:jc w:val="both"/>
        <w:rPr>
          <w:rFonts w:ascii="Times New Roman" w:eastAsia="Times New Roman" w:hAnsi="Times New Roman" w:cs="Times New Roman"/>
          <w:i/>
          <w:color w:val="000000"/>
        </w:rPr>
      </w:pPr>
      <w:r>
        <w:rPr>
          <w:rFonts w:ascii="Times New Roman" w:eastAsia="Times New Roman" w:hAnsi="Times New Roman" w:cs="Times New Roman"/>
          <w:i/>
          <w:color w:val="000000"/>
        </w:rPr>
        <w:t>Тема 6. Грошові системи</w:t>
      </w:r>
    </w:p>
    <w:p w14:paraId="67943E38" w14:textId="77777777" w:rsidR="001E19EA" w:rsidRDefault="00000000">
      <w:pPr>
        <w:widowControl/>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Сутність грошової системи, її призначення та місце в економічній системі країни. Елементи грошової системи. Основні типи грошових систем, їх еволюція. Системи металевого й кредитного обігу. Створення і розвиток грошової системи України. Державне регулювання грошового обороту як головне призначення грошової системи. Центральний банк як орган державного регулювання грошової </w:t>
      </w:r>
      <w:proofErr w:type="spellStart"/>
      <w:r>
        <w:rPr>
          <w:rFonts w:ascii="Times New Roman" w:eastAsia="Times New Roman" w:hAnsi="Times New Roman" w:cs="Times New Roman"/>
          <w:color w:val="000000"/>
        </w:rPr>
        <w:t>сфери.Методи</w:t>
      </w:r>
      <w:proofErr w:type="spellEnd"/>
      <w:r>
        <w:rPr>
          <w:rFonts w:ascii="Times New Roman" w:eastAsia="Times New Roman" w:hAnsi="Times New Roman" w:cs="Times New Roman"/>
          <w:color w:val="000000"/>
        </w:rPr>
        <w:t xml:space="preserve"> регулювання – методи прямого впливу і методи опосередкованого впливу. </w:t>
      </w:r>
      <w:proofErr w:type="spellStart"/>
      <w:r>
        <w:rPr>
          <w:rFonts w:ascii="Times New Roman" w:eastAsia="Times New Roman" w:hAnsi="Times New Roman" w:cs="Times New Roman"/>
          <w:color w:val="000000"/>
        </w:rPr>
        <w:t>Фіскально</w:t>
      </w:r>
      <w:proofErr w:type="spellEnd"/>
      <w:r>
        <w:rPr>
          <w:rFonts w:ascii="Times New Roman" w:eastAsia="Times New Roman" w:hAnsi="Times New Roman" w:cs="Times New Roman"/>
          <w:color w:val="000000"/>
        </w:rPr>
        <w:t>-бюджетна та грошово-кредитна політика в системі державного регулювання економіки. Грошово-кредитна політика центрального банку — сутність, типи, стратегічні цілі, проміжні та тактичні завдання. Інструменти грошово-кредитного регулювання.</w:t>
      </w:r>
    </w:p>
    <w:p w14:paraId="3D23D052" w14:textId="77777777" w:rsidR="001E19EA" w:rsidRDefault="00000000">
      <w:pPr>
        <w:shd w:val="clear" w:color="auto" w:fill="FFFFFF"/>
        <w:ind w:firstLine="709"/>
        <w:jc w:val="both"/>
        <w:rPr>
          <w:rFonts w:ascii="Times New Roman" w:eastAsia="Times New Roman" w:hAnsi="Times New Roman" w:cs="Times New Roman"/>
          <w:b/>
          <w:i/>
        </w:rPr>
      </w:pPr>
      <w:bookmarkStart w:id="5" w:name="_heading=h.tyjcwt" w:colFirst="0" w:colLast="0"/>
      <w:bookmarkEnd w:id="5"/>
      <w:r>
        <w:rPr>
          <w:rFonts w:ascii="Times New Roman" w:eastAsia="Times New Roman" w:hAnsi="Times New Roman" w:cs="Times New Roman"/>
          <w:b/>
        </w:rPr>
        <w:t xml:space="preserve">Змістовий модуль 5. </w:t>
      </w:r>
      <w:r>
        <w:rPr>
          <w:rFonts w:ascii="Times New Roman" w:eastAsia="Times New Roman" w:hAnsi="Times New Roman" w:cs="Times New Roman"/>
          <w:b/>
          <w:i/>
        </w:rPr>
        <w:t xml:space="preserve">ІНФЛЯЦІЯ ТА ГРОШОВА РЕФОРМА ЯК СКЛАДОВИЙ ЕЛЕМЕНТ АНТИІНФЛЯЦІЙНИХ ЗАХОДІВ </w:t>
      </w:r>
    </w:p>
    <w:p w14:paraId="21FBBBCC" w14:textId="77777777" w:rsidR="001E19EA" w:rsidRDefault="00000000">
      <w:pPr>
        <w:shd w:val="clear" w:color="auto" w:fill="FFFFFF"/>
        <w:ind w:firstLine="709"/>
        <w:jc w:val="both"/>
        <w:rPr>
          <w:rFonts w:ascii="Times New Roman" w:eastAsia="Times New Roman" w:hAnsi="Times New Roman" w:cs="Times New Roman"/>
          <w:i/>
        </w:rPr>
      </w:pPr>
      <w:bookmarkStart w:id="6" w:name="_heading=h.3dy6vkm" w:colFirst="0" w:colLast="0"/>
      <w:bookmarkEnd w:id="6"/>
      <w:r>
        <w:rPr>
          <w:rFonts w:ascii="Times New Roman" w:eastAsia="Times New Roman" w:hAnsi="Times New Roman" w:cs="Times New Roman"/>
          <w:i/>
        </w:rPr>
        <w:t>Тема 7. Інфляція та грошові реформи</w:t>
      </w:r>
    </w:p>
    <w:p w14:paraId="51604B10" w14:textId="77777777" w:rsidR="001E19EA" w:rsidRDefault="00000000">
      <w:pPr>
        <w:widowControl/>
        <w:ind w:firstLine="540"/>
        <w:jc w:val="both"/>
        <w:rPr>
          <w:rFonts w:ascii="Times New Roman" w:eastAsia="Times New Roman" w:hAnsi="Times New Roman" w:cs="Times New Roman"/>
        </w:rPr>
      </w:pPr>
      <w:r>
        <w:rPr>
          <w:rFonts w:ascii="Times New Roman" w:eastAsia="Times New Roman" w:hAnsi="Times New Roman" w:cs="Times New Roman"/>
        </w:rPr>
        <w:t>Сутність, форми прояву та закономірності розвитку інфляції. Види інфляції за формою прояву; за темпами знецінення грошей; за чинниками, що спричиняють інфляційний процес. Вимірювання інфляції. Закономірності інфляційного процесу. Причини інфляції. Соціально економічні наслідки інфляції. Методи державного регулювання інфляції. Анти інфляційна політика. Заходи антиінфляційної політики ринкового спрямування Особливості інфляції в Україні.</w:t>
      </w:r>
    </w:p>
    <w:p w14:paraId="762C895D" w14:textId="77777777" w:rsidR="001E19EA" w:rsidRDefault="00000000">
      <w:pPr>
        <w:widowControl/>
        <w:ind w:firstLine="540"/>
        <w:jc w:val="both"/>
        <w:rPr>
          <w:rFonts w:ascii="Times New Roman" w:eastAsia="Times New Roman" w:hAnsi="Times New Roman" w:cs="Times New Roman"/>
        </w:rPr>
      </w:pPr>
      <w:r>
        <w:rPr>
          <w:rFonts w:ascii="Times New Roman" w:eastAsia="Times New Roman" w:hAnsi="Times New Roman" w:cs="Times New Roman"/>
        </w:rPr>
        <w:t>Сутність грошових реформ. Види грошових реформ за глибиною реформаційних заходів, за характером обміну старих грошей на нові, за порядком введення в обіг нових грошей. Особливості проведення грошової реформи в Україні.</w:t>
      </w:r>
    </w:p>
    <w:p w14:paraId="259EABD9" w14:textId="77777777" w:rsidR="001E19EA" w:rsidRDefault="00000000">
      <w:pPr>
        <w:rPr>
          <w:rFonts w:ascii="Times New Roman" w:eastAsia="Times New Roman" w:hAnsi="Times New Roman" w:cs="Times New Roman"/>
          <w:b/>
          <w:i/>
        </w:rPr>
      </w:pPr>
      <w:bookmarkStart w:id="7" w:name="_heading=h.1t3h5sf" w:colFirst="0" w:colLast="0"/>
      <w:bookmarkEnd w:id="7"/>
      <w:r>
        <w:rPr>
          <w:rFonts w:ascii="Times New Roman" w:eastAsia="Times New Roman" w:hAnsi="Times New Roman" w:cs="Times New Roman"/>
          <w:b/>
        </w:rPr>
        <w:tab/>
        <w:t xml:space="preserve">Змістовий модуль 6. </w:t>
      </w:r>
      <w:r>
        <w:rPr>
          <w:rFonts w:ascii="Times New Roman" w:eastAsia="Times New Roman" w:hAnsi="Times New Roman" w:cs="Times New Roman"/>
          <w:b/>
          <w:i/>
        </w:rPr>
        <w:t xml:space="preserve">ОСОБЛИВОСТІ ФОРМУВАННЯ ВАЛЮТНОЇ СИСТЕМИ. ПЛАТІЖНИЙ БАЛАНС, ЯК ІНДИКАТОР ЗОВНІШНЬОТОРГОВЕЛЬНОЇ ПОЛІТИКИ І УПРАВЛІННЯ ДЕРЖАВНОЮ ЗАБОРГОВАНІСТЮ </w:t>
      </w:r>
    </w:p>
    <w:p w14:paraId="53336F6F" w14:textId="77777777" w:rsidR="001E19EA" w:rsidRDefault="00000000">
      <w:pPr>
        <w:widowControl/>
        <w:rPr>
          <w:rFonts w:ascii="Times New Roman" w:eastAsia="Times New Roman" w:hAnsi="Times New Roman" w:cs="Times New Roman"/>
          <w:i/>
          <w:color w:val="000000"/>
        </w:rPr>
      </w:pPr>
      <w:r>
        <w:rPr>
          <w:rFonts w:ascii="Times New Roman" w:eastAsia="Times New Roman" w:hAnsi="Times New Roman" w:cs="Times New Roman"/>
          <w:i/>
        </w:rPr>
        <w:t>Тема 8.</w:t>
      </w:r>
      <w:r>
        <w:rPr>
          <w:rFonts w:ascii="Times New Roman" w:eastAsia="Times New Roman" w:hAnsi="Times New Roman" w:cs="Times New Roman"/>
          <w:i/>
          <w:color w:val="000000"/>
        </w:rPr>
        <w:t>Валютний ринок та валютні системи</w:t>
      </w:r>
    </w:p>
    <w:p w14:paraId="7746D9BA" w14:textId="77777777" w:rsidR="001E19EA" w:rsidRDefault="00000000">
      <w:pPr>
        <w:widowControl/>
        <w:ind w:firstLine="540"/>
        <w:jc w:val="both"/>
        <w:rPr>
          <w:rFonts w:ascii="Times New Roman" w:eastAsia="Times New Roman" w:hAnsi="Times New Roman" w:cs="Times New Roman"/>
        </w:rPr>
      </w:pPr>
      <w:r>
        <w:rPr>
          <w:rFonts w:ascii="Times New Roman" w:eastAsia="Times New Roman" w:hAnsi="Times New Roman" w:cs="Times New Roman"/>
        </w:rPr>
        <w:t>Сутність валюти, призначення та сфера використання. Види валют. Чинники та значення конвертованості валюти. Особливості валютних відносин. Валютний ринок: сутність, об'єкти та суб'єкти, .ціна, інфраструктура. Чинники впливу на кон'юнктуру валютного ринку. Характеристика основних операцій на валютному ринку.</w:t>
      </w:r>
    </w:p>
    <w:p w14:paraId="741B9DB1" w14:textId="77777777" w:rsidR="001E19EA" w:rsidRDefault="00000000">
      <w:pPr>
        <w:ind w:firstLine="540"/>
        <w:jc w:val="both"/>
        <w:rPr>
          <w:rFonts w:ascii="Times New Roman" w:eastAsia="Times New Roman" w:hAnsi="Times New Roman" w:cs="Times New Roman"/>
        </w:rPr>
      </w:pPr>
      <w:r>
        <w:rPr>
          <w:rFonts w:ascii="Times New Roman" w:eastAsia="Times New Roman" w:hAnsi="Times New Roman" w:cs="Times New Roman"/>
        </w:rPr>
        <w:t>Валютний курс: сутність, основи формування та чинники впливу. Види валютних курсів. Регулювання валютних курсів. Розвиток режиму валютного курсу в Україні.</w:t>
      </w:r>
    </w:p>
    <w:p w14:paraId="627D8982" w14:textId="77777777" w:rsidR="001E19EA" w:rsidRDefault="00000000">
      <w:pPr>
        <w:ind w:firstLine="540"/>
        <w:jc w:val="both"/>
        <w:rPr>
          <w:rFonts w:ascii="Times New Roman" w:eastAsia="Times New Roman" w:hAnsi="Times New Roman" w:cs="Times New Roman"/>
        </w:rPr>
      </w:pPr>
      <w:r>
        <w:rPr>
          <w:rFonts w:ascii="Times New Roman" w:eastAsia="Times New Roman" w:hAnsi="Times New Roman" w:cs="Times New Roman"/>
        </w:rPr>
        <w:t>Валютні системи та валютна політика. Поняття, призначення та елементи національної валютної системи. Валютне регулювання та валютна політика: курсова, облікова, інтервенційна. Особливості формування валютної системи України. Органи валютного регулювання.</w:t>
      </w:r>
    </w:p>
    <w:p w14:paraId="051123F6"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b/>
          <w:i/>
        </w:rPr>
        <w:tab/>
      </w:r>
      <w:r>
        <w:rPr>
          <w:rFonts w:ascii="Times New Roman" w:eastAsia="Times New Roman" w:hAnsi="Times New Roman" w:cs="Times New Roman"/>
          <w:b/>
          <w:i/>
        </w:rPr>
        <w:tab/>
      </w:r>
    </w:p>
    <w:p w14:paraId="7D9D3EC6" w14:textId="77777777" w:rsidR="001E19EA" w:rsidRDefault="00000000">
      <w:pPr>
        <w:widowControl/>
        <w:rPr>
          <w:rFonts w:ascii="Times New Roman" w:eastAsia="Times New Roman" w:hAnsi="Times New Roman" w:cs="Times New Roman"/>
          <w:b/>
          <w:color w:val="000000"/>
        </w:rPr>
      </w:pPr>
      <w:r>
        <w:rPr>
          <w:rFonts w:ascii="Times New Roman" w:eastAsia="Times New Roman" w:hAnsi="Times New Roman" w:cs="Times New Roman"/>
          <w:b/>
          <w:i/>
        </w:rPr>
        <w:tab/>
      </w:r>
    </w:p>
    <w:p w14:paraId="147E2ACB" w14:textId="77777777" w:rsidR="001E19EA" w:rsidRDefault="00000000">
      <w:pPr>
        <w:tabs>
          <w:tab w:val="left" w:pos="3532"/>
        </w:tabs>
        <w:ind w:firstLine="540"/>
        <w:jc w:val="both"/>
        <w:rPr>
          <w:i/>
          <w:sz w:val="15"/>
          <w:szCs w:val="15"/>
          <w:shd w:val="clear" w:color="auto" w:fill="E8E8E8"/>
        </w:rPr>
      </w:pPr>
      <w:bookmarkStart w:id="8" w:name="_heading=h.4d34og8" w:colFirst="0" w:colLast="0"/>
      <w:bookmarkEnd w:id="8"/>
      <w:r>
        <w:rPr>
          <w:rFonts w:ascii="Times New Roman" w:eastAsia="Times New Roman" w:hAnsi="Times New Roman" w:cs="Times New Roman"/>
          <w:color w:val="000000"/>
          <w:sz w:val="28"/>
          <w:szCs w:val="28"/>
        </w:rPr>
        <w:tab/>
      </w:r>
    </w:p>
    <w:p w14:paraId="473C60C6" w14:textId="77777777" w:rsidR="001E19EA" w:rsidRDefault="00000000">
      <w:pPr>
        <w:pBdr>
          <w:top w:val="nil"/>
          <w:left w:val="nil"/>
          <w:bottom w:val="nil"/>
          <w:right w:val="nil"/>
          <w:between w:val="nil"/>
        </w:pBdr>
        <w:ind w:left="118"/>
        <w:jc w:val="center"/>
        <w:rPr>
          <w:rFonts w:ascii="Times New Roman" w:eastAsia="Times New Roman" w:hAnsi="Times New Roman" w:cs="Times New Roman"/>
          <w:b/>
          <w:color w:val="000000"/>
          <w:sz w:val="28"/>
          <w:szCs w:val="28"/>
        </w:rPr>
      </w:pPr>
      <w:bookmarkStart w:id="9" w:name="_heading=h.2s8eyo1" w:colFirst="0" w:colLast="0"/>
      <w:bookmarkEnd w:id="9"/>
      <w:r>
        <w:rPr>
          <w:rFonts w:ascii="Times New Roman" w:eastAsia="Times New Roman" w:hAnsi="Times New Roman" w:cs="Times New Roman"/>
          <w:b/>
          <w:color w:val="000000"/>
          <w:sz w:val="28"/>
          <w:szCs w:val="28"/>
        </w:rPr>
        <w:t xml:space="preserve">4. Структура навчальної дисципліни </w:t>
      </w:r>
    </w:p>
    <w:p w14:paraId="72595A27" w14:textId="77777777" w:rsidR="001E19EA" w:rsidRDefault="001E19EA">
      <w:pPr>
        <w:pBdr>
          <w:top w:val="nil"/>
          <w:left w:val="nil"/>
          <w:bottom w:val="nil"/>
          <w:right w:val="nil"/>
          <w:between w:val="nil"/>
        </w:pBdr>
        <w:ind w:left="118"/>
        <w:jc w:val="center"/>
        <w:rPr>
          <w:rFonts w:ascii="Times New Roman" w:eastAsia="Times New Roman" w:hAnsi="Times New Roman" w:cs="Times New Roman"/>
          <w:b/>
          <w:color w:val="000000"/>
          <w:sz w:val="28"/>
          <w:szCs w:val="28"/>
        </w:rPr>
      </w:pPr>
    </w:p>
    <w:tbl>
      <w:tblPr>
        <w:tblStyle w:val="af6"/>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4678"/>
        <w:gridCol w:w="850"/>
        <w:gridCol w:w="851"/>
        <w:gridCol w:w="1984"/>
      </w:tblGrid>
      <w:tr w:rsidR="001E19EA" w14:paraId="1715E165" w14:textId="77777777">
        <w:tc>
          <w:tcPr>
            <w:tcW w:w="1418" w:type="dxa"/>
            <w:vMerge w:val="restart"/>
            <w:tcBorders>
              <w:top w:val="single" w:sz="4" w:space="0" w:color="000000"/>
              <w:left w:val="single" w:sz="4" w:space="0" w:color="000000"/>
              <w:bottom w:val="single" w:sz="4" w:space="0" w:color="000000"/>
              <w:right w:val="single" w:sz="4" w:space="0" w:color="000000"/>
            </w:tcBorders>
          </w:tcPr>
          <w:p w14:paraId="68E47C48" w14:textId="77777777" w:rsidR="001E19EA" w:rsidRDefault="00000000">
            <w:pPr>
              <w:spacing w:line="276" w:lineRule="auto"/>
              <w:ind w:left="-70"/>
              <w:jc w:val="center"/>
              <w:rPr>
                <w:rFonts w:ascii="Times New Roman" w:eastAsia="Times New Roman" w:hAnsi="Times New Roman" w:cs="Times New Roman"/>
                <w:b/>
                <w:sz w:val="20"/>
                <w:szCs w:val="20"/>
              </w:rPr>
            </w:pPr>
            <w:bookmarkStart w:id="10" w:name="_heading=h.17dp8vu" w:colFirst="0" w:colLast="0"/>
            <w:bookmarkEnd w:id="10"/>
            <w:r>
              <w:rPr>
                <w:rFonts w:ascii="Times New Roman" w:eastAsia="Times New Roman" w:hAnsi="Times New Roman" w:cs="Times New Roman"/>
                <w:b/>
                <w:sz w:val="20"/>
                <w:szCs w:val="20"/>
              </w:rPr>
              <w:t>Вид заняття</w:t>
            </w:r>
          </w:p>
          <w:p w14:paraId="2080C893" w14:textId="77777777" w:rsidR="001E19EA" w:rsidRDefault="00000000">
            <w:pPr>
              <w:spacing w:line="276" w:lineRule="auto"/>
              <w:ind w:left="-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/роботи</w:t>
            </w:r>
          </w:p>
        </w:tc>
        <w:tc>
          <w:tcPr>
            <w:tcW w:w="4678" w:type="dxa"/>
            <w:vMerge w:val="restart"/>
            <w:tcBorders>
              <w:top w:val="single" w:sz="4" w:space="0" w:color="000000"/>
              <w:left w:val="single" w:sz="4" w:space="0" w:color="000000"/>
              <w:bottom w:val="single" w:sz="4" w:space="0" w:color="000000"/>
              <w:right w:val="single" w:sz="4" w:space="0" w:color="000000"/>
            </w:tcBorders>
          </w:tcPr>
          <w:p w14:paraId="079B70E5" w14:textId="77777777" w:rsidR="001E19EA"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теми</w:t>
            </w:r>
          </w:p>
        </w:tc>
        <w:tc>
          <w:tcPr>
            <w:tcW w:w="1701" w:type="dxa"/>
            <w:gridSpan w:val="2"/>
            <w:tcBorders>
              <w:top w:val="single" w:sz="4" w:space="0" w:color="000000"/>
              <w:left w:val="single" w:sz="4" w:space="0" w:color="000000"/>
              <w:bottom w:val="single" w:sz="4" w:space="0" w:color="000000"/>
              <w:right w:val="single" w:sz="4" w:space="0" w:color="000000"/>
            </w:tcBorders>
          </w:tcPr>
          <w:p w14:paraId="7146AB39" w14:textId="77777777" w:rsidR="001E19EA"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Кількість</w:t>
            </w:r>
          </w:p>
          <w:p w14:paraId="3F23A617" w14:textId="77777777" w:rsidR="001E19EA"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годин</w:t>
            </w:r>
          </w:p>
        </w:tc>
        <w:tc>
          <w:tcPr>
            <w:tcW w:w="1984" w:type="dxa"/>
            <w:tcBorders>
              <w:top w:val="single" w:sz="4" w:space="0" w:color="000000"/>
              <w:left w:val="single" w:sz="4" w:space="0" w:color="000000"/>
              <w:bottom w:val="single" w:sz="4" w:space="0" w:color="000000"/>
              <w:right w:val="single" w:sz="4" w:space="0" w:color="000000"/>
            </w:tcBorders>
          </w:tcPr>
          <w:p w14:paraId="55A787E9" w14:textId="77777777" w:rsidR="001E19EA"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Згідно з розкладом</w:t>
            </w:r>
          </w:p>
        </w:tc>
      </w:tr>
      <w:tr w:rsidR="001E19EA" w14:paraId="29547046" w14:textId="77777777">
        <w:trPr>
          <w:trHeight w:val="268"/>
        </w:trPr>
        <w:tc>
          <w:tcPr>
            <w:tcW w:w="1418" w:type="dxa"/>
            <w:vMerge/>
            <w:tcBorders>
              <w:top w:val="single" w:sz="4" w:space="0" w:color="000000"/>
              <w:left w:val="single" w:sz="4" w:space="0" w:color="000000"/>
              <w:bottom w:val="single" w:sz="4" w:space="0" w:color="000000"/>
              <w:right w:val="single" w:sz="4" w:space="0" w:color="000000"/>
            </w:tcBorders>
          </w:tcPr>
          <w:p w14:paraId="3D749ACF"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4678" w:type="dxa"/>
            <w:vMerge/>
            <w:tcBorders>
              <w:top w:val="single" w:sz="4" w:space="0" w:color="000000"/>
              <w:left w:val="single" w:sz="4" w:space="0" w:color="000000"/>
              <w:bottom w:val="single" w:sz="4" w:space="0" w:color="000000"/>
              <w:right w:val="single" w:sz="4" w:space="0" w:color="000000"/>
            </w:tcBorders>
          </w:tcPr>
          <w:p w14:paraId="3D63DD1A"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B26097C" w14:textId="77777777" w:rsidR="001E19EA"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w:t>
            </w:r>
            <w:proofErr w:type="spellStart"/>
            <w:r>
              <w:rPr>
                <w:rFonts w:ascii="Times New Roman" w:eastAsia="Times New Roman" w:hAnsi="Times New Roman" w:cs="Times New Roman"/>
                <w:b/>
                <w:sz w:val="20"/>
                <w:szCs w:val="20"/>
              </w:rPr>
              <w:t>д.ф</w:t>
            </w:r>
            <w:proofErr w:type="spellEnd"/>
            <w:r>
              <w:rPr>
                <w:rFonts w:ascii="Times New Roman" w:eastAsia="Times New Roman" w:hAnsi="Times New Roman" w:cs="Times New Roman"/>
                <w:b/>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3D46A81F" w14:textId="77777777" w:rsidR="001E19EA" w:rsidRDefault="00000000">
            <w:pPr>
              <w:spacing w:line="276"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з.ф</w:t>
            </w:r>
            <w:proofErr w:type="spellEnd"/>
            <w:r>
              <w:rPr>
                <w:rFonts w:ascii="Times New Roman" w:eastAsia="Times New Roman" w:hAnsi="Times New Roman" w:cs="Times New Roman"/>
                <w:b/>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5AAC9171" w14:textId="77777777" w:rsidR="001E19EA" w:rsidRDefault="001E19EA">
            <w:pPr>
              <w:spacing w:line="276" w:lineRule="auto"/>
              <w:jc w:val="center"/>
              <w:rPr>
                <w:rFonts w:ascii="Times New Roman" w:eastAsia="Times New Roman" w:hAnsi="Times New Roman" w:cs="Times New Roman"/>
                <w:sz w:val="20"/>
                <w:szCs w:val="20"/>
              </w:rPr>
            </w:pPr>
          </w:p>
        </w:tc>
      </w:tr>
      <w:tr w:rsidR="001E19EA" w14:paraId="353B8001" w14:textId="77777777">
        <w:trPr>
          <w:trHeight w:val="88"/>
        </w:trPr>
        <w:tc>
          <w:tcPr>
            <w:tcW w:w="1418" w:type="dxa"/>
            <w:tcBorders>
              <w:top w:val="single" w:sz="4" w:space="0" w:color="000000"/>
              <w:left w:val="single" w:sz="4" w:space="0" w:color="000000"/>
              <w:bottom w:val="single" w:sz="4" w:space="0" w:color="000000"/>
              <w:right w:val="single" w:sz="4" w:space="0" w:color="000000"/>
            </w:tcBorders>
            <w:vAlign w:val="center"/>
          </w:tcPr>
          <w:p w14:paraId="2763E734" w14:textId="77777777" w:rsidR="001E19EA"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4678" w:type="dxa"/>
            <w:tcBorders>
              <w:top w:val="single" w:sz="4" w:space="0" w:color="000000"/>
              <w:left w:val="single" w:sz="4" w:space="0" w:color="000000"/>
              <w:bottom w:val="single" w:sz="4" w:space="0" w:color="000000"/>
              <w:right w:val="single" w:sz="4" w:space="0" w:color="000000"/>
            </w:tcBorders>
            <w:vAlign w:val="center"/>
          </w:tcPr>
          <w:p w14:paraId="3EA96B17" w14:textId="77777777" w:rsidR="001E19EA"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850" w:type="dxa"/>
            <w:tcBorders>
              <w:top w:val="single" w:sz="4" w:space="0" w:color="000000"/>
              <w:left w:val="single" w:sz="4" w:space="0" w:color="000000"/>
              <w:bottom w:val="single" w:sz="4" w:space="0" w:color="000000"/>
              <w:right w:val="single" w:sz="4" w:space="0" w:color="000000"/>
            </w:tcBorders>
          </w:tcPr>
          <w:p w14:paraId="047E29DA" w14:textId="77777777" w:rsidR="001E19EA"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77183129" w14:textId="77777777" w:rsidR="001E19EA"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4</w:t>
            </w:r>
          </w:p>
        </w:tc>
        <w:tc>
          <w:tcPr>
            <w:tcW w:w="1984" w:type="dxa"/>
            <w:tcBorders>
              <w:top w:val="single" w:sz="4" w:space="0" w:color="000000"/>
              <w:left w:val="single" w:sz="4" w:space="0" w:color="000000"/>
              <w:bottom w:val="single" w:sz="4" w:space="0" w:color="000000"/>
              <w:right w:val="single" w:sz="4" w:space="0" w:color="000000"/>
            </w:tcBorders>
          </w:tcPr>
          <w:p w14:paraId="7622EF19" w14:textId="77777777" w:rsidR="001E19EA"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5</w:t>
            </w:r>
          </w:p>
        </w:tc>
      </w:tr>
      <w:tr w:rsidR="001E19EA" w14:paraId="6A0BBE97"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6AA6BD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1 </w:t>
            </w:r>
          </w:p>
        </w:tc>
        <w:tc>
          <w:tcPr>
            <w:tcW w:w="4678" w:type="dxa"/>
            <w:tcBorders>
              <w:top w:val="single" w:sz="4" w:space="0" w:color="000000"/>
              <w:left w:val="single" w:sz="4" w:space="0" w:color="000000"/>
              <w:bottom w:val="single" w:sz="4" w:space="0" w:color="000000"/>
              <w:right w:val="single" w:sz="4" w:space="0" w:color="000000"/>
            </w:tcBorders>
          </w:tcPr>
          <w:p w14:paraId="12F73FBE"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Тема1. </w:t>
            </w:r>
            <w:r>
              <w:rPr>
                <w:rFonts w:ascii="Times New Roman" w:eastAsia="Times New Roman" w:hAnsi="Times New Roman" w:cs="Times New Roman"/>
                <w:b/>
                <w:sz w:val="22"/>
                <w:szCs w:val="22"/>
              </w:rPr>
              <w:t>Сутність і форми грошей. Вартість грошей</w:t>
            </w:r>
          </w:p>
        </w:tc>
        <w:tc>
          <w:tcPr>
            <w:tcW w:w="850" w:type="dxa"/>
            <w:tcBorders>
              <w:top w:val="single" w:sz="4" w:space="0" w:color="000000"/>
              <w:left w:val="single" w:sz="4" w:space="0" w:color="000000"/>
              <w:bottom w:val="single" w:sz="4" w:space="0" w:color="000000"/>
              <w:right w:val="single" w:sz="4" w:space="0" w:color="000000"/>
            </w:tcBorders>
          </w:tcPr>
          <w:p w14:paraId="32551771"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05712578"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0B710C8"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09EF87F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F9BA34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1</w:t>
            </w:r>
          </w:p>
        </w:tc>
        <w:tc>
          <w:tcPr>
            <w:tcW w:w="4678" w:type="dxa"/>
            <w:tcBorders>
              <w:top w:val="single" w:sz="4" w:space="0" w:color="000000"/>
              <w:left w:val="single" w:sz="4" w:space="0" w:color="000000"/>
              <w:bottom w:val="single" w:sz="4" w:space="0" w:color="000000"/>
              <w:right w:val="single" w:sz="4" w:space="0" w:color="000000"/>
            </w:tcBorders>
          </w:tcPr>
          <w:p w14:paraId="70D50296"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sz w:val="22"/>
                <w:szCs w:val="22"/>
              </w:rPr>
              <w:t>Тема1. Сутність і форми грошей. Вартість грошей</w:t>
            </w:r>
            <w:r>
              <w:rPr>
                <w:rFonts w:ascii="Times New Roman" w:eastAsia="Times New Roman" w:hAnsi="Times New Roman" w:cs="Times New Roman"/>
                <w:i/>
                <w:sz w:val="22"/>
                <w:szCs w:val="22"/>
              </w:rPr>
              <w:t xml:space="preserve"> </w:t>
            </w:r>
            <w:r>
              <w:rPr>
                <w:rFonts w:ascii="Times New Roman" w:eastAsia="Times New Roman" w:hAnsi="Times New Roman" w:cs="Times New Roman"/>
                <w:b/>
                <w:i/>
                <w:sz w:val="22"/>
                <w:szCs w:val="22"/>
              </w:rPr>
              <w:t>Перелік питань:</w:t>
            </w:r>
          </w:p>
          <w:p w14:paraId="36D11C1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1.У чому полягає сутність грошей?</w:t>
            </w:r>
          </w:p>
          <w:p w14:paraId="0F308CD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2. Які існують основні концепції походження </w:t>
            </w:r>
            <w:r>
              <w:rPr>
                <w:rFonts w:ascii="Times New Roman" w:eastAsia="Times New Roman" w:hAnsi="Times New Roman" w:cs="Times New Roman"/>
                <w:i/>
                <w:sz w:val="22"/>
                <w:szCs w:val="22"/>
              </w:rPr>
              <w:lastRenderedPageBreak/>
              <w:t>грошей?</w:t>
            </w:r>
          </w:p>
          <w:p w14:paraId="54978A5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 Сформулюйте відмінності концепцій походження грошей.</w:t>
            </w:r>
          </w:p>
          <w:p w14:paraId="54A3FA76"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 Охарактеризуйте основні етапи еволюції грошей.</w:t>
            </w:r>
          </w:p>
          <w:p w14:paraId="31CC5131" w14:textId="77777777" w:rsidR="001E19EA" w:rsidRDefault="00000000">
            <w:pPr>
              <w:ind w:left="1069"/>
              <w:rPr>
                <w:rFonts w:ascii="Times New Roman" w:eastAsia="Times New Roman" w:hAnsi="Times New Roman" w:cs="Times New Roman"/>
                <w:i/>
                <w:sz w:val="22"/>
                <w:szCs w:val="22"/>
              </w:rPr>
            </w:pPr>
            <w:r>
              <w:rPr>
                <w:rFonts w:ascii="Times New Roman" w:eastAsia="Times New Roman" w:hAnsi="Times New Roman" w:cs="Times New Roman"/>
                <w:i/>
                <w:sz w:val="22"/>
                <w:szCs w:val="22"/>
              </w:rPr>
              <w:t>.</w:t>
            </w:r>
          </w:p>
          <w:p w14:paraId="065393DB"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завдань:</w:t>
            </w:r>
          </w:p>
          <w:p w14:paraId="4F5BDDD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 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презентація власних досліджень.</w:t>
            </w:r>
          </w:p>
          <w:p w14:paraId="125B9F63"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 Для додаткового набору балів презентація власних досліджень  на тему: « Еволюція форм грошей: від натурального обміну до цифрових валют», або « Сучасні теорії вартості грошей: порівняльний аналіз.» , або «  Вплив інфляції на купівельну спроможність грошей: регіональний аспект», « Гроші та їх роль у суспільстві: філософський погляд»</w:t>
            </w:r>
          </w:p>
          <w:p w14:paraId="5FFE579A" w14:textId="77777777" w:rsidR="001E19EA" w:rsidRDefault="001E19EA">
            <w:pPr>
              <w:jc w:val="center"/>
              <w:rPr>
                <w:rFonts w:ascii="Times New Roman" w:eastAsia="Times New Roman" w:hAnsi="Times New Roman" w:cs="Times New Roman"/>
                <w:i/>
              </w:rPr>
            </w:pPr>
          </w:p>
        </w:tc>
        <w:tc>
          <w:tcPr>
            <w:tcW w:w="850" w:type="dxa"/>
            <w:tcBorders>
              <w:top w:val="single" w:sz="4" w:space="0" w:color="000000"/>
              <w:left w:val="single" w:sz="4" w:space="0" w:color="000000"/>
              <w:bottom w:val="single" w:sz="4" w:space="0" w:color="000000"/>
              <w:right w:val="single" w:sz="4" w:space="0" w:color="000000"/>
            </w:tcBorders>
          </w:tcPr>
          <w:p w14:paraId="3B73A97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14:paraId="5F38A04E"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1A6AB006"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тиждень1</w:t>
            </w:r>
          </w:p>
        </w:tc>
      </w:tr>
      <w:tr w:rsidR="001E19EA" w14:paraId="0C9EA257"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53EA6AD"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0F8D264C"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Тема1. Сутність і форми грошей. Вартість грошей:</w:t>
            </w:r>
          </w:p>
          <w:p w14:paraId="3502F738"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Питання для розгляду</w:t>
            </w:r>
          </w:p>
          <w:p w14:paraId="4DD2EF5E"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 У чому полягають відмінності між повноцінними й неповноцінними грошима?</w:t>
            </w:r>
          </w:p>
          <w:p w14:paraId="3035C2B0"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2. Розкрийте сутність квазігрошей</w:t>
            </w:r>
            <w:r>
              <w:rPr>
                <w:rFonts w:ascii="Times New Roman" w:eastAsia="Times New Roman" w:hAnsi="Times New Roman" w:cs="Times New Roman"/>
                <w:b/>
                <w:sz w:val="22"/>
                <w:szCs w:val="22"/>
              </w:rPr>
              <w:t xml:space="preserve"> </w:t>
            </w:r>
          </w:p>
          <w:p w14:paraId="197AB61A"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13A8C6F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4CE571B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1948ECC6"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1DB0399B" w14:textId="77777777" w:rsidR="001E19EA" w:rsidRDefault="001E19EA">
            <w:pPr>
              <w:jc w:val="center"/>
              <w:rPr>
                <w:rFonts w:ascii="Times New Roman" w:eastAsia="Times New Roman" w:hAnsi="Times New Roman" w:cs="Times New Roman"/>
                <w:i/>
                <w:sz w:val="20"/>
                <w:szCs w:val="20"/>
              </w:rPr>
            </w:pPr>
          </w:p>
        </w:tc>
      </w:tr>
      <w:tr w:rsidR="001E19EA" w14:paraId="2784BCF3"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3CC68B78"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2 </w:t>
            </w:r>
          </w:p>
        </w:tc>
        <w:tc>
          <w:tcPr>
            <w:tcW w:w="4678" w:type="dxa"/>
            <w:tcBorders>
              <w:top w:val="single" w:sz="4" w:space="0" w:color="000000"/>
              <w:left w:val="single" w:sz="4" w:space="0" w:color="000000"/>
              <w:bottom w:val="single" w:sz="4" w:space="0" w:color="000000"/>
              <w:right w:val="single" w:sz="4" w:space="0" w:color="000000"/>
            </w:tcBorders>
          </w:tcPr>
          <w:p w14:paraId="27E1465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2. </w:t>
            </w:r>
            <w:r>
              <w:rPr>
                <w:rFonts w:ascii="Times New Roman" w:eastAsia="Times New Roman" w:hAnsi="Times New Roman" w:cs="Times New Roman"/>
                <w:b/>
                <w:i/>
              </w:rPr>
              <w:t>Функції  грошей</w:t>
            </w:r>
          </w:p>
        </w:tc>
        <w:tc>
          <w:tcPr>
            <w:tcW w:w="850" w:type="dxa"/>
            <w:tcBorders>
              <w:top w:val="single" w:sz="4" w:space="0" w:color="000000"/>
              <w:left w:val="single" w:sz="4" w:space="0" w:color="000000"/>
              <w:bottom w:val="single" w:sz="4" w:space="0" w:color="000000"/>
              <w:right w:val="single" w:sz="4" w:space="0" w:color="000000"/>
            </w:tcBorders>
          </w:tcPr>
          <w:p w14:paraId="0854905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2F31079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06FCB3A7"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щотижня </w:t>
            </w:r>
          </w:p>
        </w:tc>
      </w:tr>
      <w:tr w:rsidR="001E19EA" w14:paraId="0259CFFC"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A51815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2</w:t>
            </w:r>
          </w:p>
        </w:tc>
        <w:tc>
          <w:tcPr>
            <w:tcW w:w="4678" w:type="dxa"/>
            <w:tcBorders>
              <w:top w:val="single" w:sz="4" w:space="0" w:color="000000"/>
              <w:left w:val="single" w:sz="4" w:space="0" w:color="000000"/>
              <w:bottom w:val="single" w:sz="4" w:space="0" w:color="000000"/>
              <w:right w:val="single" w:sz="4" w:space="0" w:color="000000"/>
            </w:tcBorders>
          </w:tcPr>
          <w:p w14:paraId="13DC5A0D"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2. </w:t>
            </w:r>
            <w:r>
              <w:rPr>
                <w:rFonts w:ascii="Times New Roman" w:eastAsia="Times New Roman" w:hAnsi="Times New Roman" w:cs="Times New Roman"/>
                <w:i/>
                <w:sz w:val="22"/>
                <w:szCs w:val="22"/>
              </w:rPr>
              <w:t>Функції  грошей</w:t>
            </w:r>
          </w:p>
          <w:p w14:paraId="07775DF9"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095CC43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1.Назвіть функції грошей. Поясніть їх значення.</w:t>
            </w:r>
          </w:p>
          <w:p w14:paraId="46E14D7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2.Яким чином змінювалось значення масштабу цін?</w:t>
            </w:r>
          </w:p>
          <w:p w14:paraId="4C66EC3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 Що являють собою якісні властивості грошей?</w:t>
            </w:r>
          </w:p>
          <w:p w14:paraId="23809CC0"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 Розкрийте сутність кожної якісної властивості грошей.</w:t>
            </w:r>
          </w:p>
          <w:p w14:paraId="180A3005"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завдань:</w:t>
            </w:r>
          </w:p>
          <w:p w14:paraId="59E0E11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 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презентація власних досліджень.</w:t>
            </w:r>
          </w:p>
          <w:p w14:paraId="232929A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Для додаткового набору балів презентація власних досліджень  на тему: «Гроші як міра вартості: проблеми та перспективи», або </w:t>
            </w:r>
          </w:p>
          <w:p w14:paraId="7D3062EE" w14:textId="77777777" w:rsidR="001E19EA" w:rsidRDefault="00000000">
            <w:pPr>
              <w:rPr>
                <w:rFonts w:ascii="Times New Roman" w:eastAsia="Times New Roman" w:hAnsi="Times New Roman" w:cs="Times New Roman"/>
                <w:i/>
              </w:rPr>
            </w:pPr>
            <w:r>
              <w:rPr>
                <w:rFonts w:ascii="Times New Roman" w:eastAsia="Times New Roman" w:hAnsi="Times New Roman" w:cs="Times New Roman"/>
                <w:i/>
                <w:sz w:val="22"/>
                <w:szCs w:val="22"/>
              </w:rPr>
              <w:t xml:space="preserve">«Гроші як засіб обігу: розвиток платіжних систем», або  « Гроші як засіб накопичення: інвестиційні стратегії», або «  Гроші як світові гроші: роль долара США в міжнародній економіці», або « Функції грошей в умовах цифрової економіки: трансформація та адаптація». </w:t>
            </w:r>
          </w:p>
        </w:tc>
        <w:tc>
          <w:tcPr>
            <w:tcW w:w="850" w:type="dxa"/>
            <w:tcBorders>
              <w:top w:val="single" w:sz="4" w:space="0" w:color="000000"/>
              <w:left w:val="single" w:sz="4" w:space="0" w:color="000000"/>
              <w:bottom w:val="single" w:sz="4" w:space="0" w:color="000000"/>
              <w:right w:val="single" w:sz="4" w:space="0" w:color="000000"/>
            </w:tcBorders>
          </w:tcPr>
          <w:p w14:paraId="44502E2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5308A64D"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0DE0C107"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285A82A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A8CB0FE"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126ECDD4"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Тема 2. </w:t>
            </w:r>
            <w:r>
              <w:rPr>
                <w:rFonts w:ascii="Times New Roman" w:eastAsia="Times New Roman" w:hAnsi="Times New Roman" w:cs="Times New Roman"/>
                <w:i/>
                <w:sz w:val="22"/>
                <w:szCs w:val="22"/>
              </w:rPr>
              <w:t>Функції  грошей</w:t>
            </w:r>
            <w:r>
              <w:rPr>
                <w:rFonts w:ascii="Times New Roman" w:eastAsia="Times New Roman" w:hAnsi="Times New Roman" w:cs="Times New Roman"/>
                <w:b/>
                <w:sz w:val="22"/>
                <w:szCs w:val="22"/>
              </w:rPr>
              <w:t xml:space="preserve"> </w:t>
            </w:r>
          </w:p>
          <w:p w14:paraId="3FDB086B"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0DED8DF"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1.У чому полягають відмінності між повноцінними й неповноцінними грошима?</w:t>
            </w:r>
          </w:p>
          <w:p w14:paraId="1032C15A"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2. Розкрийте сутність квазігрошей</w:t>
            </w:r>
            <w:r>
              <w:rPr>
                <w:rFonts w:ascii="Times New Roman" w:eastAsia="Times New Roman" w:hAnsi="Times New Roman" w:cs="Times New Roman"/>
                <w:b/>
                <w:sz w:val="22"/>
                <w:szCs w:val="22"/>
              </w:rPr>
              <w:t xml:space="preserve"> </w:t>
            </w:r>
          </w:p>
          <w:p w14:paraId="0630411D"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043E977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7046080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49AEACD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4D289149" w14:textId="77777777" w:rsidR="001E19EA" w:rsidRDefault="001E19EA">
            <w:pPr>
              <w:jc w:val="center"/>
              <w:rPr>
                <w:rFonts w:ascii="Times New Roman" w:eastAsia="Times New Roman" w:hAnsi="Times New Roman" w:cs="Times New Roman"/>
                <w:i/>
                <w:sz w:val="20"/>
                <w:szCs w:val="20"/>
              </w:rPr>
            </w:pPr>
          </w:p>
        </w:tc>
      </w:tr>
      <w:tr w:rsidR="001E19EA" w14:paraId="09B2874C"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3353E291"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3 </w:t>
            </w:r>
          </w:p>
        </w:tc>
        <w:tc>
          <w:tcPr>
            <w:tcW w:w="4678" w:type="dxa"/>
            <w:tcBorders>
              <w:top w:val="single" w:sz="4" w:space="0" w:color="000000"/>
              <w:left w:val="single" w:sz="4" w:space="0" w:color="000000"/>
              <w:bottom w:val="single" w:sz="4" w:space="0" w:color="000000"/>
              <w:right w:val="single" w:sz="4" w:space="0" w:color="000000"/>
            </w:tcBorders>
          </w:tcPr>
          <w:p w14:paraId="3427A59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3. </w:t>
            </w:r>
            <w:r>
              <w:rPr>
                <w:rFonts w:ascii="Times New Roman" w:eastAsia="Times New Roman" w:hAnsi="Times New Roman" w:cs="Times New Roman"/>
                <w:b/>
                <w:sz w:val="22"/>
                <w:szCs w:val="22"/>
              </w:rPr>
              <w:t xml:space="preserve">Кількісна теорія грошей, </w:t>
            </w:r>
            <w:proofErr w:type="spellStart"/>
            <w:r>
              <w:rPr>
                <w:rFonts w:ascii="Times New Roman" w:eastAsia="Times New Roman" w:hAnsi="Times New Roman" w:cs="Times New Roman"/>
                <w:b/>
                <w:sz w:val="22"/>
                <w:szCs w:val="22"/>
              </w:rPr>
              <w:t>монетаризм</w:t>
            </w:r>
            <w:proofErr w:type="spellEnd"/>
            <w:r>
              <w:rPr>
                <w:rFonts w:ascii="Times New Roman" w:eastAsia="Times New Roman" w:hAnsi="Times New Roman" w:cs="Times New Roman"/>
                <w:b/>
                <w:sz w:val="22"/>
                <w:szCs w:val="22"/>
              </w:rPr>
              <w:t xml:space="preserve"> та сучасні парадигми вчення про гроші.</w:t>
            </w:r>
          </w:p>
        </w:tc>
        <w:tc>
          <w:tcPr>
            <w:tcW w:w="850" w:type="dxa"/>
            <w:tcBorders>
              <w:top w:val="single" w:sz="4" w:space="0" w:color="000000"/>
              <w:left w:val="single" w:sz="4" w:space="0" w:color="000000"/>
              <w:bottom w:val="single" w:sz="4" w:space="0" w:color="000000"/>
              <w:right w:val="single" w:sz="4" w:space="0" w:color="000000"/>
            </w:tcBorders>
          </w:tcPr>
          <w:p w14:paraId="7008BF03"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1A94CD87"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99D7C33"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0A84CA51"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0FD2F2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3</w:t>
            </w:r>
          </w:p>
        </w:tc>
        <w:tc>
          <w:tcPr>
            <w:tcW w:w="4678" w:type="dxa"/>
            <w:tcBorders>
              <w:top w:val="single" w:sz="4" w:space="0" w:color="000000"/>
              <w:left w:val="single" w:sz="4" w:space="0" w:color="000000"/>
              <w:bottom w:val="single" w:sz="4" w:space="0" w:color="000000"/>
              <w:right w:val="single" w:sz="4" w:space="0" w:color="000000"/>
            </w:tcBorders>
          </w:tcPr>
          <w:p w14:paraId="2C05A12A"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3. Кількісна теорія грошей, </w:t>
            </w:r>
            <w:proofErr w:type="spellStart"/>
            <w:r>
              <w:rPr>
                <w:rFonts w:ascii="Times New Roman" w:eastAsia="Times New Roman" w:hAnsi="Times New Roman" w:cs="Times New Roman"/>
                <w:sz w:val="22"/>
                <w:szCs w:val="22"/>
              </w:rPr>
              <w:t>монетаризм</w:t>
            </w:r>
            <w:proofErr w:type="spellEnd"/>
            <w:r>
              <w:rPr>
                <w:rFonts w:ascii="Times New Roman" w:eastAsia="Times New Roman" w:hAnsi="Times New Roman" w:cs="Times New Roman"/>
                <w:sz w:val="22"/>
                <w:szCs w:val="22"/>
              </w:rPr>
              <w:t xml:space="preserve"> та сучасні парадигми вчення про гроші.</w:t>
            </w:r>
          </w:p>
          <w:p w14:paraId="6F04871F"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1BC09950"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1.Абстрактна теорія грошей.</w:t>
            </w:r>
          </w:p>
          <w:p w14:paraId="46C65F0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2.Прикладна теорія грошей.</w:t>
            </w:r>
          </w:p>
          <w:p w14:paraId="4337E4D6"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3Класична кількісна теорія грошей.</w:t>
            </w:r>
          </w:p>
          <w:p w14:paraId="5252AB0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4.Неокласична кількісна теорія грошей.</w:t>
            </w:r>
          </w:p>
          <w:p w14:paraId="4878EC3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5Внесок </w:t>
            </w:r>
            <w:proofErr w:type="spellStart"/>
            <w:r>
              <w:rPr>
                <w:rFonts w:ascii="Times New Roman" w:eastAsia="Times New Roman" w:hAnsi="Times New Roman" w:cs="Times New Roman"/>
                <w:i/>
                <w:sz w:val="22"/>
                <w:szCs w:val="22"/>
              </w:rPr>
              <w:t>Дж</w:t>
            </w:r>
            <w:proofErr w:type="spellEnd"/>
            <w:r>
              <w:rPr>
                <w:rFonts w:ascii="Times New Roman" w:eastAsia="Times New Roman" w:hAnsi="Times New Roman" w:cs="Times New Roman"/>
                <w:i/>
                <w:sz w:val="22"/>
                <w:szCs w:val="22"/>
              </w:rPr>
              <w:t>. М. Кейнса у розвиток кількісної теорії грошей.</w:t>
            </w:r>
          </w:p>
          <w:p w14:paraId="620BA3D2"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6.Сучасний </w:t>
            </w:r>
            <w:proofErr w:type="spellStart"/>
            <w:r>
              <w:rPr>
                <w:rFonts w:ascii="Times New Roman" w:eastAsia="Times New Roman" w:hAnsi="Times New Roman" w:cs="Times New Roman"/>
                <w:i/>
                <w:sz w:val="22"/>
                <w:szCs w:val="22"/>
              </w:rPr>
              <w:t>монетаризм</w:t>
            </w:r>
            <w:proofErr w:type="spellEnd"/>
            <w:r>
              <w:rPr>
                <w:rFonts w:ascii="Times New Roman" w:eastAsia="Times New Roman" w:hAnsi="Times New Roman" w:cs="Times New Roman"/>
                <w:i/>
                <w:sz w:val="22"/>
                <w:szCs w:val="22"/>
              </w:rPr>
              <w:t>.</w:t>
            </w:r>
          </w:p>
          <w:p w14:paraId="739889F3"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7.Кейнсіансько-неокласичний синтез.</w:t>
            </w:r>
          </w:p>
          <w:p w14:paraId="3DF1273D"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завдань:</w:t>
            </w:r>
          </w:p>
          <w:p w14:paraId="677B21A7" w14:textId="77777777" w:rsidR="001E19EA" w:rsidRDefault="00000000">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 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79C70358" w14:textId="77777777" w:rsidR="001E19EA" w:rsidRDefault="00000000">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Для додаткового набору балів презентація власних досліджень  на тему: « Кількісна теорія грошей: критичний аналіз та сучасні </w:t>
            </w:r>
            <w:proofErr w:type="spellStart"/>
            <w:r>
              <w:rPr>
                <w:rFonts w:ascii="Times New Roman" w:eastAsia="Times New Roman" w:hAnsi="Times New Roman" w:cs="Times New Roman"/>
                <w:i/>
                <w:sz w:val="22"/>
                <w:szCs w:val="22"/>
              </w:rPr>
              <w:t>інтерпретації.або</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Монетаризм</w:t>
            </w:r>
            <w:proofErr w:type="spellEnd"/>
            <w:r>
              <w:rPr>
                <w:rFonts w:ascii="Times New Roman" w:eastAsia="Times New Roman" w:hAnsi="Times New Roman" w:cs="Times New Roman"/>
                <w:i/>
                <w:sz w:val="22"/>
                <w:szCs w:val="22"/>
              </w:rPr>
              <w:t xml:space="preserve">: основні положення та їх застосування в економічній політиці», або « Монетарна політика: ефективність та інструменти впливу на економіку, або «  Сучасні парадигми вчення про гроші: синтез та еволюція поглядів», або </w:t>
            </w:r>
          </w:p>
          <w:p w14:paraId="62D83496"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i/>
                <w:sz w:val="22"/>
                <w:szCs w:val="22"/>
              </w:rPr>
              <w:t>«Вплив грошової маси на макроекономічні показники: емпіричне дослідження».</w:t>
            </w:r>
          </w:p>
        </w:tc>
        <w:tc>
          <w:tcPr>
            <w:tcW w:w="850" w:type="dxa"/>
            <w:tcBorders>
              <w:top w:val="single" w:sz="4" w:space="0" w:color="000000"/>
              <w:left w:val="single" w:sz="4" w:space="0" w:color="000000"/>
              <w:bottom w:val="single" w:sz="4" w:space="0" w:color="000000"/>
              <w:right w:val="single" w:sz="4" w:space="0" w:color="000000"/>
            </w:tcBorders>
          </w:tcPr>
          <w:p w14:paraId="1B6654CE"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3FD03568"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319DB711"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0DEB759B"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3522F5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22EDD825"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3</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 xml:space="preserve">Кількісна теорія грошей, </w:t>
            </w:r>
            <w:proofErr w:type="spellStart"/>
            <w:r>
              <w:rPr>
                <w:rFonts w:ascii="Times New Roman" w:eastAsia="Times New Roman" w:hAnsi="Times New Roman" w:cs="Times New Roman"/>
                <w:sz w:val="22"/>
                <w:szCs w:val="22"/>
              </w:rPr>
              <w:t>монетаризм</w:t>
            </w:r>
            <w:proofErr w:type="spellEnd"/>
            <w:r>
              <w:rPr>
                <w:rFonts w:ascii="Times New Roman" w:eastAsia="Times New Roman" w:hAnsi="Times New Roman" w:cs="Times New Roman"/>
                <w:sz w:val="22"/>
                <w:szCs w:val="22"/>
              </w:rPr>
              <w:t xml:space="preserve"> та сучасні парадигми вчення про гроші.</w:t>
            </w:r>
          </w:p>
          <w:p w14:paraId="1989D33E"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779B628"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1.Сформулюйте тези М. І. </w:t>
            </w:r>
            <w:proofErr w:type="spellStart"/>
            <w:r>
              <w:rPr>
                <w:rFonts w:ascii="Times New Roman" w:eastAsia="Times New Roman" w:hAnsi="Times New Roman" w:cs="Times New Roman"/>
                <w:sz w:val="22"/>
                <w:szCs w:val="22"/>
              </w:rPr>
              <w:t>Туган</w:t>
            </w:r>
            <w:proofErr w:type="spellEnd"/>
            <w:r>
              <w:rPr>
                <w:rFonts w:ascii="Times New Roman" w:eastAsia="Times New Roman" w:hAnsi="Times New Roman" w:cs="Times New Roman"/>
                <w:sz w:val="22"/>
                <w:szCs w:val="22"/>
              </w:rPr>
              <w:t>-Барановського стосовно теорій грошей.</w:t>
            </w:r>
          </w:p>
          <w:p w14:paraId="734E050E"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2.Який внесок зробив </w:t>
            </w:r>
            <w:proofErr w:type="spellStart"/>
            <w:r>
              <w:rPr>
                <w:rFonts w:ascii="Times New Roman" w:eastAsia="Times New Roman" w:hAnsi="Times New Roman" w:cs="Times New Roman"/>
                <w:sz w:val="22"/>
                <w:szCs w:val="22"/>
              </w:rPr>
              <w:t>Дж</w:t>
            </w:r>
            <w:proofErr w:type="spellEnd"/>
            <w:r>
              <w:rPr>
                <w:rFonts w:ascii="Times New Roman" w:eastAsia="Times New Roman" w:hAnsi="Times New Roman" w:cs="Times New Roman"/>
                <w:sz w:val="22"/>
                <w:szCs w:val="22"/>
              </w:rPr>
              <w:t>. М. Кейнс у розвиток кількісної теорії?</w:t>
            </w:r>
          </w:p>
          <w:p w14:paraId="1324D2D7"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3.Назвіть три мотиви попиту на гроші за </w:t>
            </w:r>
            <w:proofErr w:type="spellStart"/>
            <w:r>
              <w:rPr>
                <w:rFonts w:ascii="Times New Roman" w:eastAsia="Times New Roman" w:hAnsi="Times New Roman" w:cs="Times New Roman"/>
                <w:sz w:val="22"/>
                <w:szCs w:val="22"/>
              </w:rPr>
              <w:t>Дж</w:t>
            </w:r>
            <w:proofErr w:type="spellEnd"/>
            <w:r>
              <w:rPr>
                <w:rFonts w:ascii="Times New Roman" w:eastAsia="Times New Roman" w:hAnsi="Times New Roman" w:cs="Times New Roman"/>
                <w:sz w:val="22"/>
                <w:szCs w:val="22"/>
              </w:rPr>
              <w:t>. М. Кейнсом.</w:t>
            </w:r>
          </w:p>
          <w:p w14:paraId="06B93330"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4.Що являє собою політика «дешевих» грошей?</w:t>
            </w:r>
          </w:p>
          <w:p w14:paraId="09ED6AF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5.У чому полягають відмінності </w:t>
            </w:r>
            <w:proofErr w:type="spellStart"/>
            <w:r>
              <w:rPr>
                <w:rFonts w:ascii="Times New Roman" w:eastAsia="Times New Roman" w:hAnsi="Times New Roman" w:cs="Times New Roman"/>
                <w:sz w:val="22"/>
                <w:szCs w:val="22"/>
              </w:rPr>
              <w:t>кейнсіансько</w:t>
            </w:r>
            <w:proofErr w:type="spellEnd"/>
            <w:r>
              <w:rPr>
                <w:rFonts w:ascii="Times New Roman" w:eastAsia="Times New Roman" w:hAnsi="Times New Roman" w:cs="Times New Roman"/>
                <w:sz w:val="22"/>
                <w:szCs w:val="22"/>
              </w:rPr>
              <w:t>-неокласичного синтезу від інших теорій грошей?</w:t>
            </w:r>
          </w:p>
          <w:p w14:paraId="742C635C"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65ECA905" w14:textId="77777777" w:rsidR="001E19EA" w:rsidRDefault="00000000">
            <w:pPr>
              <w:jc w:val="center"/>
              <w:rPr>
                <w:rFonts w:ascii="Times New Roman" w:eastAsia="Times New Roman" w:hAnsi="Times New Roman" w:cs="Times New Roman"/>
                <w:i/>
                <w:sz w:val="22"/>
                <w:szCs w:val="22"/>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 xml:space="preserve">: </w:t>
            </w:r>
          </w:p>
          <w:p w14:paraId="431D1489" w14:textId="77777777" w:rsidR="001E19EA" w:rsidRDefault="001E19EA">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4DA99EF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7F434EDA"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5434F017" w14:textId="77777777" w:rsidR="001E19EA" w:rsidRDefault="001E19EA">
            <w:pPr>
              <w:jc w:val="center"/>
              <w:rPr>
                <w:rFonts w:ascii="Times New Roman" w:eastAsia="Times New Roman" w:hAnsi="Times New Roman" w:cs="Times New Roman"/>
                <w:i/>
                <w:sz w:val="20"/>
                <w:szCs w:val="20"/>
              </w:rPr>
            </w:pPr>
          </w:p>
        </w:tc>
      </w:tr>
      <w:tr w:rsidR="001E19EA" w14:paraId="6B92BB89"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1D0B6738"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lastRenderedPageBreak/>
              <w:t xml:space="preserve">Лекція 4 </w:t>
            </w:r>
          </w:p>
        </w:tc>
        <w:tc>
          <w:tcPr>
            <w:tcW w:w="4678" w:type="dxa"/>
            <w:tcBorders>
              <w:top w:val="single" w:sz="4" w:space="0" w:color="000000"/>
              <w:left w:val="single" w:sz="4" w:space="0" w:color="000000"/>
              <w:bottom w:val="single" w:sz="4" w:space="0" w:color="000000"/>
              <w:right w:val="single" w:sz="4" w:space="0" w:color="000000"/>
            </w:tcBorders>
          </w:tcPr>
          <w:p w14:paraId="598393C1"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4. </w:t>
            </w:r>
            <w:r>
              <w:rPr>
                <w:rFonts w:ascii="Times New Roman" w:eastAsia="Times New Roman" w:hAnsi="Times New Roman" w:cs="Times New Roman"/>
                <w:b/>
                <w:sz w:val="22"/>
                <w:szCs w:val="22"/>
              </w:rPr>
              <w:t>Грошовий оборот і грошова маса.</w:t>
            </w:r>
          </w:p>
        </w:tc>
        <w:tc>
          <w:tcPr>
            <w:tcW w:w="850" w:type="dxa"/>
            <w:tcBorders>
              <w:top w:val="single" w:sz="4" w:space="0" w:color="000000"/>
              <w:left w:val="single" w:sz="4" w:space="0" w:color="000000"/>
              <w:bottom w:val="single" w:sz="4" w:space="0" w:color="000000"/>
              <w:right w:val="single" w:sz="4" w:space="0" w:color="000000"/>
            </w:tcBorders>
          </w:tcPr>
          <w:p w14:paraId="27C826BC"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4482C90C"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6867A786"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3E9CD487"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77315A4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4</w:t>
            </w:r>
          </w:p>
        </w:tc>
        <w:tc>
          <w:tcPr>
            <w:tcW w:w="4678" w:type="dxa"/>
            <w:tcBorders>
              <w:top w:val="single" w:sz="4" w:space="0" w:color="000000"/>
              <w:left w:val="single" w:sz="4" w:space="0" w:color="000000"/>
              <w:bottom w:val="single" w:sz="4" w:space="0" w:color="000000"/>
              <w:right w:val="single" w:sz="4" w:space="0" w:color="000000"/>
            </w:tcBorders>
          </w:tcPr>
          <w:p w14:paraId="3B6111A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Тема 4. Грошовий оборот і грошова маса</w:t>
            </w:r>
          </w:p>
          <w:p w14:paraId="15EF5F55"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1B28F8A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1.Сутність та структура грошового обігу.</w:t>
            </w:r>
          </w:p>
          <w:p w14:paraId="0DD8D28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2.Сектори грошового обігу.</w:t>
            </w:r>
          </w:p>
          <w:p w14:paraId="52122C8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3.Класична модель кругообігу товарів і послуг.</w:t>
            </w:r>
          </w:p>
          <w:p w14:paraId="1E4452C7"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4.Форми грошового обігу.</w:t>
            </w:r>
          </w:p>
          <w:p w14:paraId="3E285431"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5Формування грошових агрегатів.</w:t>
            </w:r>
          </w:p>
          <w:p w14:paraId="2C32A29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6.Грошова маса та грошова база.</w:t>
            </w:r>
          </w:p>
          <w:p w14:paraId="2D95071A"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7.Швидкість обігу грошей.</w:t>
            </w:r>
          </w:p>
          <w:p w14:paraId="493E2E69"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8.Закон грошового обігу.</w:t>
            </w:r>
          </w:p>
          <w:p w14:paraId="7187544C"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Перелік завдань: </w:t>
            </w:r>
          </w:p>
          <w:p w14:paraId="6FB9E5D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49B42BA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Для додаткового набору балів презентація власних досліджень  на тему:</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«Грошовий оборот: структура, динаміка та фактори впливу», або. « Грошові потоки: методи аналізу та </w:t>
            </w:r>
            <w:proofErr w:type="spellStart"/>
            <w:r>
              <w:rPr>
                <w:rFonts w:ascii="Times New Roman" w:eastAsia="Times New Roman" w:hAnsi="Times New Roman" w:cs="Times New Roman"/>
                <w:i/>
                <w:sz w:val="22"/>
                <w:szCs w:val="22"/>
              </w:rPr>
              <w:t>прогнозування»,або</w:t>
            </w:r>
            <w:proofErr w:type="spellEnd"/>
            <w:r>
              <w:rPr>
                <w:rFonts w:ascii="Times New Roman" w:eastAsia="Times New Roman" w:hAnsi="Times New Roman" w:cs="Times New Roman"/>
                <w:i/>
                <w:sz w:val="22"/>
                <w:szCs w:val="22"/>
              </w:rPr>
              <w:t xml:space="preserve">  </w:t>
            </w:r>
          </w:p>
          <w:p w14:paraId="1FFC3DFA"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«Оптимізація грошових потоків підприємства», або «Грошовий оборот та економічне зростання», або</w:t>
            </w:r>
          </w:p>
          <w:p w14:paraId="2AE26727" w14:textId="77777777" w:rsidR="001E19EA" w:rsidRDefault="00000000">
            <w:pPr>
              <w:rPr>
                <w:rFonts w:ascii="Times New Roman" w:eastAsia="Times New Roman" w:hAnsi="Times New Roman" w:cs="Times New Roman"/>
              </w:rPr>
            </w:pPr>
            <w:r>
              <w:rPr>
                <w:rFonts w:ascii="Times New Roman" w:eastAsia="Times New Roman" w:hAnsi="Times New Roman" w:cs="Times New Roman"/>
                <w:i/>
                <w:sz w:val="22"/>
                <w:szCs w:val="22"/>
              </w:rPr>
              <w:t>« Управління грошовими потоками в умовах фінансової нестабільності»</w:t>
            </w:r>
          </w:p>
        </w:tc>
        <w:tc>
          <w:tcPr>
            <w:tcW w:w="850" w:type="dxa"/>
            <w:tcBorders>
              <w:top w:val="single" w:sz="4" w:space="0" w:color="000000"/>
              <w:left w:val="single" w:sz="4" w:space="0" w:color="000000"/>
              <w:bottom w:val="single" w:sz="4" w:space="0" w:color="000000"/>
              <w:right w:val="single" w:sz="4" w:space="0" w:color="000000"/>
            </w:tcBorders>
          </w:tcPr>
          <w:p w14:paraId="4A9C1A0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619EAC9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1F4F41D2"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5C79C117" w14:textId="77777777">
        <w:trPr>
          <w:trHeight w:val="130"/>
        </w:trPr>
        <w:tc>
          <w:tcPr>
            <w:tcW w:w="1418" w:type="dxa"/>
            <w:tcBorders>
              <w:top w:val="single" w:sz="4" w:space="0" w:color="000000"/>
              <w:left w:val="single" w:sz="4" w:space="0" w:color="000000"/>
              <w:bottom w:val="single" w:sz="4" w:space="0" w:color="000000"/>
              <w:right w:val="single" w:sz="4" w:space="0" w:color="000000"/>
            </w:tcBorders>
          </w:tcPr>
          <w:p w14:paraId="21922493"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7E91D398"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4. Грошовий оборот і грошова маса.</w:t>
            </w:r>
          </w:p>
          <w:p w14:paraId="3B6F7743"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3E3F27B9"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1.Розкрийте сутність класичної моделі кругообігу товарів і послуг.</w:t>
            </w:r>
          </w:p>
          <w:p w14:paraId="17E3AAA4"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2.Які три основні форми грошового обігу?</w:t>
            </w:r>
          </w:p>
          <w:p w14:paraId="14162588"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3.Відповідно до якого показника здійснюється формування грошових агрегатів?</w:t>
            </w:r>
          </w:p>
          <w:p w14:paraId="30AA7E9D"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4.Що включають у себе грошові агрегати?</w:t>
            </w:r>
          </w:p>
          <w:p w14:paraId="17C82D52"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5.Назвіть основні відмінності між грошовою масою та грошовою базою.</w:t>
            </w:r>
          </w:p>
          <w:p w14:paraId="757F65EC" w14:textId="77777777" w:rsidR="001E19EA" w:rsidRDefault="00000000">
            <w:pPr>
              <w:rPr>
                <w:sz w:val="22"/>
                <w:szCs w:val="22"/>
              </w:rPr>
            </w:pPr>
            <w:r>
              <w:rPr>
                <w:sz w:val="22"/>
                <w:szCs w:val="22"/>
              </w:rPr>
              <w:t>6.Із чого формується грошова база?</w:t>
            </w:r>
          </w:p>
          <w:p w14:paraId="33760559"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7.Які чинники впливають на швидкість обігу грошей?</w:t>
            </w:r>
          </w:p>
          <w:p w14:paraId="51B7EF7D"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186B652E"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w:t>
            </w:r>
          </w:p>
          <w:p w14:paraId="6B155639" w14:textId="77777777" w:rsidR="001E19EA" w:rsidRDefault="001E19EA">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C99B19C"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tcPr>
          <w:p w14:paraId="1F3F6C8A"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15</w:t>
            </w:r>
          </w:p>
        </w:tc>
        <w:tc>
          <w:tcPr>
            <w:tcW w:w="1984" w:type="dxa"/>
            <w:tcBorders>
              <w:top w:val="single" w:sz="4" w:space="0" w:color="000000"/>
              <w:left w:val="single" w:sz="4" w:space="0" w:color="000000"/>
              <w:bottom w:val="single" w:sz="4" w:space="0" w:color="000000"/>
              <w:right w:val="single" w:sz="4" w:space="0" w:color="000000"/>
            </w:tcBorders>
          </w:tcPr>
          <w:p w14:paraId="5F33ACD1" w14:textId="77777777" w:rsidR="001E19EA" w:rsidRDefault="001E19EA">
            <w:pPr>
              <w:jc w:val="center"/>
              <w:rPr>
                <w:rFonts w:ascii="Times New Roman" w:eastAsia="Times New Roman" w:hAnsi="Times New Roman" w:cs="Times New Roman"/>
                <w:i/>
                <w:sz w:val="20"/>
                <w:szCs w:val="20"/>
              </w:rPr>
            </w:pPr>
          </w:p>
        </w:tc>
      </w:tr>
      <w:tr w:rsidR="001E19EA" w14:paraId="663D6A18"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5F1702A"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5 </w:t>
            </w:r>
          </w:p>
        </w:tc>
        <w:tc>
          <w:tcPr>
            <w:tcW w:w="4678" w:type="dxa"/>
            <w:tcBorders>
              <w:top w:val="single" w:sz="4" w:space="0" w:color="000000"/>
              <w:left w:val="single" w:sz="4" w:space="0" w:color="000000"/>
              <w:bottom w:val="single" w:sz="4" w:space="0" w:color="000000"/>
              <w:right w:val="single" w:sz="4" w:space="0" w:color="000000"/>
            </w:tcBorders>
          </w:tcPr>
          <w:p w14:paraId="5A68C8C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5. </w:t>
            </w:r>
            <w:r>
              <w:rPr>
                <w:rFonts w:ascii="Times New Roman" w:eastAsia="Times New Roman" w:hAnsi="Times New Roman" w:cs="Times New Roman"/>
                <w:b/>
                <w:sz w:val="22"/>
                <w:szCs w:val="22"/>
              </w:rPr>
              <w:t>Сутність грошового ринку.</w:t>
            </w:r>
          </w:p>
        </w:tc>
        <w:tc>
          <w:tcPr>
            <w:tcW w:w="850" w:type="dxa"/>
            <w:tcBorders>
              <w:top w:val="single" w:sz="4" w:space="0" w:color="000000"/>
              <w:left w:val="single" w:sz="4" w:space="0" w:color="000000"/>
              <w:bottom w:val="single" w:sz="4" w:space="0" w:color="000000"/>
              <w:right w:val="single" w:sz="4" w:space="0" w:color="000000"/>
            </w:tcBorders>
          </w:tcPr>
          <w:p w14:paraId="00EC86F8"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0D027C70"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336C8BD6"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625C5A4E"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D1BF8A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5</w:t>
            </w:r>
          </w:p>
        </w:tc>
        <w:tc>
          <w:tcPr>
            <w:tcW w:w="4678" w:type="dxa"/>
            <w:tcBorders>
              <w:top w:val="single" w:sz="4" w:space="0" w:color="000000"/>
              <w:left w:val="single" w:sz="4" w:space="0" w:color="000000"/>
              <w:bottom w:val="single" w:sz="4" w:space="0" w:color="000000"/>
              <w:right w:val="single" w:sz="4" w:space="0" w:color="000000"/>
            </w:tcBorders>
          </w:tcPr>
          <w:p w14:paraId="151E8C8A"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5. Сутність грошового ринку.</w:t>
            </w:r>
          </w:p>
          <w:p w14:paraId="50023F42"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01419881"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1.Сутність грошового ринку: об’єкти, суб’єкти, взаємовідносини продавців і покупців на грошовому ринку.</w:t>
            </w:r>
          </w:p>
          <w:p w14:paraId="4C8431F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2Функції грошового ринку.</w:t>
            </w:r>
          </w:p>
          <w:p w14:paraId="067D341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3.Структура грошового ринку.</w:t>
            </w:r>
          </w:p>
          <w:p w14:paraId="0C44ECA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4.Попит на гроші.</w:t>
            </w:r>
          </w:p>
          <w:p w14:paraId="4B371A9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5.Пропозиція грошей та механізм її </w:t>
            </w:r>
            <w:r>
              <w:rPr>
                <w:rFonts w:ascii="Times New Roman" w:eastAsia="Times New Roman" w:hAnsi="Times New Roman" w:cs="Times New Roman"/>
                <w:i/>
                <w:sz w:val="22"/>
                <w:szCs w:val="22"/>
              </w:rPr>
              <w:lastRenderedPageBreak/>
              <w:t>формування.</w:t>
            </w:r>
          </w:p>
          <w:p w14:paraId="1C039927"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5.Грошовий мультиплікатор.</w:t>
            </w:r>
          </w:p>
          <w:p w14:paraId="51172A89"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Перелік завдань: </w:t>
            </w:r>
          </w:p>
          <w:p w14:paraId="00C79A8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048098FF" w14:textId="77777777" w:rsidR="001E19EA" w:rsidRDefault="00000000">
            <w:pPr>
              <w:rPr>
                <w:rFonts w:ascii="Times New Roman" w:eastAsia="Times New Roman" w:hAnsi="Times New Roman" w:cs="Times New Roman"/>
              </w:rPr>
            </w:pPr>
            <w:r>
              <w:rPr>
                <w:rFonts w:ascii="Times New Roman" w:eastAsia="Times New Roman" w:hAnsi="Times New Roman" w:cs="Times New Roman"/>
                <w:i/>
                <w:sz w:val="22"/>
                <w:szCs w:val="22"/>
              </w:rPr>
              <w:t xml:space="preserve">Для додаткового набору балів презентація власних досліджень  на тему: «Грошовий ринок: структура, інструменти та учасники», або «Роль грошового ринку в регулюванні економіки» або «Вплив процентних ставок на економічну активність: аналіз та прогнозування», або «Грошовий ринок та фінансова стабільність: взаємозв'язок та регулювання». </w:t>
            </w:r>
          </w:p>
        </w:tc>
        <w:tc>
          <w:tcPr>
            <w:tcW w:w="850" w:type="dxa"/>
            <w:tcBorders>
              <w:top w:val="single" w:sz="4" w:space="0" w:color="000000"/>
              <w:left w:val="single" w:sz="4" w:space="0" w:color="000000"/>
              <w:bottom w:val="single" w:sz="4" w:space="0" w:color="000000"/>
              <w:right w:val="single" w:sz="4" w:space="0" w:color="000000"/>
            </w:tcBorders>
          </w:tcPr>
          <w:p w14:paraId="547A2197"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6C67709B"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757E796"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1055D7B9"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C0142F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2773F041"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5. Сутність грошового ринку.</w:t>
            </w:r>
          </w:p>
          <w:p w14:paraId="25D4A942"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6A6E12EE"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1.У чому полягає сутність попиту на гроші?</w:t>
            </w:r>
          </w:p>
          <w:p w14:paraId="1BD91904"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2.Назвіть види попиту на гроші.</w:t>
            </w:r>
          </w:p>
          <w:p w14:paraId="72A17F26"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3.У чому полягають особливості пропозиції грошей на мікро- та макрорівні?</w:t>
            </w:r>
          </w:p>
          <w:p w14:paraId="3897C6B2"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4.Поясніть графічну інтерпретацію попиту на гроші та пропозиції грошей.</w:t>
            </w:r>
          </w:p>
          <w:p w14:paraId="31AE781A"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5.Яким чином розраховується рівень фактичного резервування?</w:t>
            </w:r>
          </w:p>
          <w:p w14:paraId="0D424455"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6.Охарактеризуйте сутність грошового мультиплікатора</w:t>
            </w:r>
          </w:p>
          <w:p w14:paraId="42441DE9"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4A3C53DA"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p w14:paraId="0769B4BB" w14:textId="77777777" w:rsidR="001E19EA" w:rsidRDefault="001E19EA">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D4717F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tcPr>
          <w:p w14:paraId="2B6E404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16</w:t>
            </w:r>
          </w:p>
        </w:tc>
        <w:tc>
          <w:tcPr>
            <w:tcW w:w="1984" w:type="dxa"/>
            <w:tcBorders>
              <w:top w:val="single" w:sz="4" w:space="0" w:color="000000"/>
              <w:left w:val="single" w:sz="4" w:space="0" w:color="000000"/>
              <w:bottom w:val="single" w:sz="4" w:space="0" w:color="000000"/>
              <w:right w:val="single" w:sz="4" w:space="0" w:color="000000"/>
            </w:tcBorders>
          </w:tcPr>
          <w:p w14:paraId="3FA3F75F" w14:textId="77777777" w:rsidR="001E19EA" w:rsidRDefault="001E19EA">
            <w:pPr>
              <w:jc w:val="center"/>
              <w:rPr>
                <w:rFonts w:ascii="Times New Roman" w:eastAsia="Times New Roman" w:hAnsi="Times New Roman" w:cs="Times New Roman"/>
                <w:i/>
                <w:sz w:val="20"/>
                <w:szCs w:val="20"/>
              </w:rPr>
            </w:pPr>
          </w:p>
        </w:tc>
      </w:tr>
      <w:tr w:rsidR="001E19EA" w14:paraId="57F3673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841906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6 </w:t>
            </w:r>
          </w:p>
        </w:tc>
        <w:tc>
          <w:tcPr>
            <w:tcW w:w="4678" w:type="dxa"/>
            <w:tcBorders>
              <w:top w:val="single" w:sz="4" w:space="0" w:color="000000"/>
              <w:left w:val="single" w:sz="4" w:space="0" w:color="000000"/>
              <w:bottom w:val="single" w:sz="4" w:space="0" w:color="000000"/>
              <w:right w:val="single" w:sz="4" w:space="0" w:color="000000"/>
            </w:tcBorders>
          </w:tcPr>
          <w:p w14:paraId="164C873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6. </w:t>
            </w:r>
            <w:r>
              <w:rPr>
                <w:rFonts w:ascii="Times New Roman" w:eastAsia="Times New Roman" w:hAnsi="Times New Roman" w:cs="Times New Roman"/>
                <w:b/>
                <w:sz w:val="22"/>
                <w:szCs w:val="22"/>
              </w:rPr>
              <w:t>Грошові системи.</w:t>
            </w:r>
          </w:p>
        </w:tc>
        <w:tc>
          <w:tcPr>
            <w:tcW w:w="850" w:type="dxa"/>
            <w:tcBorders>
              <w:top w:val="single" w:sz="4" w:space="0" w:color="000000"/>
              <w:left w:val="single" w:sz="4" w:space="0" w:color="000000"/>
              <w:bottom w:val="single" w:sz="4" w:space="0" w:color="000000"/>
              <w:right w:val="single" w:sz="4" w:space="0" w:color="000000"/>
            </w:tcBorders>
          </w:tcPr>
          <w:p w14:paraId="10ED439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7946F189"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31AD1460"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1179DF34"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FCC6A2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6</w:t>
            </w:r>
          </w:p>
        </w:tc>
        <w:tc>
          <w:tcPr>
            <w:tcW w:w="4678" w:type="dxa"/>
            <w:tcBorders>
              <w:top w:val="single" w:sz="4" w:space="0" w:color="000000"/>
              <w:left w:val="single" w:sz="4" w:space="0" w:color="000000"/>
              <w:bottom w:val="single" w:sz="4" w:space="0" w:color="000000"/>
              <w:right w:val="single" w:sz="4" w:space="0" w:color="000000"/>
            </w:tcBorders>
          </w:tcPr>
          <w:p w14:paraId="501014B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Тема 6. Грошові системи.</w:t>
            </w:r>
          </w:p>
          <w:p w14:paraId="13F8323D"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33ABFBA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1.Структура та зміст елементів грошової системи.</w:t>
            </w:r>
            <w:r>
              <w:rPr>
                <w:noProof/>
              </w:rPr>
              <mc:AlternateContent>
                <mc:Choice Requires="wps">
                  <w:drawing>
                    <wp:anchor distT="0" distB="0" distL="114300" distR="114300" simplePos="0" relativeHeight="251658240" behindDoc="0" locked="0" layoutInCell="1" hidden="0" allowOverlap="1" wp14:anchorId="68297F7D" wp14:editId="1B0CCD4F">
                      <wp:simplePos x="0" y="0"/>
                      <wp:positionH relativeFrom="column">
                        <wp:posOffset>6870700</wp:posOffset>
                      </wp:positionH>
                      <wp:positionV relativeFrom="paragraph">
                        <wp:posOffset>6375400</wp:posOffset>
                      </wp:positionV>
                      <wp:extent cx="3124200" cy="952500"/>
                      <wp:effectExtent l="0" t="0" r="0" b="0"/>
                      <wp:wrapNone/>
                      <wp:docPr id="236351871" name="Прямоугольник 236351871"/>
                      <wp:cNvGraphicFramePr/>
                      <a:graphic xmlns:a="http://schemas.openxmlformats.org/drawingml/2006/main">
                        <a:graphicData uri="http://schemas.microsoft.com/office/word/2010/wordprocessingShape">
                          <wps:wsp>
                            <wps:cNvSpPr/>
                            <wps:spPr>
                              <a:xfrm>
                                <a:off x="3788663" y="3308513"/>
                                <a:ext cx="3114675" cy="942975"/>
                              </a:xfrm>
                              <a:prstGeom prst="rect">
                                <a:avLst/>
                              </a:prstGeom>
                              <a:solidFill>
                                <a:srgbClr val="FFFFFF"/>
                              </a:solidFill>
                              <a:ln w="9525" cap="flat" cmpd="sng">
                                <a:solidFill>
                                  <a:srgbClr val="000000"/>
                                </a:solidFill>
                                <a:prstDash val="solid"/>
                                <a:round/>
                                <a:headEnd type="none" w="sm" len="sm"/>
                                <a:tailEnd type="none" w="sm" len="sm"/>
                              </a:ln>
                            </wps:spPr>
                            <wps:txbx>
                              <w:txbxContent>
                                <w:p w14:paraId="7A7E0E31" w14:textId="77777777" w:rsidR="001E19EA" w:rsidRDefault="00000000">
                                  <w:pPr>
                                    <w:jc w:val="center"/>
                                    <w:textDirection w:val="btLr"/>
                                  </w:pPr>
                                  <w:r>
                                    <w:rPr>
                                      <w:rFonts w:eastAsia="Liberation Serif" w:cs="Liberation Serif"/>
                                      <w:b/>
                                      <w:color w:val="000000"/>
                                    </w:rPr>
                                    <w:t>Ms</w:t>
                                  </w:r>
                                  <w:r>
                                    <w:rPr>
                                      <w:rFonts w:eastAsia="Liberation Serif" w:cs="Liberation Serif"/>
                                      <w:b/>
                                      <w:color w:val="000000"/>
                                      <w:sz w:val="16"/>
                                    </w:rPr>
                                    <w:t>1</w:t>
                                  </w:r>
                                  <w:r>
                                    <w:rPr>
                                      <w:rFonts w:eastAsia="Liberation Serif" w:cs="Liberation Serif"/>
                                      <w:b/>
                                      <w:color w:val="000000"/>
                                    </w:rPr>
                                    <w:t xml:space="preserve"> = mM</w:t>
                                  </w:r>
                                  <w:r>
                                    <w:rPr>
                                      <w:rFonts w:eastAsia="Liberation Serif" w:cs="Liberation Serif"/>
                                      <w:b/>
                                      <w:color w:val="000000"/>
                                      <w:sz w:val="18"/>
                                    </w:rPr>
                                    <w:t>d</w:t>
                                  </w:r>
                                </w:p>
                                <w:p w14:paraId="50F3762B" w14:textId="77777777" w:rsidR="001E19EA" w:rsidRDefault="00000000">
                                  <w:pPr>
                                    <w:textDirection w:val="btLr"/>
                                  </w:pPr>
                                  <w:r>
                                    <w:rPr>
                                      <w:rFonts w:eastAsia="Liberation Serif" w:cs="Liberation Serif"/>
                                      <w:color w:val="000000"/>
                                    </w:rPr>
                                    <w:t>де Ms</w:t>
                                  </w:r>
                                  <w:r>
                                    <w:rPr>
                                      <w:rFonts w:eastAsia="Liberation Serif" w:cs="Liberation Serif"/>
                                      <w:color w:val="000000"/>
                                      <w:sz w:val="16"/>
                                    </w:rPr>
                                    <w:t>1</w:t>
                                  </w:r>
                                  <w:r>
                                    <w:rPr>
                                      <w:rFonts w:eastAsia="Liberation Serif" w:cs="Liberation Serif"/>
                                      <w:color w:val="000000"/>
                                    </w:rPr>
                                    <w:t xml:space="preserve"> — пропозиція грошей; </w:t>
                                  </w:r>
                                </w:p>
                                <w:p w14:paraId="27093FF1" w14:textId="77777777" w:rsidR="001E19EA" w:rsidRDefault="00000000">
                                  <w:pPr>
                                    <w:textDirection w:val="btLr"/>
                                  </w:pPr>
                                  <w:r>
                                    <w:rPr>
                                      <w:rFonts w:eastAsia="Liberation Serif" w:cs="Liberation Serif"/>
                                      <w:color w:val="000000"/>
                                    </w:rPr>
                                    <w:t>m — коефіцієнт грошового мультиплікатора; M</w:t>
                                  </w:r>
                                  <w:r>
                                    <w:rPr>
                                      <w:rFonts w:eastAsia="Liberation Serif" w:cs="Liberation Serif"/>
                                      <w:color w:val="000000"/>
                                      <w:sz w:val="18"/>
                                    </w:rPr>
                                    <w:t>d</w:t>
                                  </w:r>
                                  <w:r>
                                    <w:rPr>
                                      <w:rFonts w:eastAsia="Liberation Serif" w:cs="Liberation Serif"/>
                                      <w:color w:val="000000"/>
                                    </w:rPr>
                                    <w:t>— грошова база</w:t>
                                  </w:r>
                                </w:p>
                              </w:txbxContent>
                            </wps:txbx>
                            <wps:bodyPr spcFirstLastPara="1" wrap="square" lIns="91425" tIns="45700" rIns="91425" bIns="45700" anchor="t" anchorCtr="0">
                              <a:noAutofit/>
                            </wps:bodyPr>
                          </wps:wsp>
                        </a:graphicData>
                      </a:graphic>
                    </wp:anchor>
                  </w:drawing>
                </mc:Choice>
                <mc:Fallback>
                  <w:pict>
                    <v:rect w14:anchorId="68297F7D" id="Прямоугольник 236351871" o:spid="_x0000_s1026" style="position:absolute;margin-left:541pt;margin-top:502pt;width:246pt;height: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GcFAIAAD4EAAAOAAAAZHJzL2Uyb0RvYy54bWysU9uO0zAQfUfiHyy/0yS9t2q6QluKkFZQ&#10;aeEDpo7TWHJs43Hb9O8ZO2XbBSQkRB6cM/HkzJnb6qFrNTtJj8qakheDnDNphK2UOZT829ftuzln&#10;GMBUoK2RJb9I5A/rt29WZ7eUQ9tYXUnPiMTg8uxK3oTgllmGopEt4MA6aeiytr6FQKY/ZJWHM7G3&#10;Ohvm+TQ7W185b4VEpK+b/pKvE39dSxG+1DXKwHTJSVtIp0/nPp7ZegXLgwfXKHGVAf+gogVlKOgL&#10;1QYCsKNXv1G1SniLtg4DYdvM1rUSMuVA2RT5L9k8N+BkyoWKg+6lTPj/aMXn07PbeSrD2eESCcYs&#10;utq38U36WFfy0Ww+n05HnF0Ij/L5pBj1hZNdYCI6FMV4OptwJshjMR4uCBNldmNyHsNHaVsWQck9&#10;NSbVC05PGHrXny4xMFqtqq3SOhn+sH/Unp2AmrhNz5X9lZs27EzRJ8OoA2iWag2BYOuqkqM5pHiv&#10;/sB74jw9fyKOwjaATS8gMfTpe3s0VZqgRkL1wVQsXBwNuaFR51EMtpxpSYtBIPkFUPrvflQ3bah8&#10;t5ZEFLp9RyQR7m112XmGTmwViXsCDDvwNLgFhaVhpoDfj+BJhP5kaFoWxThWJSRjPJnltAr+/mZ/&#10;fwNGNJZ2hIrXw8eQNib2wtj3x2BrlXp2k3IVS0Oaun5dqLgF93byuq39+gcAAAD//wMAUEsDBBQA&#10;BgAIAAAAIQA3fbKs3QAAAA8BAAAPAAAAZHJzL2Rvd25yZXYueG1sTI/NTsMwEITvSLyDtUhcEHVa&#10;KK3SOBVE4ghSUx7AjZckqr2OYueHt2dzgts32tHsTHacnRUj9qH1pGC9SkAgVd60VCv4Or8/7kGE&#10;qMlo6wkV/GCAY357k+nU+IlOOJaxFhxCIdUKmhi7VMpQNeh0WPkOiW/fvnc6suxraXo9cbizcpMk&#10;L9LplvhDozssGqyu5eAUnMNTW6Atd2Ecy4+3Ynhwk/5U6v5ufj2AiDjHPzMs9bk65Nzp4gcyQVjW&#10;yX7DY+JCyTPT4tnuFrowrbdMMs/k/x35LwAAAP//AwBQSwECLQAUAAYACAAAACEAtoM4kv4AAADh&#10;AQAAEwAAAAAAAAAAAAAAAAAAAAAAW0NvbnRlbnRfVHlwZXNdLnhtbFBLAQItABQABgAIAAAAIQA4&#10;/SH/1gAAAJQBAAALAAAAAAAAAAAAAAAAAC8BAABfcmVscy8ucmVsc1BLAQItABQABgAIAAAAIQBe&#10;J7GcFAIAAD4EAAAOAAAAAAAAAAAAAAAAAC4CAABkcnMvZTJvRG9jLnhtbFBLAQItABQABgAIAAAA&#10;IQA3fbKs3QAAAA8BAAAPAAAAAAAAAAAAAAAAAG4EAABkcnMvZG93bnJldi54bWxQSwUGAAAAAAQA&#10;BADzAAAAeAUAAAAA&#10;">
                      <v:stroke startarrowwidth="narrow" startarrowlength="short" endarrowwidth="narrow" endarrowlength="short" joinstyle="round"/>
                      <v:textbox inset="2.53958mm,1.2694mm,2.53958mm,1.2694mm">
                        <w:txbxContent>
                          <w:p w14:paraId="7A7E0E31" w14:textId="77777777" w:rsidR="001E19EA" w:rsidRDefault="00000000">
                            <w:pPr>
                              <w:jc w:val="center"/>
                              <w:textDirection w:val="btLr"/>
                            </w:pPr>
                            <w:r>
                              <w:rPr>
                                <w:rFonts w:eastAsia="Liberation Serif" w:cs="Liberation Serif"/>
                                <w:b/>
                                <w:color w:val="000000"/>
                              </w:rPr>
                              <w:t>Ms</w:t>
                            </w:r>
                            <w:r>
                              <w:rPr>
                                <w:rFonts w:eastAsia="Liberation Serif" w:cs="Liberation Serif"/>
                                <w:b/>
                                <w:color w:val="000000"/>
                                <w:sz w:val="16"/>
                              </w:rPr>
                              <w:t>1</w:t>
                            </w:r>
                            <w:r>
                              <w:rPr>
                                <w:rFonts w:eastAsia="Liberation Serif" w:cs="Liberation Serif"/>
                                <w:b/>
                                <w:color w:val="000000"/>
                              </w:rPr>
                              <w:t xml:space="preserve"> = mM</w:t>
                            </w:r>
                            <w:r>
                              <w:rPr>
                                <w:rFonts w:eastAsia="Liberation Serif" w:cs="Liberation Serif"/>
                                <w:b/>
                                <w:color w:val="000000"/>
                                <w:sz w:val="18"/>
                              </w:rPr>
                              <w:t>d</w:t>
                            </w:r>
                          </w:p>
                          <w:p w14:paraId="50F3762B" w14:textId="77777777" w:rsidR="001E19EA" w:rsidRDefault="00000000">
                            <w:pPr>
                              <w:textDirection w:val="btLr"/>
                            </w:pPr>
                            <w:r>
                              <w:rPr>
                                <w:rFonts w:eastAsia="Liberation Serif" w:cs="Liberation Serif"/>
                                <w:color w:val="000000"/>
                              </w:rPr>
                              <w:t>де Ms</w:t>
                            </w:r>
                            <w:r>
                              <w:rPr>
                                <w:rFonts w:eastAsia="Liberation Serif" w:cs="Liberation Serif"/>
                                <w:color w:val="000000"/>
                                <w:sz w:val="16"/>
                              </w:rPr>
                              <w:t>1</w:t>
                            </w:r>
                            <w:r>
                              <w:rPr>
                                <w:rFonts w:eastAsia="Liberation Serif" w:cs="Liberation Serif"/>
                                <w:color w:val="000000"/>
                              </w:rPr>
                              <w:t xml:space="preserve"> — пропозиція грошей; </w:t>
                            </w:r>
                          </w:p>
                          <w:p w14:paraId="27093FF1" w14:textId="77777777" w:rsidR="001E19EA" w:rsidRDefault="00000000">
                            <w:pPr>
                              <w:textDirection w:val="btLr"/>
                            </w:pPr>
                            <w:r>
                              <w:rPr>
                                <w:rFonts w:eastAsia="Liberation Serif" w:cs="Liberation Serif"/>
                                <w:color w:val="000000"/>
                              </w:rPr>
                              <w:t>m — коефіцієнт грошового мультиплікатора; M</w:t>
                            </w:r>
                            <w:r>
                              <w:rPr>
                                <w:rFonts w:eastAsia="Liberation Serif" w:cs="Liberation Serif"/>
                                <w:color w:val="000000"/>
                                <w:sz w:val="18"/>
                              </w:rPr>
                              <w:t>d</w:t>
                            </w:r>
                            <w:r>
                              <w:rPr>
                                <w:rFonts w:eastAsia="Liberation Serif" w:cs="Liberation Serif"/>
                                <w:color w:val="000000"/>
                              </w:rPr>
                              <w:t>— грошова база</w:t>
                            </w:r>
                          </w:p>
                        </w:txbxContent>
                      </v:textbox>
                    </v:rect>
                  </w:pict>
                </mc:Fallback>
              </mc:AlternateContent>
            </w:r>
          </w:p>
          <w:p w14:paraId="67E1A63B"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2.Типи грошових систем.</w:t>
            </w:r>
          </w:p>
          <w:p w14:paraId="56B3159A"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3.Створення грошової системи України.</w:t>
            </w:r>
          </w:p>
          <w:p w14:paraId="2F508B90"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4.Основні складові елементи грошової системи України.</w:t>
            </w:r>
          </w:p>
          <w:p w14:paraId="4006EC41"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Перелік завдань: </w:t>
            </w:r>
          </w:p>
          <w:p w14:paraId="64A2446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402694CF" w14:textId="77777777" w:rsidR="001E19EA" w:rsidRDefault="00000000">
            <w:pPr>
              <w:rPr>
                <w:rFonts w:ascii="Times New Roman" w:eastAsia="Times New Roman" w:hAnsi="Times New Roman" w:cs="Times New Roman"/>
              </w:rPr>
            </w:pPr>
            <w:r>
              <w:rPr>
                <w:rFonts w:ascii="Times New Roman" w:eastAsia="Times New Roman" w:hAnsi="Times New Roman" w:cs="Times New Roman"/>
                <w:i/>
                <w:sz w:val="22"/>
                <w:szCs w:val="22"/>
              </w:rPr>
              <w:t>Для додаткового набору балів презентація власних досліджень  на тему: «Грошові системи світу: порівняльний аналіз та еволюція», або « Національна грошова система: особливості та проблеми розвитку», або « Грошова система та інтеграційні процеси: європейський досвід».</w:t>
            </w:r>
          </w:p>
        </w:tc>
        <w:tc>
          <w:tcPr>
            <w:tcW w:w="850" w:type="dxa"/>
            <w:tcBorders>
              <w:top w:val="single" w:sz="4" w:space="0" w:color="000000"/>
              <w:left w:val="single" w:sz="4" w:space="0" w:color="000000"/>
              <w:bottom w:val="single" w:sz="4" w:space="0" w:color="000000"/>
              <w:right w:val="single" w:sz="4" w:space="0" w:color="000000"/>
            </w:tcBorders>
          </w:tcPr>
          <w:p w14:paraId="232792EE"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403C841C" w14:textId="77777777" w:rsidR="001E19EA" w:rsidRDefault="001E19EA">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CA5033B"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1E19EA" w14:paraId="7BBB692C"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B748F9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11B5EC40"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6. Грошові системи.</w:t>
            </w:r>
          </w:p>
          <w:p w14:paraId="0B351CE8"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0FA2B8F7"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1.Розкрийте сутність грошових систем за регулюванням національної валютної системи.</w:t>
            </w:r>
          </w:p>
          <w:p w14:paraId="709E968C"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2.Розкрийте сутність грошових систем залежно від форми, в якій функціонують гроші.</w:t>
            </w:r>
          </w:p>
          <w:p w14:paraId="0F02694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3.Назвіть основні характеристики паперово-грошової системи.</w:t>
            </w:r>
          </w:p>
          <w:p w14:paraId="6A8CA7C5"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4.Окресліть особливості системи кредитних грошей.</w:t>
            </w:r>
            <w:r>
              <w:rPr>
                <w:noProof/>
              </w:rPr>
              <mc:AlternateContent>
                <mc:Choice Requires="wps">
                  <w:drawing>
                    <wp:anchor distT="0" distB="0" distL="114300" distR="114300" simplePos="0" relativeHeight="251659264" behindDoc="0" locked="0" layoutInCell="1" hidden="0" allowOverlap="1" wp14:anchorId="552D1395" wp14:editId="3D552AB3">
                      <wp:simplePos x="0" y="0"/>
                      <wp:positionH relativeFrom="column">
                        <wp:posOffset>7658100</wp:posOffset>
                      </wp:positionH>
                      <wp:positionV relativeFrom="paragraph">
                        <wp:posOffset>4483100</wp:posOffset>
                      </wp:positionV>
                      <wp:extent cx="2898775" cy="2051050"/>
                      <wp:effectExtent l="0" t="0" r="0" b="0"/>
                      <wp:wrapNone/>
                      <wp:docPr id="236351873" name="Облачко с текстом: овальное 236351873"/>
                      <wp:cNvGraphicFramePr/>
                      <a:graphic xmlns:a="http://schemas.openxmlformats.org/drawingml/2006/main">
                        <a:graphicData uri="http://schemas.microsoft.com/office/word/2010/wordprocessingShape">
                          <wps:wsp>
                            <wps:cNvSpPr/>
                            <wps:spPr>
                              <a:xfrm>
                                <a:off x="3902963" y="2760825"/>
                                <a:ext cx="2886075" cy="2038350"/>
                              </a:xfrm>
                              <a:prstGeom prst="wedgeEllipseCallout">
                                <a:avLst>
                                  <a:gd name="adj1" fmla="val 4875"/>
                                  <a:gd name="adj2" fmla="val -57759"/>
                                </a:avLst>
                              </a:prstGeom>
                              <a:solidFill>
                                <a:srgbClr val="E7E6E6"/>
                              </a:solidFill>
                              <a:ln w="12700" cap="flat" cmpd="sng">
                                <a:solidFill>
                                  <a:srgbClr val="000000"/>
                                </a:solidFill>
                                <a:prstDash val="solid"/>
                                <a:miter lim="800000"/>
                                <a:headEnd type="none" w="sm" len="sm"/>
                                <a:tailEnd type="none" w="sm" len="sm"/>
                              </a:ln>
                            </wps:spPr>
                            <wps:txbx>
                              <w:txbxContent>
                                <w:p w14:paraId="37304FB9" w14:textId="77777777" w:rsidR="001E19EA" w:rsidRDefault="00000000">
                                  <w:pPr>
                                    <w:jc w:val="center"/>
                                    <w:textDirection w:val="btLr"/>
                                  </w:pPr>
                                  <w:r>
                                    <w:rPr>
                                      <w:rFonts w:eastAsia="Liberation Serif" w:cs="Liberation Serif"/>
                                      <w:i/>
                                      <w:color w:val="000000"/>
                                    </w:rPr>
                                    <w:t>Назву наша національна валюта отримала від гривні — грошової одиниці Київської Русі, а щодо розмінно» монети, то її назву залишили за звичною копійкою. Ескізи гривні виготовив український художник</w:t>
                                  </w:r>
                                  <w:r>
                                    <w:rPr>
                                      <w:rFonts w:eastAsia="Liberation Serif" w:cs="Liberation Serif"/>
                                      <w:color w:val="000000"/>
                                    </w:rPr>
                                    <w:t xml:space="preserve"> </w:t>
                                  </w:r>
                                  <w:r>
                                    <w:rPr>
                                      <w:rFonts w:eastAsia="Liberation Serif" w:cs="Liberation Serif"/>
                                      <w:i/>
                                      <w:color w:val="000000"/>
                                    </w:rPr>
                                    <w:t>В. І. Лопата.</w:t>
                                  </w:r>
                                </w:p>
                                <w:p w14:paraId="536F37BC" w14:textId="77777777" w:rsidR="001E19EA" w:rsidRDefault="001E19EA">
                                  <w:pPr>
                                    <w:textDirection w:val="btLr"/>
                                  </w:pPr>
                                </w:p>
                              </w:txbxContent>
                            </wps:txbx>
                            <wps:bodyPr spcFirstLastPara="1" wrap="square" lIns="91425" tIns="45700" rIns="91425" bIns="45700" anchor="ctr" anchorCtr="0">
                              <a:noAutofit/>
                            </wps:bodyPr>
                          </wps:wsp>
                        </a:graphicData>
                      </a:graphic>
                    </wp:anchor>
                  </w:drawing>
                </mc:Choice>
                <mc:Fallback>
                  <w:pict>
                    <v:shapetype w14:anchorId="552D139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блачко с текстом: овальное 236351873" o:spid="_x0000_s1027" type="#_x0000_t63" style="position:absolute;margin-left:603pt;margin-top:353pt;width:228.25pt;height:1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GDWQIAALYEAAAOAAAAZHJzL2Uyb0RvYy54bWysVNtu2zAMfR+wfxD03tpxbk5QpxjaZBhQ&#10;rAG6fQAjybEG3SYpcfL3o5SsSbcBA4b5QSYt6ujwkPTd/UErshc+SGsaOrgtKRGGWS7NtqFfv6xu&#10;akpCBMNBWSMaehSB3i/ev7vr3VxUtrOKC08QxIR57xraxejmRRFYJzSEW+uEwc3Weg0RXb8tuIce&#10;0bUqqrKcFL313HnLRAj49fG0SRcZv20Fi89tG0QkqqHILebV53WT1mJxB/OtB9dJdqYB/8BCgzR4&#10;6SvUI0QgOy9/g9KSeRtsG2+Z1YVtW8lEzgGzGZS/ZPPSgRM5FxQnuFeZwv+DZZ/3L27tUYbehXlA&#10;M2VxaL1Ob+RHDg0dzspqNhlScmxoNZ2UdTU+CScOkTAMqOp6Uk7HlLAUUQ7r4ThLW1ygnA/xo7Ca&#10;JKOhveBbsVRKuiAeQCm7i1k/2D+FmIXkxIDGjgH+bUBJqxXWZQ+KjGq86FS2q5DqOuRmPJ2OZykI&#10;CZwR0fpJIcEHqyRfSaWy47ebB+UJwjd0OV1OlpPz4TdhypAee7yalthJDLBbWwURTe14Q4PZ5gze&#10;HAnXyGV+/oScmD1C6E4MMsIpRS0jjoeSuqH162mYdwL40nASjw4VMjhZNFELmhIlcA7RyApFkOrv&#10;cSiNMqjVpQOSFQ+bA5GY2CBhpS8by49rT4JjK4mEnyDENXgsC9anxxHCe7/vwCMX9clgj84GI2wU&#10;ErMzGmfZ/PXO5noHDOssTiaLnpKT8xDzpKYSGfthF20rYyrqhczZweHItT4Pcpq+az9HXX43ix8A&#10;AAD//wMAUEsDBBQABgAIAAAAIQDDDec74QAAAA4BAAAPAAAAZHJzL2Rvd25yZXYueG1sTI/NTsMw&#10;EITvSLyDtUhcKmoTKSmEOBWqxAX1AAUOvbn2kkTEP4qdJrw9217KbUY7mv2mWs+2Z0ccYuedhPul&#10;AIZOe9O5RsLnx8vdA7CYlDOq9w4l/GKEdX19VanS+Mm943GXGkYlLpZKQptSKDmPukWr4tIHdHT7&#10;9oNViezQcDOoicptzzMhCm5V5+hDqwJuWtQ/u9FKGL+m4PEt379uF/vVYqO3eRBaytub+fkJWMI5&#10;XcJwwid0qInp4EdnIuvJZ6KgMUnC6ixOkaLIcmAHUiJ7FMDriv+fUf8BAAD//wMAUEsBAi0AFAAG&#10;AAgAAAAhALaDOJL+AAAA4QEAABMAAAAAAAAAAAAAAAAAAAAAAFtDb250ZW50X1R5cGVzXS54bWxQ&#10;SwECLQAUAAYACAAAACEAOP0h/9YAAACUAQAACwAAAAAAAAAAAAAAAAAvAQAAX3JlbHMvLnJlbHNQ&#10;SwECLQAUAAYACAAAACEAXhihg1kCAAC2BAAADgAAAAAAAAAAAAAAAAAuAgAAZHJzL2Uyb0RvYy54&#10;bWxQSwECLQAUAAYACAAAACEAww3nO+EAAAAOAQAADwAAAAAAAAAAAAAAAACzBAAAZHJzL2Rvd25y&#10;ZXYueG1sUEsFBgAAAAAEAAQA8wAAAMEFAAAAAA==&#10;" adj="11853,-1676" fillcolor="#e7e6e6" strokeweight="1pt">
                      <v:stroke startarrowwidth="narrow" startarrowlength="short" endarrowwidth="narrow" endarrowlength="short"/>
                      <v:textbox inset="2.53958mm,1.2694mm,2.53958mm,1.2694mm">
                        <w:txbxContent>
                          <w:p w14:paraId="37304FB9" w14:textId="77777777" w:rsidR="001E19EA" w:rsidRDefault="00000000">
                            <w:pPr>
                              <w:jc w:val="center"/>
                              <w:textDirection w:val="btLr"/>
                            </w:pPr>
                            <w:r>
                              <w:rPr>
                                <w:rFonts w:eastAsia="Liberation Serif" w:cs="Liberation Serif"/>
                                <w:i/>
                                <w:color w:val="000000"/>
                              </w:rPr>
                              <w:t>Назву наша національна валюта отримала від гривні — грошової одиниці Київської Русі, а щодо розмінно» монети, то її назву залишили за звичною копійкою. Ескізи гривні виготовив український художник</w:t>
                            </w:r>
                            <w:r>
                              <w:rPr>
                                <w:rFonts w:eastAsia="Liberation Serif" w:cs="Liberation Serif"/>
                                <w:color w:val="000000"/>
                              </w:rPr>
                              <w:t xml:space="preserve"> </w:t>
                            </w:r>
                            <w:r>
                              <w:rPr>
                                <w:rFonts w:eastAsia="Liberation Serif" w:cs="Liberation Serif"/>
                                <w:i/>
                                <w:color w:val="000000"/>
                              </w:rPr>
                              <w:t>В. І. Лопата.</w:t>
                            </w:r>
                          </w:p>
                          <w:p w14:paraId="536F37BC" w14:textId="77777777" w:rsidR="001E19EA" w:rsidRDefault="001E19EA">
                            <w:pPr>
                              <w:textDirection w:val="btLr"/>
                            </w:pPr>
                          </w:p>
                        </w:txbxContent>
                      </v:textbox>
                    </v:shape>
                  </w:pict>
                </mc:Fallback>
              </mc:AlternateContent>
            </w:r>
          </w:p>
          <w:p w14:paraId="310D2382"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5.Охарактеризуйте основні етапи створення грошової системи України.</w:t>
            </w:r>
          </w:p>
          <w:p w14:paraId="6017FE2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6.Назвіть основні елементи грошової системи України.</w:t>
            </w:r>
          </w:p>
          <w:p w14:paraId="137D11E8"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4024A38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58A37A37"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851" w:type="dxa"/>
            <w:tcBorders>
              <w:top w:val="single" w:sz="4" w:space="0" w:color="000000"/>
              <w:left w:val="single" w:sz="4" w:space="0" w:color="000000"/>
              <w:bottom w:val="single" w:sz="4" w:space="0" w:color="000000"/>
              <w:right w:val="single" w:sz="4" w:space="0" w:color="000000"/>
            </w:tcBorders>
          </w:tcPr>
          <w:p w14:paraId="129484F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15</w:t>
            </w:r>
          </w:p>
        </w:tc>
        <w:tc>
          <w:tcPr>
            <w:tcW w:w="1984" w:type="dxa"/>
            <w:tcBorders>
              <w:top w:val="single" w:sz="4" w:space="0" w:color="000000"/>
              <w:left w:val="single" w:sz="4" w:space="0" w:color="000000"/>
              <w:bottom w:val="single" w:sz="4" w:space="0" w:color="000000"/>
              <w:right w:val="single" w:sz="4" w:space="0" w:color="000000"/>
            </w:tcBorders>
          </w:tcPr>
          <w:p w14:paraId="66BD0025" w14:textId="77777777" w:rsidR="001E19EA" w:rsidRDefault="001E19EA">
            <w:pPr>
              <w:jc w:val="center"/>
              <w:rPr>
                <w:rFonts w:ascii="Times New Roman" w:eastAsia="Times New Roman" w:hAnsi="Times New Roman" w:cs="Times New Roman"/>
                <w:i/>
                <w:sz w:val="20"/>
                <w:szCs w:val="20"/>
              </w:rPr>
            </w:pPr>
          </w:p>
        </w:tc>
      </w:tr>
      <w:tr w:rsidR="001E19EA" w14:paraId="0F4B230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FBEC61A"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7 </w:t>
            </w:r>
          </w:p>
        </w:tc>
        <w:tc>
          <w:tcPr>
            <w:tcW w:w="4678" w:type="dxa"/>
            <w:tcBorders>
              <w:top w:val="single" w:sz="4" w:space="0" w:color="000000"/>
              <w:left w:val="single" w:sz="4" w:space="0" w:color="000000"/>
              <w:bottom w:val="single" w:sz="4" w:space="0" w:color="000000"/>
              <w:right w:val="single" w:sz="4" w:space="0" w:color="000000"/>
            </w:tcBorders>
          </w:tcPr>
          <w:p w14:paraId="34C2BCDF"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Тема 7</w:t>
            </w:r>
            <w:r>
              <w:t xml:space="preserve"> </w:t>
            </w:r>
            <w:r>
              <w:rPr>
                <w:rFonts w:ascii="Times New Roman" w:eastAsia="Times New Roman" w:hAnsi="Times New Roman" w:cs="Times New Roman"/>
                <w:b/>
                <w:sz w:val="22"/>
                <w:szCs w:val="22"/>
              </w:rPr>
              <w:t>Інфляція та грошові реформи</w:t>
            </w:r>
          </w:p>
        </w:tc>
        <w:tc>
          <w:tcPr>
            <w:tcW w:w="850" w:type="dxa"/>
            <w:tcBorders>
              <w:top w:val="single" w:sz="4" w:space="0" w:color="000000"/>
              <w:left w:val="single" w:sz="4" w:space="0" w:color="000000"/>
              <w:bottom w:val="single" w:sz="4" w:space="0" w:color="000000"/>
              <w:right w:val="single" w:sz="4" w:space="0" w:color="000000"/>
            </w:tcBorders>
          </w:tcPr>
          <w:p w14:paraId="2DD4804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4C4A8973"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6287D033"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0BD4F15F"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08C5A20"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7</w:t>
            </w:r>
          </w:p>
        </w:tc>
        <w:tc>
          <w:tcPr>
            <w:tcW w:w="4678" w:type="dxa"/>
            <w:tcBorders>
              <w:top w:val="single" w:sz="4" w:space="0" w:color="000000"/>
              <w:left w:val="single" w:sz="4" w:space="0" w:color="000000"/>
              <w:bottom w:val="single" w:sz="4" w:space="0" w:color="000000"/>
              <w:right w:val="single" w:sz="4" w:space="0" w:color="000000"/>
            </w:tcBorders>
          </w:tcPr>
          <w:p w14:paraId="336A6481"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7. </w:t>
            </w:r>
            <w:r>
              <w:rPr>
                <w:rFonts w:ascii="Times New Roman" w:eastAsia="Times New Roman" w:hAnsi="Times New Roman" w:cs="Times New Roman"/>
                <w:i/>
                <w:sz w:val="22"/>
                <w:szCs w:val="22"/>
              </w:rPr>
              <w:t>Інфляція та грошові реформи</w:t>
            </w:r>
            <w:r>
              <w:rPr>
                <w:rFonts w:ascii="Times New Roman" w:eastAsia="Times New Roman" w:hAnsi="Times New Roman" w:cs="Times New Roman"/>
                <w:sz w:val="22"/>
                <w:szCs w:val="22"/>
              </w:rPr>
              <w:t>.</w:t>
            </w:r>
          </w:p>
          <w:p w14:paraId="139E6B67"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3F8B0D48" w14:textId="77777777" w:rsidR="001E19EA" w:rsidRDefault="00000000">
            <w:pPr>
              <w:rPr>
                <w:rFonts w:ascii="Times New Roman" w:eastAsia="Times New Roman" w:hAnsi="Times New Roman" w:cs="Times New Roman"/>
                <w:b/>
                <w:i/>
                <w:sz w:val="22"/>
                <w:szCs w:val="22"/>
              </w:rPr>
            </w:pPr>
            <w:r>
              <w:rPr>
                <w:rFonts w:ascii="Times New Roman" w:eastAsia="Times New Roman" w:hAnsi="Times New Roman" w:cs="Times New Roman"/>
                <w:i/>
                <w:sz w:val="22"/>
                <w:szCs w:val="22"/>
              </w:rPr>
              <w:t>1</w:t>
            </w:r>
            <w:r>
              <w:rPr>
                <w:rFonts w:ascii="Times New Roman" w:eastAsia="Times New Roman" w:hAnsi="Times New Roman" w:cs="Times New Roman"/>
                <w:b/>
                <w:i/>
                <w:sz w:val="22"/>
                <w:szCs w:val="22"/>
              </w:rPr>
              <w:t>.</w:t>
            </w:r>
            <w:r>
              <w:rPr>
                <w:rFonts w:ascii="Times New Roman" w:eastAsia="Times New Roman" w:hAnsi="Times New Roman" w:cs="Times New Roman"/>
                <w:i/>
                <w:sz w:val="22"/>
                <w:szCs w:val="22"/>
              </w:rPr>
              <w:t>Сутність поняття «інфляція».</w:t>
            </w:r>
          </w:p>
          <w:p w14:paraId="54896C3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2.Форми вияву інфляції.</w:t>
            </w:r>
          </w:p>
          <w:p w14:paraId="3708FA0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3.Причини інфляції.</w:t>
            </w:r>
          </w:p>
          <w:p w14:paraId="6E6DCBE4"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3.Наслідки інфляції.</w:t>
            </w:r>
          </w:p>
          <w:p w14:paraId="0533DDB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4.Види інфляції.</w:t>
            </w:r>
          </w:p>
          <w:p w14:paraId="31CE9BDD"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5.Інфляція попиту.</w:t>
            </w:r>
          </w:p>
          <w:p w14:paraId="5E3E3EF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6.Інфляція пропозиції (витрат).</w:t>
            </w:r>
          </w:p>
          <w:p w14:paraId="15021665"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7.Антиінфляційна політика.</w:t>
            </w:r>
          </w:p>
          <w:p w14:paraId="0C21EEE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8.Грошові реформи та методи їх проведення.</w:t>
            </w:r>
          </w:p>
          <w:p w14:paraId="0CD77921"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завдань:</w:t>
            </w:r>
          </w:p>
          <w:p w14:paraId="414E8C9A"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b/>
                <w:i/>
                <w:sz w:val="22"/>
                <w:szCs w:val="22"/>
              </w:rPr>
              <w:t xml:space="preserve"> </w:t>
            </w:r>
            <w:r>
              <w:rPr>
                <w:rFonts w:ascii="Times New Roman" w:eastAsia="Times New Roman" w:hAnsi="Times New Roman" w:cs="Times New Roman"/>
                <w:i/>
                <w:sz w:val="22"/>
                <w:szCs w:val="22"/>
              </w:rPr>
              <w:t xml:space="preserve">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7D74D0D3"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Для додаткового набору балів презентація власних досліджень  на тему: «Інфляція: види, причини та соціально-економічні наслідки», або « Антиінфляційна політика: монетарні та фіскальні інструменти», або</w:t>
            </w:r>
          </w:p>
          <w:p w14:paraId="057C298A" w14:textId="77777777" w:rsidR="001E19EA" w:rsidRDefault="00000000">
            <w:pPr>
              <w:rPr>
                <w:rFonts w:ascii="Times New Roman" w:eastAsia="Times New Roman" w:hAnsi="Times New Roman" w:cs="Times New Roman"/>
              </w:rPr>
            </w:pPr>
            <w:r>
              <w:rPr>
                <w:rFonts w:ascii="Times New Roman" w:eastAsia="Times New Roman" w:hAnsi="Times New Roman" w:cs="Times New Roman"/>
                <w:i/>
                <w:sz w:val="22"/>
                <w:szCs w:val="22"/>
              </w:rPr>
              <w:t>«Вплив інфляції на фінансові ринки: аналіз та прогнозування».</w:t>
            </w:r>
          </w:p>
        </w:tc>
        <w:tc>
          <w:tcPr>
            <w:tcW w:w="850" w:type="dxa"/>
            <w:tcBorders>
              <w:top w:val="single" w:sz="4" w:space="0" w:color="000000"/>
              <w:left w:val="single" w:sz="4" w:space="0" w:color="000000"/>
              <w:bottom w:val="single" w:sz="4" w:space="0" w:color="000000"/>
              <w:right w:val="single" w:sz="4" w:space="0" w:color="000000"/>
            </w:tcBorders>
          </w:tcPr>
          <w:p w14:paraId="0752426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79CAA79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6E8BFF7B"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407F2E5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33C7B58"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42548A6D"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7. </w:t>
            </w:r>
            <w:r>
              <w:rPr>
                <w:rFonts w:ascii="Times New Roman" w:eastAsia="Times New Roman" w:hAnsi="Times New Roman" w:cs="Times New Roman"/>
                <w:i/>
                <w:sz w:val="22"/>
                <w:szCs w:val="22"/>
              </w:rPr>
              <w:t>Інфляція та грошові реформи</w:t>
            </w:r>
            <w:r>
              <w:rPr>
                <w:rFonts w:ascii="Times New Roman" w:eastAsia="Times New Roman" w:hAnsi="Times New Roman" w:cs="Times New Roman"/>
                <w:sz w:val="22"/>
                <w:szCs w:val="22"/>
              </w:rPr>
              <w:t xml:space="preserve"> </w:t>
            </w:r>
          </w:p>
          <w:p w14:paraId="404F5EED"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3FF98716"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1.Назвіть види інфляції залежно від різних класифікаційних ознак.</w:t>
            </w:r>
            <w:r>
              <w:rPr>
                <w:noProof/>
              </w:rPr>
              <mc:AlternateContent>
                <mc:Choice Requires="wps">
                  <w:drawing>
                    <wp:anchor distT="0" distB="0" distL="114300" distR="114300" simplePos="0" relativeHeight="251660288" behindDoc="0" locked="0" layoutInCell="1" hidden="0" allowOverlap="1" wp14:anchorId="0753DA44" wp14:editId="36E90FE3">
                      <wp:simplePos x="0" y="0"/>
                      <wp:positionH relativeFrom="column">
                        <wp:posOffset>7251700</wp:posOffset>
                      </wp:positionH>
                      <wp:positionV relativeFrom="paragraph">
                        <wp:posOffset>635000</wp:posOffset>
                      </wp:positionV>
                      <wp:extent cx="2847975" cy="381000"/>
                      <wp:effectExtent l="0" t="0" r="0" b="0"/>
                      <wp:wrapNone/>
                      <wp:docPr id="236351872" name="Прямоугольник: усеченные верхние углы 236351872"/>
                      <wp:cNvGraphicFramePr/>
                      <a:graphic xmlns:a="http://schemas.openxmlformats.org/drawingml/2006/main">
                        <a:graphicData uri="http://schemas.microsoft.com/office/word/2010/wordprocessingShape">
                          <wps:wsp>
                            <wps:cNvSpPr/>
                            <wps:spPr>
                              <a:xfrm>
                                <a:off x="3926775" y="3594263"/>
                                <a:ext cx="2838450" cy="371475"/>
                              </a:xfrm>
                              <a:prstGeom prst="snip2SameRect">
                                <a:avLst>
                                  <a:gd name="adj1" fmla="val 16667"/>
                                  <a:gd name="adj2" fmla="val 0"/>
                                </a:avLst>
                              </a:prstGeom>
                              <a:gradFill>
                                <a:gsLst>
                                  <a:gs pos="0">
                                    <a:srgbClr val="AFAFAF"/>
                                  </a:gs>
                                  <a:gs pos="50000">
                                    <a:srgbClr val="A5A5A5"/>
                                  </a:gs>
                                  <a:gs pos="100000">
                                    <a:srgbClr val="919191"/>
                                  </a:gs>
                                </a:gsLst>
                                <a:lin ang="5400000" scaled="0"/>
                              </a:gradFill>
                              <a:ln>
                                <a:noFill/>
                              </a:ln>
                              <a:effectLst>
                                <a:outerShdw blurRad="57150" dist="19050" dir="5400000" algn="ctr" rotWithShape="0">
                                  <a:srgbClr val="000000">
                                    <a:alpha val="62745"/>
                                  </a:srgbClr>
                                </a:outerShdw>
                              </a:effectLst>
                            </wps:spPr>
                            <wps:txbx>
                              <w:txbxContent>
                                <w:p w14:paraId="3754672E" w14:textId="77777777" w:rsidR="001E19EA" w:rsidRDefault="00000000">
                                  <w:pPr>
                                    <w:jc w:val="center"/>
                                    <w:textDirection w:val="btLr"/>
                                  </w:pPr>
                                  <w:r>
                                    <w:rPr>
                                      <w:rFonts w:eastAsia="Liberation Serif" w:cs="Liberation Serif"/>
                                      <w:b/>
                                      <w:color w:val="000000"/>
                                      <w:sz w:val="28"/>
                                    </w:rPr>
                                    <w:t>ІНФЛЯЦІЯ ПРОПОЗИЦІЇ (ВИТРАТ)</w:t>
                                  </w:r>
                                </w:p>
                                <w:p w14:paraId="3C072342" w14:textId="77777777" w:rsidR="001E19EA" w:rsidRDefault="001E19EA">
                                  <w:pPr>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0753DA44" id="Прямоугольник: усеченные верхние углы 236351872" o:spid="_x0000_s1028" style="position:absolute;margin-left:571pt;margin-top:50pt;width:224.25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838450,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17hAIAAEUFAAAOAAAAZHJzL2Uyb0RvYy54bWysVNtu2zAMfR+wfxD0vvpSX5qgTlG0yDCg&#10;2IKmw54VWbY1yJImKXH696NkJzG2PA2LAIeUSOrwkNT9w7EX6MCM5UpWOLmJMWKSqprLtsLf39af&#10;7jCyjsiaCCVZhd+ZxQ+rjx/uB71kqeqUqJlBEETa5aAr3Dmnl1Fkacd6Ym+UZhIOG2V64kA1bVQb&#10;MkD0XkRpHBfRoEytjaLMWth9Hg/xKsRvGkbdt6axzCFRYcDmwteE785/o9U9WbaG6I7TCQb5BxQ9&#10;4RIuPYd6Jo6gveF/heo5Ncqqxt1Q1UeqaThlIQfIJon/yGbbEc1CLkCO1Wea7P8LS78etnpjgIZB&#10;26UF0WdxbEzv/wEfOlb4dpEWZZlj9A5yvsjS4nYkjh0domCQ3t3eZTnwS71FmWRgDCGjSyRtrPvM&#10;VI+8UGEruU63pGevUKFAHDm8WBcYrJGEgwqT+meCUdMLKMiBCJQURVFOBZvZpHObUFC4dooG0uni&#10;qTj1mgsRZHu6zyKtgNE4wLCm3T0Jg+DCCj+u/Zoyae3oNlrnMfyueOSPsK56JN7jissi8WvmAqDb&#10;EzjBJSJ+lPJsdEeWEsHqqXW9qSHnnIT0EKXyOY70jzssDMKUr9o7ZrZdPaCd2JtXArHyMvHFq7kv&#10;TbKIRwWm5HwrES2MN3UGI6PcD+660JtXWQtAx0SJ0B0ZuSzSMjsRM5EcGuQMJ2gzpNGlIb3kjrsj&#10;4gA29VT5nZ2q3zcGWU3XHJrqhVi3IQaaBbpmgImGLvu1J4ZhJL5IKPAiyVLoYReULC+hGMjMT3bz&#10;EyJpp4CCkPOoPLnwcIwcP+6darjzNF/ATArMashmelf8YzDXg9Xl9Vv9BgAA//8DAFBLAwQUAAYA&#10;CAAAACEA+WYsIt8AAAANAQAADwAAAGRycy9kb3ducmV2LnhtbExPQU7DMBC8I/EHa5G4UbuBFAhx&#10;qqoSlRBcWhDnbewmUe11FLtt+nu2J3qb2RnNzpTz0TtxtEPsAmmYThQIS3UwHTUafr7fH15AxIRk&#10;0AWyGs42wry6vSmxMOFEa3vcpEZwCMUCNbQp9YWUsW6txzgJvSXWdmHwmJgOjTQDnjjcO5kpNZMe&#10;O+IPLfZ22dp6vzl4DavP5/1js8g/Vr8j7r7y7Oz69VLr+7tx8QYi2TH9m+FSn6tDxZ224UAmCsd8&#10;+pTxmMRIKQYXS/6qchBbRjM+yaqU1yuqPwAAAP//AwBQSwECLQAUAAYACAAAACEAtoM4kv4AAADh&#10;AQAAEwAAAAAAAAAAAAAAAAAAAAAAW0NvbnRlbnRfVHlwZXNdLnhtbFBLAQItABQABgAIAAAAIQA4&#10;/SH/1gAAAJQBAAALAAAAAAAAAAAAAAAAAC8BAABfcmVscy8ucmVsc1BLAQItABQABgAIAAAAIQCr&#10;Yx17hAIAAEUFAAAOAAAAAAAAAAAAAAAAAC4CAABkcnMvZTJvRG9jLnhtbFBLAQItABQABgAIAAAA&#10;IQD5Ziwi3wAAAA0BAAAPAAAAAAAAAAAAAAAAAN4EAABkcnMvZG93bnJldi54bWxQSwUGAAAAAAQA&#10;BADzAAAA6gUAAAAA&#10;" adj="-11796480,,5400" path="m61914,l2776536,r61914,61914l2838450,371475r,l,371475r,l,61914,61914,xe" fillcolor="#afafaf" stroked="f">
                      <v:fill color2="#919191" colors="0 #afafaf;.5 #a5a5a5;1 #919191" focus="100%" type="gradient">
                        <o:fill v:ext="view" type="gradientUnscaled"/>
                      </v:fill>
                      <v:stroke joinstyle="miter"/>
                      <v:shadow on="t" color="black" opacity="41120f" offset="0,1.5pt"/>
                      <v:formulas/>
                      <v:path arrowok="t" o:connecttype="custom" o:connectlocs="61914,0;2776536,0;2838450,61914;2838450,371475;2838450,371475;0,371475;0,371475;0,61914;61914,0" o:connectangles="0,0,0,0,0,0,0,0,0" textboxrect="0,0,2838450,371475"/>
                      <v:textbox inset="2.53958mm,1.2694mm,2.53958mm,1.2694mm">
                        <w:txbxContent>
                          <w:p w14:paraId="3754672E" w14:textId="77777777" w:rsidR="001E19EA" w:rsidRDefault="00000000">
                            <w:pPr>
                              <w:jc w:val="center"/>
                              <w:textDirection w:val="btLr"/>
                            </w:pPr>
                            <w:r>
                              <w:rPr>
                                <w:rFonts w:eastAsia="Liberation Serif" w:cs="Liberation Serif"/>
                                <w:b/>
                                <w:color w:val="000000"/>
                                <w:sz w:val="28"/>
                              </w:rPr>
                              <w:t>ІНФЛЯЦІЯ ПРОПОЗИЦІЇ (ВИТРАТ)</w:t>
                            </w:r>
                          </w:p>
                          <w:p w14:paraId="3C072342" w14:textId="77777777" w:rsidR="001E19EA" w:rsidRDefault="001E19EA">
                            <w:pPr>
                              <w:jc w:val="center"/>
                              <w:textDirection w:val="btLr"/>
                            </w:pPr>
                          </w:p>
                        </w:txbxContent>
                      </v:textbox>
                    </v:shape>
                  </w:pict>
                </mc:Fallback>
              </mc:AlternateContent>
            </w:r>
          </w:p>
          <w:p w14:paraId="62C01A6D"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2.У чому полягає сутність і причини інфляції попиту?</w:t>
            </w:r>
          </w:p>
          <w:p w14:paraId="7EC2B3B7"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3.У чому полягає сутність і причини інфляції пропозиції (витрат)?</w:t>
            </w:r>
          </w:p>
          <w:p w14:paraId="0E7577CF"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4.Поясніть графічне зображення інфляції попиту та пропозиції.</w:t>
            </w:r>
          </w:p>
          <w:p w14:paraId="4B81EB48"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5.Поясніть відмінності між </w:t>
            </w:r>
            <w:proofErr w:type="spellStart"/>
            <w:r>
              <w:rPr>
                <w:rFonts w:ascii="Times New Roman" w:eastAsia="Times New Roman" w:hAnsi="Times New Roman" w:cs="Times New Roman"/>
                <w:sz w:val="22"/>
                <w:szCs w:val="22"/>
              </w:rPr>
              <w:t>дефляційною</w:t>
            </w:r>
            <w:proofErr w:type="spellEnd"/>
            <w:r>
              <w:rPr>
                <w:rFonts w:ascii="Times New Roman" w:eastAsia="Times New Roman" w:hAnsi="Times New Roman" w:cs="Times New Roman"/>
                <w:sz w:val="22"/>
                <w:szCs w:val="22"/>
              </w:rPr>
              <w:t xml:space="preserve"> та адаптаційною політикою.</w:t>
            </w:r>
          </w:p>
          <w:p w14:paraId="522C1401" w14:textId="77777777" w:rsidR="001E19EA"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6.Що являють собою грошові реформи? Який порядок їх проведення?</w:t>
            </w:r>
          </w:p>
          <w:p w14:paraId="000844F5"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584A0F4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2C38A09D"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Borders>
              <w:top w:val="single" w:sz="4" w:space="0" w:color="000000"/>
              <w:left w:val="single" w:sz="4" w:space="0" w:color="000000"/>
              <w:bottom w:val="single" w:sz="4" w:space="0" w:color="000000"/>
              <w:right w:val="single" w:sz="4" w:space="0" w:color="000000"/>
            </w:tcBorders>
          </w:tcPr>
          <w:p w14:paraId="1376604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15</w:t>
            </w:r>
          </w:p>
        </w:tc>
        <w:tc>
          <w:tcPr>
            <w:tcW w:w="1984" w:type="dxa"/>
            <w:tcBorders>
              <w:top w:val="single" w:sz="4" w:space="0" w:color="000000"/>
              <w:left w:val="single" w:sz="4" w:space="0" w:color="000000"/>
              <w:bottom w:val="single" w:sz="4" w:space="0" w:color="000000"/>
              <w:right w:val="single" w:sz="4" w:space="0" w:color="000000"/>
            </w:tcBorders>
          </w:tcPr>
          <w:p w14:paraId="3F587B4E" w14:textId="77777777" w:rsidR="001E19EA" w:rsidRDefault="001E19EA">
            <w:pPr>
              <w:jc w:val="center"/>
              <w:rPr>
                <w:rFonts w:ascii="Times New Roman" w:eastAsia="Times New Roman" w:hAnsi="Times New Roman" w:cs="Times New Roman"/>
                <w:i/>
                <w:sz w:val="20"/>
                <w:szCs w:val="20"/>
              </w:rPr>
            </w:pPr>
          </w:p>
        </w:tc>
      </w:tr>
      <w:tr w:rsidR="001E19EA" w14:paraId="1E9AC123"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6A2077C5"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lastRenderedPageBreak/>
              <w:t xml:space="preserve">Лекція 8 </w:t>
            </w:r>
          </w:p>
        </w:tc>
        <w:tc>
          <w:tcPr>
            <w:tcW w:w="4678" w:type="dxa"/>
            <w:tcBorders>
              <w:top w:val="single" w:sz="4" w:space="0" w:color="000000"/>
              <w:left w:val="single" w:sz="4" w:space="0" w:color="000000"/>
              <w:bottom w:val="single" w:sz="4" w:space="0" w:color="000000"/>
              <w:right w:val="single" w:sz="4" w:space="0" w:color="000000"/>
            </w:tcBorders>
          </w:tcPr>
          <w:p w14:paraId="7A9FB00E"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8. </w:t>
            </w:r>
            <w:r>
              <w:rPr>
                <w:rFonts w:ascii="Times New Roman" w:eastAsia="Times New Roman" w:hAnsi="Times New Roman" w:cs="Times New Roman"/>
                <w:b/>
                <w:sz w:val="22"/>
                <w:szCs w:val="22"/>
              </w:rPr>
              <w:t>Валютний ринок</w:t>
            </w:r>
          </w:p>
        </w:tc>
        <w:tc>
          <w:tcPr>
            <w:tcW w:w="850" w:type="dxa"/>
            <w:tcBorders>
              <w:top w:val="single" w:sz="4" w:space="0" w:color="000000"/>
              <w:left w:val="single" w:sz="4" w:space="0" w:color="000000"/>
              <w:bottom w:val="single" w:sz="4" w:space="0" w:color="000000"/>
              <w:right w:val="single" w:sz="4" w:space="0" w:color="000000"/>
            </w:tcBorders>
          </w:tcPr>
          <w:p w14:paraId="5B32141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2B391B02"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48CDEA1A"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1E19EA" w14:paraId="459B8ECF"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31F01F7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8</w:t>
            </w:r>
          </w:p>
        </w:tc>
        <w:tc>
          <w:tcPr>
            <w:tcW w:w="4678" w:type="dxa"/>
            <w:tcBorders>
              <w:top w:val="single" w:sz="4" w:space="0" w:color="000000"/>
              <w:left w:val="single" w:sz="4" w:space="0" w:color="000000"/>
              <w:bottom w:val="single" w:sz="4" w:space="0" w:color="000000"/>
              <w:right w:val="single" w:sz="4" w:space="0" w:color="000000"/>
            </w:tcBorders>
          </w:tcPr>
          <w:p w14:paraId="63F36068"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8. Валютний ринок і валютні системи</w:t>
            </w:r>
          </w:p>
          <w:p w14:paraId="0AC669A0"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Перелік питань:</w:t>
            </w:r>
          </w:p>
          <w:p w14:paraId="78CECB8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1.Сутність понять «валюта» та «валютний ринок».</w:t>
            </w:r>
          </w:p>
          <w:p w14:paraId="3063FBC6"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2.Класифікація валюти.</w:t>
            </w:r>
          </w:p>
          <w:p w14:paraId="06BEB812"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3.Колективні валютні одиниці.</w:t>
            </w:r>
          </w:p>
          <w:p w14:paraId="5DA8358C"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4.Валютний курс і способи його визначення.</w:t>
            </w:r>
          </w:p>
          <w:p w14:paraId="191B1FB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5.Валютний ринок: сутність та основи його функціонування.</w:t>
            </w:r>
          </w:p>
          <w:p w14:paraId="409D745F"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6.Етапи еволюційного розвитку Європейської валютної системи.</w:t>
            </w:r>
          </w:p>
          <w:p w14:paraId="73862AC3"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7.Формування валютної системи України.</w:t>
            </w:r>
          </w:p>
          <w:p w14:paraId="7D237B43" w14:textId="77777777" w:rsidR="001E19EA"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Перелік завдань: </w:t>
            </w:r>
          </w:p>
          <w:p w14:paraId="553CC66E" w14:textId="77777777" w:rsidR="001E19E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опитування (усне); тестування в системі </w:t>
            </w:r>
            <w:proofErr w:type="spellStart"/>
            <w:r>
              <w:rPr>
                <w:rFonts w:ascii="Times New Roman" w:eastAsia="Times New Roman" w:hAnsi="Times New Roman" w:cs="Times New Roman"/>
                <w:i/>
                <w:sz w:val="22"/>
                <w:szCs w:val="22"/>
              </w:rPr>
              <w:t>Moodle</w:t>
            </w:r>
            <w:proofErr w:type="spellEnd"/>
            <w:r>
              <w:rPr>
                <w:rFonts w:ascii="Times New Roman" w:eastAsia="Times New Roman" w:hAnsi="Times New Roman" w:cs="Times New Roman"/>
                <w:i/>
                <w:sz w:val="22"/>
                <w:szCs w:val="22"/>
              </w:rPr>
              <w:t>, рішення типових задач.</w:t>
            </w:r>
          </w:p>
          <w:p w14:paraId="17954500" w14:textId="77777777" w:rsidR="001E19EA" w:rsidRDefault="00000000">
            <w:pPr>
              <w:rPr>
                <w:rFonts w:ascii="Times New Roman" w:eastAsia="Times New Roman" w:hAnsi="Times New Roman" w:cs="Times New Roman"/>
                <w:b/>
                <w:i/>
                <w:sz w:val="22"/>
                <w:szCs w:val="22"/>
              </w:rPr>
            </w:pPr>
            <w:r>
              <w:rPr>
                <w:rFonts w:ascii="Times New Roman" w:eastAsia="Times New Roman" w:hAnsi="Times New Roman" w:cs="Times New Roman"/>
                <w:i/>
                <w:sz w:val="22"/>
                <w:szCs w:val="22"/>
              </w:rPr>
              <w:t>Для додаткового набору балів презентація власних досліджень  на тему</w:t>
            </w:r>
            <w:r>
              <w:rPr>
                <w:rFonts w:ascii="Times New Roman" w:eastAsia="Times New Roman" w:hAnsi="Times New Roman" w:cs="Times New Roman"/>
                <w:b/>
                <w:i/>
                <w:sz w:val="22"/>
                <w:szCs w:val="22"/>
              </w:rPr>
              <w:t>:</w:t>
            </w:r>
          </w:p>
          <w:p w14:paraId="5484DF13" w14:textId="77777777" w:rsidR="001E19EA" w:rsidRDefault="00000000">
            <w:pPr>
              <w:rPr>
                <w:rFonts w:ascii="Times New Roman" w:eastAsia="Times New Roman" w:hAnsi="Times New Roman" w:cs="Times New Roman"/>
              </w:rPr>
            </w:pPr>
            <w:r>
              <w:rPr>
                <w:rFonts w:ascii="Times New Roman" w:eastAsia="Times New Roman" w:hAnsi="Times New Roman" w:cs="Times New Roman"/>
              </w:rPr>
              <w:t>« Валютні курси: фактори формування та методи прогнозування», « Валютні операції: види, стратегії та ризики», або</w:t>
            </w:r>
          </w:p>
          <w:p w14:paraId="086EC016" w14:textId="77777777" w:rsidR="001E19EA" w:rsidRDefault="00000000">
            <w:pPr>
              <w:rPr>
                <w:rFonts w:ascii="Times New Roman" w:eastAsia="Times New Roman" w:hAnsi="Times New Roman" w:cs="Times New Roman"/>
              </w:rPr>
            </w:pPr>
            <w:r>
              <w:rPr>
                <w:rFonts w:ascii="Times New Roman" w:eastAsia="Times New Roman" w:hAnsi="Times New Roman" w:cs="Times New Roman"/>
              </w:rPr>
              <w:t>«Валютний ринок та міжнародна торгівля: взаємозв'язок та вплив», або</w:t>
            </w:r>
          </w:p>
          <w:p w14:paraId="1BCBB9DA" w14:textId="77777777" w:rsidR="001E19EA" w:rsidRDefault="00000000">
            <w:pPr>
              <w:rPr>
                <w:rFonts w:ascii="Times New Roman" w:eastAsia="Times New Roman" w:hAnsi="Times New Roman" w:cs="Times New Roman"/>
              </w:rPr>
            </w:pPr>
            <w:r>
              <w:rPr>
                <w:rFonts w:ascii="Times New Roman" w:eastAsia="Times New Roman" w:hAnsi="Times New Roman" w:cs="Times New Roman"/>
              </w:rPr>
              <w:t>« Регулювання валютного ринку: роль центрального банку та міжнародних організацій».</w:t>
            </w:r>
          </w:p>
        </w:tc>
        <w:tc>
          <w:tcPr>
            <w:tcW w:w="850" w:type="dxa"/>
            <w:tcBorders>
              <w:top w:val="single" w:sz="4" w:space="0" w:color="000000"/>
              <w:left w:val="single" w:sz="4" w:space="0" w:color="000000"/>
              <w:bottom w:val="single" w:sz="4" w:space="0" w:color="000000"/>
              <w:right w:val="single" w:sz="4" w:space="0" w:color="000000"/>
            </w:tcBorders>
          </w:tcPr>
          <w:p w14:paraId="71A599F6" w14:textId="77777777" w:rsidR="001E19EA" w:rsidRDefault="00000000">
            <w:pPr>
              <w:jc w:val="center"/>
              <w:rPr>
                <w:rFonts w:ascii="Times New Roman" w:eastAsia="Times New Roman" w:hAnsi="Times New Roman" w:cs="Times New Roman"/>
                <w:highlight w:val="yellow"/>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7910744A" w14:textId="77777777" w:rsidR="001E19EA" w:rsidRDefault="00000000">
            <w:pPr>
              <w:jc w:val="center"/>
              <w:rPr>
                <w:rFonts w:ascii="Times New Roman" w:eastAsia="Times New Roman" w:hAnsi="Times New Roman" w:cs="Times New Roman"/>
                <w:highlight w:val="yellow"/>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074A39E4" w14:textId="77777777" w:rsidR="001E19EA"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1E19EA" w14:paraId="044ADB45"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7BC270C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6D6CF9AC" w14:textId="77777777" w:rsidR="001E19EA"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8. Валютний ринок і валютні системи</w:t>
            </w:r>
          </w:p>
          <w:p w14:paraId="08B34009"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FAC592F"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1.Назвіть основні способи визначення валютного курсу.</w:t>
            </w:r>
          </w:p>
          <w:p w14:paraId="71E63796"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2.Поясніть відмінності між прямим і зворотним котируванням.</w:t>
            </w:r>
          </w:p>
          <w:p w14:paraId="27EF7BB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3.Яким чином здійснюється вплив держави на валютний курс?</w:t>
            </w:r>
          </w:p>
          <w:p w14:paraId="2968F51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4.Охарактеризуйте особливості політики девальвації та ревальвації.</w:t>
            </w:r>
          </w:p>
          <w:p w14:paraId="3A8E56C2"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5.За якими ознаками класифікуються валютні ринки?</w:t>
            </w:r>
          </w:p>
          <w:p w14:paraId="01A31231"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6.Охарактеризуйте основні етапи еволюційного розвитку Європейської валютної системи?</w:t>
            </w:r>
          </w:p>
          <w:p w14:paraId="67FDA0BD" w14:textId="77777777" w:rsidR="001E19E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7.Пригадайте, яким чином відбувалося формування валютної системи України.</w:t>
            </w:r>
          </w:p>
          <w:p w14:paraId="080C62AF" w14:textId="77777777" w:rsidR="001E19EA"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Завдання для виконання (зміст): </w:t>
            </w:r>
          </w:p>
          <w:p w14:paraId="5E32815B"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пошук та вивчення інформації, виконати </w:t>
            </w:r>
            <w:proofErr w:type="spellStart"/>
            <w:r>
              <w:rPr>
                <w:rFonts w:ascii="Times New Roman" w:eastAsia="Times New Roman" w:hAnsi="Times New Roman" w:cs="Times New Roman"/>
                <w:sz w:val="22"/>
                <w:szCs w:val="22"/>
              </w:rPr>
              <w:t>одноваріантні</w:t>
            </w:r>
            <w:proofErr w:type="spellEnd"/>
            <w:r>
              <w:rPr>
                <w:rFonts w:ascii="Times New Roman" w:eastAsia="Times New Roman" w:hAnsi="Times New Roman" w:cs="Times New Roman"/>
                <w:sz w:val="22"/>
                <w:szCs w:val="22"/>
              </w:rPr>
              <w:t xml:space="preserve"> запитання (в системі </w:t>
            </w:r>
            <w:proofErr w:type="spellStart"/>
            <w:r>
              <w:rPr>
                <w:rFonts w:ascii="Times New Roman" w:eastAsia="Times New Roman" w:hAnsi="Times New Roman" w:cs="Times New Roman"/>
                <w:sz w:val="22"/>
                <w:szCs w:val="22"/>
              </w:rPr>
              <w:t>Moodle</w:t>
            </w:r>
            <w:proofErr w:type="spellEnd"/>
            <w:r>
              <w:rPr>
                <w:rFonts w:ascii="Times New Roman" w:eastAsia="Times New Roman" w:hAnsi="Times New Roman" w:cs="Times New Roman"/>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14:paraId="52995939"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Borders>
              <w:top w:val="single" w:sz="4" w:space="0" w:color="000000"/>
              <w:left w:val="single" w:sz="4" w:space="0" w:color="000000"/>
              <w:bottom w:val="single" w:sz="4" w:space="0" w:color="000000"/>
              <w:right w:val="single" w:sz="4" w:space="0" w:color="000000"/>
            </w:tcBorders>
          </w:tcPr>
          <w:p w14:paraId="6000BF64" w14:textId="77777777" w:rsidR="001E19EA" w:rsidRDefault="00000000">
            <w:pPr>
              <w:jc w:val="center"/>
              <w:rPr>
                <w:rFonts w:ascii="Times New Roman" w:eastAsia="Times New Roman" w:hAnsi="Times New Roman" w:cs="Times New Roman"/>
              </w:rPr>
            </w:pPr>
            <w:r>
              <w:rPr>
                <w:rFonts w:ascii="Times New Roman" w:eastAsia="Times New Roman" w:hAnsi="Times New Roman" w:cs="Times New Roman"/>
              </w:rPr>
              <w:t>15</w:t>
            </w:r>
          </w:p>
        </w:tc>
        <w:tc>
          <w:tcPr>
            <w:tcW w:w="1984" w:type="dxa"/>
            <w:tcBorders>
              <w:top w:val="single" w:sz="4" w:space="0" w:color="000000"/>
              <w:left w:val="single" w:sz="4" w:space="0" w:color="000000"/>
              <w:bottom w:val="single" w:sz="4" w:space="0" w:color="000000"/>
              <w:right w:val="single" w:sz="4" w:space="0" w:color="000000"/>
            </w:tcBorders>
          </w:tcPr>
          <w:p w14:paraId="17BB3772" w14:textId="77777777" w:rsidR="001E19EA" w:rsidRDefault="001E19EA">
            <w:pPr>
              <w:jc w:val="center"/>
              <w:rPr>
                <w:rFonts w:ascii="Times New Roman" w:eastAsia="Times New Roman" w:hAnsi="Times New Roman" w:cs="Times New Roman"/>
                <w:i/>
                <w:sz w:val="20"/>
                <w:szCs w:val="20"/>
              </w:rPr>
            </w:pPr>
          </w:p>
        </w:tc>
      </w:tr>
    </w:tbl>
    <w:p w14:paraId="46CAAB26" w14:textId="77777777" w:rsidR="001E19EA" w:rsidRDefault="001E19EA">
      <w:pPr>
        <w:pBdr>
          <w:top w:val="nil"/>
          <w:left w:val="nil"/>
          <w:bottom w:val="nil"/>
          <w:right w:val="nil"/>
          <w:between w:val="nil"/>
        </w:pBdr>
        <w:jc w:val="both"/>
        <w:rPr>
          <w:rFonts w:ascii="Times New Roman" w:eastAsia="Times New Roman" w:hAnsi="Times New Roman" w:cs="Times New Roman"/>
          <w:b/>
          <w:i/>
          <w:color w:val="000000"/>
          <w:sz w:val="22"/>
          <w:szCs w:val="22"/>
        </w:rPr>
      </w:pPr>
    </w:p>
    <w:p w14:paraId="6814BCC6" w14:textId="77777777" w:rsidR="001E19EA" w:rsidRDefault="00000000">
      <w:p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b/>
          <w:i/>
          <w:color w:val="000000"/>
          <w:sz w:val="22"/>
          <w:szCs w:val="22"/>
        </w:rPr>
        <w:t>Примітка.  Розміщено в СЕЗН ЗНУ</w:t>
      </w:r>
      <w:r>
        <w:rPr>
          <w:rFonts w:ascii="Times New Roman" w:eastAsia="Times New Roman" w:hAnsi="Times New Roman" w:cs="Times New Roman"/>
          <w:i/>
          <w:color w:val="000000"/>
          <w:sz w:val="22"/>
          <w:szCs w:val="22"/>
        </w:rPr>
        <w:t>:</w:t>
      </w:r>
    </w:p>
    <w:p w14:paraId="7E9AEE50" w14:textId="77777777" w:rsidR="001E19EA" w:rsidRDefault="00000000">
      <w:pPr>
        <w:numPr>
          <w:ilvl w:val="0"/>
          <w:numId w:val="5"/>
        </w:numPr>
        <w:pBdr>
          <w:top w:val="nil"/>
          <w:left w:val="nil"/>
          <w:bottom w:val="nil"/>
          <w:right w:val="nil"/>
          <w:between w:val="nil"/>
        </w:pBdr>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Батракова</w:t>
      </w:r>
      <w:proofErr w:type="spellEnd"/>
      <w:r>
        <w:rPr>
          <w:rFonts w:ascii="Times New Roman" w:eastAsia="Times New Roman" w:hAnsi="Times New Roman" w:cs="Times New Roman"/>
          <w:i/>
          <w:color w:val="000000"/>
          <w:sz w:val="22"/>
          <w:szCs w:val="22"/>
        </w:rPr>
        <w:t xml:space="preserve"> Т. І., Герасимова В. О. Гроші і кредит : навчальний посібник для здобувачів ступеня вищої освіти бакалавра спеціальності 072 «Фінанси, банківська справа, страхування та фондовий ринок» освітньо-професійної програми «Фінанси і кредит». Запоріжжя : Запорізький національний університет, 2024. 144 с.</w:t>
      </w:r>
    </w:p>
    <w:p w14:paraId="18B572F8" w14:textId="77777777" w:rsidR="001E19EA" w:rsidRDefault="00000000">
      <w:pPr>
        <w:numPr>
          <w:ilvl w:val="0"/>
          <w:numId w:val="5"/>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lastRenderedPageBreak/>
        <w:t>Завдання для самостійної роботи з запропонованими напрямами досліджень та планом, вимогами о оформлення.</w:t>
      </w:r>
    </w:p>
    <w:p w14:paraId="040849F9" w14:textId="77777777" w:rsidR="001E19EA" w:rsidRDefault="001E19EA">
      <w:pPr>
        <w:pBdr>
          <w:top w:val="nil"/>
          <w:left w:val="nil"/>
          <w:bottom w:val="nil"/>
          <w:right w:val="nil"/>
          <w:between w:val="nil"/>
        </w:pBdr>
        <w:ind w:left="720"/>
        <w:jc w:val="both"/>
        <w:rPr>
          <w:rFonts w:ascii="Times New Roman" w:eastAsia="Times New Roman" w:hAnsi="Times New Roman" w:cs="Times New Roman"/>
          <w:i/>
          <w:color w:val="000000"/>
          <w:sz w:val="22"/>
          <w:szCs w:val="22"/>
        </w:rPr>
      </w:pPr>
    </w:p>
    <w:p w14:paraId="4D0A7992" w14:textId="77777777" w:rsidR="001E19EA" w:rsidRDefault="001E19EA">
      <w:pPr>
        <w:ind w:left="927"/>
        <w:jc w:val="center"/>
        <w:rPr>
          <w:rFonts w:ascii="Times New Roman" w:eastAsia="Times New Roman" w:hAnsi="Times New Roman" w:cs="Times New Roman"/>
          <w:b/>
          <w:sz w:val="28"/>
          <w:szCs w:val="28"/>
        </w:rPr>
      </w:pPr>
    </w:p>
    <w:p w14:paraId="25E6C503" w14:textId="77777777" w:rsidR="001E19EA" w:rsidRDefault="001E19EA">
      <w:pPr>
        <w:ind w:left="927"/>
        <w:jc w:val="center"/>
        <w:rPr>
          <w:rFonts w:ascii="Times New Roman" w:eastAsia="Times New Roman" w:hAnsi="Times New Roman" w:cs="Times New Roman"/>
          <w:b/>
          <w:sz w:val="28"/>
          <w:szCs w:val="28"/>
        </w:rPr>
      </w:pPr>
    </w:p>
    <w:p w14:paraId="2120B7F1" w14:textId="77777777" w:rsidR="001E19EA" w:rsidRDefault="001E19EA">
      <w:pPr>
        <w:ind w:left="927"/>
        <w:jc w:val="center"/>
        <w:rPr>
          <w:rFonts w:ascii="Times New Roman" w:eastAsia="Times New Roman" w:hAnsi="Times New Roman" w:cs="Times New Roman"/>
          <w:b/>
          <w:sz w:val="28"/>
          <w:szCs w:val="28"/>
        </w:rPr>
      </w:pPr>
    </w:p>
    <w:p w14:paraId="7F3D66B3" w14:textId="77777777" w:rsidR="001E19EA" w:rsidRDefault="001E19EA">
      <w:pPr>
        <w:ind w:left="927"/>
        <w:jc w:val="center"/>
        <w:rPr>
          <w:rFonts w:ascii="Times New Roman" w:eastAsia="Times New Roman" w:hAnsi="Times New Roman" w:cs="Times New Roman"/>
          <w:b/>
          <w:sz w:val="28"/>
          <w:szCs w:val="28"/>
        </w:rPr>
      </w:pPr>
    </w:p>
    <w:p w14:paraId="7199CC2C" w14:textId="77777777" w:rsidR="001E19EA" w:rsidRDefault="001E19EA">
      <w:pPr>
        <w:ind w:left="927"/>
        <w:jc w:val="center"/>
        <w:rPr>
          <w:rFonts w:ascii="Times New Roman" w:eastAsia="Times New Roman" w:hAnsi="Times New Roman" w:cs="Times New Roman"/>
          <w:b/>
          <w:sz w:val="28"/>
          <w:szCs w:val="28"/>
        </w:rPr>
      </w:pPr>
    </w:p>
    <w:p w14:paraId="343AAA99" w14:textId="77777777" w:rsidR="001E19EA" w:rsidRDefault="00000000">
      <w:pPr>
        <w:ind w:left="92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Види і зміст контрольних заходів  3 семестр</w:t>
      </w:r>
    </w:p>
    <w:tbl>
      <w:tblPr>
        <w:tblStyle w:val="af7"/>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2439"/>
        <w:gridCol w:w="2551"/>
        <w:gridCol w:w="2018"/>
        <w:gridCol w:w="1497"/>
      </w:tblGrid>
      <w:tr w:rsidR="001E19EA" w14:paraId="013239F7" w14:textId="77777777">
        <w:trPr>
          <w:trHeight w:val="803"/>
        </w:trPr>
        <w:tc>
          <w:tcPr>
            <w:tcW w:w="1242" w:type="dxa"/>
          </w:tcPr>
          <w:p w14:paraId="49AF77BD"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 змістового модуля</w:t>
            </w:r>
          </w:p>
        </w:tc>
        <w:tc>
          <w:tcPr>
            <w:tcW w:w="2439" w:type="dxa"/>
          </w:tcPr>
          <w:p w14:paraId="6B91646D"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Вид поточного контрольного заходу</w:t>
            </w:r>
          </w:p>
        </w:tc>
        <w:tc>
          <w:tcPr>
            <w:tcW w:w="2551" w:type="dxa"/>
          </w:tcPr>
          <w:p w14:paraId="43C69079"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Зміст поточного контрольного заходу</w:t>
            </w:r>
          </w:p>
        </w:tc>
        <w:tc>
          <w:tcPr>
            <w:tcW w:w="2018" w:type="dxa"/>
          </w:tcPr>
          <w:p w14:paraId="33A15AEF"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Критерії оцінювання</w:t>
            </w:r>
            <w:r>
              <w:rPr>
                <w:rFonts w:ascii="Times New Roman" w:eastAsia="Times New Roman" w:hAnsi="Times New Roman" w:cs="Times New Roman"/>
                <w:sz w:val="20"/>
                <w:szCs w:val="20"/>
              </w:rPr>
              <w:t>**</w:t>
            </w:r>
          </w:p>
        </w:tc>
        <w:tc>
          <w:tcPr>
            <w:tcW w:w="1497" w:type="dxa"/>
          </w:tcPr>
          <w:p w14:paraId="502A48A8"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Усього балів</w:t>
            </w:r>
          </w:p>
        </w:tc>
      </w:tr>
      <w:tr w:rsidR="001E19EA" w14:paraId="44DD7250" w14:textId="77777777">
        <w:trPr>
          <w:trHeight w:val="344"/>
        </w:trPr>
        <w:tc>
          <w:tcPr>
            <w:tcW w:w="1242" w:type="dxa"/>
          </w:tcPr>
          <w:p w14:paraId="7EE65F8A"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w:t>
            </w:r>
          </w:p>
        </w:tc>
        <w:tc>
          <w:tcPr>
            <w:tcW w:w="2439" w:type="dxa"/>
          </w:tcPr>
          <w:p w14:paraId="66EC34C8"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0EB1C795"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3</w:t>
            </w:r>
          </w:p>
        </w:tc>
        <w:tc>
          <w:tcPr>
            <w:tcW w:w="2018" w:type="dxa"/>
          </w:tcPr>
          <w:p w14:paraId="55425A52"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4</w:t>
            </w:r>
          </w:p>
        </w:tc>
        <w:tc>
          <w:tcPr>
            <w:tcW w:w="1497" w:type="dxa"/>
          </w:tcPr>
          <w:p w14:paraId="6D8FE8A8"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5</w:t>
            </w:r>
          </w:p>
        </w:tc>
      </w:tr>
      <w:tr w:rsidR="001E19EA" w14:paraId="4F75DC60" w14:textId="77777777">
        <w:tc>
          <w:tcPr>
            <w:tcW w:w="1242" w:type="dxa"/>
            <w:vMerge w:val="restart"/>
          </w:tcPr>
          <w:p w14:paraId="7E773582"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1</w:t>
            </w:r>
          </w:p>
        </w:tc>
        <w:tc>
          <w:tcPr>
            <w:tcW w:w="2439" w:type="dxa"/>
          </w:tcPr>
          <w:p w14:paraId="3E4CC33F"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21EB2E04"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56511908" w14:textId="77777777" w:rsidR="001E19EA" w:rsidRDefault="001E19EA">
            <w:pPr>
              <w:widowControl/>
              <w:ind w:firstLine="34"/>
              <w:rPr>
                <w:rFonts w:ascii="Times New Roman" w:eastAsia="Times New Roman" w:hAnsi="Times New Roman" w:cs="Times New Roman"/>
                <w:sz w:val="20"/>
                <w:szCs w:val="20"/>
              </w:rPr>
            </w:pPr>
          </w:p>
          <w:p w14:paraId="003A2FFC" w14:textId="77777777" w:rsidR="001E19EA" w:rsidRDefault="001E19EA">
            <w:pPr>
              <w:widowControl/>
              <w:ind w:firstLine="34"/>
              <w:rPr>
                <w:rFonts w:ascii="Times New Roman" w:eastAsia="Times New Roman" w:hAnsi="Times New Roman" w:cs="Times New Roman"/>
                <w:sz w:val="20"/>
                <w:szCs w:val="20"/>
              </w:rPr>
            </w:pPr>
          </w:p>
        </w:tc>
        <w:tc>
          <w:tcPr>
            <w:tcW w:w="2551" w:type="dxa"/>
          </w:tcPr>
          <w:p w14:paraId="534F957C"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2F26A611"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1,2 змістовного модуля 1</w:t>
            </w:r>
          </w:p>
          <w:p w14:paraId="78BDB13D"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018" w:type="dxa"/>
          </w:tcPr>
          <w:p w14:paraId="204573EA"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ЗМ1оцінюється максимально в 1 бал  </w:t>
            </w:r>
          </w:p>
          <w:p w14:paraId="237C8A23" w14:textId="77777777" w:rsidR="001E19EA" w:rsidRDefault="001E19EA">
            <w:pPr>
              <w:widowControl/>
              <w:rPr>
                <w:rFonts w:ascii="Times New Roman" w:eastAsia="Times New Roman" w:hAnsi="Times New Roman" w:cs="Times New Roman"/>
                <w:sz w:val="20"/>
                <w:szCs w:val="20"/>
              </w:rPr>
            </w:pPr>
          </w:p>
          <w:p w14:paraId="7BCC280B" w14:textId="77777777" w:rsidR="001E19EA" w:rsidRDefault="001E19EA">
            <w:pPr>
              <w:widowControl/>
              <w:rPr>
                <w:rFonts w:ascii="Times New Roman" w:eastAsia="Times New Roman" w:hAnsi="Times New Roman" w:cs="Times New Roman"/>
                <w:sz w:val="20"/>
                <w:szCs w:val="20"/>
              </w:rPr>
            </w:pPr>
          </w:p>
        </w:tc>
        <w:tc>
          <w:tcPr>
            <w:tcW w:w="1497" w:type="dxa"/>
          </w:tcPr>
          <w:p w14:paraId="62292B33"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p w14:paraId="606B3172" w14:textId="77777777" w:rsidR="001E19EA" w:rsidRDefault="001E19EA">
            <w:pPr>
              <w:widowControl/>
              <w:jc w:val="center"/>
              <w:rPr>
                <w:rFonts w:ascii="Times New Roman" w:eastAsia="Times New Roman" w:hAnsi="Times New Roman" w:cs="Times New Roman"/>
                <w:b/>
                <w:sz w:val="20"/>
                <w:szCs w:val="20"/>
              </w:rPr>
            </w:pPr>
          </w:p>
          <w:p w14:paraId="0B54CE2A" w14:textId="77777777" w:rsidR="001E19EA" w:rsidRDefault="001E19EA">
            <w:pPr>
              <w:widowControl/>
              <w:jc w:val="center"/>
              <w:rPr>
                <w:rFonts w:ascii="Times New Roman" w:eastAsia="Times New Roman" w:hAnsi="Times New Roman" w:cs="Times New Roman"/>
                <w:b/>
                <w:sz w:val="20"/>
                <w:szCs w:val="20"/>
              </w:rPr>
            </w:pPr>
          </w:p>
        </w:tc>
      </w:tr>
      <w:tr w:rsidR="001E19EA" w14:paraId="096A00F3" w14:textId="77777777">
        <w:trPr>
          <w:trHeight w:val="343"/>
        </w:trPr>
        <w:tc>
          <w:tcPr>
            <w:tcW w:w="1242" w:type="dxa"/>
            <w:vMerge/>
          </w:tcPr>
          <w:p w14:paraId="779434C6"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439" w:type="dxa"/>
          </w:tcPr>
          <w:p w14:paraId="0BB99156"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презентації теоретичного питання за темою 1.2</w:t>
            </w:r>
          </w:p>
        </w:tc>
        <w:tc>
          <w:tcPr>
            <w:tcW w:w="2551" w:type="dxa"/>
          </w:tcPr>
          <w:p w14:paraId="69093807"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Вимоги до виконання та оформлення:</w:t>
            </w:r>
          </w:p>
          <w:p w14:paraId="21B74FB1"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виконується у вигляді презентації в </w:t>
            </w:r>
            <w:proofErr w:type="spellStart"/>
            <w:r>
              <w:rPr>
                <w:rFonts w:ascii="Times New Roman" w:eastAsia="Times New Roman" w:hAnsi="Times New Roman" w:cs="Times New Roman"/>
                <w:sz w:val="20"/>
                <w:szCs w:val="20"/>
              </w:rPr>
              <w:t>Power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Canvas</w:t>
            </w:r>
            <w:proofErr w:type="spellEnd"/>
            <w:r>
              <w:rPr>
                <w:rFonts w:ascii="Times New Roman" w:eastAsia="Times New Roman" w:hAnsi="Times New Roman" w:cs="Times New Roman"/>
                <w:sz w:val="20"/>
                <w:szCs w:val="20"/>
              </w:rPr>
              <w:t xml:space="preserve"> </w:t>
            </w:r>
          </w:p>
        </w:tc>
        <w:tc>
          <w:tcPr>
            <w:tcW w:w="2018" w:type="dxa"/>
          </w:tcPr>
          <w:p w14:paraId="10790967" w14:textId="77777777" w:rsidR="001E19EA" w:rsidRDefault="00000000">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Виконання </w:t>
            </w:r>
            <w:proofErr w:type="spellStart"/>
            <w:r>
              <w:rPr>
                <w:rFonts w:ascii="Times New Roman" w:eastAsia="Times New Roman" w:hAnsi="Times New Roman" w:cs="Times New Roman"/>
                <w:sz w:val="20"/>
                <w:szCs w:val="20"/>
              </w:rPr>
              <w:t>практич</w:t>
            </w:r>
            <w:proofErr w:type="spellEnd"/>
            <w:r>
              <w:rPr>
                <w:rFonts w:ascii="Times New Roman" w:eastAsia="Times New Roman" w:hAnsi="Times New Roman" w:cs="Times New Roman"/>
                <w:sz w:val="20"/>
                <w:szCs w:val="20"/>
              </w:rPr>
              <w:t xml:space="preserve">-ного завдання </w:t>
            </w:r>
            <w:proofErr w:type="spellStart"/>
            <w:r>
              <w:rPr>
                <w:rFonts w:ascii="Times New Roman" w:eastAsia="Times New Roman" w:hAnsi="Times New Roman" w:cs="Times New Roman"/>
                <w:sz w:val="20"/>
                <w:szCs w:val="20"/>
              </w:rPr>
              <w:t>макси-мально</w:t>
            </w:r>
            <w:proofErr w:type="spellEnd"/>
            <w:r>
              <w:rPr>
                <w:rFonts w:ascii="Times New Roman" w:eastAsia="Times New Roman" w:hAnsi="Times New Roman" w:cs="Times New Roman"/>
                <w:sz w:val="20"/>
                <w:szCs w:val="20"/>
              </w:rPr>
              <w:t xml:space="preserve"> оцінюється у 5 балів</w:t>
            </w:r>
          </w:p>
          <w:p w14:paraId="0E6A6E91" w14:textId="77777777" w:rsidR="001E19EA" w:rsidRDefault="001E19EA">
            <w:pPr>
              <w:widowControl/>
              <w:rPr>
                <w:rFonts w:ascii="Times New Roman" w:eastAsia="Times New Roman" w:hAnsi="Times New Roman" w:cs="Times New Roman"/>
                <w:sz w:val="20"/>
                <w:szCs w:val="20"/>
              </w:rPr>
            </w:pPr>
          </w:p>
        </w:tc>
        <w:tc>
          <w:tcPr>
            <w:tcW w:w="1497" w:type="dxa"/>
          </w:tcPr>
          <w:p w14:paraId="2420625B"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1E19EA" w14:paraId="11AE2260" w14:textId="77777777">
        <w:trPr>
          <w:trHeight w:val="720"/>
        </w:trPr>
        <w:tc>
          <w:tcPr>
            <w:tcW w:w="1242" w:type="dxa"/>
          </w:tcPr>
          <w:p w14:paraId="42B30D1F"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1</w:t>
            </w:r>
          </w:p>
          <w:p w14:paraId="6A0B237E"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485D92AE"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0"/>
                <w:szCs w:val="20"/>
              </w:rPr>
              <w:t>заходів</w:t>
            </w:r>
          </w:p>
        </w:tc>
        <w:tc>
          <w:tcPr>
            <w:tcW w:w="2439" w:type="dxa"/>
          </w:tcPr>
          <w:p w14:paraId="48D10B5B" w14:textId="77777777" w:rsidR="001E19EA" w:rsidRDefault="001E19EA">
            <w:pPr>
              <w:widowControl/>
              <w:jc w:val="center"/>
              <w:rPr>
                <w:rFonts w:ascii="Times New Roman" w:eastAsia="Times New Roman" w:hAnsi="Times New Roman" w:cs="Times New Roman"/>
                <w:b/>
                <w:sz w:val="22"/>
                <w:szCs w:val="22"/>
              </w:rPr>
            </w:pPr>
          </w:p>
          <w:p w14:paraId="16AD7C5A"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18883774" w14:textId="77777777" w:rsidR="001E19EA" w:rsidRDefault="001E19EA">
            <w:pPr>
              <w:widowControl/>
              <w:jc w:val="center"/>
              <w:rPr>
                <w:rFonts w:ascii="Times New Roman" w:eastAsia="Times New Roman" w:hAnsi="Times New Roman" w:cs="Times New Roman"/>
                <w:b/>
              </w:rPr>
            </w:pPr>
          </w:p>
        </w:tc>
        <w:tc>
          <w:tcPr>
            <w:tcW w:w="2018" w:type="dxa"/>
          </w:tcPr>
          <w:p w14:paraId="3CC41DCE" w14:textId="77777777" w:rsidR="001E19EA" w:rsidRDefault="001E19EA">
            <w:pPr>
              <w:widowControl/>
              <w:jc w:val="center"/>
              <w:rPr>
                <w:rFonts w:ascii="Times New Roman" w:eastAsia="Times New Roman" w:hAnsi="Times New Roman" w:cs="Times New Roman"/>
                <w:b/>
              </w:rPr>
            </w:pPr>
          </w:p>
        </w:tc>
        <w:tc>
          <w:tcPr>
            <w:tcW w:w="1497" w:type="dxa"/>
          </w:tcPr>
          <w:p w14:paraId="4AB8384F" w14:textId="77777777" w:rsidR="001E19EA" w:rsidRDefault="001E19EA">
            <w:pPr>
              <w:widowControl/>
              <w:jc w:val="center"/>
              <w:rPr>
                <w:rFonts w:ascii="Times New Roman" w:eastAsia="Times New Roman" w:hAnsi="Times New Roman" w:cs="Times New Roman"/>
                <w:b/>
                <w:sz w:val="22"/>
                <w:szCs w:val="22"/>
              </w:rPr>
            </w:pPr>
          </w:p>
          <w:p w14:paraId="18550BB0"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6</w:t>
            </w:r>
          </w:p>
        </w:tc>
      </w:tr>
      <w:tr w:rsidR="001E19EA" w14:paraId="2A098A96" w14:textId="77777777">
        <w:trPr>
          <w:trHeight w:val="255"/>
        </w:trPr>
        <w:tc>
          <w:tcPr>
            <w:tcW w:w="1242" w:type="dxa"/>
            <w:vMerge w:val="restart"/>
          </w:tcPr>
          <w:p w14:paraId="606982A2"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2</w:t>
            </w:r>
          </w:p>
        </w:tc>
        <w:tc>
          <w:tcPr>
            <w:tcW w:w="2439" w:type="dxa"/>
          </w:tcPr>
          <w:p w14:paraId="4AC55ED0"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10D322DD"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0EED2ED6" w14:textId="77777777" w:rsidR="001E19EA" w:rsidRDefault="001E19EA">
            <w:pPr>
              <w:widowControl/>
              <w:ind w:firstLine="34"/>
              <w:rPr>
                <w:rFonts w:ascii="Times New Roman" w:eastAsia="Times New Roman" w:hAnsi="Times New Roman" w:cs="Times New Roman"/>
              </w:rPr>
            </w:pPr>
          </w:p>
        </w:tc>
        <w:tc>
          <w:tcPr>
            <w:tcW w:w="2551" w:type="dxa"/>
          </w:tcPr>
          <w:p w14:paraId="3C2A8436"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461ED57F"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Теоретичні питання за темою 3змістовного модуля 2 </w:t>
            </w:r>
          </w:p>
        </w:tc>
        <w:tc>
          <w:tcPr>
            <w:tcW w:w="2018" w:type="dxa"/>
          </w:tcPr>
          <w:p w14:paraId="27F146B9"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ЗМ2оцінюється максимально в 1 бал  </w:t>
            </w:r>
          </w:p>
          <w:p w14:paraId="6E32FC06" w14:textId="77777777" w:rsidR="001E19EA" w:rsidRDefault="001E19EA">
            <w:pPr>
              <w:widowControl/>
              <w:rPr>
                <w:rFonts w:ascii="Times New Roman" w:eastAsia="Times New Roman" w:hAnsi="Times New Roman" w:cs="Times New Roman"/>
                <w:sz w:val="20"/>
                <w:szCs w:val="20"/>
              </w:rPr>
            </w:pPr>
          </w:p>
          <w:p w14:paraId="34FB63B2" w14:textId="77777777" w:rsidR="001E19EA" w:rsidRDefault="001E19EA">
            <w:pPr>
              <w:widowControl/>
              <w:rPr>
                <w:rFonts w:ascii="Times New Roman" w:eastAsia="Times New Roman" w:hAnsi="Times New Roman" w:cs="Times New Roman"/>
              </w:rPr>
            </w:pPr>
          </w:p>
        </w:tc>
        <w:tc>
          <w:tcPr>
            <w:tcW w:w="1497" w:type="dxa"/>
          </w:tcPr>
          <w:p w14:paraId="2B2C84B3"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65EB831E" w14:textId="77777777" w:rsidR="001E19EA" w:rsidRDefault="001E19EA">
            <w:pPr>
              <w:widowControl/>
              <w:jc w:val="center"/>
              <w:rPr>
                <w:rFonts w:ascii="Times New Roman" w:eastAsia="Times New Roman" w:hAnsi="Times New Roman" w:cs="Times New Roman"/>
                <w:b/>
                <w:sz w:val="22"/>
                <w:szCs w:val="22"/>
              </w:rPr>
            </w:pPr>
          </w:p>
          <w:p w14:paraId="171209AA" w14:textId="77777777" w:rsidR="001E19EA" w:rsidRDefault="001E19EA">
            <w:pPr>
              <w:widowControl/>
              <w:rPr>
                <w:rFonts w:ascii="Times New Roman" w:eastAsia="Times New Roman" w:hAnsi="Times New Roman" w:cs="Times New Roman"/>
                <w:b/>
              </w:rPr>
            </w:pPr>
          </w:p>
        </w:tc>
      </w:tr>
      <w:tr w:rsidR="001E19EA" w14:paraId="41FF9F46" w14:textId="77777777">
        <w:trPr>
          <w:trHeight w:val="255"/>
        </w:trPr>
        <w:tc>
          <w:tcPr>
            <w:tcW w:w="1242" w:type="dxa"/>
            <w:vMerge/>
          </w:tcPr>
          <w:p w14:paraId="4B166F70"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36BDF873"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презентації теоретичного питання за темою 3</w:t>
            </w:r>
          </w:p>
          <w:p w14:paraId="30F128AC" w14:textId="77777777" w:rsidR="001E19EA" w:rsidRDefault="001E19EA">
            <w:pPr>
              <w:widowControl/>
              <w:ind w:firstLine="34"/>
              <w:rPr>
                <w:rFonts w:ascii="Times New Roman" w:eastAsia="Times New Roman" w:hAnsi="Times New Roman" w:cs="Times New Roman"/>
                <w:sz w:val="20"/>
                <w:szCs w:val="20"/>
              </w:rPr>
            </w:pPr>
          </w:p>
          <w:p w14:paraId="2EB2209B" w14:textId="77777777" w:rsidR="001E19EA"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розв’язання типових задач</w:t>
            </w:r>
          </w:p>
        </w:tc>
        <w:tc>
          <w:tcPr>
            <w:tcW w:w="2551" w:type="dxa"/>
          </w:tcPr>
          <w:p w14:paraId="0299B726"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Вимоги до виконання та оформлення:</w:t>
            </w:r>
          </w:p>
          <w:p w14:paraId="5E13E24D"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виконується у вигляді презентації в </w:t>
            </w:r>
            <w:proofErr w:type="spellStart"/>
            <w:r>
              <w:rPr>
                <w:rFonts w:ascii="Times New Roman" w:eastAsia="Times New Roman" w:hAnsi="Times New Roman" w:cs="Times New Roman"/>
                <w:sz w:val="20"/>
                <w:szCs w:val="20"/>
              </w:rPr>
              <w:t>Power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Canvas</w:t>
            </w:r>
            <w:proofErr w:type="spellEnd"/>
          </w:p>
          <w:p w14:paraId="3BDD9857"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Приклади розв’язання задач надані  в системі </w:t>
            </w:r>
            <w:proofErr w:type="spellStart"/>
            <w:r>
              <w:rPr>
                <w:rFonts w:ascii="Times New Roman" w:eastAsia="Times New Roman" w:hAnsi="Times New Roman" w:cs="Times New Roman"/>
                <w:sz w:val="20"/>
                <w:szCs w:val="20"/>
              </w:rPr>
              <w:t>Moodle</w:t>
            </w:r>
            <w:proofErr w:type="spellEnd"/>
          </w:p>
        </w:tc>
        <w:tc>
          <w:tcPr>
            <w:tcW w:w="2018" w:type="dxa"/>
          </w:tcPr>
          <w:p w14:paraId="3F2A0F75" w14:textId="77777777" w:rsidR="001E19EA" w:rsidRDefault="00000000">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Виконання </w:t>
            </w:r>
            <w:proofErr w:type="spellStart"/>
            <w:r>
              <w:rPr>
                <w:rFonts w:ascii="Times New Roman" w:eastAsia="Times New Roman" w:hAnsi="Times New Roman" w:cs="Times New Roman"/>
                <w:sz w:val="20"/>
                <w:szCs w:val="20"/>
              </w:rPr>
              <w:t>практич</w:t>
            </w:r>
            <w:proofErr w:type="spellEnd"/>
            <w:r>
              <w:rPr>
                <w:rFonts w:ascii="Times New Roman" w:eastAsia="Times New Roman" w:hAnsi="Times New Roman" w:cs="Times New Roman"/>
                <w:sz w:val="20"/>
                <w:szCs w:val="20"/>
              </w:rPr>
              <w:t xml:space="preserve">-ного завдання </w:t>
            </w:r>
            <w:proofErr w:type="spellStart"/>
            <w:r>
              <w:rPr>
                <w:rFonts w:ascii="Times New Roman" w:eastAsia="Times New Roman" w:hAnsi="Times New Roman" w:cs="Times New Roman"/>
                <w:sz w:val="20"/>
                <w:szCs w:val="20"/>
              </w:rPr>
              <w:t>макси-мально</w:t>
            </w:r>
            <w:proofErr w:type="spellEnd"/>
            <w:r>
              <w:rPr>
                <w:rFonts w:ascii="Times New Roman" w:eastAsia="Times New Roman" w:hAnsi="Times New Roman" w:cs="Times New Roman"/>
                <w:sz w:val="20"/>
                <w:szCs w:val="20"/>
              </w:rPr>
              <w:t xml:space="preserve"> оцінюється у 5 балів</w:t>
            </w:r>
          </w:p>
          <w:p w14:paraId="4B9FCAC7" w14:textId="77777777" w:rsidR="001E19EA" w:rsidRDefault="001E19EA">
            <w:pPr>
              <w:widowControl/>
              <w:jc w:val="both"/>
              <w:rPr>
                <w:rFonts w:ascii="Times New Roman" w:eastAsia="Times New Roman" w:hAnsi="Times New Roman" w:cs="Times New Roman"/>
                <w:sz w:val="20"/>
                <w:szCs w:val="20"/>
              </w:rPr>
            </w:pPr>
          </w:p>
          <w:p w14:paraId="4C3314E0" w14:textId="77777777" w:rsidR="001E19EA"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 xml:space="preserve">Передбачено розв’язання виконання 2 задач. Кожна задача оцінюється </w:t>
            </w:r>
            <w:proofErr w:type="spellStart"/>
            <w:r>
              <w:rPr>
                <w:rFonts w:ascii="Times New Roman" w:eastAsia="Times New Roman" w:hAnsi="Times New Roman" w:cs="Times New Roman"/>
                <w:sz w:val="18"/>
                <w:szCs w:val="18"/>
              </w:rPr>
              <w:t>максималь</w:t>
            </w:r>
            <w:proofErr w:type="spellEnd"/>
            <w:r>
              <w:rPr>
                <w:rFonts w:ascii="Times New Roman" w:eastAsia="Times New Roman" w:hAnsi="Times New Roman" w:cs="Times New Roman"/>
                <w:sz w:val="18"/>
                <w:szCs w:val="18"/>
              </w:rPr>
              <w:t>-но в 2 бали</w:t>
            </w:r>
          </w:p>
        </w:tc>
        <w:tc>
          <w:tcPr>
            <w:tcW w:w="1497" w:type="dxa"/>
          </w:tcPr>
          <w:p w14:paraId="5EB4B462"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5578F9BA" w14:textId="77777777" w:rsidR="001E19EA" w:rsidRDefault="001E19EA">
            <w:pPr>
              <w:widowControl/>
              <w:jc w:val="center"/>
              <w:rPr>
                <w:rFonts w:ascii="Times New Roman" w:eastAsia="Times New Roman" w:hAnsi="Times New Roman" w:cs="Times New Roman"/>
                <w:b/>
                <w:sz w:val="22"/>
                <w:szCs w:val="22"/>
              </w:rPr>
            </w:pPr>
          </w:p>
          <w:p w14:paraId="1D114484" w14:textId="77777777" w:rsidR="001E19EA" w:rsidRDefault="001E19EA">
            <w:pPr>
              <w:widowControl/>
              <w:jc w:val="center"/>
              <w:rPr>
                <w:rFonts w:ascii="Times New Roman" w:eastAsia="Times New Roman" w:hAnsi="Times New Roman" w:cs="Times New Roman"/>
                <w:b/>
                <w:sz w:val="22"/>
                <w:szCs w:val="22"/>
              </w:rPr>
            </w:pPr>
          </w:p>
          <w:p w14:paraId="3A7E3DAA" w14:textId="77777777" w:rsidR="001E19EA" w:rsidRDefault="001E19EA">
            <w:pPr>
              <w:widowControl/>
              <w:jc w:val="center"/>
              <w:rPr>
                <w:rFonts w:ascii="Times New Roman" w:eastAsia="Times New Roman" w:hAnsi="Times New Roman" w:cs="Times New Roman"/>
                <w:b/>
                <w:sz w:val="22"/>
                <w:szCs w:val="22"/>
              </w:rPr>
            </w:pPr>
          </w:p>
          <w:p w14:paraId="18108810" w14:textId="77777777" w:rsidR="001E19EA" w:rsidRDefault="001E19EA">
            <w:pPr>
              <w:widowControl/>
              <w:jc w:val="center"/>
              <w:rPr>
                <w:rFonts w:ascii="Times New Roman" w:eastAsia="Times New Roman" w:hAnsi="Times New Roman" w:cs="Times New Roman"/>
                <w:b/>
                <w:sz w:val="22"/>
                <w:szCs w:val="22"/>
              </w:rPr>
            </w:pPr>
          </w:p>
          <w:p w14:paraId="4D409777"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4</w:t>
            </w:r>
          </w:p>
        </w:tc>
      </w:tr>
      <w:tr w:rsidR="001E19EA" w14:paraId="2933D288" w14:textId="77777777">
        <w:trPr>
          <w:trHeight w:val="720"/>
        </w:trPr>
        <w:tc>
          <w:tcPr>
            <w:tcW w:w="1242" w:type="dxa"/>
          </w:tcPr>
          <w:p w14:paraId="068E219E"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2</w:t>
            </w:r>
          </w:p>
          <w:p w14:paraId="15AC4E11"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0E3BA757"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0"/>
                <w:szCs w:val="20"/>
              </w:rPr>
              <w:t>заходів</w:t>
            </w:r>
          </w:p>
        </w:tc>
        <w:tc>
          <w:tcPr>
            <w:tcW w:w="2439" w:type="dxa"/>
          </w:tcPr>
          <w:p w14:paraId="218F5AD2" w14:textId="77777777" w:rsidR="001E19EA"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3</w:t>
            </w:r>
          </w:p>
        </w:tc>
        <w:tc>
          <w:tcPr>
            <w:tcW w:w="2551" w:type="dxa"/>
          </w:tcPr>
          <w:p w14:paraId="139BF632" w14:textId="77777777" w:rsidR="001E19EA" w:rsidRDefault="001E19EA">
            <w:pPr>
              <w:widowControl/>
              <w:jc w:val="center"/>
              <w:rPr>
                <w:rFonts w:ascii="Times New Roman" w:eastAsia="Times New Roman" w:hAnsi="Times New Roman" w:cs="Times New Roman"/>
              </w:rPr>
            </w:pPr>
          </w:p>
        </w:tc>
        <w:tc>
          <w:tcPr>
            <w:tcW w:w="2018" w:type="dxa"/>
          </w:tcPr>
          <w:p w14:paraId="61408FB7" w14:textId="77777777" w:rsidR="001E19EA" w:rsidRDefault="001E19EA">
            <w:pPr>
              <w:widowControl/>
              <w:jc w:val="center"/>
              <w:rPr>
                <w:rFonts w:ascii="Times New Roman" w:eastAsia="Times New Roman" w:hAnsi="Times New Roman" w:cs="Times New Roman"/>
              </w:rPr>
            </w:pPr>
          </w:p>
        </w:tc>
        <w:tc>
          <w:tcPr>
            <w:tcW w:w="1497" w:type="dxa"/>
          </w:tcPr>
          <w:p w14:paraId="04D63820"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10</w:t>
            </w:r>
          </w:p>
        </w:tc>
      </w:tr>
      <w:tr w:rsidR="001E19EA" w14:paraId="05DC3AAD" w14:textId="77777777">
        <w:trPr>
          <w:trHeight w:val="255"/>
        </w:trPr>
        <w:tc>
          <w:tcPr>
            <w:tcW w:w="1242" w:type="dxa"/>
            <w:vMerge w:val="restart"/>
          </w:tcPr>
          <w:p w14:paraId="44207A02"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3</w:t>
            </w:r>
          </w:p>
        </w:tc>
        <w:tc>
          <w:tcPr>
            <w:tcW w:w="2439" w:type="dxa"/>
          </w:tcPr>
          <w:p w14:paraId="2CF566F5"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5D7BA2BD"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6B1F0F6A" w14:textId="77777777" w:rsidR="001E19EA" w:rsidRDefault="001E19EA">
            <w:pPr>
              <w:widowControl/>
              <w:ind w:firstLine="34"/>
              <w:rPr>
                <w:rFonts w:ascii="Times New Roman" w:eastAsia="Times New Roman" w:hAnsi="Times New Roman" w:cs="Times New Roman"/>
              </w:rPr>
            </w:pPr>
          </w:p>
        </w:tc>
        <w:tc>
          <w:tcPr>
            <w:tcW w:w="2551" w:type="dxa"/>
          </w:tcPr>
          <w:p w14:paraId="219F3EC9"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7538606F"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Теоретичні питання за темою 4 змістовного модуля 3 </w:t>
            </w:r>
          </w:p>
        </w:tc>
        <w:tc>
          <w:tcPr>
            <w:tcW w:w="2018" w:type="dxa"/>
          </w:tcPr>
          <w:p w14:paraId="0ED8841A"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ЗМ3оцінюється максимально в 1 бал </w:t>
            </w:r>
          </w:p>
          <w:p w14:paraId="2350A400" w14:textId="77777777" w:rsidR="001E19EA" w:rsidRDefault="001E19EA">
            <w:pPr>
              <w:widowControl/>
              <w:rPr>
                <w:rFonts w:ascii="Times New Roman" w:eastAsia="Times New Roman" w:hAnsi="Times New Roman" w:cs="Times New Roman"/>
                <w:sz w:val="20"/>
                <w:szCs w:val="20"/>
              </w:rPr>
            </w:pPr>
          </w:p>
          <w:p w14:paraId="67B06392" w14:textId="77777777" w:rsidR="001E19EA" w:rsidRDefault="001E19EA">
            <w:pPr>
              <w:widowControl/>
              <w:rPr>
                <w:rFonts w:ascii="Times New Roman" w:eastAsia="Times New Roman" w:hAnsi="Times New Roman" w:cs="Times New Roman"/>
              </w:rPr>
            </w:pPr>
          </w:p>
        </w:tc>
        <w:tc>
          <w:tcPr>
            <w:tcW w:w="1497" w:type="dxa"/>
          </w:tcPr>
          <w:p w14:paraId="74E8D47E"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232CDAAA" w14:textId="77777777" w:rsidR="001E19EA" w:rsidRDefault="001E19EA">
            <w:pPr>
              <w:widowControl/>
              <w:jc w:val="center"/>
              <w:rPr>
                <w:rFonts w:ascii="Times New Roman" w:eastAsia="Times New Roman" w:hAnsi="Times New Roman" w:cs="Times New Roman"/>
                <w:b/>
                <w:sz w:val="22"/>
                <w:szCs w:val="22"/>
              </w:rPr>
            </w:pPr>
          </w:p>
          <w:p w14:paraId="0ACD6D06" w14:textId="77777777" w:rsidR="001E19EA" w:rsidRDefault="001E19EA">
            <w:pPr>
              <w:widowControl/>
              <w:jc w:val="center"/>
              <w:rPr>
                <w:rFonts w:ascii="Times New Roman" w:eastAsia="Times New Roman" w:hAnsi="Times New Roman" w:cs="Times New Roman"/>
                <w:b/>
              </w:rPr>
            </w:pPr>
          </w:p>
        </w:tc>
      </w:tr>
      <w:tr w:rsidR="001E19EA" w14:paraId="4A768AEB" w14:textId="77777777">
        <w:trPr>
          <w:trHeight w:val="255"/>
        </w:trPr>
        <w:tc>
          <w:tcPr>
            <w:tcW w:w="1242" w:type="dxa"/>
            <w:vMerge/>
          </w:tcPr>
          <w:p w14:paraId="6CC3BADD"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2BE49D15" w14:textId="77777777" w:rsidR="001E19EA"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розв’язання типових задач</w:t>
            </w:r>
          </w:p>
        </w:tc>
        <w:tc>
          <w:tcPr>
            <w:tcW w:w="2551" w:type="dxa"/>
          </w:tcPr>
          <w:p w14:paraId="7C6AFE93"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18"/>
                <w:szCs w:val="18"/>
              </w:rPr>
              <w:t xml:space="preserve">Приклади розв’язання задач надані  в системі </w:t>
            </w:r>
            <w:proofErr w:type="spellStart"/>
            <w:r>
              <w:rPr>
                <w:rFonts w:ascii="Times New Roman" w:eastAsia="Times New Roman" w:hAnsi="Times New Roman" w:cs="Times New Roman"/>
                <w:sz w:val="18"/>
                <w:szCs w:val="18"/>
              </w:rPr>
              <w:t>Moodle</w:t>
            </w:r>
            <w:proofErr w:type="spellEnd"/>
          </w:p>
        </w:tc>
        <w:tc>
          <w:tcPr>
            <w:tcW w:w="2018" w:type="dxa"/>
          </w:tcPr>
          <w:p w14:paraId="2FB54657" w14:textId="77777777" w:rsidR="001E19EA"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 xml:space="preserve">Передбачено розв’язання виконання 5 задач. Кожна задача оцінюється </w:t>
            </w:r>
            <w:proofErr w:type="spellStart"/>
            <w:r>
              <w:rPr>
                <w:rFonts w:ascii="Times New Roman" w:eastAsia="Times New Roman" w:hAnsi="Times New Roman" w:cs="Times New Roman"/>
                <w:sz w:val="18"/>
                <w:szCs w:val="18"/>
              </w:rPr>
              <w:t>максималь</w:t>
            </w:r>
            <w:proofErr w:type="spellEnd"/>
            <w:r>
              <w:rPr>
                <w:rFonts w:ascii="Times New Roman" w:eastAsia="Times New Roman" w:hAnsi="Times New Roman" w:cs="Times New Roman"/>
                <w:sz w:val="18"/>
                <w:szCs w:val="18"/>
              </w:rPr>
              <w:t>-но в 2 бали</w:t>
            </w:r>
          </w:p>
        </w:tc>
        <w:tc>
          <w:tcPr>
            <w:tcW w:w="1497" w:type="dxa"/>
          </w:tcPr>
          <w:p w14:paraId="585831AC"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10</w:t>
            </w:r>
          </w:p>
        </w:tc>
      </w:tr>
      <w:tr w:rsidR="001E19EA" w14:paraId="0B7E404F" w14:textId="77777777">
        <w:trPr>
          <w:trHeight w:val="720"/>
        </w:trPr>
        <w:tc>
          <w:tcPr>
            <w:tcW w:w="1242" w:type="dxa"/>
          </w:tcPr>
          <w:p w14:paraId="40BC47BE"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Усього за ЗМ 3</w:t>
            </w:r>
          </w:p>
          <w:p w14:paraId="12190CDB"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660EF650"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0"/>
                <w:szCs w:val="20"/>
              </w:rPr>
              <w:t>Заходів</w:t>
            </w:r>
          </w:p>
        </w:tc>
        <w:tc>
          <w:tcPr>
            <w:tcW w:w="2439" w:type="dxa"/>
          </w:tcPr>
          <w:p w14:paraId="670C4336" w14:textId="77777777" w:rsidR="001E19EA"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5C7B5AE3" w14:textId="77777777" w:rsidR="001E19EA" w:rsidRDefault="001E19EA">
            <w:pPr>
              <w:widowControl/>
              <w:jc w:val="center"/>
              <w:rPr>
                <w:rFonts w:ascii="Times New Roman" w:eastAsia="Times New Roman" w:hAnsi="Times New Roman" w:cs="Times New Roman"/>
              </w:rPr>
            </w:pPr>
          </w:p>
        </w:tc>
        <w:tc>
          <w:tcPr>
            <w:tcW w:w="2018" w:type="dxa"/>
          </w:tcPr>
          <w:p w14:paraId="035AA25E" w14:textId="77777777" w:rsidR="001E19EA" w:rsidRDefault="001E19EA">
            <w:pPr>
              <w:widowControl/>
              <w:jc w:val="center"/>
              <w:rPr>
                <w:rFonts w:ascii="Times New Roman" w:eastAsia="Times New Roman" w:hAnsi="Times New Roman" w:cs="Times New Roman"/>
              </w:rPr>
            </w:pPr>
          </w:p>
          <w:p w14:paraId="471392D7" w14:textId="77777777" w:rsidR="001E19EA" w:rsidRDefault="001E19EA">
            <w:pPr>
              <w:widowControl/>
              <w:jc w:val="center"/>
              <w:rPr>
                <w:rFonts w:ascii="Times New Roman" w:eastAsia="Times New Roman" w:hAnsi="Times New Roman" w:cs="Times New Roman"/>
              </w:rPr>
            </w:pPr>
          </w:p>
          <w:p w14:paraId="54F51FC4" w14:textId="77777777" w:rsidR="001E19EA" w:rsidRDefault="001E19EA">
            <w:pPr>
              <w:widowControl/>
              <w:jc w:val="center"/>
              <w:rPr>
                <w:rFonts w:ascii="Times New Roman" w:eastAsia="Times New Roman" w:hAnsi="Times New Roman" w:cs="Times New Roman"/>
              </w:rPr>
            </w:pPr>
          </w:p>
        </w:tc>
        <w:tc>
          <w:tcPr>
            <w:tcW w:w="1497" w:type="dxa"/>
          </w:tcPr>
          <w:p w14:paraId="5AD07DFD"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11</w:t>
            </w:r>
          </w:p>
        </w:tc>
      </w:tr>
      <w:tr w:rsidR="001E19EA" w14:paraId="532A9659" w14:textId="77777777">
        <w:trPr>
          <w:trHeight w:val="255"/>
        </w:trPr>
        <w:tc>
          <w:tcPr>
            <w:tcW w:w="1242" w:type="dxa"/>
            <w:vMerge w:val="restart"/>
          </w:tcPr>
          <w:p w14:paraId="0575D1AC" w14:textId="77777777" w:rsidR="001E19EA" w:rsidRDefault="001E19EA">
            <w:pPr>
              <w:widowControl/>
              <w:jc w:val="center"/>
              <w:rPr>
                <w:rFonts w:ascii="Times New Roman" w:eastAsia="Times New Roman" w:hAnsi="Times New Roman" w:cs="Times New Roman"/>
                <w:sz w:val="22"/>
                <w:szCs w:val="22"/>
              </w:rPr>
            </w:pPr>
            <w:bookmarkStart w:id="11" w:name="_heading=h.3rdcrjn" w:colFirst="0" w:colLast="0"/>
            <w:bookmarkEnd w:id="11"/>
          </w:p>
          <w:p w14:paraId="13F96517" w14:textId="77777777" w:rsidR="001E19EA" w:rsidRDefault="001E19EA">
            <w:pPr>
              <w:widowControl/>
              <w:jc w:val="center"/>
              <w:rPr>
                <w:rFonts w:ascii="Times New Roman" w:eastAsia="Times New Roman" w:hAnsi="Times New Roman" w:cs="Times New Roman"/>
                <w:sz w:val="22"/>
                <w:szCs w:val="22"/>
              </w:rPr>
            </w:pPr>
          </w:p>
          <w:p w14:paraId="61A7E045" w14:textId="77777777" w:rsidR="001E19EA" w:rsidRDefault="00000000">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2439" w:type="dxa"/>
          </w:tcPr>
          <w:p w14:paraId="0053AAC3"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24CA9956"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0B694F50" w14:textId="77777777" w:rsidR="001E19EA" w:rsidRDefault="001E19EA">
            <w:pPr>
              <w:widowControl/>
              <w:ind w:firstLine="34"/>
              <w:rPr>
                <w:rFonts w:ascii="Times New Roman" w:eastAsia="Times New Roman" w:hAnsi="Times New Roman" w:cs="Times New Roman"/>
                <w:sz w:val="20"/>
                <w:szCs w:val="20"/>
              </w:rPr>
            </w:pPr>
          </w:p>
          <w:p w14:paraId="62147478" w14:textId="77777777" w:rsidR="001E19EA" w:rsidRDefault="001E19EA">
            <w:pPr>
              <w:widowControl/>
              <w:ind w:firstLine="34"/>
              <w:rPr>
                <w:rFonts w:ascii="Times New Roman" w:eastAsia="Times New Roman" w:hAnsi="Times New Roman" w:cs="Times New Roman"/>
                <w:sz w:val="22"/>
                <w:szCs w:val="22"/>
              </w:rPr>
            </w:pPr>
          </w:p>
        </w:tc>
        <w:tc>
          <w:tcPr>
            <w:tcW w:w="2551" w:type="dxa"/>
          </w:tcPr>
          <w:p w14:paraId="45C51994"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35731184"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5змістовного модуля 4</w:t>
            </w:r>
          </w:p>
        </w:tc>
        <w:tc>
          <w:tcPr>
            <w:tcW w:w="2018" w:type="dxa"/>
          </w:tcPr>
          <w:p w14:paraId="1A73CB20"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ЗМ4оцінюється максимально в 1 бал  </w:t>
            </w:r>
          </w:p>
          <w:p w14:paraId="674439C1" w14:textId="77777777" w:rsidR="001E19EA" w:rsidRDefault="001E19EA">
            <w:pPr>
              <w:widowControl/>
              <w:rPr>
                <w:rFonts w:ascii="Times New Roman" w:eastAsia="Times New Roman" w:hAnsi="Times New Roman" w:cs="Times New Roman"/>
              </w:rPr>
            </w:pPr>
          </w:p>
        </w:tc>
        <w:tc>
          <w:tcPr>
            <w:tcW w:w="1497" w:type="dxa"/>
          </w:tcPr>
          <w:p w14:paraId="3F68849E"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27B483A2" w14:textId="77777777" w:rsidR="001E19EA" w:rsidRDefault="001E19EA">
            <w:pPr>
              <w:widowControl/>
              <w:rPr>
                <w:rFonts w:ascii="Times New Roman" w:eastAsia="Times New Roman" w:hAnsi="Times New Roman" w:cs="Times New Roman"/>
                <w:b/>
                <w:sz w:val="22"/>
                <w:szCs w:val="22"/>
              </w:rPr>
            </w:pPr>
          </w:p>
        </w:tc>
      </w:tr>
      <w:tr w:rsidR="001E19EA" w14:paraId="76682DAF" w14:textId="77777777">
        <w:trPr>
          <w:trHeight w:val="255"/>
        </w:trPr>
        <w:tc>
          <w:tcPr>
            <w:tcW w:w="1242" w:type="dxa"/>
            <w:vMerge/>
          </w:tcPr>
          <w:p w14:paraId="23D6AC86"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2439" w:type="dxa"/>
          </w:tcPr>
          <w:p w14:paraId="7DA5627F" w14:textId="77777777" w:rsidR="001E19EA"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розв’язання типових задач</w:t>
            </w:r>
          </w:p>
        </w:tc>
        <w:tc>
          <w:tcPr>
            <w:tcW w:w="2551" w:type="dxa"/>
          </w:tcPr>
          <w:p w14:paraId="4CC0AFD3"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18"/>
                <w:szCs w:val="18"/>
              </w:rPr>
              <w:t xml:space="preserve">Приклади розв’язання задач надані  в системі </w:t>
            </w:r>
            <w:proofErr w:type="spellStart"/>
            <w:r>
              <w:rPr>
                <w:rFonts w:ascii="Times New Roman" w:eastAsia="Times New Roman" w:hAnsi="Times New Roman" w:cs="Times New Roman"/>
                <w:sz w:val="18"/>
                <w:szCs w:val="18"/>
              </w:rPr>
              <w:t>Moodle</w:t>
            </w:r>
            <w:proofErr w:type="spellEnd"/>
          </w:p>
        </w:tc>
        <w:tc>
          <w:tcPr>
            <w:tcW w:w="2018" w:type="dxa"/>
          </w:tcPr>
          <w:p w14:paraId="17261E14" w14:textId="77777777" w:rsidR="001E19EA"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 xml:space="preserve">Передбачено розв’язання виконання 5 задач. Кожна задача оцінюється </w:t>
            </w:r>
            <w:proofErr w:type="spellStart"/>
            <w:r>
              <w:rPr>
                <w:rFonts w:ascii="Times New Roman" w:eastAsia="Times New Roman" w:hAnsi="Times New Roman" w:cs="Times New Roman"/>
                <w:sz w:val="18"/>
                <w:szCs w:val="18"/>
              </w:rPr>
              <w:t>максималь</w:t>
            </w:r>
            <w:proofErr w:type="spellEnd"/>
            <w:r>
              <w:rPr>
                <w:rFonts w:ascii="Times New Roman" w:eastAsia="Times New Roman" w:hAnsi="Times New Roman" w:cs="Times New Roman"/>
                <w:sz w:val="18"/>
                <w:szCs w:val="18"/>
              </w:rPr>
              <w:t>-но в 2 бали</w:t>
            </w:r>
          </w:p>
        </w:tc>
        <w:tc>
          <w:tcPr>
            <w:tcW w:w="1497" w:type="dxa"/>
          </w:tcPr>
          <w:p w14:paraId="2C5C9260"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10</w:t>
            </w:r>
          </w:p>
        </w:tc>
      </w:tr>
      <w:tr w:rsidR="001E19EA" w14:paraId="56B4D530" w14:textId="77777777">
        <w:trPr>
          <w:trHeight w:val="720"/>
        </w:trPr>
        <w:tc>
          <w:tcPr>
            <w:tcW w:w="1242" w:type="dxa"/>
          </w:tcPr>
          <w:p w14:paraId="15AD975A"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4</w:t>
            </w:r>
          </w:p>
          <w:p w14:paraId="3F940614"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2CB9F174"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0"/>
                <w:szCs w:val="20"/>
              </w:rPr>
              <w:t>заходів</w:t>
            </w:r>
          </w:p>
        </w:tc>
        <w:tc>
          <w:tcPr>
            <w:tcW w:w="2439" w:type="dxa"/>
          </w:tcPr>
          <w:p w14:paraId="7470ADDA" w14:textId="77777777" w:rsidR="001E19EA"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21CA85AC" w14:textId="77777777" w:rsidR="001E19EA" w:rsidRDefault="001E19EA">
            <w:pPr>
              <w:widowControl/>
              <w:jc w:val="center"/>
              <w:rPr>
                <w:rFonts w:ascii="Times New Roman" w:eastAsia="Times New Roman" w:hAnsi="Times New Roman" w:cs="Times New Roman"/>
              </w:rPr>
            </w:pPr>
          </w:p>
        </w:tc>
        <w:tc>
          <w:tcPr>
            <w:tcW w:w="2018" w:type="dxa"/>
          </w:tcPr>
          <w:p w14:paraId="7176EC86" w14:textId="77777777" w:rsidR="001E19EA" w:rsidRDefault="001E19EA">
            <w:pPr>
              <w:widowControl/>
              <w:jc w:val="center"/>
              <w:rPr>
                <w:rFonts w:ascii="Times New Roman" w:eastAsia="Times New Roman" w:hAnsi="Times New Roman" w:cs="Times New Roman"/>
              </w:rPr>
            </w:pPr>
          </w:p>
        </w:tc>
        <w:tc>
          <w:tcPr>
            <w:tcW w:w="1497" w:type="dxa"/>
          </w:tcPr>
          <w:p w14:paraId="7A5CD719"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11</w:t>
            </w:r>
          </w:p>
        </w:tc>
      </w:tr>
      <w:tr w:rsidR="001E19EA" w14:paraId="5A523AC9" w14:textId="77777777">
        <w:trPr>
          <w:trHeight w:val="255"/>
        </w:trPr>
        <w:tc>
          <w:tcPr>
            <w:tcW w:w="1242" w:type="dxa"/>
            <w:vMerge w:val="restart"/>
          </w:tcPr>
          <w:p w14:paraId="72637D0F"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5</w:t>
            </w:r>
          </w:p>
        </w:tc>
        <w:tc>
          <w:tcPr>
            <w:tcW w:w="2439" w:type="dxa"/>
          </w:tcPr>
          <w:p w14:paraId="6DC1947E"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366AA347"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3406BE39" w14:textId="77777777" w:rsidR="001E19EA" w:rsidRDefault="001E19EA">
            <w:pPr>
              <w:widowControl/>
              <w:ind w:firstLine="34"/>
              <w:rPr>
                <w:rFonts w:ascii="Times New Roman" w:eastAsia="Times New Roman" w:hAnsi="Times New Roman" w:cs="Times New Roman"/>
                <w:sz w:val="20"/>
                <w:szCs w:val="20"/>
              </w:rPr>
            </w:pPr>
          </w:p>
          <w:p w14:paraId="01BC6BF9" w14:textId="77777777" w:rsidR="001E19EA" w:rsidRDefault="001E19EA">
            <w:pPr>
              <w:widowControl/>
              <w:ind w:firstLine="34"/>
              <w:rPr>
                <w:rFonts w:ascii="Times New Roman" w:eastAsia="Times New Roman" w:hAnsi="Times New Roman" w:cs="Times New Roman"/>
              </w:rPr>
            </w:pPr>
          </w:p>
        </w:tc>
        <w:tc>
          <w:tcPr>
            <w:tcW w:w="2551" w:type="dxa"/>
          </w:tcPr>
          <w:p w14:paraId="3486EC13"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371B6CB9"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Теоретичні питання за темою 6, змістовного модуля 5</w:t>
            </w:r>
          </w:p>
        </w:tc>
        <w:tc>
          <w:tcPr>
            <w:tcW w:w="2018" w:type="dxa"/>
          </w:tcPr>
          <w:p w14:paraId="3226BB31"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ЗМ5оцінюється максимально в 1 бал  </w:t>
            </w:r>
          </w:p>
          <w:p w14:paraId="12E8134E" w14:textId="77777777" w:rsidR="001E19EA" w:rsidRDefault="001E19EA">
            <w:pPr>
              <w:widowControl/>
              <w:rPr>
                <w:rFonts w:ascii="Times New Roman" w:eastAsia="Times New Roman" w:hAnsi="Times New Roman" w:cs="Times New Roman"/>
              </w:rPr>
            </w:pPr>
          </w:p>
        </w:tc>
        <w:tc>
          <w:tcPr>
            <w:tcW w:w="1497" w:type="dxa"/>
          </w:tcPr>
          <w:p w14:paraId="6C395C45"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6F95A119" w14:textId="77777777" w:rsidR="001E19EA" w:rsidRDefault="001E19EA">
            <w:pPr>
              <w:widowControl/>
              <w:rPr>
                <w:rFonts w:ascii="Times New Roman" w:eastAsia="Times New Roman" w:hAnsi="Times New Roman" w:cs="Times New Roman"/>
                <w:b/>
              </w:rPr>
            </w:pPr>
          </w:p>
        </w:tc>
      </w:tr>
      <w:tr w:rsidR="001E19EA" w14:paraId="59DF8A21" w14:textId="77777777">
        <w:trPr>
          <w:trHeight w:val="255"/>
        </w:trPr>
        <w:tc>
          <w:tcPr>
            <w:tcW w:w="1242" w:type="dxa"/>
            <w:vMerge/>
          </w:tcPr>
          <w:p w14:paraId="1FA610DB"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40E1613F"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дослідження за темою 7 </w:t>
            </w:r>
          </w:p>
          <w:p w14:paraId="215C96DD" w14:textId="77777777" w:rsidR="001E19EA" w:rsidRDefault="001E19EA">
            <w:pPr>
              <w:widowControl/>
              <w:ind w:firstLine="34"/>
              <w:rPr>
                <w:rFonts w:ascii="Times New Roman" w:eastAsia="Times New Roman" w:hAnsi="Times New Roman" w:cs="Times New Roman"/>
                <w:sz w:val="20"/>
                <w:szCs w:val="20"/>
              </w:rPr>
            </w:pPr>
          </w:p>
          <w:p w14:paraId="7814621D" w14:textId="77777777" w:rsidR="001E19EA" w:rsidRDefault="001E19EA">
            <w:pPr>
              <w:widowControl/>
              <w:ind w:firstLine="34"/>
              <w:rPr>
                <w:rFonts w:ascii="Times New Roman" w:eastAsia="Times New Roman" w:hAnsi="Times New Roman" w:cs="Times New Roman"/>
                <w:sz w:val="20"/>
                <w:szCs w:val="20"/>
              </w:rPr>
            </w:pPr>
          </w:p>
          <w:p w14:paraId="4104FDD4" w14:textId="77777777" w:rsidR="001E19EA" w:rsidRDefault="001E19EA">
            <w:pPr>
              <w:widowControl/>
              <w:ind w:firstLine="34"/>
              <w:rPr>
                <w:rFonts w:ascii="Times New Roman" w:eastAsia="Times New Roman" w:hAnsi="Times New Roman" w:cs="Times New Roman"/>
              </w:rPr>
            </w:pPr>
          </w:p>
        </w:tc>
        <w:tc>
          <w:tcPr>
            <w:tcW w:w="2551" w:type="dxa"/>
          </w:tcPr>
          <w:p w14:paraId="778A7B43"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Вимоги до виконання та оформлення:</w:t>
            </w:r>
          </w:p>
          <w:p w14:paraId="16A7C3F6" w14:textId="77777777" w:rsidR="001E19EA"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виконується у вигляді дослідження по темою 6 (Розділ 3 </w:t>
            </w:r>
            <w:proofErr w:type="spellStart"/>
            <w:r>
              <w:rPr>
                <w:rFonts w:ascii="Times New Roman" w:eastAsia="Times New Roman" w:hAnsi="Times New Roman" w:cs="Times New Roman"/>
                <w:sz w:val="20"/>
                <w:szCs w:val="20"/>
              </w:rPr>
              <w:t>силабусу</w:t>
            </w:r>
            <w:proofErr w:type="spellEnd"/>
            <w:r>
              <w:rPr>
                <w:rFonts w:ascii="Times New Roman" w:eastAsia="Times New Roman" w:hAnsi="Times New Roman" w:cs="Times New Roman"/>
                <w:sz w:val="20"/>
                <w:szCs w:val="20"/>
              </w:rPr>
              <w:t>)</w:t>
            </w:r>
          </w:p>
        </w:tc>
        <w:tc>
          <w:tcPr>
            <w:tcW w:w="2018" w:type="dxa"/>
          </w:tcPr>
          <w:p w14:paraId="3D156958"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Саме дослідження та захист проведеного дослідження  оцінюється максимально в 5 балів (оцінюється глибина розкриття теми, її актуальність – максимальна оцінка дослідження 4 балів; якісний захист, висновки на основі проведеного аналізу, обґрунтованість  відповідей на додаткові запитання – максимальна оцінка 2 балів)</w:t>
            </w:r>
          </w:p>
        </w:tc>
        <w:tc>
          <w:tcPr>
            <w:tcW w:w="1497" w:type="dxa"/>
          </w:tcPr>
          <w:p w14:paraId="7977188D" w14:textId="77777777" w:rsidR="001E19EA" w:rsidRDefault="001E19EA">
            <w:pPr>
              <w:widowControl/>
              <w:jc w:val="center"/>
              <w:rPr>
                <w:rFonts w:ascii="Times New Roman" w:eastAsia="Times New Roman" w:hAnsi="Times New Roman" w:cs="Times New Roman"/>
                <w:b/>
                <w:sz w:val="22"/>
                <w:szCs w:val="22"/>
              </w:rPr>
            </w:pPr>
          </w:p>
          <w:p w14:paraId="68F5D347" w14:textId="77777777" w:rsidR="001E19EA" w:rsidRDefault="001E19EA">
            <w:pPr>
              <w:widowControl/>
              <w:jc w:val="center"/>
              <w:rPr>
                <w:rFonts w:ascii="Times New Roman" w:eastAsia="Times New Roman" w:hAnsi="Times New Roman" w:cs="Times New Roman"/>
                <w:b/>
                <w:sz w:val="22"/>
                <w:szCs w:val="22"/>
              </w:rPr>
            </w:pPr>
          </w:p>
          <w:p w14:paraId="39B746F3" w14:textId="77777777" w:rsidR="001E19EA" w:rsidRDefault="001E19EA">
            <w:pPr>
              <w:widowControl/>
              <w:jc w:val="center"/>
              <w:rPr>
                <w:rFonts w:ascii="Times New Roman" w:eastAsia="Times New Roman" w:hAnsi="Times New Roman" w:cs="Times New Roman"/>
                <w:b/>
                <w:sz w:val="22"/>
                <w:szCs w:val="22"/>
              </w:rPr>
            </w:pPr>
          </w:p>
          <w:p w14:paraId="4729B14B" w14:textId="77777777" w:rsidR="001E19EA"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25835BFF" w14:textId="77777777" w:rsidR="001E19EA" w:rsidRDefault="001E19EA">
            <w:pPr>
              <w:widowControl/>
              <w:jc w:val="center"/>
              <w:rPr>
                <w:rFonts w:ascii="Times New Roman" w:eastAsia="Times New Roman" w:hAnsi="Times New Roman" w:cs="Times New Roman"/>
                <w:b/>
                <w:sz w:val="22"/>
                <w:szCs w:val="22"/>
              </w:rPr>
            </w:pPr>
          </w:p>
          <w:p w14:paraId="3B6CFFA2" w14:textId="77777777" w:rsidR="001E19EA" w:rsidRDefault="001E19EA">
            <w:pPr>
              <w:widowControl/>
              <w:jc w:val="center"/>
              <w:rPr>
                <w:rFonts w:ascii="Times New Roman" w:eastAsia="Times New Roman" w:hAnsi="Times New Roman" w:cs="Times New Roman"/>
                <w:b/>
                <w:sz w:val="22"/>
                <w:szCs w:val="22"/>
              </w:rPr>
            </w:pPr>
          </w:p>
          <w:p w14:paraId="5F97B3F4" w14:textId="77777777" w:rsidR="001E19EA" w:rsidRDefault="001E19EA">
            <w:pPr>
              <w:widowControl/>
              <w:jc w:val="center"/>
              <w:rPr>
                <w:rFonts w:ascii="Times New Roman" w:eastAsia="Times New Roman" w:hAnsi="Times New Roman" w:cs="Times New Roman"/>
                <w:b/>
              </w:rPr>
            </w:pPr>
          </w:p>
        </w:tc>
      </w:tr>
      <w:tr w:rsidR="001E19EA" w14:paraId="3443C414" w14:textId="77777777">
        <w:trPr>
          <w:trHeight w:val="720"/>
        </w:trPr>
        <w:tc>
          <w:tcPr>
            <w:tcW w:w="1242" w:type="dxa"/>
          </w:tcPr>
          <w:p w14:paraId="6FC302CE"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5</w:t>
            </w:r>
          </w:p>
          <w:p w14:paraId="274F8B7A" w14:textId="77777777" w:rsidR="001E19EA"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31A69DDD" w14:textId="77777777" w:rsidR="001E19EA" w:rsidRDefault="00000000">
            <w:pPr>
              <w:widowControl/>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заходів</w:t>
            </w:r>
          </w:p>
        </w:tc>
        <w:tc>
          <w:tcPr>
            <w:tcW w:w="2439" w:type="dxa"/>
          </w:tcPr>
          <w:p w14:paraId="6002F941" w14:textId="77777777" w:rsidR="001E19EA"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6D2127E0" w14:textId="77777777" w:rsidR="001E19EA" w:rsidRDefault="001E19EA">
            <w:pPr>
              <w:widowControl/>
              <w:jc w:val="center"/>
              <w:rPr>
                <w:rFonts w:ascii="Times New Roman" w:eastAsia="Times New Roman" w:hAnsi="Times New Roman" w:cs="Times New Roman"/>
              </w:rPr>
            </w:pPr>
          </w:p>
        </w:tc>
        <w:tc>
          <w:tcPr>
            <w:tcW w:w="2018" w:type="dxa"/>
          </w:tcPr>
          <w:p w14:paraId="2C03A07B" w14:textId="77777777" w:rsidR="001E19EA" w:rsidRDefault="001E19EA">
            <w:pPr>
              <w:widowControl/>
              <w:rPr>
                <w:rFonts w:ascii="Times New Roman" w:eastAsia="Times New Roman" w:hAnsi="Times New Roman" w:cs="Times New Roman"/>
                <w:sz w:val="20"/>
                <w:szCs w:val="20"/>
              </w:rPr>
            </w:pPr>
          </w:p>
        </w:tc>
        <w:tc>
          <w:tcPr>
            <w:tcW w:w="1497" w:type="dxa"/>
          </w:tcPr>
          <w:p w14:paraId="22305BF0" w14:textId="77777777" w:rsidR="001E19EA"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6</w:t>
            </w:r>
          </w:p>
        </w:tc>
      </w:tr>
      <w:tr w:rsidR="001E19EA" w14:paraId="18F38E06"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26C60E75" w14:textId="77777777" w:rsidR="001E19EA"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39" w:type="dxa"/>
            <w:tcBorders>
              <w:top w:val="single" w:sz="4" w:space="0" w:color="000000"/>
              <w:left w:val="single" w:sz="4" w:space="0" w:color="000000"/>
              <w:bottom w:val="single" w:sz="4" w:space="0" w:color="000000"/>
              <w:right w:val="single" w:sz="4" w:space="0" w:color="000000"/>
            </w:tcBorders>
          </w:tcPr>
          <w:p w14:paraId="17255428"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0E1A381C"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1EE738C8" w14:textId="77777777" w:rsidR="001E19EA" w:rsidRDefault="001E19EA">
            <w:pPr>
              <w:widowControl/>
              <w:ind w:left="360" w:firstLine="33"/>
              <w:rPr>
                <w:rFonts w:ascii="Times New Roman" w:eastAsia="Times New Roman" w:hAnsi="Times New Roman" w:cs="Times New Roman"/>
                <w:sz w:val="20"/>
                <w:szCs w:val="20"/>
              </w:rPr>
            </w:pPr>
          </w:p>
          <w:p w14:paraId="277A0362" w14:textId="77777777" w:rsidR="001E19EA" w:rsidRDefault="001E19EA">
            <w:pPr>
              <w:widowControl/>
              <w:ind w:left="360" w:firstLine="33"/>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0EE09F52"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5A4CC2A9"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7 змістовного модуля 6</w:t>
            </w:r>
          </w:p>
        </w:tc>
        <w:tc>
          <w:tcPr>
            <w:tcW w:w="2018" w:type="dxa"/>
            <w:tcBorders>
              <w:top w:val="single" w:sz="4" w:space="0" w:color="000000"/>
              <w:left w:val="single" w:sz="4" w:space="0" w:color="000000"/>
              <w:bottom w:val="single" w:sz="4" w:space="0" w:color="000000"/>
              <w:right w:val="single" w:sz="4" w:space="0" w:color="000000"/>
            </w:tcBorders>
          </w:tcPr>
          <w:p w14:paraId="4DD4BE3C"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ЗМ2оцінюється максимально в 1 бал  </w:t>
            </w:r>
          </w:p>
          <w:p w14:paraId="7592F2C3" w14:textId="77777777" w:rsidR="001E19EA" w:rsidRDefault="001E19EA">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2178236B" w14:textId="77777777" w:rsidR="001E19EA"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E19EA" w14:paraId="47CA3D68"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529C40F7" w14:textId="77777777" w:rsidR="001E19EA" w:rsidRDefault="001E19EA">
            <w:pPr>
              <w:widowControl/>
              <w:ind w:firstLine="34"/>
              <w:rPr>
                <w:rFonts w:ascii="Times New Roman" w:eastAsia="Times New Roman" w:hAnsi="Times New Roman" w:cs="Times New Roman"/>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4F7513D4"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розв’язання типових задач</w:t>
            </w:r>
          </w:p>
          <w:p w14:paraId="59868C86" w14:textId="77777777" w:rsidR="001E19EA" w:rsidRDefault="001E19EA">
            <w:pPr>
              <w:widowControl/>
              <w:rPr>
                <w:rFonts w:ascii="Times New Roman" w:eastAsia="Times New Roman" w:hAnsi="Times New Roman" w:cs="Times New Roman"/>
                <w:sz w:val="20"/>
                <w:szCs w:val="20"/>
              </w:rPr>
            </w:pPr>
          </w:p>
          <w:p w14:paraId="19C9C8B9" w14:textId="77777777" w:rsidR="001E19EA" w:rsidRDefault="001E19EA">
            <w:pPr>
              <w:widowControl/>
              <w:rPr>
                <w:rFonts w:ascii="Times New Roman" w:eastAsia="Times New Roman" w:hAnsi="Times New Roman" w:cs="Times New Roman"/>
                <w:sz w:val="20"/>
                <w:szCs w:val="20"/>
              </w:rPr>
            </w:pPr>
          </w:p>
          <w:p w14:paraId="6D262517" w14:textId="77777777" w:rsidR="001E19EA" w:rsidRDefault="001E19EA">
            <w:pPr>
              <w:widowControl/>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6B69D2EC"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Приклади розв’язання задач надані  в системі </w:t>
            </w:r>
            <w:proofErr w:type="spellStart"/>
            <w:r>
              <w:rPr>
                <w:rFonts w:ascii="Times New Roman" w:eastAsia="Times New Roman" w:hAnsi="Times New Roman" w:cs="Times New Roman"/>
                <w:sz w:val="20"/>
                <w:szCs w:val="20"/>
              </w:rPr>
              <w:t>Moodle</w:t>
            </w:r>
            <w:proofErr w:type="spellEnd"/>
          </w:p>
          <w:p w14:paraId="55CD9368" w14:textId="77777777" w:rsidR="001E19EA" w:rsidRDefault="001E19EA">
            <w:pPr>
              <w:widowControl/>
              <w:ind w:firstLine="34"/>
              <w:rPr>
                <w:rFonts w:ascii="Times New Roman" w:eastAsia="Times New Roman" w:hAnsi="Times New Roman" w:cs="Times New Roman"/>
                <w:sz w:val="20"/>
                <w:szCs w:val="20"/>
              </w:rPr>
            </w:pPr>
          </w:p>
          <w:p w14:paraId="4A9CD75F" w14:textId="77777777" w:rsidR="001E19EA" w:rsidRDefault="001E19EA">
            <w:pPr>
              <w:widowControl/>
              <w:ind w:firstLine="34"/>
              <w:rPr>
                <w:rFonts w:ascii="Times New Roman" w:eastAsia="Times New Roman" w:hAnsi="Times New Roman" w:cs="Times New Roman"/>
                <w:sz w:val="20"/>
                <w:szCs w:val="20"/>
              </w:rPr>
            </w:pPr>
          </w:p>
          <w:p w14:paraId="7DFF2223" w14:textId="77777777" w:rsidR="001E19EA" w:rsidRDefault="001E19EA">
            <w:pPr>
              <w:widowControl/>
              <w:ind w:firstLine="34"/>
              <w:rPr>
                <w:rFonts w:ascii="Times New Roman" w:eastAsia="Times New Roman" w:hAnsi="Times New Roman" w:cs="Times New Roman"/>
                <w:sz w:val="20"/>
                <w:szCs w:val="20"/>
              </w:rPr>
            </w:pPr>
          </w:p>
          <w:p w14:paraId="3FCD959F" w14:textId="77777777" w:rsidR="001E19EA" w:rsidRDefault="001E19EA">
            <w:pPr>
              <w:widowControl/>
              <w:ind w:firstLine="34"/>
              <w:rPr>
                <w:rFonts w:ascii="Times New Roman" w:eastAsia="Times New Roman" w:hAnsi="Times New Roman" w:cs="Times New Roman"/>
                <w:sz w:val="20"/>
                <w:szCs w:val="20"/>
              </w:rPr>
            </w:pPr>
          </w:p>
          <w:p w14:paraId="4CF1C6CF"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7264C910"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Передбачено розв’язання виконання 2 задачі. Кожна задача оцінюється максимально в 2 бали:</w:t>
            </w:r>
          </w:p>
        </w:tc>
        <w:tc>
          <w:tcPr>
            <w:tcW w:w="1497" w:type="dxa"/>
            <w:tcBorders>
              <w:top w:val="single" w:sz="4" w:space="0" w:color="000000"/>
              <w:left w:val="single" w:sz="4" w:space="0" w:color="000000"/>
              <w:bottom w:val="single" w:sz="4" w:space="0" w:color="000000"/>
              <w:right w:val="single" w:sz="4" w:space="0" w:color="000000"/>
            </w:tcBorders>
          </w:tcPr>
          <w:p w14:paraId="1F827129" w14:textId="77777777" w:rsidR="001E19EA" w:rsidRDefault="001E19EA">
            <w:pPr>
              <w:widowControl/>
              <w:ind w:firstLine="34"/>
              <w:jc w:val="center"/>
              <w:rPr>
                <w:rFonts w:ascii="Times New Roman" w:eastAsia="Times New Roman" w:hAnsi="Times New Roman" w:cs="Times New Roman"/>
                <w:sz w:val="20"/>
                <w:szCs w:val="20"/>
              </w:rPr>
            </w:pPr>
          </w:p>
          <w:p w14:paraId="6A3BFF98" w14:textId="77777777" w:rsidR="001E19EA"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14:paraId="1AC951EC" w14:textId="77777777" w:rsidR="001E19EA" w:rsidRDefault="001E19EA">
            <w:pPr>
              <w:widowControl/>
              <w:ind w:firstLine="34"/>
              <w:jc w:val="center"/>
              <w:rPr>
                <w:rFonts w:ascii="Times New Roman" w:eastAsia="Times New Roman" w:hAnsi="Times New Roman" w:cs="Times New Roman"/>
                <w:sz w:val="20"/>
                <w:szCs w:val="20"/>
              </w:rPr>
            </w:pPr>
          </w:p>
          <w:p w14:paraId="38588D32" w14:textId="77777777" w:rsidR="001E19EA" w:rsidRDefault="001E19EA">
            <w:pPr>
              <w:widowControl/>
              <w:ind w:firstLine="34"/>
              <w:jc w:val="center"/>
              <w:rPr>
                <w:rFonts w:ascii="Times New Roman" w:eastAsia="Times New Roman" w:hAnsi="Times New Roman" w:cs="Times New Roman"/>
                <w:sz w:val="20"/>
                <w:szCs w:val="20"/>
              </w:rPr>
            </w:pPr>
          </w:p>
          <w:p w14:paraId="382D956D" w14:textId="77777777" w:rsidR="001E19EA" w:rsidRDefault="001E19EA">
            <w:pPr>
              <w:widowControl/>
              <w:ind w:firstLine="34"/>
              <w:jc w:val="center"/>
              <w:rPr>
                <w:rFonts w:ascii="Times New Roman" w:eastAsia="Times New Roman" w:hAnsi="Times New Roman" w:cs="Times New Roman"/>
                <w:sz w:val="20"/>
                <w:szCs w:val="20"/>
              </w:rPr>
            </w:pPr>
          </w:p>
        </w:tc>
      </w:tr>
      <w:tr w:rsidR="001E19EA" w14:paraId="22E9DA5E"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34A28B36"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6</w:t>
            </w:r>
          </w:p>
          <w:p w14:paraId="5AC35495"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1290BA4A"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заходів</w:t>
            </w:r>
          </w:p>
        </w:tc>
        <w:tc>
          <w:tcPr>
            <w:tcW w:w="2439" w:type="dxa"/>
            <w:tcBorders>
              <w:top w:val="single" w:sz="4" w:space="0" w:color="000000"/>
              <w:left w:val="single" w:sz="4" w:space="0" w:color="000000"/>
              <w:bottom w:val="single" w:sz="4" w:space="0" w:color="000000"/>
              <w:right w:val="single" w:sz="4" w:space="0" w:color="000000"/>
            </w:tcBorders>
          </w:tcPr>
          <w:p w14:paraId="55475A69" w14:textId="77777777" w:rsidR="001E19EA" w:rsidRDefault="00000000">
            <w:pPr>
              <w:widowControl/>
              <w:ind w:left="360" w:firstLine="3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p>
        </w:tc>
        <w:tc>
          <w:tcPr>
            <w:tcW w:w="2551" w:type="dxa"/>
            <w:tcBorders>
              <w:top w:val="single" w:sz="4" w:space="0" w:color="000000"/>
              <w:left w:val="single" w:sz="4" w:space="0" w:color="000000"/>
              <w:bottom w:val="single" w:sz="4" w:space="0" w:color="000000"/>
              <w:right w:val="single" w:sz="4" w:space="0" w:color="000000"/>
            </w:tcBorders>
          </w:tcPr>
          <w:p w14:paraId="2D644A75"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7B893BF3" w14:textId="77777777" w:rsidR="001E19EA" w:rsidRDefault="001E19EA">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5ACDC420"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1E19EA" w14:paraId="3CA0FD88"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006AFA5B" w14:textId="77777777" w:rsidR="001E19EA" w:rsidRDefault="001E19EA">
            <w:pPr>
              <w:widowControl/>
              <w:ind w:firstLine="34"/>
              <w:rPr>
                <w:rFonts w:ascii="Times New Roman" w:eastAsia="Times New Roman" w:hAnsi="Times New Roman" w:cs="Times New Roman"/>
                <w:b/>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23131CFF"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2F4C355C"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19A7DDC8" w14:textId="77777777" w:rsidR="001E19EA" w:rsidRDefault="001E19EA">
            <w:pPr>
              <w:widowControl/>
              <w:ind w:left="360" w:firstLine="33"/>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57F40B32"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485E74F0"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7 змістовного модуля 6</w:t>
            </w:r>
          </w:p>
        </w:tc>
        <w:tc>
          <w:tcPr>
            <w:tcW w:w="2018" w:type="dxa"/>
            <w:tcBorders>
              <w:top w:val="single" w:sz="4" w:space="0" w:color="000000"/>
              <w:left w:val="single" w:sz="4" w:space="0" w:color="000000"/>
              <w:bottom w:val="single" w:sz="4" w:space="0" w:color="000000"/>
              <w:right w:val="single" w:sz="4" w:space="0" w:color="000000"/>
            </w:tcBorders>
          </w:tcPr>
          <w:p w14:paraId="6AB8EF68"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ЗМ2оцінюється максимально в 1 бал  </w:t>
            </w:r>
          </w:p>
          <w:p w14:paraId="53C548EA" w14:textId="77777777" w:rsidR="001E19EA" w:rsidRDefault="001E19EA">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528B1492"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r>
      <w:tr w:rsidR="001E19EA" w14:paraId="0B09CDF5"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072B11BE" w14:textId="77777777" w:rsidR="001E19EA" w:rsidRDefault="001E19EA">
            <w:pPr>
              <w:widowControl/>
              <w:ind w:firstLine="34"/>
              <w:rPr>
                <w:rFonts w:ascii="Times New Roman" w:eastAsia="Times New Roman" w:hAnsi="Times New Roman" w:cs="Times New Roman"/>
                <w:b/>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1A545681"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розв’язання типових задач</w:t>
            </w:r>
          </w:p>
          <w:p w14:paraId="30875A59" w14:textId="77777777" w:rsidR="001E19EA" w:rsidRDefault="001E19EA">
            <w:pPr>
              <w:widowControl/>
              <w:ind w:left="360" w:firstLine="33"/>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53A1C6BF"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Приклади розв’язання задач надані  в системі </w:t>
            </w:r>
            <w:proofErr w:type="spellStart"/>
            <w:r>
              <w:rPr>
                <w:rFonts w:ascii="Times New Roman" w:eastAsia="Times New Roman" w:hAnsi="Times New Roman" w:cs="Times New Roman"/>
                <w:sz w:val="20"/>
                <w:szCs w:val="20"/>
              </w:rPr>
              <w:t>Moodle</w:t>
            </w:r>
            <w:proofErr w:type="spellEnd"/>
          </w:p>
          <w:p w14:paraId="005272FE"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7612396F"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Передбачено розв’язання виконання 2 задачі. Кожна задача оцінюється максимально в 2 бали:</w:t>
            </w:r>
          </w:p>
        </w:tc>
        <w:tc>
          <w:tcPr>
            <w:tcW w:w="1497" w:type="dxa"/>
            <w:tcBorders>
              <w:top w:val="single" w:sz="4" w:space="0" w:color="000000"/>
              <w:left w:val="single" w:sz="4" w:space="0" w:color="000000"/>
              <w:bottom w:val="single" w:sz="4" w:space="0" w:color="000000"/>
              <w:right w:val="single" w:sz="4" w:space="0" w:color="000000"/>
            </w:tcBorders>
          </w:tcPr>
          <w:p w14:paraId="34325C40"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r w:rsidR="001E19EA" w14:paraId="21C834EF"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122EE727"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7</w:t>
            </w:r>
          </w:p>
          <w:p w14:paraId="2C669105"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75D63C16"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заходів</w:t>
            </w:r>
          </w:p>
        </w:tc>
        <w:tc>
          <w:tcPr>
            <w:tcW w:w="2439" w:type="dxa"/>
            <w:tcBorders>
              <w:top w:val="single" w:sz="4" w:space="0" w:color="000000"/>
              <w:left w:val="single" w:sz="4" w:space="0" w:color="000000"/>
              <w:bottom w:val="single" w:sz="4" w:space="0" w:color="000000"/>
              <w:right w:val="single" w:sz="4" w:space="0" w:color="000000"/>
            </w:tcBorders>
          </w:tcPr>
          <w:p w14:paraId="36CC1EF0" w14:textId="77777777" w:rsidR="001E19EA" w:rsidRDefault="00000000">
            <w:pPr>
              <w:widowControl/>
              <w:ind w:left="360" w:firstLine="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14:paraId="4FCBBC45"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56029029" w14:textId="77777777" w:rsidR="001E19EA" w:rsidRDefault="001E19EA">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3B6160B8"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1E19EA" w14:paraId="18E9C473"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18A3703F" w14:textId="77777777" w:rsidR="001E19EA" w:rsidRDefault="001E19EA">
            <w:pPr>
              <w:widowControl/>
              <w:ind w:firstLine="34"/>
              <w:rPr>
                <w:rFonts w:ascii="Times New Roman" w:eastAsia="Times New Roman" w:hAnsi="Times New Roman" w:cs="Times New Roman"/>
                <w:b/>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5115D5EF" w14:textId="77777777" w:rsidR="001E19EA" w:rsidRDefault="00000000">
            <w:pPr>
              <w:widowControl/>
              <w:ind w:left="360" w:firstLine="33"/>
              <w:rPr>
                <w:rFonts w:ascii="Times New Roman" w:eastAsia="Times New Roman" w:hAnsi="Times New Roman" w:cs="Times New Roman"/>
                <w:sz w:val="20"/>
                <w:szCs w:val="20"/>
              </w:rPr>
            </w:pPr>
            <w:r>
              <w:rPr>
                <w:sz w:val="20"/>
                <w:szCs w:val="20"/>
              </w:rPr>
              <w:t>Тестування -</w:t>
            </w:r>
          </w:p>
        </w:tc>
        <w:tc>
          <w:tcPr>
            <w:tcW w:w="2551" w:type="dxa"/>
            <w:tcBorders>
              <w:top w:val="single" w:sz="4" w:space="0" w:color="000000"/>
              <w:left w:val="single" w:sz="4" w:space="0" w:color="000000"/>
              <w:bottom w:val="single" w:sz="4" w:space="0" w:color="000000"/>
              <w:right w:val="single" w:sz="4" w:space="0" w:color="000000"/>
            </w:tcBorders>
          </w:tcPr>
          <w:p w14:paraId="4DBD22BE" w14:textId="77777777" w:rsidR="001E19EA" w:rsidRDefault="00000000">
            <w:pPr>
              <w:widowControl/>
              <w:ind w:firstLine="34"/>
              <w:rPr>
                <w:rFonts w:ascii="Times New Roman" w:eastAsia="Times New Roman" w:hAnsi="Times New Roman" w:cs="Times New Roman"/>
                <w:sz w:val="20"/>
                <w:szCs w:val="20"/>
              </w:rPr>
            </w:pPr>
            <w:r>
              <w:rPr>
                <w:sz w:val="20"/>
                <w:szCs w:val="20"/>
              </w:rPr>
              <w:t xml:space="preserve">Тестування в системі </w:t>
            </w:r>
            <w:proofErr w:type="spellStart"/>
            <w:r>
              <w:rPr>
                <w:sz w:val="20"/>
                <w:szCs w:val="20"/>
              </w:rPr>
              <w:t>moodle</w:t>
            </w:r>
            <w:proofErr w:type="spellEnd"/>
            <w:r>
              <w:rPr>
                <w:sz w:val="20"/>
                <w:szCs w:val="20"/>
              </w:rPr>
              <w:t xml:space="preserve"> включає питання за темою 8.</w:t>
            </w:r>
          </w:p>
        </w:tc>
        <w:tc>
          <w:tcPr>
            <w:tcW w:w="2018" w:type="dxa"/>
            <w:tcBorders>
              <w:top w:val="single" w:sz="4" w:space="0" w:color="000000"/>
              <w:left w:val="single" w:sz="4" w:space="0" w:color="000000"/>
              <w:bottom w:val="single" w:sz="4" w:space="0" w:color="000000"/>
              <w:right w:val="single" w:sz="4" w:space="0" w:color="000000"/>
            </w:tcBorders>
          </w:tcPr>
          <w:p w14:paraId="6BEAA298"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Тестування (в системі </w:t>
            </w:r>
            <w:proofErr w:type="spellStart"/>
            <w:r>
              <w:rPr>
                <w:rFonts w:ascii="Times New Roman" w:eastAsia="Times New Roman" w:hAnsi="Times New Roman" w:cs="Times New Roman"/>
                <w:sz w:val="20"/>
                <w:szCs w:val="20"/>
              </w:rPr>
              <w:t>Moodle</w:t>
            </w:r>
            <w:proofErr w:type="spellEnd"/>
            <w:r>
              <w:rPr>
                <w:rFonts w:ascii="Times New Roman" w:eastAsia="Times New Roman" w:hAnsi="Times New Roman" w:cs="Times New Roman"/>
                <w:sz w:val="20"/>
                <w:szCs w:val="20"/>
              </w:rPr>
              <w:t>) складається з 15 тестових завдань. Тестове завдання містить 4 відповіді, одна з яких є правильною. За правильну відповідь на одне запитання студент отримує 0,133 бали, таким чином, відповівши правильно на всі запитання студент може отримати 2,0 бали.</w:t>
            </w:r>
          </w:p>
        </w:tc>
        <w:tc>
          <w:tcPr>
            <w:tcW w:w="1497" w:type="dxa"/>
            <w:tcBorders>
              <w:top w:val="single" w:sz="4" w:space="0" w:color="000000"/>
              <w:left w:val="single" w:sz="4" w:space="0" w:color="000000"/>
              <w:bottom w:val="single" w:sz="4" w:space="0" w:color="000000"/>
              <w:right w:val="single" w:sz="4" w:space="0" w:color="000000"/>
            </w:tcBorders>
          </w:tcPr>
          <w:p w14:paraId="236C9DAD"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1E19EA" w14:paraId="0FA6F689"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5B223802" w14:textId="77777777" w:rsidR="001E19EA" w:rsidRDefault="001E19EA">
            <w:pPr>
              <w:widowControl/>
              <w:ind w:firstLine="34"/>
              <w:rPr>
                <w:rFonts w:ascii="Times New Roman" w:eastAsia="Times New Roman" w:hAnsi="Times New Roman" w:cs="Times New Roman"/>
                <w:b/>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4ACB8276" w14:textId="77777777" w:rsidR="001E19EA"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розв’язання типових задач</w:t>
            </w:r>
          </w:p>
          <w:p w14:paraId="7C58CB9F" w14:textId="77777777" w:rsidR="001E19EA" w:rsidRDefault="001E19EA">
            <w:pPr>
              <w:widowControl/>
              <w:ind w:left="360" w:firstLine="33"/>
              <w:jc w:val="center"/>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75887C08"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Приклади розв’язання задач надані  в системі </w:t>
            </w:r>
            <w:proofErr w:type="spellStart"/>
            <w:r>
              <w:rPr>
                <w:rFonts w:ascii="Times New Roman" w:eastAsia="Times New Roman" w:hAnsi="Times New Roman" w:cs="Times New Roman"/>
                <w:sz w:val="20"/>
                <w:szCs w:val="20"/>
              </w:rPr>
              <w:t>Moodle</w:t>
            </w:r>
            <w:proofErr w:type="spellEnd"/>
          </w:p>
          <w:p w14:paraId="100B470E"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1BB19936" w14:textId="77777777" w:rsidR="001E19EA"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Передбачено розв’язання виконання 2 задачі. Кожна задача оцінюється максимально в 2 бали:</w:t>
            </w:r>
          </w:p>
        </w:tc>
        <w:tc>
          <w:tcPr>
            <w:tcW w:w="1497" w:type="dxa"/>
            <w:tcBorders>
              <w:top w:val="single" w:sz="4" w:space="0" w:color="000000"/>
              <w:left w:val="single" w:sz="4" w:space="0" w:color="000000"/>
              <w:bottom w:val="single" w:sz="4" w:space="0" w:color="000000"/>
              <w:right w:val="single" w:sz="4" w:space="0" w:color="000000"/>
            </w:tcBorders>
          </w:tcPr>
          <w:p w14:paraId="074F7E25"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r w:rsidR="001E19EA" w14:paraId="1741CB09"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134C95E0"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8</w:t>
            </w:r>
          </w:p>
          <w:p w14:paraId="7C1E7D60"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38BCC542" w14:textId="77777777" w:rsidR="001E19EA"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заходів</w:t>
            </w:r>
          </w:p>
        </w:tc>
        <w:tc>
          <w:tcPr>
            <w:tcW w:w="2439" w:type="dxa"/>
            <w:tcBorders>
              <w:top w:val="single" w:sz="4" w:space="0" w:color="000000"/>
              <w:left w:val="single" w:sz="4" w:space="0" w:color="000000"/>
              <w:bottom w:val="single" w:sz="4" w:space="0" w:color="000000"/>
              <w:right w:val="single" w:sz="4" w:space="0" w:color="000000"/>
            </w:tcBorders>
          </w:tcPr>
          <w:p w14:paraId="3CE858B5" w14:textId="77777777" w:rsidR="001E19EA" w:rsidRDefault="00000000">
            <w:pPr>
              <w:widowControl/>
              <w:ind w:left="360" w:firstLine="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14:paraId="389FE887" w14:textId="77777777" w:rsidR="001E19EA" w:rsidRDefault="001E19EA">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69A85589" w14:textId="77777777" w:rsidR="001E19EA" w:rsidRDefault="001E19EA">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79E66872" w14:textId="77777777" w:rsidR="001E19EA"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r>
      <w:tr w:rsidR="001E19EA" w14:paraId="76A05897" w14:textId="77777777">
        <w:tc>
          <w:tcPr>
            <w:tcW w:w="1242" w:type="dxa"/>
          </w:tcPr>
          <w:p w14:paraId="5216E838" w14:textId="77777777" w:rsidR="001E19EA" w:rsidRDefault="00000000">
            <w:pPr>
              <w:widowControl/>
              <w:rPr>
                <w:rFonts w:ascii="Times New Roman" w:eastAsia="Times New Roman" w:hAnsi="Times New Roman" w:cs="Times New Roman"/>
                <w:b/>
              </w:rPr>
            </w:pPr>
            <w:r>
              <w:rPr>
                <w:rFonts w:ascii="Times New Roman" w:eastAsia="Times New Roman" w:hAnsi="Times New Roman" w:cs="Times New Roman"/>
                <w:b/>
                <w:sz w:val="22"/>
                <w:szCs w:val="22"/>
              </w:rPr>
              <w:t>Усього за змістові модулі контр.</w:t>
            </w:r>
          </w:p>
          <w:p w14:paraId="53D77EEA" w14:textId="77777777" w:rsidR="001E19EA" w:rsidRDefault="00000000">
            <w:pPr>
              <w:widowControl/>
              <w:rPr>
                <w:rFonts w:ascii="Times New Roman" w:eastAsia="Times New Roman" w:hAnsi="Times New Roman" w:cs="Times New Roman"/>
                <w:b/>
              </w:rPr>
            </w:pPr>
            <w:r>
              <w:rPr>
                <w:rFonts w:ascii="Times New Roman" w:eastAsia="Times New Roman" w:hAnsi="Times New Roman" w:cs="Times New Roman"/>
                <w:b/>
                <w:sz w:val="22"/>
                <w:szCs w:val="22"/>
              </w:rPr>
              <w:t>заходів</w:t>
            </w:r>
          </w:p>
        </w:tc>
        <w:tc>
          <w:tcPr>
            <w:tcW w:w="2439" w:type="dxa"/>
          </w:tcPr>
          <w:p w14:paraId="0D2CB74B"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16</w:t>
            </w:r>
          </w:p>
        </w:tc>
        <w:tc>
          <w:tcPr>
            <w:tcW w:w="2551" w:type="dxa"/>
          </w:tcPr>
          <w:p w14:paraId="07807B63" w14:textId="77777777" w:rsidR="001E19EA" w:rsidRDefault="001E19EA">
            <w:pPr>
              <w:widowControl/>
              <w:jc w:val="center"/>
              <w:rPr>
                <w:rFonts w:ascii="Times New Roman" w:eastAsia="Times New Roman" w:hAnsi="Times New Roman" w:cs="Times New Roman"/>
                <w:b/>
              </w:rPr>
            </w:pPr>
          </w:p>
        </w:tc>
        <w:tc>
          <w:tcPr>
            <w:tcW w:w="2018" w:type="dxa"/>
          </w:tcPr>
          <w:p w14:paraId="670A2ED9" w14:textId="77777777" w:rsidR="001E19EA" w:rsidRDefault="001E19EA">
            <w:pPr>
              <w:widowControl/>
              <w:jc w:val="center"/>
              <w:rPr>
                <w:rFonts w:ascii="Times New Roman" w:eastAsia="Times New Roman" w:hAnsi="Times New Roman" w:cs="Times New Roman"/>
                <w:b/>
              </w:rPr>
            </w:pPr>
          </w:p>
        </w:tc>
        <w:tc>
          <w:tcPr>
            <w:tcW w:w="1497" w:type="dxa"/>
          </w:tcPr>
          <w:p w14:paraId="0CB42948" w14:textId="77777777" w:rsidR="001E19EA"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60</w:t>
            </w:r>
          </w:p>
        </w:tc>
      </w:tr>
    </w:tbl>
    <w:p w14:paraId="007383DB" w14:textId="77777777" w:rsidR="001E19EA" w:rsidRDefault="001E19EA">
      <w:pPr>
        <w:widowControl/>
        <w:jc w:val="center"/>
        <w:rPr>
          <w:rFonts w:ascii="Times New Roman" w:eastAsia="Times New Roman" w:hAnsi="Times New Roman" w:cs="Times New Roman"/>
          <w:b/>
          <w:sz w:val="28"/>
          <w:szCs w:val="28"/>
        </w:rPr>
      </w:pPr>
    </w:p>
    <w:p w14:paraId="6A962AB8" w14:textId="77777777" w:rsidR="001E19EA" w:rsidRDefault="00000000">
      <w:pPr>
        <w:widowControl/>
        <w:jc w:val="center"/>
        <w:rPr>
          <w:rFonts w:ascii="Times New Roman" w:eastAsia="Times New Roman" w:hAnsi="Times New Roman" w:cs="Times New Roman"/>
          <w:b/>
          <w:sz w:val="28"/>
          <w:szCs w:val="28"/>
        </w:rPr>
      </w:pPr>
      <w:bookmarkStart w:id="12" w:name="_heading=h.26in1rg" w:colFirst="0" w:colLast="0"/>
      <w:bookmarkEnd w:id="12"/>
      <w:r>
        <w:rPr>
          <w:rFonts w:ascii="Times New Roman" w:eastAsia="Times New Roman" w:hAnsi="Times New Roman" w:cs="Times New Roman"/>
          <w:b/>
          <w:sz w:val="28"/>
          <w:szCs w:val="28"/>
        </w:rPr>
        <w:t>Підсумковий семестровий контроль</w:t>
      </w:r>
    </w:p>
    <w:tbl>
      <w:tblPr>
        <w:tblStyle w:val="af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4"/>
        <w:gridCol w:w="1425"/>
        <w:gridCol w:w="2576"/>
        <w:gridCol w:w="3589"/>
        <w:gridCol w:w="684"/>
      </w:tblGrid>
      <w:tr w:rsidR="001E19EA" w14:paraId="5E0352F9" w14:textId="77777777">
        <w:tc>
          <w:tcPr>
            <w:tcW w:w="9628" w:type="dxa"/>
            <w:gridSpan w:val="5"/>
            <w:tcBorders>
              <w:top w:val="single" w:sz="4" w:space="0" w:color="000000"/>
              <w:left w:val="single" w:sz="4" w:space="0" w:color="000000"/>
              <w:bottom w:val="single" w:sz="4" w:space="0" w:color="000000"/>
              <w:right w:val="single" w:sz="4" w:space="0" w:color="000000"/>
            </w:tcBorders>
          </w:tcPr>
          <w:p w14:paraId="1DF1BD99"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Підсумковий контроль</w:t>
            </w:r>
          </w:p>
        </w:tc>
      </w:tr>
      <w:tr w:rsidR="001E19EA" w14:paraId="66DC235B" w14:textId="77777777">
        <w:trPr>
          <w:cantSplit/>
          <w:trHeight w:val="964"/>
        </w:trPr>
        <w:tc>
          <w:tcPr>
            <w:tcW w:w="1354" w:type="dxa"/>
            <w:vMerge w:val="restart"/>
            <w:tcBorders>
              <w:top w:val="single" w:sz="4" w:space="0" w:color="000000"/>
              <w:left w:val="single" w:sz="4" w:space="0" w:color="000000"/>
              <w:right w:val="single" w:sz="4" w:space="0" w:color="000000"/>
            </w:tcBorders>
            <w:vAlign w:val="center"/>
          </w:tcPr>
          <w:p w14:paraId="409303BB" w14:textId="77777777" w:rsidR="001E19EA" w:rsidRDefault="00000000">
            <w:pPr>
              <w:ind w:lef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Залік</w:t>
            </w:r>
          </w:p>
        </w:tc>
        <w:tc>
          <w:tcPr>
            <w:tcW w:w="1425" w:type="dxa"/>
            <w:tcBorders>
              <w:top w:val="single" w:sz="4" w:space="0" w:color="000000"/>
              <w:left w:val="single" w:sz="4" w:space="0" w:color="000000"/>
              <w:bottom w:val="single" w:sz="4" w:space="0" w:color="000000"/>
              <w:right w:val="single" w:sz="4" w:space="0" w:color="000000"/>
            </w:tcBorders>
          </w:tcPr>
          <w:p w14:paraId="6302FEA3" w14:textId="77777777" w:rsidR="001E19E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Тестування </w:t>
            </w:r>
          </w:p>
        </w:tc>
        <w:tc>
          <w:tcPr>
            <w:tcW w:w="2576" w:type="dxa"/>
            <w:tcBorders>
              <w:top w:val="single" w:sz="4" w:space="0" w:color="000000"/>
              <w:left w:val="single" w:sz="4" w:space="0" w:color="000000"/>
              <w:bottom w:val="single" w:sz="4" w:space="0" w:color="000000"/>
              <w:right w:val="single" w:sz="4" w:space="0" w:color="000000"/>
            </w:tcBorders>
          </w:tcPr>
          <w:p w14:paraId="04EFAE07" w14:textId="77777777" w:rsidR="001E19E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Питання для підготовки: теоретичні питання з навчального матеріалу (розділ 3 </w:t>
            </w:r>
            <w:proofErr w:type="spellStart"/>
            <w:r>
              <w:rPr>
                <w:rFonts w:ascii="Times New Roman" w:eastAsia="Times New Roman" w:hAnsi="Times New Roman" w:cs="Times New Roman"/>
                <w:sz w:val="20"/>
                <w:szCs w:val="20"/>
              </w:rPr>
              <w:t>силабусу</w:t>
            </w:r>
            <w:proofErr w:type="spellEnd"/>
            <w:r>
              <w:rPr>
                <w:rFonts w:ascii="Times New Roman" w:eastAsia="Times New Roman" w:hAnsi="Times New Roman" w:cs="Times New Roman"/>
                <w:sz w:val="20"/>
                <w:szCs w:val="20"/>
              </w:rPr>
              <w:t>).</w:t>
            </w:r>
          </w:p>
          <w:p w14:paraId="79F3EADA" w14:textId="77777777" w:rsidR="001E19E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Залікова контрольна робота проходить у тестовій формі в СЕЗН ЗНУ</w:t>
            </w:r>
          </w:p>
        </w:tc>
        <w:tc>
          <w:tcPr>
            <w:tcW w:w="3589" w:type="dxa"/>
            <w:tcBorders>
              <w:top w:val="single" w:sz="4" w:space="0" w:color="000000"/>
              <w:left w:val="single" w:sz="4" w:space="0" w:color="000000"/>
              <w:bottom w:val="single" w:sz="4" w:space="0" w:color="000000"/>
              <w:right w:val="single" w:sz="4" w:space="0" w:color="000000"/>
            </w:tcBorders>
          </w:tcPr>
          <w:p w14:paraId="1D85A2C3" w14:textId="77777777" w:rsidR="001E19EA"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Тестове завдання складається з 50 тестових питань. За правильну відповідь на одне питання студент отримує 0,4 </w:t>
            </w:r>
            <w:proofErr w:type="spellStart"/>
            <w:r>
              <w:rPr>
                <w:rFonts w:ascii="Times New Roman" w:eastAsia="Times New Roman" w:hAnsi="Times New Roman" w:cs="Times New Roman"/>
                <w:sz w:val="20"/>
                <w:szCs w:val="20"/>
              </w:rPr>
              <w:t>бала</w:t>
            </w:r>
            <w:proofErr w:type="spellEnd"/>
            <w:r>
              <w:rPr>
                <w:rFonts w:ascii="Times New Roman" w:eastAsia="Times New Roman" w:hAnsi="Times New Roman" w:cs="Times New Roman"/>
                <w:sz w:val="20"/>
                <w:szCs w:val="20"/>
              </w:rPr>
              <w:t>.</w:t>
            </w:r>
          </w:p>
        </w:tc>
        <w:tc>
          <w:tcPr>
            <w:tcW w:w="684" w:type="dxa"/>
            <w:tcBorders>
              <w:top w:val="single" w:sz="4" w:space="0" w:color="000000"/>
              <w:left w:val="single" w:sz="4" w:space="0" w:color="000000"/>
              <w:bottom w:val="single" w:sz="4" w:space="0" w:color="000000"/>
              <w:right w:val="single" w:sz="4" w:space="0" w:color="000000"/>
            </w:tcBorders>
          </w:tcPr>
          <w:p w14:paraId="2AC1C62B"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r>
      <w:tr w:rsidR="001E19EA" w14:paraId="263A48AD" w14:textId="77777777">
        <w:trPr>
          <w:cantSplit/>
          <w:trHeight w:val="1134"/>
        </w:trPr>
        <w:tc>
          <w:tcPr>
            <w:tcW w:w="1354" w:type="dxa"/>
            <w:vMerge/>
            <w:tcBorders>
              <w:top w:val="single" w:sz="4" w:space="0" w:color="000000"/>
              <w:left w:val="single" w:sz="4" w:space="0" w:color="000000"/>
              <w:right w:val="single" w:sz="4" w:space="0" w:color="000000"/>
            </w:tcBorders>
            <w:vAlign w:val="center"/>
          </w:tcPr>
          <w:p w14:paraId="26453BB1"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425" w:type="dxa"/>
            <w:tcBorders>
              <w:top w:val="single" w:sz="4" w:space="0" w:color="000000"/>
              <w:left w:val="single" w:sz="4" w:space="0" w:color="000000"/>
              <w:bottom w:val="single" w:sz="4" w:space="0" w:color="000000"/>
              <w:right w:val="single" w:sz="4" w:space="0" w:color="000000"/>
            </w:tcBorders>
          </w:tcPr>
          <w:p w14:paraId="490FC2C7"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Індивідуальне навчально-дослідне завдання – ІНДЗ </w:t>
            </w:r>
          </w:p>
        </w:tc>
        <w:tc>
          <w:tcPr>
            <w:tcW w:w="2576" w:type="dxa"/>
            <w:tcBorders>
              <w:top w:val="single" w:sz="4" w:space="0" w:color="000000"/>
              <w:left w:val="single" w:sz="4" w:space="0" w:color="000000"/>
              <w:bottom w:val="single" w:sz="4" w:space="0" w:color="000000"/>
              <w:right w:val="single" w:sz="4" w:space="0" w:color="000000"/>
            </w:tcBorders>
          </w:tcPr>
          <w:p w14:paraId="7CB01F16"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ІНДЗ з дисципліни «Гроші і кредит» передбачає підготовку звіту та презентації щодо дослідження конкретних прикладів впливу економічної та фінансової нестабільності на грошовий обіг та кредитування, з оформленням результатів у вигляді звіту та </w:t>
            </w:r>
            <w:proofErr w:type="spellStart"/>
            <w:r>
              <w:rPr>
                <w:rFonts w:ascii="Times New Roman" w:eastAsia="Times New Roman" w:hAnsi="Times New Roman" w:cs="Times New Roman"/>
                <w:sz w:val="20"/>
                <w:szCs w:val="20"/>
              </w:rPr>
              <w:t>презентації.за</w:t>
            </w:r>
            <w:proofErr w:type="spellEnd"/>
            <w:r>
              <w:rPr>
                <w:rFonts w:ascii="Times New Roman" w:eastAsia="Times New Roman" w:hAnsi="Times New Roman" w:cs="Times New Roman"/>
                <w:sz w:val="20"/>
                <w:szCs w:val="20"/>
              </w:rPr>
              <w:t xml:space="preserve"> темою, обраною студентом за власним бажанням (тематику подано у СЕЗН ЗНУ). </w:t>
            </w:r>
          </w:p>
          <w:p w14:paraId="0BA5842F"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ІНДЗ передбачає: </w:t>
            </w:r>
          </w:p>
          <w:p w14:paraId="67CCB5D8"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пошук у наукових журналах статей, які висвітлюють аналізовану проблему; </w:t>
            </w:r>
          </w:p>
          <w:p w14:paraId="33691735"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пошук статистичних даних та їх аналіз; </w:t>
            </w:r>
          </w:p>
          <w:p w14:paraId="61AC09C5"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складання звіту з ІНДЗ; </w:t>
            </w:r>
          </w:p>
          <w:p w14:paraId="1FFFA947"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презентацію ІНДЗ на заліковому занятті (виступ до 10 хвилин).</w:t>
            </w:r>
          </w:p>
          <w:p w14:paraId="2E0DD30C" w14:textId="77777777" w:rsidR="001E19EA" w:rsidRDefault="00000000">
            <w:pPr>
              <w:spacing w:line="233"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Виконання ІНДЗ дозволяє оцінити знання дослідженого матеріалу та здатність самостійно аналізувати та ґрунтовно характеризувати матеріал дослідження. </w:t>
            </w:r>
          </w:p>
        </w:tc>
        <w:tc>
          <w:tcPr>
            <w:tcW w:w="3589" w:type="dxa"/>
            <w:tcBorders>
              <w:top w:val="single" w:sz="4" w:space="0" w:color="000000"/>
              <w:left w:val="single" w:sz="4" w:space="0" w:color="000000"/>
              <w:bottom w:val="single" w:sz="4" w:space="0" w:color="000000"/>
              <w:right w:val="single" w:sz="4" w:space="0" w:color="000000"/>
            </w:tcBorders>
          </w:tcPr>
          <w:p w14:paraId="63664D6C"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Максимальна оцінка, яку студент може отримати за виконання індивідуального завдання, становить 20 балів (15 балів – звіт, 5 балів - презентація). </w:t>
            </w:r>
          </w:p>
          <w:p w14:paraId="66B50ECF"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Критерії оцінювання звіту: </w:t>
            </w:r>
          </w:p>
          <w:p w14:paraId="4B060E97"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балів – повне розкриття теми, наявність власної думки, висновків та списку використаних літературних джерел; </w:t>
            </w:r>
          </w:p>
          <w:p w14:paraId="426A8634"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10-14 балів – тема розкрита не повністю, наявні помилки в оформленні; </w:t>
            </w:r>
          </w:p>
          <w:p w14:paraId="0BAB6072"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5-9 балів – наявні матеріали, які не дозволили студенту розкрити тему, відсутня думка студента; </w:t>
            </w:r>
          </w:p>
          <w:p w14:paraId="489FA9F0"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 бали – наявні окремі матеріали, які не дозволяють оцінити думку студента щодо теми дослідження. </w:t>
            </w:r>
          </w:p>
          <w:p w14:paraId="304742B1"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Критерії оцінювання презентації: </w:t>
            </w:r>
          </w:p>
          <w:p w14:paraId="38D6465C"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балів – презентація точно відповідає темі, містить важливу інформацію, має чітку структуру, цікаво та </w:t>
            </w:r>
            <w:proofErr w:type="spellStart"/>
            <w:r>
              <w:rPr>
                <w:rFonts w:ascii="Times New Roman" w:eastAsia="Times New Roman" w:hAnsi="Times New Roman" w:cs="Times New Roman"/>
                <w:sz w:val="20"/>
                <w:szCs w:val="20"/>
              </w:rPr>
              <w:t>креативно</w:t>
            </w:r>
            <w:proofErr w:type="spellEnd"/>
            <w:r>
              <w:rPr>
                <w:rFonts w:ascii="Times New Roman" w:eastAsia="Times New Roman" w:hAnsi="Times New Roman" w:cs="Times New Roman"/>
                <w:sz w:val="20"/>
                <w:szCs w:val="20"/>
              </w:rPr>
              <w:t xml:space="preserve"> оформлена; </w:t>
            </w:r>
          </w:p>
          <w:p w14:paraId="0F560AE5"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3-4 бали - загалом презентація відповідає темі і є досить інформативною, прослідковується певна структура в розміщенні інформації, проте естетичний вигляд дещо псує враження: недостатньо чітка структура, не зовсім доречна графіка оформлення. </w:t>
            </w:r>
          </w:p>
          <w:p w14:paraId="72ECB400" w14:textId="77777777" w:rsidR="001E19EA" w:rsidRDefault="00000000">
            <w:pPr>
              <w:spacing w:line="233"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бали – 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естетичний вигляд незадовільний.</w:t>
            </w:r>
          </w:p>
        </w:tc>
        <w:tc>
          <w:tcPr>
            <w:tcW w:w="684" w:type="dxa"/>
            <w:tcBorders>
              <w:top w:val="single" w:sz="4" w:space="0" w:color="000000"/>
              <w:left w:val="single" w:sz="4" w:space="0" w:color="000000"/>
              <w:bottom w:val="single" w:sz="4" w:space="0" w:color="000000"/>
              <w:right w:val="single" w:sz="4" w:space="0" w:color="000000"/>
            </w:tcBorders>
          </w:tcPr>
          <w:p w14:paraId="7DC268C5" w14:textId="77777777" w:rsidR="001E19EA" w:rsidRDefault="00000000">
            <w:pPr>
              <w:spacing w:line="233"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r>
      <w:tr w:rsidR="001E19EA" w14:paraId="67D45F5B" w14:textId="77777777">
        <w:tc>
          <w:tcPr>
            <w:tcW w:w="1354" w:type="dxa"/>
            <w:tcBorders>
              <w:top w:val="single" w:sz="4" w:space="0" w:color="000000"/>
              <w:left w:val="single" w:sz="4" w:space="0" w:color="000000"/>
              <w:bottom w:val="single" w:sz="4" w:space="0" w:color="000000"/>
              <w:right w:val="single" w:sz="4" w:space="0" w:color="000000"/>
            </w:tcBorders>
          </w:tcPr>
          <w:p w14:paraId="2502D91C" w14:textId="77777777" w:rsidR="001E19EA" w:rsidRDefault="001E19EA">
            <w:pPr>
              <w:jc w:val="center"/>
              <w:rPr>
                <w:rFonts w:ascii="Times New Roman" w:eastAsia="Times New Roman" w:hAnsi="Times New Roman" w:cs="Times New Roman"/>
                <w:b/>
                <w:sz w:val="20"/>
                <w:szCs w:val="20"/>
              </w:rPr>
            </w:pPr>
          </w:p>
        </w:tc>
        <w:tc>
          <w:tcPr>
            <w:tcW w:w="1425" w:type="dxa"/>
            <w:tcBorders>
              <w:top w:val="single" w:sz="4" w:space="0" w:color="000000"/>
              <w:left w:val="single" w:sz="4" w:space="0" w:color="000000"/>
              <w:bottom w:val="single" w:sz="4" w:space="0" w:color="000000"/>
              <w:right w:val="single" w:sz="4" w:space="0" w:color="000000"/>
            </w:tcBorders>
          </w:tcPr>
          <w:p w14:paraId="794FCCDA"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Для тих хто не готує ІНДЗ ( можна замінити на розв’язання </w:t>
            </w:r>
          </w:p>
          <w:p w14:paraId="0572C48E"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типових задач</w:t>
            </w:r>
          </w:p>
        </w:tc>
        <w:tc>
          <w:tcPr>
            <w:tcW w:w="2576" w:type="dxa"/>
            <w:tcBorders>
              <w:top w:val="single" w:sz="4" w:space="0" w:color="000000"/>
              <w:left w:val="single" w:sz="4" w:space="0" w:color="000000"/>
              <w:bottom w:val="single" w:sz="4" w:space="0" w:color="000000"/>
              <w:right w:val="single" w:sz="4" w:space="0" w:color="000000"/>
            </w:tcBorders>
          </w:tcPr>
          <w:p w14:paraId="1EEB2AB8"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Розв’язання типових задач розглянуто на практичних заняттях</w:t>
            </w:r>
          </w:p>
        </w:tc>
        <w:tc>
          <w:tcPr>
            <w:tcW w:w="3589" w:type="dxa"/>
            <w:tcBorders>
              <w:top w:val="single" w:sz="4" w:space="0" w:color="000000"/>
              <w:left w:val="single" w:sz="4" w:space="0" w:color="000000"/>
              <w:bottom w:val="single" w:sz="4" w:space="0" w:color="000000"/>
              <w:right w:val="single" w:sz="4" w:space="0" w:color="000000"/>
            </w:tcBorders>
          </w:tcPr>
          <w:p w14:paraId="3ED291FC"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Правильний розв`язок однієї задачі </w:t>
            </w:r>
            <w:proofErr w:type="spellStart"/>
            <w:r>
              <w:rPr>
                <w:rFonts w:ascii="Times New Roman" w:eastAsia="Times New Roman" w:hAnsi="Times New Roman" w:cs="Times New Roman"/>
                <w:b/>
                <w:sz w:val="20"/>
                <w:szCs w:val="20"/>
              </w:rPr>
              <w:t>масимально</w:t>
            </w:r>
            <w:proofErr w:type="spellEnd"/>
            <w:r>
              <w:rPr>
                <w:rFonts w:ascii="Times New Roman" w:eastAsia="Times New Roman" w:hAnsi="Times New Roman" w:cs="Times New Roman"/>
                <w:b/>
                <w:sz w:val="20"/>
                <w:szCs w:val="20"/>
              </w:rPr>
              <w:t xml:space="preserve"> оцінюється в 10 балів</w:t>
            </w:r>
          </w:p>
          <w:p w14:paraId="2F3752C7"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2*10=20</w:t>
            </w:r>
          </w:p>
        </w:tc>
        <w:tc>
          <w:tcPr>
            <w:tcW w:w="684" w:type="dxa"/>
            <w:tcBorders>
              <w:top w:val="single" w:sz="4" w:space="0" w:color="000000"/>
              <w:left w:val="single" w:sz="4" w:space="0" w:color="000000"/>
              <w:bottom w:val="single" w:sz="4" w:space="0" w:color="000000"/>
              <w:right w:val="single" w:sz="4" w:space="0" w:color="000000"/>
            </w:tcBorders>
          </w:tcPr>
          <w:p w14:paraId="786F7B26" w14:textId="77777777" w:rsidR="001E19EA" w:rsidRDefault="001E19EA">
            <w:pPr>
              <w:jc w:val="center"/>
              <w:rPr>
                <w:rFonts w:ascii="Times New Roman" w:eastAsia="Times New Roman" w:hAnsi="Times New Roman" w:cs="Times New Roman"/>
                <w:b/>
                <w:sz w:val="20"/>
                <w:szCs w:val="20"/>
              </w:rPr>
            </w:pPr>
          </w:p>
        </w:tc>
      </w:tr>
      <w:tr w:rsidR="001E19EA" w14:paraId="1F947833" w14:textId="77777777">
        <w:tc>
          <w:tcPr>
            <w:tcW w:w="1354" w:type="dxa"/>
            <w:tcBorders>
              <w:top w:val="single" w:sz="4" w:space="0" w:color="000000"/>
              <w:left w:val="single" w:sz="4" w:space="0" w:color="000000"/>
              <w:bottom w:val="single" w:sz="4" w:space="0" w:color="000000"/>
              <w:right w:val="single" w:sz="4" w:space="0" w:color="000000"/>
            </w:tcBorders>
          </w:tcPr>
          <w:p w14:paraId="595B1E51"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Усього за </w:t>
            </w:r>
          </w:p>
          <w:p w14:paraId="17A6F7B9"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підсумковий контроль</w:t>
            </w:r>
          </w:p>
        </w:tc>
        <w:tc>
          <w:tcPr>
            <w:tcW w:w="1425" w:type="dxa"/>
            <w:tcBorders>
              <w:top w:val="single" w:sz="4" w:space="0" w:color="000000"/>
              <w:left w:val="single" w:sz="4" w:space="0" w:color="000000"/>
              <w:bottom w:val="single" w:sz="4" w:space="0" w:color="000000"/>
              <w:right w:val="single" w:sz="4" w:space="0" w:color="000000"/>
            </w:tcBorders>
          </w:tcPr>
          <w:p w14:paraId="7B7A3611"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576" w:type="dxa"/>
            <w:tcBorders>
              <w:top w:val="single" w:sz="4" w:space="0" w:color="000000"/>
              <w:left w:val="single" w:sz="4" w:space="0" w:color="000000"/>
              <w:bottom w:val="single" w:sz="4" w:space="0" w:color="000000"/>
              <w:right w:val="single" w:sz="4" w:space="0" w:color="000000"/>
            </w:tcBorders>
          </w:tcPr>
          <w:p w14:paraId="1A791D6B" w14:textId="77777777" w:rsidR="001E19EA" w:rsidRDefault="001E19EA">
            <w:pPr>
              <w:jc w:val="center"/>
              <w:rPr>
                <w:rFonts w:ascii="Times New Roman" w:eastAsia="Times New Roman" w:hAnsi="Times New Roman" w:cs="Times New Roman"/>
                <w:b/>
                <w:sz w:val="20"/>
                <w:szCs w:val="20"/>
              </w:rPr>
            </w:pPr>
          </w:p>
        </w:tc>
        <w:tc>
          <w:tcPr>
            <w:tcW w:w="3589" w:type="dxa"/>
            <w:tcBorders>
              <w:top w:val="single" w:sz="4" w:space="0" w:color="000000"/>
              <w:left w:val="single" w:sz="4" w:space="0" w:color="000000"/>
              <w:bottom w:val="single" w:sz="4" w:space="0" w:color="000000"/>
              <w:right w:val="single" w:sz="4" w:space="0" w:color="000000"/>
            </w:tcBorders>
          </w:tcPr>
          <w:p w14:paraId="336A536F" w14:textId="77777777" w:rsidR="001E19EA" w:rsidRDefault="001E19EA">
            <w:pPr>
              <w:jc w:val="center"/>
              <w:rPr>
                <w:rFonts w:ascii="Times New Roman" w:eastAsia="Times New Roman" w:hAnsi="Times New Roman" w:cs="Times New Roman"/>
                <w:b/>
                <w:sz w:val="20"/>
                <w:szCs w:val="20"/>
              </w:rPr>
            </w:pPr>
          </w:p>
        </w:tc>
        <w:tc>
          <w:tcPr>
            <w:tcW w:w="684" w:type="dxa"/>
            <w:tcBorders>
              <w:top w:val="single" w:sz="4" w:space="0" w:color="000000"/>
              <w:left w:val="single" w:sz="4" w:space="0" w:color="000000"/>
              <w:bottom w:val="single" w:sz="4" w:space="0" w:color="000000"/>
              <w:right w:val="single" w:sz="4" w:space="0" w:color="000000"/>
            </w:tcBorders>
          </w:tcPr>
          <w:p w14:paraId="110FA0B2" w14:textId="77777777" w:rsidR="001E19EA"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w:t>
            </w:r>
          </w:p>
        </w:tc>
      </w:tr>
    </w:tbl>
    <w:p w14:paraId="1DD40476" w14:textId="77777777" w:rsidR="001E19EA" w:rsidRDefault="001E19EA">
      <w:pPr>
        <w:widowControl/>
        <w:jc w:val="center"/>
        <w:rPr>
          <w:rFonts w:ascii="Times New Roman" w:eastAsia="Times New Roman" w:hAnsi="Times New Roman" w:cs="Times New Roman"/>
          <w:b/>
          <w:sz w:val="28"/>
          <w:szCs w:val="28"/>
        </w:rPr>
      </w:pPr>
    </w:p>
    <w:p w14:paraId="69BBE4BA" w14:textId="77777777" w:rsidR="001E19EA" w:rsidRDefault="00000000">
      <w:pPr>
        <w:jc w:val="center"/>
        <w:rPr>
          <w:rFonts w:ascii="Times New Roman" w:eastAsia="Times New Roman" w:hAnsi="Times New Roman" w:cs="Times New Roman"/>
          <w:b/>
        </w:rPr>
      </w:pPr>
      <w:r>
        <w:rPr>
          <w:rFonts w:ascii="Times New Roman" w:eastAsia="Times New Roman" w:hAnsi="Times New Roman" w:cs="Times New Roman"/>
          <w:b/>
        </w:rPr>
        <w:t>Шкала оцінювання ЗНУ: національна та ECTS</w:t>
      </w:r>
    </w:p>
    <w:tbl>
      <w:tblPr>
        <w:tblStyle w:val="af9"/>
        <w:tblW w:w="10009" w:type="dxa"/>
        <w:jc w:val="center"/>
        <w:tblInd w:w="0" w:type="dxa"/>
        <w:tblLayout w:type="fixed"/>
        <w:tblLook w:val="0000" w:firstRow="0" w:lastRow="0" w:firstColumn="0" w:lastColumn="0" w:noHBand="0" w:noVBand="0"/>
      </w:tblPr>
      <w:tblGrid>
        <w:gridCol w:w="1500"/>
        <w:gridCol w:w="4510"/>
        <w:gridCol w:w="2126"/>
        <w:gridCol w:w="1873"/>
      </w:tblGrid>
      <w:tr w:rsidR="001E19EA" w14:paraId="062C3284" w14:textId="7777777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6842A6CF" w14:textId="77777777" w:rsidR="001E19EA" w:rsidRDefault="00000000">
            <w:pPr>
              <w:pStyle w:val="2"/>
              <w:spacing w:before="0" w:line="22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smallCaps/>
                <w:color w:val="000000"/>
                <w:sz w:val="24"/>
                <w:szCs w:val="24"/>
              </w:rPr>
              <w:t>З</w:t>
            </w:r>
            <w:r>
              <w:rPr>
                <w:rFonts w:ascii="Times New Roman" w:eastAsia="Times New Roman" w:hAnsi="Times New Roman" w:cs="Times New Roman"/>
                <w:color w:val="000000"/>
                <w:sz w:val="24"/>
                <w:szCs w:val="24"/>
              </w:rPr>
              <w:t>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шкалою</w:t>
            </w:r>
            <w:proofErr w:type="spellEnd"/>
          </w:p>
          <w:p w14:paraId="60063AF9" w14:textId="77777777" w:rsidR="001E19EA" w:rsidRDefault="00000000">
            <w:pPr>
              <w:pStyle w:val="6"/>
              <w:spacing w:before="0" w:line="220" w:lineRule="auto"/>
              <w:jc w:val="center"/>
              <w:rPr>
                <w:rFonts w:ascii="Times New Roman" w:eastAsia="Times New Roman" w:hAnsi="Times New Roman" w:cs="Times New Roman"/>
                <w:b/>
                <w:i w:val="0"/>
                <w:color w:val="000000"/>
              </w:rPr>
            </w:pPr>
            <w:r>
              <w:rPr>
                <w:rFonts w:ascii="Times New Roman" w:eastAsia="Times New Roman" w:hAnsi="Times New Roman" w:cs="Times New Roman"/>
                <w:b/>
                <w:i w:val="0"/>
                <w:color w:val="000000"/>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6A11523F" w14:textId="77777777" w:rsidR="001E19EA" w:rsidRDefault="00000000">
            <w:pPr>
              <w:pStyle w:val="5"/>
              <w:spacing w:before="0" w:line="220" w:lineRule="auto"/>
              <w:ind w:right="-10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358D3B64" w14:textId="77777777" w:rsidR="001E19EA" w:rsidRDefault="00000000">
            <w:pPr>
              <w:pStyle w:val="3"/>
              <w:tabs>
                <w:tab w:val="left" w:pos="0"/>
              </w:tabs>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 національною шкалою</w:t>
            </w:r>
          </w:p>
        </w:tc>
      </w:tr>
      <w:tr w:rsidR="001E19EA" w14:paraId="19E67E1D" w14:textId="7777777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689A947E"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color w:val="000000"/>
              </w:rPr>
            </w:pPr>
          </w:p>
        </w:tc>
        <w:tc>
          <w:tcPr>
            <w:tcW w:w="4510" w:type="dxa"/>
            <w:vMerge/>
            <w:tcBorders>
              <w:top w:val="single" w:sz="4" w:space="0" w:color="000000"/>
              <w:left w:val="single" w:sz="4" w:space="0" w:color="000000"/>
              <w:bottom w:val="single" w:sz="4" w:space="0" w:color="000000"/>
              <w:right w:val="single" w:sz="4" w:space="0" w:color="000000"/>
            </w:tcBorders>
          </w:tcPr>
          <w:p w14:paraId="0D3F9BDD"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5C4B2AF3" w14:textId="77777777" w:rsidR="001E19EA" w:rsidRDefault="00000000">
            <w:pPr>
              <w:pStyle w:val="3"/>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4ABB98EC" w14:textId="77777777" w:rsidR="001E19EA" w:rsidRDefault="00000000">
            <w:pPr>
              <w:pStyle w:val="3"/>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Залік</w:t>
            </w:r>
          </w:p>
        </w:tc>
      </w:tr>
      <w:tr w:rsidR="001E19EA" w14:paraId="180FA7B0"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A80D2FC"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lastRenderedPageBreak/>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7B2AED14"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38D608CF" w14:textId="77777777" w:rsidR="001E19EA" w:rsidRDefault="00000000">
            <w:pPr>
              <w:pStyle w:val="4"/>
              <w:spacing w:before="0" w:line="220" w:lineRule="auto"/>
              <w:jc w:val="center"/>
              <w:rPr>
                <w:rFonts w:ascii="Times New Roman" w:eastAsia="Times New Roman" w:hAnsi="Times New Roman" w:cs="Times New Roman"/>
                <w:b w:val="0"/>
                <w:color w:val="000000"/>
              </w:rPr>
            </w:pPr>
            <w:r>
              <w:rPr>
                <w:rFonts w:ascii="Times New Roman" w:eastAsia="Times New Roman" w:hAnsi="Times New Roman" w:cs="Times New Roman"/>
                <w:b w:val="0"/>
                <w:i w:val="0"/>
                <w:color w:val="000000"/>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61CC073" w14:textId="77777777" w:rsidR="001E19EA" w:rsidRDefault="00000000">
            <w:pPr>
              <w:pStyle w:val="4"/>
              <w:spacing w:before="0" w:line="220" w:lineRule="auto"/>
              <w:jc w:val="center"/>
              <w:rPr>
                <w:rFonts w:ascii="Times New Roman" w:eastAsia="Times New Roman" w:hAnsi="Times New Roman" w:cs="Times New Roman"/>
                <w:b w:val="0"/>
                <w:color w:val="000000"/>
              </w:rPr>
            </w:pPr>
            <w:r>
              <w:rPr>
                <w:rFonts w:ascii="Times New Roman" w:eastAsia="Times New Roman" w:hAnsi="Times New Roman" w:cs="Times New Roman"/>
                <w:b w:val="0"/>
                <w:i w:val="0"/>
                <w:color w:val="000000"/>
              </w:rPr>
              <w:t>Зараховано</w:t>
            </w:r>
          </w:p>
        </w:tc>
      </w:tr>
      <w:tr w:rsidR="001E19EA" w14:paraId="376A8AA1"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BA0CF59"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533F5CF3"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0DDCB64" w14:textId="77777777" w:rsidR="001E19EA"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7D09180"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r>
      <w:tr w:rsidR="001E19EA" w14:paraId="2CC2C1F4"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D5525FF"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169F6382"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BB92AB8"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09A8D367"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r>
      <w:tr w:rsidR="001E19EA" w14:paraId="3E4355ED"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46977592"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3B864A44"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9DBDF95" w14:textId="77777777" w:rsidR="001E19EA"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731D188A"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r>
      <w:tr w:rsidR="001E19EA" w14:paraId="75E19E1C"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8443F3D"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2D3ACE58"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440ACEE0"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DAF3719"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r>
      <w:tr w:rsidR="001E19EA" w14:paraId="0CC5331A"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B7B84E4"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7CA60E3E"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97D64A0" w14:textId="77777777" w:rsidR="001E19EA"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2A8A0A98" w14:textId="77777777" w:rsidR="001E19EA" w:rsidRDefault="00000000">
            <w:pPr>
              <w:spacing w:line="220" w:lineRule="auto"/>
              <w:ind w:right="-54"/>
              <w:rPr>
                <w:rFonts w:ascii="Times New Roman" w:eastAsia="Times New Roman" w:hAnsi="Times New Roman" w:cs="Times New Roman"/>
              </w:rPr>
            </w:pPr>
            <w:r>
              <w:rPr>
                <w:rFonts w:ascii="Times New Roman" w:eastAsia="Times New Roman" w:hAnsi="Times New Roman" w:cs="Times New Roman"/>
              </w:rPr>
              <w:t>Не зараховано</w:t>
            </w:r>
          </w:p>
        </w:tc>
      </w:tr>
      <w:tr w:rsidR="001E19EA" w14:paraId="335662F8"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44623AC" w14:textId="77777777" w:rsidR="001E19EA"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11D32BF1" w14:textId="77777777" w:rsidR="001E19EA"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D4987B4"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8E7E559" w14:textId="77777777" w:rsidR="001E19EA" w:rsidRDefault="001E19EA">
            <w:pPr>
              <w:pBdr>
                <w:top w:val="nil"/>
                <w:left w:val="nil"/>
                <w:bottom w:val="nil"/>
                <w:right w:val="nil"/>
                <w:between w:val="nil"/>
              </w:pBdr>
              <w:spacing w:line="276" w:lineRule="auto"/>
              <w:rPr>
                <w:rFonts w:ascii="Times New Roman" w:eastAsia="Times New Roman" w:hAnsi="Times New Roman" w:cs="Times New Roman"/>
              </w:rPr>
            </w:pPr>
          </w:p>
        </w:tc>
      </w:tr>
    </w:tbl>
    <w:p w14:paraId="141FA38E" w14:textId="77777777" w:rsidR="001E19EA" w:rsidRDefault="001E19EA">
      <w:pPr>
        <w:shd w:val="clear" w:color="auto" w:fill="FFFFFF"/>
        <w:jc w:val="center"/>
        <w:rPr>
          <w:rFonts w:ascii="Times New Roman" w:eastAsia="Times New Roman" w:hAnsi="Times New Roman" w:cs="Times New Roman"/>
          <w:b/>
          <w:sz w:val="28"/>
          <w:szCs w:val="28"/>
        </w:rPr>
      </w:pPr>
    </w:p>
    <w:p w14:paraId="1CD241CD" w14:textId="77777777" w:rsidR="001E19EA" w:rsidRDefault="00000000">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Основні навчальні ресурси </w:t>
      </w:r>
    </w:p>
    <w:p w14:paraId="49330653" w14:textId="77777777" w:rsidR="001E19EA" w:rsidRDefault="001E19EA">
      <w:pPr>
        <w:shd w:val="clear" w:color="auto" w:fill="FFFFFF"/>
        <w:jc w:val="center"/>
        <w:rPr>
          <w:rFonts w:ascii="Times New Roman" w:eastAsia="Times New Roman" w:hAnsi="Times New Roman" w:cs="Times New Roman"/>
          <w:b/>
          <w:sz w:val="28"/>
          <w:szCs w:val="28"/>
        </w:rPr>
      </w:pPr>
    </w:p>
    <w:p w14:paraId="4586887A" w14:textId="77777777" w:rsidR="001E19EA" w:rsidRDefault="00000000">
      <w:pPr>
        <w:shd w:val="clear" w:color="auto" w:fill="FFFFFF"/>
        <w:jc w:val="both"/>
        <w:rPr>
          <w:rFonts w:ascii="Times New Roman" w:eastAsia="Times New Roman" w:hAnsi="Times New Roman" w:cs="Times New Roman"/>
          <w:b/>
        </w:rPr>
      </w:pPr>
      <w:r>
        <w:rPr>
          <w:rFonts w:ascii="Times New Roman" w:eastAsia="Times New Roman" w:hAnsi="Times New Roman" w:cs="Times New Roman"/>
          <w:b/>
        </w:rPr>
        <w:t>Рекомендована література:</w:t>
      </w:r>
    </w:p>
    <w:p w14:paraId="552E807E" w14:textId="77777777" w:rsidR="001E19EA" w:rsidRDefault="001E19EA">
      <w:pPr>
        <w:widowControl/>
        <w:ind w:firstLine="708"/>
        <w:jc w:val="both"/>
        <w:rPr>
          <w:rFonts w:ascii="Times New Roman" w:eastAsia="Times New Roman" w:hAnsi="Times New Roman" w:cs="Times New Roman"/>
          <w:b/>
        </w:rPr>
      </w:pPr>
    </w:p>
    <w:p w14:paraId="7404493F" w14:textId="77777777" w:rsidR="001E19EA" w:rsidRDefault="00000000">
      <w:pPr>
        <w:widowControl/>
        <w:ind w:firstLine="708"/>
        <w:jc w:val="both"/>
        <w:rPr>
          <w:rFonts w:ascii="Times New Roman" w:eastAsia="Times New Roman" w:hAnsi="Times New Roman" w:cs="Times New Roman"/>
          <w:b/>
        </w:rPr>
      </w:pPr>
      <w:r>
        <w:rPr>
          <w:rFonts w:ascii="Times New Roman" w:eastAsia="Times New Roman" w:hAnsi="Times New Roman" w:cs="Times New Roman"/>
          <w:b/>
        </w:rPr>
        <w:t xml:space="preserve">Законодавчо-нормативні документи: </w:t>
      </w:r>
    </w:p>
    <w:p w14:paraId="637AF02B" w14:textId="77777777" w:rsidR="001E19EA" w:rsidRDefault="00000000">
      <w:pPr>
        <w:widowControl/>
        <w:numPr>
          <w:ilvl w:val="0"/>
          <w:numId w:val="6"/>
        </w:numPr>
        <w:jc w:val="both"/>
        <w:rPr>
          <w:rFonts w:ascii="Times New Roman" w:eastAsia="Times New Roman" w:hAnsi="Times New Roman" w:cs="Times New Roman"/>
        </w:rPr>
      </w:pPr>
      <w:bookmarkStart w:id="13" w:name="_heading=h.lnxbz9" w:colFirst="0" w:colLast="0"/>
      <w:bookmarkEnd w:id="13"/>
      <w:r>
        <w:rPr>
          <w:rFonts w:ascii="Times New Roman" w:eastAsia="Times New Roman" w:hAnsi="Times New Roman" w:cs="Times New Roman"/>
        </w:rPr>
        <w:t>Бюджетний кодекс України. URL : https://zakon.rada.gov.ua/laws/show/2456-17#Text</w:t>
      </w:r>
    </w:p>
    <w:p w14:paraId="7E5C8C3E" w14:textId="77777777" w:rsidR="001E19EA" w:rsidRDefault="00000000">
      <w:pPr>
        <w:widowControl/>
        <w:numPr>
          <w:ilvl w:val="0"/>
          <w:numId w:val="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Господарський кодекс України. URL: https://zakon.rada.gov.ua/laws/show/436-15#Text</w:t>
      </w:r>
    </w:p>
    <w:p w14:paraId="3F7D1292" w14:textId="77777777" w:rsidR="001E19EA" w:rsidRDefault="00000000">
      <w:pPr>
        <w:widowControl/>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Податковий кодекс України. URL : https://zakon.rada.gov.ua/laws/main/ </w:t>
      </w:r>
    </w:p>
    <w:p w14:paraId="3C3E422E" w14:textId="77777777" w:rsidR="001E19EA" w:rsidRDefault="00000000">
      <w:pPr>
        <w:widowControl/>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Про банки і банківську діяльність : Закон України від 07.12.2000 р. № 2121-III. URL: </w:t>
      </w:r>
      <w:hyperlink r:id="rId12" w:anchor="Text">
        <w:r w:rsidR="001E19EA">
          <w:rPr>
            <w:rFonts w:ascii="Times New Roman" w:eastAsia="Times New Roman" w:hAnsi="Times New Roman" w:cs="Times New Roman"/>
            <w:color w:val="000000"/>
          </w:rPr>
          <w:t>https://zakon.rada.gov.ua/laws/show/2121-14#Text</w:t>
        </w:r>
      </w:hyperlink>
    </w:p>
    <w:p w14:paraId="3B7DC211" w14:textId="77777777" w:rsidR="001E19EA" w:rsidRDefault="00000000">
      <w:pPr>
        <w:widowControl/>
        <w:numPr>
          <w:ilvl w:val="0"/>
          <w:numId w:val="6"/>
        </w:numPr>
        <w:jc w:val="both"/>
        <w:rPr>
          <w:rFonts w:ascii="Times New Roman" w:eastAsia="Times New Roman" w:hAnsi="Times New Roman" w:cs="Times New Roman"/>
        </w:rPr>
      </w:pPr>
      <w:r>
        <w:rPr>
          <w:rFonts w:ascii="Times New Roman" w:eastAsia="Times New Roman" w:hAnsi="Times New Roman" w:cs="Times New Roman"/>
        </w:rPr>
        <w:t>Про Національний банк України : Закон України</w:t>
      </w:r>
      <w:r>
        <w:rPr>
          <w:rFonts w:ascii="Arial" w:eastAsia="Arial" w:hAnsi="Arial" w:cs="Arial"/>
          <w:b/>
          <w:color w:val="474747"/>
          <w:sz w:val="21"/>
          <w:szCs w:val="21"/>
          <w:highlight w:val="white"/>
        </w:rPr>
        <w:t xml:space="preserve"> </w:t>
      </w:r>
      <w:r>
        <w:rPr>
          <w:rFonts w:ascii="Times New Roman" w:eastAsia="Times New Roman" w:hAnsi="Times New Roman" w:cs="Times New Roman"/>
        </w:rPr>
        <w:t>від 20.05.1999 р. № 679-XIV</w:t>
      </w:r>
      <w:r>
        <w:t xml:space="preserve"> URL:</w:t>
      </w:r>
      <w:r>
        <w:rPr>
          <w:rFonts w:ascii="Times New Roman" w:eastAsia="Times New Roman" w:hAnsi="Times New Roman" w:cs="Times New Roman"/>
        </w:rPr>
        <w:t>https://zakon.rada.gov.ua/laws/show/679-14#Text</w:t>
      </w:r>
    </w:p>
    <w:p w14:paraId="628ADA78" w14:textId="77777777" w:rsidR="001E19EA" w:rsidRDefault="00000000">
      <w:pPr>
        <w:widowControl/>
        <w:numPr>
          <w:ilvl w:val="0"/>
          <w:numId w:val="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Про державне прогнозування  та розроблення програм економічного і соціального розвитку України : Закон України від 23.03.2000 № 1602-III, зі змінами і доповненнями. URL: https://zakon.rada.gov.ua/laws/show/1602-14#Text</w:t>
      </w:r>
    </w:p>
    <w:p w14:paraId="03EC14B3" w14:textId="77777777" w:rsidR="001E19EA" w:rsidRDefault="001E19EA">
      <w:pPr>
        <w:widowControl/>
        <w:ind w:left="397"/>
        <w:jc w:val="both"/>
        <w:rPr>
          <w:rFonts w:ascii="Times New Roman" w:eastAsia="Times New Roman" w:hAnsi="Times New Roman" w:cs="Times New Roman"/>
        </w:rPr>
      </w:pPr>
    </w:p>
    <w:p w14:paraId="12E2C81C" w14:textId="77777777" w:rsidR="001E19EA" w:rsidRDefault="00000000">
      <w:pPr>
        <w:widowControl/>
        <w:ind w:left="426"/>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rPr>
        <w:t>Основна</w:t>
      </w:r>
      <w:r>
        <w:rPr>
          <w:rFonts w:ascii="Times New Roman" w:eastAsia="Times New Roman" w:hAnsi="Times New Roman" w:cs="Times New Roman"/>
        </w:rPr>
        <w:t>:</w:t>
      </w:r>
    </w:p>
    <w:p w14:paraId="21238CAD" w14:textId="77777777" w:rsidR="001E19EA" w:rsidRPr="003B1940" w:rsidRDefault="00000000">
      <w:pPr>
        <w:widowControl/>
        <w:numPr>
          <w:ilvl w:val="0"/>
          <w:numId w:val="7"/>
        </w:numPr>
        <w:tabs>
          <w:tab w:val="left" w:pos="426"/>
        </w:tabs>
        <w:ind w:left="426" w:hanging="426"/>
        <w:jc w:val="both"/>
        <w:rPr>
          <w:rFonts w:ascii="Times New Roman" w:eastAsia="Times New Roman" w:hAnsi="Times New Roman" w:cs="Times New Roman"/>
        </w:rPr>
      </w:pPr>
      <w:bookmarkStart w:id="14" w:name="_heading=h.35nkun2" w:colFirst="0" w:colLast="0"/>
      <w:bookmarkEnd w:id="14"/>
      <w:r>
        <w:rPr>
          <w:rFonts w:ascii="Times New Roman" w:eastAsia="Times New Roman" w:hAnsi="Times New Roman" w:cs="Times New Roman"/>
        </w:rPr>
        <w:t xml:space="preserve"> </w:t>
      </w:r>
      <w:r w:rsidRPr="003B1940">
        <w:rPr>
          <w:rFonts w:ascii="Times New Roman" w:eastAsia="Times New Roman" w:hAnsi="Times New Roman" w:cs="Times New Roman"/>
        </w:rPr>
        <w:t xml:space="preserve">Світлична В. Ю. Гроші і кредит : </w:t>
      </w:r>
      <w:proofErr w:type="spellStart"/>
      <w:r w:rsidRPr="003B1940">
        <w:rPr>
          <w:rFonts w:ascii="Times New Roman" w:eastAsia="Times New Roman" w:hAnsi="Times New Roman" w:cs="Times New Roman"/>
        </w:rPr>
        <w:t>підручн</w:t>
      </w:r>
      <w:proofErr w:type="spellEnd"/>
      <w:r w:rsidRPr="003B1940">
        <w:rPr>
          <w:rFonts w:ascii="Times New Roman" w:eastAsia="Times New Roman" w:hAnsi="Times New Roman" w:cs="Times New Roman"/>
        </w:rPr>
        <w:t>. Харків. ХНУМГ ім. О. М. Бекетова, 2020. 191 с.</w:t>
      </w:r>
    </w:p>
    <w:p w14:paraId="6BD88CA8" w14:textId="77777777" w:rsidR="001E19EA" w:rsidRPr="003B1940" w:rsidRDefault="00000000">
      <w:pPr>
        <w:widowControl/>
        <w:numPr>
          <w:ilvl w:val="0"/>
          <w:numId w:val="7"/>
        </w:numPr>
        <w:tabs>
          <w:tab w:val="left" w:pos="426"/>
        </w:tabs>
        <w:ind w:left="426" w:hanging="426"/>
        <w:jc w:val="both"/>
        <w:rPr>
          <w:rFonts w:ascii="Times New Roman" w:eastAsia="Times New Roman" w:hAnsi="Times New Roman" w:cs="Times New Roman"/>
        </w:rPr>
      </w:pPr>
      <w:proofErr w:type="spellStart"/>
      <w:r w:rsidRPr="003B1940">
        <w:rPr>
          <w:rFonts w:ascii="Times New Roman" w:eastAsia="Times New Roman" w:hAnsi="Times New Roman" w:cs="Times New Roman"/>
        </w:rPr>
        <w:t>Батракова</w:t>
      </w:r>
      <w:proofErr w:type="spellEnd"/>
      <w:r w:rsidRPr="003B1940">
        <w:rPr>
          <w:rFonts w:ascii="Times New Roman" w:eastAsia="Times New Roman" w:hAnsi="Times New Roman" w:cs="Times New Roman"/>
        </w:rPr>
        <w:t xml:space="preserve"> Т. І., Герасимова В. О. Гроші і кредит : </w:t>
      </w:r>
      <w:proofErr w:type="spellStart"/>
      <w:r w:rsidRPr="003B1940">
        <w:rPr>
          <w:rFonts w:ascii="Times New Roman" w:eastAsia="Times New Roman" w:hAnsi="Times New Roman" w:cs="Times New Roman"/>
        </w:rPr>
        <w:t>навч</w:t>
      </w:r>
      <w:proofErr w:type="spellEnd"/>
      <w:r w:rsidRPr="003B1940">
        <w:rPr>
          <w:rFonts w:ascii="Times New Roman" w:eastAsia="Times New Roman" w:hAnsi="Times New Roman" w:cs="Times New Roman"/>
        </w:rPr>
        <w:t xml:space="preserve">. </w:t>
      </w:r>
      <w:proofErr w:type="spellStart"/>
      <w:r w:rsidRPr="003B1940">
        <w:rPr>
          <w:rFonts w:ascii="Times New Roman" w:eastAsia="Times New Roman" w:hAnsi="Times New Roman" w:cs="Times New Roman"/>
        </w:rPr>
        <w:t>пос</w:t>
      </w:r>
      <w:proofErr w:type="spellEnd"/>
      <w:r w:rsidRPr="003B1940">
        <w:rPr>
          <w:rFonts w:ascii="Times New Roman" w:eastAsia="Times New Roman" w:hAnsi="Times New Roman" w:cs="Times New Roman"/>
        </w:rPr>
        <w:t>. Запоріжжя : ЗНУ, 2024. 144 с.</w:t>
      </w:r>
    </w:p>
    <w:p w14:paraId="2FC8903A" w14:textId="5F8ECBFB" w:rsidR="003B1940" w:rsidRPr="003B1940" w:rsidRDefault="003B1940">
      <w:pPr>
        <w:widowControl/>
        <w:numPr>
          <w:ilvl w:val="0"/>
          <w:numId w:val="7"/>
        </w:numPr>
        <w:tabs>
          <w:tab w:val="left" w:pos="426"/>
        </w:tabs>
        <w:ind w:left="426" w:hanging="426"/>
        <w:jc w:val="both"/>
        <w:rPr>
          <w:rFonts w:ascii="Times New Roman" w:eastAsia="Times New Roman" w:hAnsi="Times New Roman" w:cs="Times New Roman"/>
        </w:rPr>
      </w:pPr>
      <w:proofErr w:type="spellStart"/>
      <w:r w:rsidRPr="003B1940">
        <w:rPr>
          <w:rFonts w:ascii="Times New Roman" w:eastAsia="Times New Roman" w:hAnsi="Times New Roman" w:cs="Times New Roman"/>
        </w:rPr>
        <w:t>Суздалєва</w:t>
      </w:r>
      <w:proofErr w:type="spellEnd"/>
      <w:r w:rsidRPr="003B1940">
        <w:rPr>
          <w:rFonts w:ascii="Times New Roman" w:eastAsia="Times New Roman" w:hAnsi="Times New Roman" w:cs="Times New Roman"/>
        </w:rPr>
        <w:t xml:space="preserve"> О. С. Гроші та кредит [Електронний ресурс] : </w:t>
      </w:r>
      <w:proofErr w:type="spellStart"/>
      <w:r w:rsidRPr="003B1940">
        <w:rPr>
          <w:rFonts w:ascii="Times New Roman" w:eastAsia="Times New Roman" w:hAnsi="Times New Roman" w:cs="Times New Roman"/>
        </w:rPr>
        <w:t>навч</w:t>
      </w:r>
      <w:proofErr w:type="spellEnd"/>
      <w:r w:rsidRPr="003B1940">
        <w:rPr>
          <w:rFonts w:ascii="Times New Roman" w:eastAsia="Times New Roman" w:hAnsi="Times New Roman" w:cs="Times New Roman"/>
        </w:rPr>
        <w:t>. Посібник</w:t>
      </w:r>
      <w:r w:rsidRPr="00387D5E">
        <w:rPr>
          <w:rFonts w:ascii="Times New Roman" w:eastAsia="Times New Roman" w:hAnsi="Times New Roman" w:cs="Times New Roman"/>
        </w:rPr>
        <w:t>.</w:t>
      </w:r>
      <w:r w:rsidRPr="003B1940">
        <w:rPr>
          <w:rFonts w:ascii="Times New Roman" w:eastAsia="Times New Roman" w:hAnsi="Times New Roman" w:cs="Times New Roman"/>
        </w:rPr>
        <w:t xml:space="preserve"> Київ : МДУ, 2024. – 169 с. </w:t>
      </w:r>
      <w:r w:rsidRPr="003B1940">
        <w:rPr>
          <w:rFonts w:ascii="Times New Roman" w:eastAsia="Times New Roman" w:hAnsi="Times New Roman" w:cs="Times New Roman"/>
          <w:lang w:val="en-US"/>
        </w:rPr>
        <w:t>URL</w:t>
      </w:r>
      <w:r w:rsidRPr="003B1940">
        <w:rPr>
          <w:rFonts w:ascii="Times New Roman" w:eastAsia="Times New Roman" w:hAnsi="Times New Roman" w:cs="Times New Roman"/>
        </w:rPr>
        <w:t>: http://repository.mu.edu.ua/jspui/handle/123456789/6038</w:t>
      </w:r>
    </w:p>
    <w:p w14:paraId="768323AB" w14:textId="77777777" w:rsidR="003B1940" w:rsidRPr="003B1940" w:rsidRDefault="003B1940">
      <w:pPr>
        <w:widowControl/>
        <w:numPr>
          <w:ilvl w:val="0"/>
          <w:numId w:val="7"/>
        </w:numPr>
        <w:tabs>
          <w:tab w:val="left" w:pos="426"/>
        </w:tabs>
        <w:ind w:left="426" w:hanging="426"/>
        <w:jc w:val="both"/>
        <w:rPr>
          <w:rFonts w:ascii="Times New Roman" w:eastAsia="Times New Roman" w:hAnsi="Times New Roman" w:cs="Times New Roman"/>
        </w:rPr>
      </w:pPr>
      <w:r w:rsidRPr="003B1940">
        <w:rPr>
          <w:rFonts w:ascii="Times New Roman" w:eastAsia="Times New Roman" w:hAnsi="Times New Roman" w:cs="Times New Roman"/>
        </w:rPr>
        <w:t>Іванчук Н. В. Гроші і кредит : навчальний посібник. Острог : Видавництво Національного університету «Острозька академія», 2021. 332 с.</w:t>
      </w:r>
    </w:p>
    <w:p w14:paraId="66F179C5" w14:textId="08105B17" w:rsidR="001E19EA" w:rsidRPr="003B1940" w:rsidRDefault="00000000">
      <w:pPr>
        <w:widowControl/>
        <w:numPr>
          <w:ilvl w:val="0"/>
          <w:numId w:val="7"/>
        </w:numPr>
        <w:tabs>
          <w:tab w:val="left" w:pos="426"/>
        </w:tabs>
        <w:ind w:left="426" w:hanging="426"/>
        <w:jc w:val="both"/>
        <w:rPr>
          <w:rFonts w:ascii="Times New Roman" w:eastAsia="Times New Roman" w:hAnsi="Times New Roman" w:cs="Times New Roman"/>
        </w:rPr>
      </w:pPr>
      <w:r w:rsidRPr="003B1940">
        <w:rPr>
          <w:rFonts w:ascii="Times New Roman" w:eastAsia="Times New Roman" w:hAnsi="Times New Roman" w:cs="Times New Roman"/>
        </w:rPr>
        <w:t xml:space="preserve">Шпак Н.О., </w:t>
      </w:r>
      <w:proofErr w:type="spellStart"/>
      <w:r w:rsidRPr="003B1940">
        <w:rPr>
          <w:rFonts w:ascii="Times New Roman" w:eastAsia="Times New Roman" w:hAnsi="Times New Roman" w:cs="Times New Roman"/>
        </w:rPr>
        <w:t>Ярошевич</w:t>
      </w:r>
      <w:proofErr w:type="spellEnd"/>
      <w:r w:rsidRPr="003B1940">
        <w:rPr>
          <w:rFonts w:ascii="Times New Roman" w:eastAsia="Times New Roman" w:hAnsi="Times New Roman" w:cs="Times New Roman"/>
        </w:rPr>
        <w:t xml:space="preserve"> Н.Б Фінанси, гроші та кредит: </w:t>
      </w:r>
      <w:proofErr w:type="spellStart"/>
      <w:r w:rsidRPr="003B1940">
        <w:rPr>
          <w:rFonts w:ascii="Times New Roman" w:eastAsia="Times New Roman" w:hAnsi="Times New Roman" w:cs="Times New Roman"/>
        </w:rPr>
        <w:t>підручн</w:t>
      </w:r>
      <w:proofErr w:type="spellEnd"/>
      <w:r w:rsidRPr="003B1940">
        <w:rPr>
          <w:rFonts w:ascii="Times New Roman" w:eastAsia="Times New Roman" w:hAnsi="Times New Roman" w:cs="Times New Roman"/>
        </w:rPr>
        <w:t>. Львів. «Новий Світ- 2000», 2023. 414 с.</w:t>
      </w:r>
    </w:p>
    <w:p w14:paraId="58D96557" w14:textId="77777777" w:rsidR="001E19EA" w:rsidRDefault="001E19EA">
      <w:pPr>
        <w:widowControl/>
        <w:jc w:val="both"/>
        <w:rPr>
          <w:rFonts w:ascii="Times New Roman" w:eastAsia="Times New Roman" w:hAnsi="Times New Roman" w:cs="Times New Roman"/>
        </w:rPr>
      </w:pPr>
    </w:p>
    <w:p w14:paraId="27118E3A" w14:textId="77777777" w:rsidR="001E19EA" w:rsidRDefault="00000000">
      <w:pPr>
        <w:widowControl/>
        <w:ind w:firstLine="708"/>
        <w:jc w:val="both"/>
        <w:rPr>
          <w:rFonts w:ascii="Times New Roman" w:eastAsia="Times New Roman" w:hAnsi="Times New Roman" w:cs="Times New Roman"/>
          <w:b/>
        </w:rPr>
      </w:pPr>
      <w:r>
        <w:rPr>
          <w:rFonts w:ascii="Times New Roman" w:eastAsia="Times New Roman" w:hAnsi="Times New Roman" w:cs="Times New Roman"/>
          <w:b/>
        </w:rPr>
        <w:t>Додаткова:</w:t>
      </w:r>
    </w:p>
    <w:p w14:paraId="2C7FF498" w14:textId="0F595F76" w:rsidR="003B1940" w:rsidRPr="003B1940" w:rsidRDefault="003B1940" w:rsidP="003B1940">
      <w:pPr>
        <w:widowControl/>
        <w:numPr>
          <w:ilvl w:val="0"/>
          <w:numId w:val="8"/>
        </w:numPr>
        <w:tabs>
          <w:tab w:val="left" w:pos="426"/>
        </w:tabs>
        <w:ind w:left="426" w:hanging="426"/>
        <w:jc w:val="both"/>
        <w:rPr>
          <w:rFonts w:ascii="Times New Roman" w:eastAsia="Times New Roman" w:hAnsi="Times New Roman" w:cs="Times New Roman"/>
        </w:rPr>
      </w:pPr>
      <w:bookmarkStart w:id="15" w:name="_heading=h.1ksv4uv" w:colFirst="0" w:colLast="0"/>
      <w:bookmarkEnd w:id="15"/>
      <w:r w:rsidRPr="003B1940">
        <w:rPr>
          <w:rFonts w:ascii="Times New Roman" w:eastAsia="Times New Roman" w:hAnsi="Times New Roman" w:cs="Times New Roman"/>
        </w:rPr>
        <w:t xml:space="preserve">Коренюк П.І, Коренюк Л. В. Гроші і кредит. </w:t>
      </w:r>
      <w:proofErr w:type="spellStart"/>
      <w:r w:rsidRPr="003B1940">
        <w:rPr>
          <w:rFonts w:ascii="Times New Roman" w:eastAsia="Times New Roman" w:hAnsi="Times New Roman" w:cs="Times New Roman"/>
        </w:rPr>
        <w:t>Підручн</w:t>
      </w:r>
      <w:proofErr w:type="spellEnd"/>
      <w:r w:rsidRPr="003B1940">
        <w:rPr>
          <w:rFonts w:ascii="Times New Roman" w:eastAsia="Times New Roman" w:hAnsi="Times New Roman" w:cs="Times New Roman"/>
        </w:rPr>
        <w:t xml:space="preserve">. </w:t>
      </w:r>
      <w:proofErr w:type="spellStart"/>
      <w:r w:rsidRPr="003B1940">
        <w:rPr>
          <w:rFonts w:ascii="Times New Roman" w:eastAsia="Times New Roman" w:hAnsi="Times New Roman" w:cs="Times New Roman"/>
        </w:rPr>
        <w:t>Кам’янське</w:t>
      </w:r>
      <w:proofErr w:type="spellEnd"/>
      <w:r w:rsidRPr="003B1940">
        <w:rPr>
          <w:rFonts w:ascii="Times New Roman" w:eastAsia="Times New Roman" w:hAnsi="Times New Roman" w:cs="Times New Roman"/>
        </w:rPr>
        <w:t xml:space="preserve"> : ДДТУ, 2019. 402 с </w:t>
      </w:r>
    </w:p>
    <w:p w14:paraId="5D3A7CF1" w14:textId="77777777" w:rsidR="003B1940" w:rsidRPr="003B1940" w:rsidRDefault="00000000" w:rsidP="003B1940">
      <w:pPr>
        <w:widowControl/>
        <w:numPr>
          <w:ilvl w:val="0"/>
          <w:numId w:val="8"/>
        </w:numPr>
        <w:tabs>
          <w:tab w:val="left" w:pos="426"/>
        </w:tabs>
        <w:ind w:left="426" w:hanging="426"/>
        <w:jc w:val="both"/>
        <w:rPr>
          <w:rFonts w:ascii="Times New Roman" w:eastAsia="Times New Roman" w:hAnsi="Times New Roman" w:cs="Times New Roman"/>
        </w:rPr>
      </w:pPr>
      <w:r>
        <w:rPr>
          <w:rFonts w:ascii="Times New Roman" w:eastAsia="Times New Roman" w:hAnsi="Times New Roman" w:cs="Times New Roman"/>
        </w:rPr>
        <w:t xml:space="preserve">Вовчак О. Д, </w:t>
      </w:r>
      <w:proofErr w:type="spellStart"/>
      <w:r>
        <w:rPr>
          <w:rFonts w:ascii="Times New Roman" w:eastAsia="Times New Roman" w:hAnsi="Times New Roman" w:cs="Times New Roman"/>
        </w:rPr>
        <w:t>Бучко</w:t>
      </w:r>
      <w:proofErr w:type="spellEnd"/>
      <w:r>
        <w:rPr>
          <w:rFonts w:ascii="Times New Roman" w:eastAsia="Times New Roman" w:hAnsi="Times New Roman" w:cs="Times New Roman"/>
        </w:rPr>
        <w:t xml:space="preserve"> І.Є., </w:t>
      </w:r>
      <w:proofErr w:type="spellStart"/>
      <w:r>
        <w:rPr>
          <w:rFonts w:ascii="Times New Roman" w:eastAsia="Times New Roman" w:hAnsi="Times New Roman" w:cs="Times New Roman"/>
        </w:rPr>
        <w:t>Костяк</w:t>
      </w:r>
      <w:proofErr w:type="spellEnd"/>
      <w:r>
        <w:rPr>
          <w:rFonts w:ascii="Times New Roman" w:eastAsia="Times New Roman" w:hAnsi="Times New Roman" w:cs="Times New Roman"/>
        </w:rPr>
        <w:t xml:space="preserve"> З.Р. Гроші та кредит : </w:t>
      </w:r>
      <w:proofErr w:type="spellStart"/>
      <w:r>
        <w:rPr>
          <w:rFonts w:ascii="Times New Roman" w:eastAsia="Times New Roman" w:hAnsi="Times New Roman" w:cs="Times New Roman"/>
        </w:rPr>
        <w:t>навч</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пос</w:t>
      </w:r>
      <w:proofErr w:type="spellEnd"/>
      <w:r>
        <w:rPr>
          <w:rFonts w:ascii="Times New Roman" w:eastAsia="Times New Roman" w:hAnsi="Times New Roman" w:cs="Times New Roman"/>
        </w:rPr>
        <w:t xml:space="preserve">. Київ. : Центр </w:t>
      </w:r>
      <w:proofErr w:type="spellStart"/>
      <w:r>
        <w:rPr>
          <w:rFonts w:ascii="Times New Roman" w:eastAsia="Times New Roman" w:hAnsi="Times New Roman" w:cs="Times New Roman"/>
        </w:rPr>
        <w:t>уч.літ</w:t>
      </w:r>
      <w:proofErr w:type="spellEnd"/>
      <w:r>
        <w:rPr>
          <w:rFonts w:ascii="Times New Roman" w:eastAsia="Times New Roman" w:hAnsi="Times New Roman" w:cs="Times New Roman"/>
        </w:rPr>
        <w:t>., 2019. 424 с.</w:t>
      </w:r>
    </w:p>
    <w:p w14:paraId="0D3A60A2" w14:textId="153995F4" w:rsidR="003B1940" w:rsidRPr="003B1940" w:rsidRDefault="003B1940" w:rsidP="003B1940">
      <w:pPr>
        <w:widowControl/>
        <w:numPr>
          <w:ilvl w:val="0"/>
          <w:numId w:val="8"/>
        </w:numPr>
        <w:tabs>
          <w:tab w:val="left" w:pos="426"/>
        </w:tabs>
        <w:ind w:left="426" w:hanging="426"/>
        <w:jc w:val="both"/>
        <w:rPr>
          <w:rFonts w:ascii="Times New Roman" w:eastAsia="Times New Roman" w:hAnsi="Times New Roman" w:cs="Times New Roman"/>
        </w:rPr>
      </w:pPr>
      <w:r w:rsidRPr="003B1940">
        <w:rPr>
          <w:rFonts w:ascii="Times New Roman" w:eastAsia="Times New Roman" w:hAnsi="Times New Roman" w:cs="Times New Roman"/>
        </w:rPr>
        <w:t xml:space="preserve"> Шпак Н.О., </w:t>
      </w:r>
      <w:proofErr w:type="spellStart"/>
      <w:r w:rsidRPr="003B1940">
        <w:rPr>
          <w:rFonts w:ascii="Times New Roman" w:eastAsia="Times New Roman" w:hAnsi="Times New Roman" w:cs="Times New Roman"/>
        </w:rPr>
        <w:t>Ярошевич</w:t>
      </w:r>
      <w:proofErr w:type="spellEnd"/>
      <w:r w:rsidRPr="003B1940">
        <w:rPr>
          <w:rFonts w:ascii="Times New Roman" w:eastAsia="Times New Roman" w:hAnsi="Times New Roman" w:cs="Times New Roman"/>
        </w:rPr>
        <w:t xml:space="preserve"> Н.Б., </w:t>
      </w:r>
      <w:proofErr w:type="spellStart"/>
      <w:r w:rsidRPr="003B1940">
        <w:rPr>
          <w:rFonts w:ascii="Times New Roman" w:eastAsia="Times New Roman" w:hAnsi="Times New Roman" w:cs="Times New Roman"/>
        </w:rPr>
        <w:t>Побурко</w:t>
      </w:r>
      <w:proofErr w:type="spellEnd"/>
      <w:r w:rsidRPr="003B1940">
        <w:rPr>
          <w:rFonts w:ascii="Times New Roman" w:eastAsia="Times New Roman" w:hAnsi="Times New Roman" w:cs="Times New Roman"/>
        </w:rPr>
        <w:t xml:space="preserve"> О.Я. Фінанси, гроші та кредит: </w:t>
      </w:r>
      <w:proofErr w:type="spellStart"/>
      <w:r w:rsidRPr="003B1940">
        <w:rPr>
          <w:rFonts w:ascii="Times New Roman" w:eastAsia="Times New Roman" w:hAnsi="Times New Roman" w:cs="Times New Roman"/>
        </w:rPr>
        <w:t>навч</w:t>
      </w:r>
      <w:proofErr w:type="spellEnd"/>
      <w:r w:rsidRPr="003B1940">
        <w:rPr>
          <w:rFonts w:ascii="Times New Roman" w:eastAsia="Times New Roman" w:hAnsi="Times New Roman" w:cs="Times New Roman"/>
        </w:rPr>
        <w:t xml:space="preserve">. </w:t>
      </w:r>
      <w:proofErr w:type="spellStart"/>
      <w:r w:rsidRPr="003B1940">
        <w:rPr>
          <w:rFonts w:ascii="Times New Roman" w:eastAsia="Times New Roman" w:hAnsi="Times New Roman" w:cs="Times New Roman"/>
        </w:rPr>
        <w:t>пос</w:t>
      </w:r>
      <w:proofErr w:type="spellEnd"/>
      <w:r w:rsidRPr="003B1940">
        <w:rPr>
          <w:rFonts w:ascii="Times New Roman" w:eastAsia="Times New Roman" w:hAnsi="Times New Roman" w:cs="Times New Roman"/>
        </w:rPr>
        <w:t>. Львів: Вид. Львівської політехніки, 2018. 416 с.</w:t>
      </w:r>
    </w:p>
    <w:p w14:paraId="75B630FE"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Дзюблюк</w:t>
      </w:r>
      <w:proofErr w:type="spellEnd"/>
      <w:r>
        <w:rPr>
          <w:rFonts w:ascii="Times New Roman" w:eastAsia="Times New Roman" w:hAnsi="Times New Roman" w:cs="Times New Roman"/>
        </w:rPr>
        <w:t xml:space="preserve"> О.В., Адамик Б.П.,</w:t>
      </w:r>
      <w:proofErr w:type="spellStart"/>
      <w:r>
        <w:rPr>
          <w:rFonts w:ascii="Times New Roman" w:eastAsia="Times New Roman" w:hAnsi="Times New Roman" w:cs="Times New Roman"/>
        </w:rPr>
        <w:t>Балянт</w:t>
      </w:r>
      <w:proofErr w:type="spellEnd"/>
      <w:r>
        <w:rPr>
          <w:rFonts w:ascii="Times New Roman" w:eastAsia="Times New Roman" w:hAnsi="Times New Roman" w:cs="Times New Roman"/>
        </w:rPr>
        <w:t xml:space="preserve"> Г.Р. Гроші та кредит: </w:t>
      </w:r>
      <w:proofErr w:type="spellStart"/>
      <w:r>
        <w:rPr>
          <w:rFonts w:ascii="Times New Roman" w:eastAsia="Times New Roman" w:hAnsi="Times New Roman" w:cs="Times New Roman"/>
        </w:rPr>
        <w:t>підручн</w:t>
      </w:r>
      <w:proofErr w:type="spellEnd"/>
      <w:r>
        <w:rPr>
          <w:rFonts w:ascii="Times New Roman" w:eastAsia="Times New Roman" w:hAnsi="Times New Roman" w:cs="Times New Roman"/>
        </w:rPr>
        <w:t xml:space="preserve"> .Тернопіль: ТНЕУ, 2018. 216с.  </w:t>
      </w:r>
    </w:p>
    <w:p w14:paraId="69828A24"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Савлук</w:t>
      </w:r>
      <w:proofErr w:type="spellEnd"/>
      <w:r>
        <w:rPr>
          <w:rFonts w:ascii="Times New Roman" w:eastAsia="Times New Roman" w:hAnsi="Times New Roman" w:cs="Times New Roman"/>
        </w:rPr>
        <w:t xml:space="preserve"> М. І. Гроші та кредит: </w:t>
      </w:r>
      <w:proofErr w:type="spellStart"/>
      <w:r>
        <w:rPr>
          <w:rFonts w:ascii="Times New Roman" w:eastAsia="Times New Roman" w:hAnsi="Times New Roman" w:cs="Times New Roman"/>
        </w:rPr>
        <w:t>навч</w:t>
      </w:r>
      <w:proofErr w:type="spellEnd"/>
      <w:r>
        <w:rPr>
          <w:rFonts w:ascii="Times New Roman" w:eastAsia="Times New Roman" w:hAnsi="Times New Roman" w:cs="Times New Roman"/>
        </w:rPr>
        <w:t xml:space="preserve">.-метод. </w:t>
      </w:r>
      <w:proofErr w:type="spellStart"/>
      <w:r>
        <w:rPr>
          <w:rFonts w:ascii="Times New Roman" w:eastAsia="Times New Roman" w:hAnsi="Times New Roman" w:cs="Times New Roman"/>
        </w:rPr>
        <w:t>пос</w:t>
      </w:r>
      <w:proofErr w:type="spellEnd"/>
      <w:r>
        <w:rPr>
          <w:rFonts w:ascii="Times New Roman" w:eastAsia="Times New Roman" w:hAnsi="Times New Roman" w:cs="Times New Roman"/>
        </w:rPr>
        <w:t xml:space="preserve">. для </w:t>
      </w:r>
      <w:proofErr w:type="spellStart"/>
      <w:r>
        <w:rPr>
          <w:rFonts w:ascii="Times New Roman" w:eastAsia="Times New Roman" w:hAnsi="Times New Roman" w:cs="Times New Roman"/>
        </w:rPr>
        <w:t>самост.вивч</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дисц</w:t>
      </w:r>
      <w:proofErr w:type="spellEnd"/>
      <w:r>
        <w:rPr>
          <w:rFonts w:ascii="Times New Roman" w:eastAsia="Times New Roman" w:hAnsi="Times New Roman" w:cs="Times New Roman"/>
        </w:rPr>
        <w:t xml:space="preserve">. Київ. : КНЕУ, 2011. </w:t>
      </w:r>
    </w:p>
    <w:p w14:paraId="4FFA694F"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Тимохова</w:t>
      </w:r>
      <w:proofErr w:type="spellEnd"/>
      <w:r>
        <w:rPr>
          <w:rFonts w:ascii="Times New Roman" w:eastAsia="Times New Roman" w:hAnsi="Times New Roman" w:cs="Times New Roman"/>
        </w:rPr>
        <w:t xml:space="preserve"> Г. Б. Фінанси, гроші та кредит : </w:t>
      </w:r>
      <w:proofErr w:type="spellStart"/>
      <w:r>
        <w:rPr>
          <w:rFonts w:ascii="Times New Roman" w:eastAsia="Times New Roman" w:hAnsi="Times New Roman" w:cs="Times New Roman"/>
        </w:rPr>
        <w:t>навч</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пос</w:t>
      </w:r>
      <w:proofErr w:type="spellEnd"/>
      <w:r>
        <w:rPr>
          <w:rFonts w:ascii="Times New Roman" w:eastAsia="Times New Roman" w:hAnsi="Times New Roman" w:cs="Times New Roman"/>
        </w:rPr>
        <w:t>. Київ. Кондор, 2019. 592 с</w:t>
      </w:r>
    </w:p>
    <w:p w14:paraId="54A6DA8F"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Thomas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Piketty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Capital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Twenty-First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Century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Belknap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Harvard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Cambridge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Massachusets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London</w:t>
      </w:r>
      <w:proofErr w:type="spellEnd"/>
      <w:r>
        <w:rPr>
          <w:rFonts w:ascii="Times New Roman" w:eastAsia="Times New Roman" w:hAnsi="Times New Roman" w:cs="Times New Roman"/>
        </w:rPr>
        <w:t>, England.2014 . 690c.</w:t>
      </w:r>
    </w:p>
    <w:p w14:paraId="201B7824"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Cейфедін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Аммус</w:t>
      </w:r>
      <w:proofErr w:type="spellEnd"/>
      <w:r>
        <w:rPr>
          <w:rFonts w:ascii="Times New Roman" w:eastAsia="Times New Roman" w:hAnsi="Times New Roman" w:cs="Times New Roman"/>
        </w:rPr>
        <w:t xml:space="preserve">: Коротка історія грошей, або Все, що потрібно знати про </w:t>
      </w:r>
      <w:proofErr w:type="spellStart"/>
      <w:r>
        <w:rPr>
          <w:rFonts w:ascii="Times New Roman" w:eastAsia="Times New Roman" w:hAnsi="Times New Roman" w:cs="Times New Roman"/>
        </w:rPr>
        <w:t>біткоіни</w:t>
      </w:r>
      <w:proofErr w:type="spellEnd"/>
      <w:r>
        <w:rPr>
          <w:rFonts w:ascii="Times New Roman" w:eastAsia="Times New Roman" w:hAnsi="Times New Roman" w:cs="Times New Roman"/>
        </w:rPr>
        <w:t xml:space="preserve">. 268с. </w:t>
      </w:r>
    </w:p>
    <w:p w14:paraId="58DCCEE6"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Балиан</w:t>
      </w:r>
      <w:proofErr w:type="spellEnd"/>
      <w:r>
        <w:rPr>
          <w:rFonts w:ascii="Times New Roman" w:eastAsia="Times New Roman" w:hAnsi="Times New Roman" w:cs="Times New Roman"/>
        </w:rPr>
        <w:t xml:space="preserve"> А.,</w:t>
      </w:r>
      <w:proofErr w:type="spellStart"/>
      <w:r>
        <w:rPr>
          <w:rFonts w:ascii="Times New Roman" w:eastAsia="Times New Roman" w:hAnsi="Times New Roman" w:cs="Times New Roman"/>
        </w:rPr>
        <w:t>Гришова</w:t>
      </w:r>
      <w:proofErr w:type="spellEnd"/>
      <w:r>
        <w:rPr>
          <w:rFonts w:ascii="Times New Roman" w:eastAsia="Times New Roman" w:hAnsi="Times New Roman" w:cs="Times New Roman"/>
        </w:rPr>
        <w:t xml:space="preserve"> І.,</w:t>
      </w:r>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 </w:t>
      </w:r>
      <w:proofErr w:type="spellStart"/>
      <w:r>
        <w:rPr>
          <w:rFonts w:ascii="Times New Roman" w:eastAsia="Times New Roman" w:hAnsi="Times New Roman" w:cs="Times New Roman"/>
        </w:rPr>
        <w:t>Comparative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Characteristic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Regulation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Blockchain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Cryptocurrency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State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Prospects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Tom</w:t>
      </w:r>
      <w:proofErr w:type="spellEnd"/>
      <w:r>
        <w:rPr>
          <w:rFonts w:ascii="Times New Roman" w:eastAsia="Times New Roman" w:hAnsi="Times New Roman" w:cs="Times New Roman"/>
          <w:i/>
        </w:rPr>
        <w:t xml:space="preserve"> 83</w:t>
      </w:r>
      <w:r>
        <w:rPr>
          <w:rFonts w:ascii="Times New Roman" w:eastAsia="Times New Roman" w:hAnsi="Times New Roman" w:cs="Times New Roman"/>
        </w:rPr>
        <w:t xml:space="preserve"> </w:t>
      </w:r>
      <w:proofErr w:type="spellStart"/>
      <w:r>
        <w:rPr>
          <w:rFonts w:ascii="Times New Roman" w:eastAsia="Times New Roman" w:hAnsi="Times New Roman" w:cs="Times New Roman"/>
        </w:rPr>
        <w:t>Page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 xml:space="preserve">. 7109 - 7121Izdaniye: </w:t>
      </w:r>
      <w:proofErr w:type="spellStart"/>
      <w:r>
        <w:rPr>
          <w:rFonts w:ascii="Times New Roman" w:eastAsia="Times New Roman" w:hAnsi="Times New Roman" w:cs="Times New Roman"/>
        </w:rPr>
        <w:t>mart</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aprel</w:t>
      </w:r>
      <w:proofErr w:type="spellEnd"/>
      <w:r>
        <w:rPr>
          <w:rFonts w:ascii="Times New Roman" w:eastAsia="Times New Roman" w:hAnsi="Times New Roman" w:cs="Times New Roman"/>
        </w:rPr>
        <w:t>' 2020</w:t>
      </w:r>
    </w:p>
    <w:p w14:paraId="29FA34E2"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r>
        <w:rPr>
          <w:rFonts w:ascii="Times New Roman" w:eastAsia="Times New Roman" w:hAnsi="Times New Roman" w:cs="Times New Roman"/>
        </w:rPr>
        <w:t xml:space="preserve">Багацька К.В., </w:t>
      </w:r>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Т.І., </w:t>
      </w:r>
      <w:proofErr w:type="spellStart"/>
      <w:r>
        <w:rPr>
          <w:rFonts w:ascii="Times New Roman" w:eastAsia="Times New Roman" w:hAnsi="Times New Roman" w:cs="Times New Roman"/>
        </w:rPr>
        <w:t>Сілакова</w:t>
      </w:r>
      <w:proofErr w:type="spellEnd"/>
      <w:r>
        <w:rPr>
          <w:rFonts w:ascii="Times New Roman" w:eastAsia="Times New Roman" w:hAnsi="Times New Roman" w:cs="Times New Roman"/>
        </w:rPr>
        <w:t xml:space="preserve"> Г.В.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capital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structure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management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model</w:t>
      </w:r>
      <w:proofErr w:type="spellEnd"/>
      <w:r>
        <w:rPr>
          <w:rFonts w:ascii="Times New Roman" w:eastAsia="Times New Roman" w:hAnsi="Times New Roman" w:cs="Times New Roman"/>
        </w:rPr>
        <w:t xml:space="preserve">. </w:t>
      </w:r>
      <w:r>
        <w:rPr>
          <w:rFonts w:ascii="Times New Roman" w:eastAsia="Times New Roman" w:hAnsi="Times New Roman" w:cs="Times New Roman"/>
          <w:i/>
        </w:rPr>
        <w:t>Науковий вісник національного гірничого університету.</w:t>
      </w:r>
      <w:r>
        <w:rPr>
          <w:rFonts w:ascii="Times New Roman" w:eastAsia="Times New Roman" w:hAnsi="Times New Roman" w:cs="Times New Roman"/>
        </w:rPr>
        <w:t xml:space="preserve">2021. № 4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management</w:t>
      </w:r>
      <w:proofErr w:type="spellEnd"/>
      <w:r>
        <w:rPr>
          <w:rFonts w:ascii="Times New Roman" w:eastAsia="Times New Roman" w:hAnsi="Times New Roman" w:cs="Times New Roman"/>
        </w:rPr>
        <w:t xml:space="preserve"> С.110-115</w:t>
      </w:r>
    </w:p>
    <w:p w14:paraId="7ECB8815"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Т.І. Аналіз державної програми «Доступні кредити 5-7-9-%». </w:t>
      </w:r>
      <w:r>
        <w:rPr>
          <w:rFonts w:ascii="Times New Roman" w:eastAsia="Times New Roman" w:hAnsi="Times New Roman" w:cs="Times New Roman"/>
          <w:i/>
        </w:rPr>
        <w:t>Міжнародний науковий журнал «ІНТЕРНАУКА».</w:t>
      </w:r>
      <w:r>
        <w:rPr>
          <w:rFonts w:ascii="Times New Roman" w:eastAsia="Times New Roman" w:hAnsi="Times New Roman" w:cs="Times New Roman"/>
        </w:rPr>
        <w:t xml:space="preserve"> №6 (106) 2 т. Київ. Травень 2021 С.11-16. 2021. </w:t>
      </w:r>
    </w:p>
    <w:p w14:paraId="6130807E"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Т.І., Журавльова А. Сучасне кредитування сільського господарства. «Приазовський економічний вісник». 2021. №3 (26) . C. 35-41. </w:t>
      </w:r>
    </w:p>
    <w:p w14:paraId="1CBE4D26"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Т.І., </w:t>
      </w:r>
      <w:proofErr w:type="spellStart"/>
      <w:r>
        <w:rPr>
          <w:rFonts w:ascii="Times New Roman" w:eastAsia="Times New Roman" w:hAnsi="Times New Roman" w:cs="Times New Roman"/>
        </w:rPr>
        <w:t>Кайрачка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foreign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exchange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market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NBU'S </w:t>
      </w:r>
      <w:proofErr w:type="spellStart"/>
      <w:r>
        <w:rPr>
          <w:rFonts w:ascii="Times New Roman" w:eastAsia="Times New Roman" w:hAnsi="Times New Roman" w:cs="Times New Roman"/>
        </w:rPr>
        <w:t>foreign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exchange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Ukraine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Науковий віник ЗНУ «Фінансові стратегії інноваційного розвитку»</w:t>
      </w:r>
      <w:r>
        <w:rPr>
          <w:rFonts w:ascii="Times New Roman" w:eastAsia="Times New Roman" w:hAnsi="Times New Roman" w:cs="Times New Roman"/>
          <w:smallCaps/>
          <w:sz w:val="18"/>
          <w:szCs w:val="18"/>
        </w:rPr>
        <w:t xml:space="preserve"> </w:t>
      </w:r>
      <w:proofErr w:type="spellStart"/>
      <w:r>
        <w:rPr>
          <w:rFonts w:ascii="Times New Roman" w:eastAsia="Times New Roman" w:hAnsi="Times New Roman" w:cs="Times New Roman"/>
          <w:i/>
        </w:rPr>
        <w:t>Вип</w:t>
      </w:r>
      <w:proofErr w:type="spellEnd"/>
      <w:r>
        <w:rPr>
          <w:rFonts w:ascii="Times New Roman" w:eastAsia="Times New Roman" w:hAnsi="Times New Roman" w:cs="Times New Roman"/>
          <w:i/>
        </w:rPr>
        <w:t>. № 2(54)  2022— С.56 —62</w:t>
      </w:r>
      <w:r>
        <w:rPr>
          <w:rFonts w:ascii="Times New Roman" w:eastAsia="Times New Roman" w:hAnsi="Times New Roman" w:cs="Times New Roman"/>
          <w:b/>
          <w:i/>
        </w:rPr>
        <w:t>.</w:t>
      </w:r>
    </w:p>
    <w:p w14:paraId="4BA26972" w14:textId="77777777" w:rsidR="001E19EA" w:rsidRDefault="00000000">
      <w:pPr>
        <w:widowControl/>
        <w:numPr>
          <w:ilvl w:val="0"/>
          <w:numId w:val="8"/>
        </w:numPr>
        <w:tabs>
          <w:tab w:val="left" w:pos="426"/>
        </w:tabs>
        <w:ind w:left="426" w:hanging="426"/>
        <w:jc w:val="both"/>
        <w:rPr>
          <w:rFonts w:ascii="Times New Roman" w:eastAsia="Times New Roman" w:hAnsi="Times New Roman" w:cs="Times New Roman"/>
        </w:rPr>
      </w:pPr>
      <w:bookmarkStart w:id="16" w:name="_heading=h.44sinio" w:colFirst="0" w:colLast="0"/>
      <w:bookmarkEnd w:id="16"/>
      <w:proofErr w:type="spellStart"/>
      <w:r>
        <w:rPr>
          <w:rFonts w:ascii="Times New Roman" w:eastAsia="Times New Roman" w:hAnsi="Times New Roman" w:cs="Times New Roman"/>
        </w:rPr>
        <w:t>Батракова</w:t>
      </w:r>
      <w:proofErr w:type="spellEnd"/>
      <w:r>
        <w:rPr>
          <w:rFonts w:ascii="Times New Roman" w:eastAsia="Times New Roman" w:hAnsi="Times New Roman" w:cs="Times New Roman"/>
        </w:rPr>
        <w:t xml:space="preserve"> Т.І., </w:t>
      </w:r>
      <w:proofErr w:type="spellStart"/>
      <w:r>
        <w:rPr>
          <w:rFonts w:ascii="Times New Roman" w:eastAsia="Times New Roman" w:hAnsi="Times New Roman" w:cs="Times New Roman"/>
        </w:rPr>
        <w:t>Краснощок</w:t>
      </w:r>
      <w:proofErr w:type="spellEnd"/>
      <w:r>
        <w:rPr>
          <w:rFonts w:ascii="Times New Roman" w:eastAsia="Times New Roman" w:hAnsi="Times New Roman" w:cs="Times New Roman"/>
        </w:rPr>
        <w:t xml:space="preserve"> Я.В. </w:t>
      </w:r>
      <w:proofErr w:type="spellStart"/>
      <w:r>
        <w:t>Legalization</w:t>
      </w:r>
      <w:proofErr w:type="spellEnd"/>
      <w:r>
        <w:t xml:space="preserve"> </w:t>
      </w:r>
      <w:proofErr w:type="spellStart"/>
      <w:r>
        <w:t>of</w:t>
      </w:r>
      <w:proofErr w:type="spellEnd"/>
      <w:r>
        <w:t xml:space="preserve"> </w:t>
      </w:r>
      <w:proofErr w:type="spellStart"/>
      <w:r>
        <w:t>cryptocurrency</w:t>
      </w:r>
      <w:proofErr w:type="spellEnd"/>
      <w:r>
        <w:t xml:space="preserve"> </w:t>
      </w:r>
      <w:proofErr w:type="spellStart"/>
      <w:r>
        <w:t>in</w:t>
      </w:r>
      <w:proofErr w:type="spellEnd"/>
      <w:r>
        <w:t xml:space="preserve"> </w:t>
      </w:r>
      <w:proofErr w:type="spellStart"/>
      <w:r>
        <w:t>Ukraine</w:t>
      </w:r>
      <w:proofErr w:type="spellEnd"/>
      <w:r>
        <w:t xml:space="preserve">. </w:t>
      </w:r>
      <w:r>
        <w:rPr>
          <w:rFonts w:ascii="Times New Roman" w:eastAsia="Times New Roman" w:hAnsi="Times New Roman" w:cs="Times New Roman"/>
        </w:rPr>
        <w:t xml:space="preserve"> </w:t>
      </w:r>
      <w:r>
        <w:rPr>
          <w:rFonts w:ascii="Times New Roman" w:eastAsia="Times New Roman" w:hAnsi="Times New Roman" w:cs="Times New Roman"/>
          <w:i/>
        </w:rPr>
        <w:t>Науковий віник ЗНУ «Фінансові стратегії інноваційного розвитку»</w:t>
      </w:r>
      <w:r>
        <w:rPr>
          <w:rFonts w:ascii="Times New Roman" w:eastAsia="Times New Roman" w:hAnsi="Times New Roman" w:cs="Times New Roman"/>
        </w:rPr>
        <w:t xml:space="preserve"> №2(58).2023.С.19-25</w:t>
      </w:r>
    </w:p>
    <w:p w14:paraId="30B40E8F" w14:textId="77777777" w:rsidR="001E19EA" w:rsidRDefault="001E19EA">
      <w:pPr>
        <w:widowControl/>
        <w:tabs>
          <w:tab w:val="left" w:pos="426"/>
        </w:tabs>
        <w:ind w:left="426"/>
        <w:jc w:val="both"/>
        <w:rPr>
          <w:rFonts w:ascii="Times New Roman" w:eastAsia="Times New Roman" w:hAnsi="Times New Roman" w:cs="Times New Roman"/>
        </w:rPr>
      </w:pPr>
    </w:p>
    <w:p w14:paraId="069F5D1E" w14:textId="77777777" w:rsidR="001E19EA" w:rsidRDefault="001E19EA">
      <w:pPr>
        <w:widowControl/>
        <w:pBdr>
          <w:top w:val="nil"/>
          <w:left w:val="nil"/>
          <w:bottom w:val="nil"/>
          <w:right w:val="nil"/>
          <w:between w:val="nil"/>
        </w:pBdr>
        <w:tabs>
          <w:tab w:val="left" w:pos="426"/>
        </w:tabs>
        <w:ind w:left="720"/>
        <w:jc w:val="both"/>
        <w:rPr>
          <w:rFonts w:ascii="Times New Roman" w:eastAsia="Times New Roman" w:hAnsi="Times New Roman" w:cs="Times New Roman"/>
          <w:color w:val="000000"/>
        </w:rPr>
      </w:pPr>
      <w:bookmarkStart w:id="17" w:name="_heading=h.2jxsxqh" w:colFirst="0" w:colLast="0"/>
      <w:bookmarkEnd w:id="17"/>
    </w:p>
    <w:p w14:paraId="2AC40138" w14:textId="77777777" w:rsidR="001E19EA" w:rsidRDefault="001E19EA">
      <w:pPr>
        <w:keepLines/>
        <w:widowControl/>
        <w:tabs>
          <w:tab w:val="left" w:pos="567"/>
          <w:tab w:val="left" w:pos="10065"/>
        </w:tabs>
        <w:jc w:val="both"/>
        <w:rPr>
          <w:rFonts w:ascii="Times New Roman" w:eastAsia="Times New Roman" w:hAnsi="Times New Roman" w:cs="Times New Roman"/>
        </w:rPr>
      </w:pPr>
    </w:p>
    <w:p w14:paraId="3C6F9976" w14:textId="77777777" w:rsidR="001E19EA" w:rsidRDefault="00000000">
      <w:pPr>
        <w:widowControl/>
        <w:shd w:val="clear" w:color="auto" w:fill="FFFFFF"/>
        <w:tabs>
          <w:tab w:val="left" w:pos="365"/>
        </w:tabs>
        <w:ind w:firstLine="709"/>
        <w:jc w:val="both"/>
        <w:rPr>
          <w:rFonts w:ascii="Times New Roman" w:eastAsia="Times New Roman" w:hAnsi="Times New Roman" w:cs="Times New Roman"/>
          <w:b/>
        </w:rPr>
      </w:pPr>
      <w:r>
        <w:rPr>
          <w:rFonts w:ascii="Times New Roman" w:eastAsia="Times New Roman" w:hAnsi="Times New Roman" w:cs="Times New Roman"/>
          <w:b/>
        </w:rPr>
        <w:t>Інформаційні ресурси:</w:t>
      </w:r>
    </w:p>
    <w:p w14:paraId="205F0EB9"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Новини грошово-кредитної сфери України.URL: http://delo.ua/finance/exchange/</w:t>
      </w:r>
    </w:p>
    <w:p w14:paraId="79C4944A"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Новини фінансової сфери України .URL: http://dengi.ua/depozit.html</w:t>
      </w:r>
    </w:p>
    <w:p w14:paraId="0579C6DC"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Офіційний сайт Європейського Банку реконструкції і розвитку.URL: http://www.ebrd.com/russian/pages/homepage.shtml</w:t>
      </w:r>
    </w:p>
    <w:p w14:paraId="2BCE8FA9"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Офіційний сайт Міжнародного валютного фонду URL: http://www.imf.org/external/index.htm</w:t>
      </w:r>
    </w:p>
    <w:p w14:paraId="2E6A008A"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Періодичне видання в області фінансів. URL: http://www.investgazeta.net/</w:t>
      </w:r>
    </w:p>
    <w:p w14:paraId="33A3862D"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Офіційний сайт Міністерства фінансів. URL: http://www.minfin.gov.ua/</w:t>
      </w:r>
    </w:p>
    <w:p w14:paraId="235F303C"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Офіційний сайт Державної служби статистики. URL: http://www.ukrstat.gov.ua/</w:t>
      </w:r>
    </w:p>
    <w:p w14:paraId="15CA3701"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 xml:space="preserve">Офіційний сайт Національного Банку України. URL: </w:t>
      </w:r>
      <w:hyperlink r:id="rId13">
        <w:r w:rsidR="001E19EA">
          <w:rPr>
            <w:rFonts w:ascii="Times New Roman" w:eastAsia="Times New Roman" w:hAnsi="Times New Roman" w:cs="Times New Roman"/>
          </w:rPr>
          <w:t>www.bank.gov.ua</w:t>
        </w:r>
      </w:hyperlink>
    </w:p>
    <w:p w14:paraId="09ACE69A"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 xml:space="preserve">Офіційний сайт Верховної Ради України. URL: </w:t>
      </w:r>
      <w:hyperlink r:id="rId14">
        <w:r w:rsidR="001E19EA">
          <w:rPr>
            <w:rFonts w:ascii="Times New Roman" w:eastAsia="Times New Roman" w:hAnsi="Times New Roman" w:cs="Times New Roman"/>
          </w:rPr>
          <w:t>http://rada.gov.ua</w:t>
        </w:r>
      </w:hyperlink>
    </w:p>
    <w:p w14:paraId="49174F20"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Офіційний сайт Державного комітету статистики України. URL: http://www.ukrstat.gov.ua</w:t>
      </w:r>
    </w:p>
    <w:p w14:paraId="1E436CC6"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 xml:space="preserve">Офіційний сайт USAID. URL : </w:t>
      </w:r>
      <w:hyperlink r:id="rId15">
        <w:r w:rsidR="001E19EA">
          <w:rPr>
            <w:rFonts w:ascii="Times New Roman" w:eastAsia="Times New Roman" w:hAnsi="Times New Roman" w:cs="Times New Roman"/>
          </w:rPr>
          <w:t>https://www.usaid.gov/ukraine</w:t>
        </w:r>
      </w:hyperlink>
    </w:p>
    <w:p w14:paraId="1BB09BDC" w14:textId="77777777" w:rsidR="001E19EA" w:rsidRDefault="00000000">
      <w:pPr>
        <w:widowControl/>
        <w:numPr>
          <w:ilvl w:val="0"/>
          <w:numId w:val="2"/>
        </w:numPr>
        <w:tabs>
          <w:tab w:val="left" w:pos="851"/>
        </w:tabs>
        <w:jc w:val="both"/>
        <w:rPr>
          <w:rFonts w:ascii="Times New Roman" w:eastAsia="Times New Roman" w:hAnsi="Times New Roman" w:cs="Times New Roman"/>
        </w:rPr>
      </w:pPr>
      <w:r>
        <w:rPr>
          <w:rFonts w:ascii="Times New Roman" w:eastAsia="Times New Roman" w:hAnsi="Times New Roman" w:cs="Times New Roman"/>
        </w:rPr>
        <w:t xml:space="preserve">Офіційний сайт Українського агентства фінансового розвитку. URL: </w:t>
      </w:r>
      <w:hyperlink r:id="rId16">
        <w:r w:rsidR="001E19EA">
          <w:rPr>
            <w:rFonts w:ascii="Times New Roman" w:eastAsia="Times New Roman" w:hAnsi="Times New Roman" w:cs="Times New Roman"/>
          </w:rPr>
          <w:t>http://www.ufin.com.ua</w:t>
        </w:r>
      </w:hyperlink>
    </w:p>
    <w:p w14:paraId="6157F5AD" w14:textId="77777777" w:rsidR="001E19EA" w:rsidRDefault="00000000">
      <w:pPr>
        <w:jc w:val="both"/>
      </w:pPr>
      <w:r>
        <w:t>13. Офіційний сайт Міністерства та Комітету цифрової трансформації України.</w:t>
      </w:r>
      <w:hyperlink r:id="rId17">
        <w:r w:rsidR="001E19EA">
          <w:t>URL</w:t>
        </w:r>
      </w:hyperlink>
      <w:hyperlink r:id="rId18">
        <w:r w:rsidR="001E19EA">
          <w:t>:https://thedigital.gov.ua/news/rozvinchuemo-mifi-pro-zakonoproekt-pro-virtualni-aktivi</w:t>
        </w:r>
      </w:hyperlink>
    </w:p>
    <w:p w14:paraId="0678D4E1" w14:textId="77777777" w:rsidR="001E19EA" w:rsidRDefault="00000000">
      <w:r>
        <w:t xml:space="preserve">14. Статистичний сайт </w:t>
      </w:r>
      <w:proofErr w:type="spellStart"/>
      <w:r>
        <w:t>криптовалют</w:t>
      </w:r>
      <w:proofErr w:type="spellEnd"/>
      <w:r>
        <w:t>. URL: https://coinmarketcap.com</w:t>
      </w:r>
    </w:p>
    <w:p w14:paraId="648B65D9" w14:textId="77777777" w:rsidR="001E19EA" w:rsidRDefault="00000000">
      <w:pPr>
        <w:jc w:val="both"/>
        <w:rPr>
          <w:b/>
        </w:rPr>
      </w:pPr>
      <w:r>
        <w:rPr>
          <w:rFonts w:ascii="Arial" w:eastAsia="Arial" w:hAnsi="Arial" w:cs="Arial"/>
          <w:color w:val="1155CC"/>
          <w:sz w:val="36"/>
          <w:szCs w:val="36"/>
        </w:rPr>
        <w:t xml:space="preserve"> </w:t>
      </w:r>
      <w:r>
        <w:t xml:space="preserve">15.Білий папір </w:t>
      </w:r>
      <w:proofErr w:type="spellStart"/>
      <w:r>
        <w:t>Біткоіну</w:t>
      </w:r>
      <w:proofErr w:type="spellEnd"/>
      <w:r>
        <w:t>: URL: </w:t>
      </w:r>
      <w:hyperlink r:id="rId19">
        <w:r w:rsidR="001E19EA">
          <w:t>https://bitcoin.org/files/bitcoin-paper/bitcoin_ru.pdf</w:t>
        </w:r>
      </w:hyperlink>
    </w:p>
    <w:p w14:paraId="52CF12D1" w14:textId="77777777" w:rsidR="001E19EA" w:rsidRDefault="001E19EA">
      <w:pPr>
        <w:tabs>
          <w:tab w:val="left" w:pos="426"/>
        </w:tabs>
        <w:jc w:val="both"/>
        <w:rPr>
          <w:b/>
        </w:rPr>
      </w:pPr>
    </w:p>
    <w:p w14:paraId="6D11C5B9" w14:textId="77777777" w:rsidR="001E19EA" w:rsidRDefault="001E19EA">
      <w:pPr>
        <w:jc w:val="center"/>
        <w:rPr>
          <w:rFonts w:ascii="Times New Roman" w:eastAsia="Times New Roman" w:hAnsi="Times New Roman" w:cs="Times New Roman"/>
          <w:b/>
          <w:sz w:val="28"/>
          <w:szCs w:val="28"/>
        </w:rPr>
      </w:pPr>
    </w:p>
    <w:p w14:paraId="5DDB3654" w14:textId="77777777" w:rsidR="001E19EA" w:rsidRDefault="00000000">
      <w:pPr>
        <w:jc w:val="center"/>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rPr>
        <w:t>7. Регуляції і політики курсу</w:t>
      </w:r>
    </w:p>
    <w:p w14:paraId="3DC0128D" w14:textId="77777777" w:rsidR="001E19EA" w:rsidRDefault="001E19EA">
      <w:pPr>
        <w:jc w:val="both"/>
        <w:rPr>
          <w:rFonts w:ascii="Times New Roman" w:eastAsia="Times New Roman" w:hAnsi="Times New Roman" w:cs="Times New Roman"/>
          <w:sz w:val="22"/>
          <w:szCs w:val="22"/>
        </w:rPr>
      </w:pPr>
    </w:p>
    <w:p w14:paraId="0C94837E" w14:textId="77777777" w:rsidR="001E19EA" w:rsidRDefault="00000000">
      <w:pPr>
        <w:shd w:val="clear" w:color="auto" w:fill="FFFFFF"/>
        <w:rPr>
          <w:rFonts w:ascii="Arial" w:eastAsia="Arial" w:hAnsi="Arial" w:cs="Arial"/>
          <w:color w:val="000000"/>
          <w:sz w:val="21"/>
          <w:szCs w:val="21"/>
        </w:rPr>
      </w:pPr>
      <w:r>
        <w:rPr>
          <w:b/>
          <w:color w:val="000000"/>
          <w:highlight w:val="white"/>
        </w:rPr>
        <w:t>Відвідування занять. Регуляція пропусків.</w:t>
      </w:r>
    </w:p>
    <w:p w14:paraId="38852B33" w14:textId="77777777" w:rsidR="001E19EA" w:rsidRDefault="00000000">
      <w:pPr>
        <w:shd w:val="clear" w:color="auto" w:fill="FFFFFF"/>
        <w:jc w:val="both"/>
        <w:rPr>
          <w:rFonts w:ascii="Arial" w:eastAsia="Arial" w:hAnsi="Arial" w:cs="Arial"/>
          <w:color w:val="000000"/>
          <w:sz w:val="21"/>
          <w:szCs w:val="21"/>
        </w:rPr>
      </w:pPr>
      <w:r>
        <w:rPr>
          <w:color w:val="000000"/>
          <w:highlight w:val="white"/>
        </w:rPr>
        <w:t xml:space="preserve">Відвідування занять є обов’язковим.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Завдання мають бути виконанні перед заняттями. Пропуски можливі лише за об’єктивних причин (наприклад, хвороба, міжнародне стажування). Відпрацювання пропущених занять має бути регулярним за домовленістю з </w:t>
      </w:r>
      <w:r>
        <w:rPr>
          <w:color w:val="000000"/>
          <w:highlight w:val="white"/>
        </w:rPr>
        <w:lastRenderedPageBreak/>
        <w:t xml:space="preserve">викладачем у години консультацій. Відпрацювання занять здійснюється усно у формі співбесіди за питаннями, визначеними планом заняття, а також слід презентувати виконані ситуаційні завдання, розв’язані задачі. Накопичення </w:t>
      </w:r>
      <w:proofErr w:type="spellStart"/>
      <w:r>
        <w:rPr>
          <w:color w:val="000000"/>
          <w:highlight w:val="white"/>
        </w:rPr>
        <w:t>відпрацювань</w:t>
      </w:r>
      <w:proofErr w:type="spellEnd"/>
      <w:r>
        <w:rPr>
          <w:color w:val="000000"/>
          <w:highlight w:val="white"/>
        </w:rPr>
        <w:t xml:space="preserve"> неприпустиме. За умови систематичних пропусків може бути застосована процедура повторного вивчення дисципліни.</w:t>
      </w:r>
    </w:p>
    <w:p w14:paraId="67D726BB" w14:textId="77777777" w:rsidR="001E19EA" w:rsidRDefault="001E19EA">
      <w:pPr>
        <w:shd w:val="clear" w:color="auto" w:fill="FFFFFF"/>
        <w:rPr>
          <w:rFonts w:ascii="Arial" w:eastAsia="Arial" w:hAnsi="Arial" w:cs="Arial"/>
          <w:color w:val="000000"/>
          <w:sz w:val="21"/>
          <w:szCs w:val="21"/>
        </w:rPr>
      </w:pPr>
    </w:p>
    <w:p w14:paraId="43F5C0A8" w14:textId="77777777" w:rsidR="001E19EA" w:rsidRDefault="00000000">
      <w:pPr>
        <w:shd w:val="clear" w:color="auto" w:fill="FFFFFF"/>
        <w:rPr>
          <w:rFonts w:ascii="Arial" w:eastAsia="Arial" w:hAnsi="Arial" w:cs="Arial"/>
          <w:color w:val="000000"/>
          <w:sz w:val="21"/>
          <w:szCs w:val="21"/>
        </w:rPr>
      </w:pPr>
      <w:r>
        <w:rPr>
          <w:b/>
          <w:color w:val="000000"/>
          <w:highlight w:val="white"/>
        </w:rPr>
        <w:t>Політика академічної доброчесності</w:t>
      </w:r>
    </w:p>
    <w:p w14:paraId="45ECB603" w14:textId="77777777" w:rsidR="001E19EA" w:rsidRDefault="00000000">
      <w:pPr>
        <w:shd w:val="clear" w:color="auto" w:fill="FFFFFF"/>
        <w:jc w:val="both"/>
      </w:pPr>
      <w:r>
        <w:rPr>
          <w:color w:val="000000"/>
          <w:highlight w:val="whit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Pr>
          <w:i/>
          <w:color w:val="000000"/>
          <w:highlight w:val="white"/>
        </w:rPr>
        <w:t>плагіат</w:t>
      </w:r>
      <w:r>
        <w:rPr>
          <w:color w:val="000000"/>
          <w:highlight w:val="whit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20">
        <w:r w:rsidR="001E19EA">
          <w:rPr>
            <w:color w:val="0000FF"/>
            <w:u w:val="single"/>
          </w:rPr>
          <w:t>http://surl.li/qkvjiz</w:t>
        </w:r>
      </w:hyperlink>
      <w:r>
        <w:t>).</w:t>
      </w:r>
    </w:p>
    <w:p w14:paraId="250F67C9" w14:textId="77777777" w:rsidR="001E19EA" w:rsidRDefault="001E19EA">
      <w:pPr>
        <w:shd w:val="clear" w:color="auto" w:fill="FFFFFF"/>
        <w:rPr>
          <w:rFonts w:ascii="Arial" w:eastAsia="Arial" w:hAnsi="Arial" w:cs="Arial"/>
          <w:color w:val="000000"/>
          <w:sz w:val="21"/>
          <w:szCs w:val="21"/>
        </w:rPr>
      </w:pPr>
    </w:p>
    <w:p w14:paraId="5B0D4390" w14:textId="77777777" w:rsidR="001E19EA" w:rsidRDefault="00000000">
      <w:pPr>
        <w:shd w:val="clear" w:color="auto" w:fill="FFFFFF"/>
        <w:rPr>
          <w:rFonts w:ascii="Arial" w:eastAsia="Arial" w:hAnsi="Arial" w:cs="Arial"/>
          <w:color w:val="000000"/>
          <w:sz w:val="21"/>
          <w:szCs w:val="21"/>
        </w:rPr>
      </w:pPr>
      <w:r>
        <w:rPr>
          <w:b/>
          <w:color w:val="000000"/>
          <w:highlight w:val="white"/>
        </w:rPr>
        <w:t>Використання комп’ютерів/телефонів на занятті</w:t>
      </w:r>
    </w:p>
    <w:p w14:paraId="26E5D856" w14:textId="77777777" w:rsidR="001E19EA" w:rsidRDefault="00000000">
      <w:pPr>
        <w:shd w:val="clear" w:color="auto" w:fill="FFFFFF"/>
        <w:jc w:val="both"/>
        <w:rPr>
          <w:rFonts w:ascii="Arial" w:eastAsia="Arial" w:hAnsi="Arial" w:cs="Arial"/>
          <w:color w:val="000000"/>
          <w:sz w:val="21"/>
          <w:szCs w:val="21"/>
        </w:rPr>
      </w:pPr>
      <w:r>
        <w:rPr>
          <w:color w:val="000000"/>
          <w:highlight w:val="whit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5AA919BB" w14:textId="77777777" w:rsidR="001E19EA" w:rsidRDefault="001E19EA">
      <w:pPr>
        <w:shd w:val="clear" w:color="auto" w:fill="FFFFFF"/>
        <w:rPr>
          <w:rFonts w:ascii="Arial" w:eastAsia="Arial" w:hAnsi="Arial" w:cs="Arial"/>
          <w:color w:val="000000"/>
          <w:sz w:val="21"/>
          <w:szCs w:val="21"/>
        </w:rPr>
      </w:pPr>
    </w:p>
    <w:p w14:paraId="244D0782" w14:textId="77777777" w:rsidR="001E19EA" w:rsidRDefault="00000000">
      <w:pPr>
        <w:shd w:val="clear" w:color="auto" w:fill="FFFFFF"/>
        <w:rPr>
          <w:rFonts w:ascii="Arial" w:eastAsia="Arial" w:hAnsi="Arial" w:cs="Arial"/>
          <w:color w:val="000000"/>
          <w:sz w:val="21"/>
          <w:szCs w:val="21"/>
        </w:rPr>
      </w:pPr>
      <w:r>
        <w:rPr>
          <w:b/>
          <w:color w:val="000000"/>
          <w:highlight w:val="white"/>
        </w:rPr>
        <w:t>Комунікація</w:t>
      </w:r>
    </w:p>
    <w:p w14:paraId="3A25C145" w14:textId="77777777" w:rsidR="001E19EA" w:rsidRDefault="00000000">
      <w:pPr>
        <w:shd w:val="clear" w:color="auto" w:fill="FFFFFF"/>
        <w:jc w:val="both"/>
        <w:rPr>
          <w:rFonts w:ascii="Arial" w:eastAsia="Arial" w:hAnsi="Arial" w:cs="Arial"/>
          <w:color w:val="000000"/>
          <w:sz w:val="21"/>
          <w:szCs w:val="21"/>
        </w:rPr>
      </w:pPr>
      <w:r>
        <w:rPr>
          <w:color w:val="000000"/>
          <w:highlight w:val="white"/>
        </w:rPr>
        <w:t xml:space="preserve">Очікується, що студенти перевірятимуть свою електронну пошту і сторінку дисципліни в </w:t>
      </w:r>
      <w:proofErr w:type="spellStart"/>
      <w:r>
        <w:rPr>
          <w:color w:val="000000"/>
          <w:highlight w:val="white"/>
        </w:rPr>
        <w:t>Moodle</w:t>
      </w:r>
      <w:proofErr w:type="spellEnd"/>
      <w:r>
        <w:rPr>
          <w:color w:val="000000"/>
          <w:highlight w:val="white"/>
        </w:rPr>
        <w:t xml:space="preserve"> та реагуватимуть своєчасно. Всі робочі оголошення можуть надсилатися через старосту, на електронну пошту та розміщуватимуться в </w:t>
      </w:r>
      <w:proofErr w:type="spellStart"/>
      <w:r>
        <w:rPr>
          <w:color w:val="000000"/>
          <w:highlight w:val="white"/>
        </w:rPr>
        <w:t>Moodle</w:t>
      </w:r>
      <w:proofErr w:type="spellEnd"/>
      <w:r>
        <w:rPr>
          <w:color w:val="000000"/>
          <w:highlight w:val="white"/>
        </w:rPr>
        <w:t>. Будь ласка, перевіряйте повідомлення вчасно. </w:t>
      </w:r>
      <w:r>
        <w:rPr>
          <w:i/>
          <w:color w:val="000000"/>
          <w:highlight w:val="white"/>
          <w:u w:val="single"/>
        </w:rPr>
        <w:t>Ел. пошта має бути підписана справжнім ім’ям і прізвищем</w:t>
      </w:r>
      <w:r>
        <w:rPr>
          <w:color w:val="000000"/>
          <w:highlight w:val="white"/>
        </w:rPr>
        <w:t>. Адреси типу user123@gmail.com не приймаються.</w:t>
      </w:r>
    </w:p>
    <w:p w14:paraId="55745300" w14:textId="77777777" w:rsidR="001E19EA" w:rsidRDefault="001E19EA">
      <w:pPr>
        <w:shd w:val="clear" w:color="auto" w:fill="FFFFFF"/>
        <w:rPr>
          <w:rFonts w:ascii="Arial" w:eastAsia="Arial" w:hAnsi="Arial" w:cs="Arial"/>
          <w:color w:val="000000"/>
          <w:sz w:val="21"/>
          <w:szCs w:val="21"/>
        </w:rPr>
      </w:pPr>
    </w:p>
    <w:p w14:paraId="6AA10628" w14:textId="77777777" w:rsidR="001E19EA" w:rsidRDefault="00000000">
      <w:pPr>
        <w:shd w:val="clear" w:color="auto" w:fill="FFFFFF"/>
        <w:rPr>
          <w:rFonts w:ascii="Arial" w:eastAsia="Arial" w:hAnsi="Arial" w:cs="Arial"/>
          <w:color w:val="000000"/>
          <w:sz w:val="21"/>
          <w:szCs w:val="21"/>
        </w:rPr>
      </w:pPr>
      <w:r>
        <w:rPr>
          <w:b/>
          <w:color w:val="000000"/>
          <w:highlight w:val="white"/>
        </w:rPr>
        <w:t>Визнання результатів неформальної/</w:t>
      </w:r>
      <w:proofErr w:type="spellStart"/>
      <w:r>
        <w:rPr>
          <w:b/>
          <w:color w:val="000000"/>
          <w:highlight w:val="white"/>
        </w:rPr>
        <w:t>інформальної</w:t>
      </w:r>
      <w:proofErr w:type="spellEnd"/>
      <w:r>
        <w:rPr>
          <w:b/>
          <w:color w:val="000000"/>
          <w:highlight w:val="white"/>
        </w:rPr>
        <w:t xml:space="preserve"> освіти</w:t>
      </w:r>
    </w:p>
    <w:p w14:paraId="3E762098" w14:textId="77777777" w:rsidR="001E19EA" w:rsidRDefault="00000000">
      <w:pPr>
        <w:shd w:val="clear" w:color="auto" w:fill="FFFFFF"/>
        <w:jc w:val="both"/>
        <w:rPr>
          <w:color w:val="000000"/>
          <w:highlight w:val="white"/>
        </w:rPr>
      </w:pPr>
      <w:r>
        <w:rPr>
          <w:color w:val="000000"/>
          <w:highlight w:val="white"/>
        </w:rPr>
        <w:t xml:space="preserve">Визнання результатів навчання у неформальній та/або </w:t>
      </w:r>
      <w:proofErr w:type="spellStart"/>
      <w:r>
        <w:rPr>
          <w:color w:val="000000"/>
          <w:highlight w:val="white"/>
        </w:rPr>
        <w:t>інформальній</w:t>
      </w:r>
      <w:proofErr w:type="spellEnd"/>
      <w:r>
        <w:rPr>
          <w:color w:val="000000"/>
          <w:highlight w:val="white"/>
        </w:rPr>
        <w:t xml:space="preserve">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54CD4EEB" w14:textId="77777777" w:rsidR="001E19EA" w:rsidRDefault="00000000">
      <w:pPr>
        <w:shd w:val="clear" w:color="auto" w:fill="FFFFFF"/>
        <w:jc w:val="both"/>
        <w:rPr>
          <w:highlight w:val="white"/>
        </w:rPr>
      </w:pPr>
      <w:r>
        <w:rPr>
          <w:color w:val="000000"/>
          <w:highlight w:val="white"/>
        </w:rPr>
        <w:t>Процедура врахування результатів, отриманих здобувачем за рахунок неформальної/</w:t>
      </w:r>
      <w:proofErr w:type="spellStart"/>
      <w:r>
        <w:rPr>
          <w:color w:val="000000"/>
          <w:highlight w:val="white"/>
        </w:rPr>
        <w:t>інформальної</w:t>
      </w:r>
      <w:proofErr w:type="spellEnd"/>
      <w:r>
        <w:rPr>
          <w:color w:val="000000"/>
          <w:highlight w:val="white"/>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Pr>
          <w:color w:val="000000"/>
          <w:highlight w:val="white"/>
        </w:rPr>
        <w:t>інформальної</w:t>
      </w:r>
      <w:proofErr w:type="spellEnd"/>
      <w:r>
        <w:rPr>
          <w:color w:val="000000"/>
          <w:highlight w:val="white"/>
        </w:rPr>
        <w:t xml:space="preserve"> освіти від 29.06.2022 р. №154 (</w:t>
      </w:r>
      <w:r>
        <w:rPr>
          <w:highlight w:val="white"/>
        </w:rPr>
        <w:t xml:space="preserve">URL: </w:t>
      </w:r>
      <w:hyperlink r:id="rId21">
        <w:r w:rsidR="001E19EA">
          <w:rPr>
            <w:color w:val="0000FF"/>
            <w:highlight w:val="white"/>
            <w:u w:val="single"/>
          </w:rPr>
          <w:t>http://surl.li/xogolg</w:t>
        </w:r>
      </w:hyperlink>
      <w:r>
        <w:rPr>
          <w:highlight w:val="white"/>
        </w:rPr>
        <w:t>).</w:t>
      </w:r>
    </w:p>
    <w:p w14:paraId="63597632" w14:textId="77777777" w:rsidR="001E19EA" w:rsidRDefault="00000000">
      <w:pPr>
        <w:shd w:val="clear" w:color="auto" w:fill="FFFFFF"/>
        <w:jc w:val="both"/>
        <w:rPr>
          <w:rFonts w:ascii="Arial" w:eastAsia="Arial" w:hAnsi="Arial" w:cs="Arial"/>
          <w:color w:val="000000"/>
          <w:sz w:val="21"/>
          <w:szCs w:val="21"/>
        </w:rPr>
      </w:pPr>
      <w:r>
        <w:rPr>
          <w:color w:val="000000"/>
          <w:highlight w:val="white"/>
        </w:rPr>
        <w:t xml:space="preserve">Неформальне та/або </w:t>
      </w:r>
      <w:proofErr w:type="spellStart"/>
      <w:r>
        <w:rPr>
          <w:color w:val="000000"/>
          <w:highlight w:val="white"/>
        </w:rPr>
        <w:t>інформальне</w:t>
      </w:r>
      <w:proofErr w:type="spellEnd"/>
      <w:r>
        <w:rPr>
          <w:color w:val="000000"/>
          <w:highlight w:val="white"/>
        </w:rPr>
        <w:t xml:space="preserve"> навчання здобувачі вищої освіти можуть проходити в Школі фінансової грамотності «Талан» Національного банку України та на платформах: онлайн-платформа фінансової грамотності «Гаразд» Національного банку України; онлайн-платформа </w:t>
      </w:r>
      <w:proofErr w:type="spellStart"/>
      <w:r>
        <w:rPr>
          <w:color w:val="000000"/>
          <w:highlight w:val="white"/>
        </w:rPr>
        <w:t>Prometheus</w:t>
      </w:r>
      <w:proofErr w:type="spellEnd"/>
      <w:r>
        <w:rPr>
          <w:color w:val="000000"/>
          <w:highlight w:val="white"/>
        </w:rPr>
        <w:t xml:space="preserve">; онлайн-платформа ВУМ </w:t>
      </w:r>
      <w:proofErr w:type="spellStart"/>
      <w:r>
        <w:rPr>
          <w:color w:val="000000"/>
          <w:highlight w:val="white"/>
        </w:rPr>
        <w:t>online</w:t>
      </w:r>
      <w:proofErr w:type="spellEnd"/>
      <w:r>
        <w:rPr>
          <w:color w:val="000000"/>
          <w:highlight w:val="white"/>
        </w:rPr>
        <w:t xml:space="preserve">; онлайн-платформа Київська Школа Економіки; платформа </w:t>
      </w:r>
      <w:proofErr w:type="spellStart"/>
      <w:r>
        <w:rPr>
          <w:color w:val="000000"/>
          <w:highlight w:val="white"/>
        </w:rPr>
        <w:t>Courséra</w:t>
      </w:r>
      <w:proofErr w:type="spellEnd"/>
      <w:r>
        <w:rPr>
          <w:color w:val="000000"/>
          <w:highlight w:val="white"/>
        </w:rPr>
        <w:t xml:space="preserve"> та ін.</w:t>
      </w:r>
    </w:p>
    <w:p w14:paraId="7A183A6C" w14:textId="77777777" w:rsidR="001E19EA" w:rsidRDefault="00000000">
      <w:pPr>
        <w:shd w:val="clear" w:color="auto" w:fill="FFFFFF"/>
        <w:jc w:val="both"/>
        <w:rPr>
          <w:rFonts w:ascii="Arial" w:eastAsia="Arial" w:hAnsi="Arial" w:cs="Arial"/>
          <w:color w:val="000000"/>
          <w:sz w:val="21"/>
          <w:szCs w:val="21"/>
        </w:rPr>
      </w:pPr>
      <w:r>
        <w:rPr>
          <w:color w:val="000000"/>
          <w:highlight w:val="white"/>
        </w:rPr>
        <w:t xml:space="preserve">За наявності сертифікату (свідоцтва, програми тощо) про проходження онлайн-курсу, тренінгу, </w:t>
      </w:r>
      <w:proofErr w:type="spellStart"/>
      <w:r>
        <w:rPr>
          <w:color w:val="000000"/>
          <w:highlight w:val="white"/>
        </w:rPr>
        <w:t>вебінару</w:t>
      </w:r>
      <w:proofErr w:type="spellEnd"/>
      <w:r>
        <w:rPr>
          <w:color w:val="000000"/>
          <w:highlight w:val="white"/>
        </w:rPr>
        <w:t xml:space="preserve">, курсу підвищення кваліфікації, конференції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визнано результати навчання, набуті під час неформальної та/або </w:t>
      </w:r>
      <w:proofErr w:type="spellStart"/>
      <w:r>
        <w:rPr>
          <w:color w:val="000000"/>
          <w:highlight w:val="white"/>
        </w:rPr>
        <w:lastRenderedPageBreak/>
        <w:t>інформальної</w:t>
      </w:r>
      <w:proofErr w:type="spellEnd"/>
      <w:r>
        <w:rPr>
          <w:color w:val="000000"/>
          <w:highlight w:val="white"/>
        </w:rPr>
        <w:t xml:space="preserve"> освіти та зараховано їх або як частину результатів навчання, або як оцінку семестрового контролю.</w:t>
      </w:r>
    </w:p>
    <w:p w14:paraId="0E862E69" w14:textId="77777777" w:rsidR="001E19EA" w:rsidRDefault="001E19EA">
      <w:pPr>
        <w:widowControl/>
        <w:shd w:val="clear" w:color="auto" w:fill="FFFFFF"/>
        <w:jc w:val="center"/>
        <w:rPr>
          <w:b/>
          <w:color w:val="000000"/>
          <w:highlight w:val="white"/>
        </w:rPr>
      </w:pPr>
    </w:p>
    <w:p w14:paraId="4CAF1848" w14:textId="77777777" w:rsidR="001E19EA" w:rsidRDefault="001E19EA">
      <w:pPr>
        <w:widowControl/>
        <w:jc w:val="center"/>
        <w:rPr>
          <w:rFonts w:ascii="Times New Roman" w:eastAsia="Times New Roman" w:hAnsi="Times New Roman" w:cs="Times New Roman"/>
          <w:sz w:val="22"/>
          <w:szCs w:val="22"/>
        </w:rPr>
      </w:pPr>
    </w:p>
    <w:p w14:paraId="74436D73" w14:textId="77777777" w:rsidR="001E19EA" w:rsidRDefault="00000000">
      <w:pPr>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ДОДАТКОВА ІНФОРМАЦІЯ</w:t>
      </w:r>
    </w:p>
    <w:p w14:paraId="59CAD92D" w14:textId="77777777" w:rsidR="001E19EA" w:rsidRDefault="00000000">
      <w:pPr>
        <w:jc w:val="both"/>
        <w:rPr>
          <w:rFonts w:ascii="Times New Roman" w:eastAsia="Times New Roman" w:hAnsi="Times New Roman" w:cs="Times New Roman"/>
          <w:b/>
        </w:rPr>
      </w:pPr>
      <w:r>
        <w:rPr>
          <w:rFonts w:ascii="Times New Roman" w:eastAsia="Times New Roman" w:hAnsi="Times New Roman" w:cs="Times New Roman"/>
          <w:b/>
        </w:rPr>
        <w:t xml:space="preserve">ГРАФІК ОСВІТНЬОГО ПРОЦЕСУ 2024-2025 н. р. </w:t>
      </w:r>
      <w:r>
        <w:rPr>
          <w:rFonts w:ascii="Times New Roman" w:eastAsia="Times New Roman" w:hAnsi="Times New Roman" w:cs="Times New Roman"/>
        </w:rPr>
        <w:t xml:space="preserve">доступний за </w:t>
      </w:r>
      <w:proofErr w:type="spellStart"/>
      <w:r>
        <w:rPr>
          <w:rFonts w:ascii="Times New Roman" w:eastAsia="Times New Roman" w:hAnsi="Times New Roman" w:cs="Times New Roman"/>
        </w:rPr>
        <w:t>адресою</w:t>
      </w:r>
      <w:proofErr w:type="spellEnd"/>
      <w:r>
        <w:rPr>
          <w:rFonts w:ascii="Times New Roman" w:eastAsia="Times New Roman" w:hAnsi="Times New Roman" w:cs="Times New Roman"/>
        </w:rPr>
        <w:t xml:space="preserve">: </w:t>
      </w:r>
      <w:hyperlink r:id="rId22">
        <w:r w:rsidR="001E19EA">
          <w:rPr>
            <w:rFonts w:ascii="Times New Roman" w:eastAsia="Times New Roman" w:hAnsi="Times New Roman" w:cs="Times New Roman"/>
            <w:color w:val="000000"/>
            <w:u w:val="single"/>
          </w:rPr>
          <w:t>https://tinyurl.com/yckze4jd</w:t>
        </w:r>
      </w:hyperlink>
      <w:r>
        <w:rPr>
          <w:rFonts w:ascii="Times New Roman" w:eastAsia="Times New Roman" w:hAnsi="Times New Roman" w:cs="Times New Roman"/>
        </w:rPr>
        <w:t>.</w:t>
      </w:r>
    </w:p>
    <w:p w14:paraId="55FA6BB0" w14:textId="77777777" w:rsidR="001E19EA" w:rsidRDefault="001E19EA">
      <w:pPr>
        <w:jc w:val="both"/>
        <w:rPr>
          <w:rFonts w:ascii="Times New Roman" w:eastAsia="Times New Roman" w:hAnsi="Times New Roman" w:cs="Times New Roman"/>
          <w:b/>
        </w:rPr>
      </w:pPr>
    </w:p>
    <w:p w14:paraId="03021EB3"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НАВЧАЛЬНИЙ ПРОЦЕС ТА ЗАБЕЗПЕЧЕННЯ ЯКОСТІ ОСВІТИ. </w:t>
      </w:r>
      <w:r>
        <w:rPr>
          <w:rFonts w:ascii="Times New Roman" w:eastAsia="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3">
        <w:r w:rsidR="001E19EA">
          <w:rPr>
            <w:rFonts w:ascii="Times New Roman" w:eastAsia="Times New Roman" w:hAnsi="Times New Roman" w:cs="Times New Roman"/>
            <w:color w:val="000000"/>
            <w:highlight w:val="white"/>
            <w:u w:val="single"/>
          </w:rPr>
          <w:t>https://tinyurl.com/y9tve4lk</w:t>
        </w:r>
      </w:hyperlink>
      <w:r>
        <w:rPr>
          <w:rFonts w:ascii="Times New Roman" w:eastAsia="Times New Roman" w:hAnsi="Times New Roman" w:cs="Times New Roman"/>
          <w:highlight w:val="white"/>
        </w:rPr>
        <w:t>.</w:t>
      </w:r>
    </w:p>
    <w:p w14:paraId="036071C1" w14:textId="77777777" w:rsidR="001E19EA" w:rsidRDefault="001E19EA">
      <w:pPr>
        <w:jc w:val="both"/>
        <w:rPr>
          <w:rFonts w:ascii="Times New Roman" w:eastAsia="Times New Roman" w:hAnsi="Times New Roman" w:cs="Times New Roman"/>
        </w:rPr>
      </w:pPr>
    </w:p>
    <w:p w14:paraId="25F8997D"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ПОВТОРНЕ ВИВЧЕННЯ ДИСЦИПЛІН, ВІДРАХУВАННЯ. </w:t>
      </w:r>
      <w:r>
        <w:rPr>
          <w:rFonts w:ascii="Times New Roman" w:eastAsia="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4">
        <w:r w:rsidR="001E19EA">
          <w:rPr>
            <w:rFonts w:ascii="Times New Roman" w:eastAsia="Times New Roman" w:hAnsi="Times New Roman" w:cs="Times New Roman"/>
            <w:color w:val="000000"/>
            <w:u w:val="single"/>
          </w:rPr>
          <w:t>https://tinyurl.com/y9pkmmp5</w:t>
        </w:r>
      </w:hyperlink>
      <w:r>
        <w:rPr>
          <w:rFonts w:ascii="Times New Roman" w:eastAsia="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5">
        <w:r w:rsidR="001E19EA">
          <w:rPr>
            <w:rFonts w:ascii="Times New Roman" w:eastAsia="Times New Roman" w:hAnsi="Times New Roman" w:cs="Times New Roman"/>
            <w:color w:val="000000"/>
            <w:u w:val="single"/>
          </w:rPr>
          <w:t>https://tinyurl.com/ycds57la</w:t>
        </w:r>
      </w:hyperlink>
      <w:r>
        <w:rPr>
          <w:rFonts w:ascii="Times New Roman" w:eastAsia="Times New Roman" w:hAnsi="Times New Roman" w:cs="Times New Roman"/>
        </w:rPr>
        <w:t>.</w:t>
      </w:r>
    </w:p>
    <w:p w14:paraId="4D250680" w14:textId="77777777" w:rsidR="001E19EA" w:rsidRDefault="001E19EA">
      <w:pPr>
        <w:jc w:val="both"/>
        <w:rPr>
          <w:rFonts w:ascii="Times New Roman" w:eastAsia="Times New Roman" w:hAnsi="Times New Roman" w:cs="Times New Roman"/>
        </w:rPr>
      </w:pPr>
    </w:p>
    <w:p w14:paraId="20772CA3"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ВИРІШЕННЯ КОНФЛІКТІВ. </w:t>
      </w:r>
      <w:r>
        <w:rPr>
          <w:rFonts w:ascii="Times New Roman" w:eastAsia="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6">
        <w:r w:rsidR="001E19EA">
          <w:rPr>
            <w:rFonts w:ascii="Times New Roman" w:eastAsia="Times New Roman" w:hAnsi="Times New Roman" w:cs="Times New Roman"/>
            <w:color w:val="000000"/>
            <w:u w:val="single"/>
          </w:rPr>
          <w:t>https://tinyurl.com/57wha734</w:t>
        </w:r>
      </w:hyperlink>
      <w:r>
        <w:rPr>
          <w:rFonts w:ascii="Times New Roman" w:eastAsia="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7">
        <w:r w:rsidR="001E19EA">
          <w:rPr>
            <w:rFonts w:ascii="Times New Roman" w:eastAsia="Times New Roman" w:hAnsi="Times New Roman" w:cs="Times New Roman"/>
            <w:color w:val="000000"/>
            <w:u w:val="single"/>
          </w:rPr>
          <w:t>https://tinyurl.com/yd6bq6p9</w:t>
        </w:r>
      </w:hyperlink>
      <w:r>
        <w:rPr>
          <w:rFonts w:ascii="Times New Roman" w:eastAsia="Times New Roman" w:hAnsi="Times New Roman" w:cs="Times New Roman"/>
        </w:rPr>
        <w:t xml:space="preserve">; Положення про призначення та виплату соціальних стипендій у ЗНУ: </w:t>
      </w:r>
      <w:hyperlink r:id="rId28">
        <w:r w:rsidR="001E19EA">
          <w:rPr>
            <w:rFonts w:ascii="Times New Roman" w:eastAsia="Times New Roman" w:hAnsi="Times New Roman" w:cs="Times New Roman"/>
            <w:color w:val="000000"/>
            <w:u w:val="single"/>
          </w:rPr>
          <w:t>https://tinyurl.com/y9r5dpwh</w:t>
        </w:r>
      </w:hyperlink>
      <w:r>
        <w:rPr>
          <w:rFonts w:ascii="Times New Roman" w:eastAsia="Times New Roman" w:hAnsi="Times New Roman" w:cs="Times New Roman"/>
        </w:rPr>
        <w:t xml:space="preserve">. </w:t>
      </w:r>
    </w:p>
    <w:p w14:paraId="16F839FE" w14:textId="77777777" w:rsidR="001E19EA" w:rsidRDefault="001E19EA">
      <w:pPr>
        <w:jc w:val="both"/>
        <w:rPr>
          <w:rFonts w:ascii="Times New Roman" w:eastAsia="Times New Roman" w:hAnsi="Times New Roman" w:cs="Times New Roman"/>
          <w:b/>
        </w:rPr>
      </w:pPr>
    </w:p>
    <w:p w14:paraId="4BD57168"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ПСИХОЛОГІЧНА ДОПОМОГА. </w:t>
      </w:r>
      <w:r>
        <w:rPr>
          <w:rFonts w:ascii="Times New Roman" w:eastAsia="Times New Roman" w:hAnsi="Times New Roman" w:cs="Times New Roman"/>
        </w:rPr>
        <w:t xml:space="preserve">Телефон довіри практичного психолога </w:t>
      </w:r>
      <w:r>
        <w:rPr>
          <w:rFonts w:ascii="Times New Roman" w:eastAsia="Times New Roman" w:hAnsi="Times New Roman" w:cs="Times New Roman"/>
          <w:b/>
        </w:rPr>
        <w:t>Марті Ірини Вадимівни</w:t>
      </w:r>
      <w:r>
        <w:rPr>
          <w:rFonts w:ascii="Times New Roman" w:eastAsia="Times New Roman" w:hAnsi="Times New Roman" w:cs="Times New Roman"/>
        </w:rPr>
        <w:t xml:space="preserve"> (061) 228-15-84, (099) 253-78-73 (щоденно з 9 до 21). </w:t>
      </w:r>
    </w:p>
    <w:p w14:paraId="566C7C18" w14:textId="77777777" w:rsidR="001E19EA" w:rsidRDefault="001E19EA">
      <w:pPr>
        <w:jc w:val="both"/>
        <w:rPr>
          <w:rFonts w:ascii="Times New Roman" w:eastAsia="Times New Roman" w:hAnsi="Times New Roman" w:cs="Times New Roman"/>
          <w:b/>
        </w:rPr>
      </w:pPr>
      <w:bookmarkStart w:id="18" w:name="_heading=h.z337ya" w:colFirst="0" w:colLast="0"/>
      <w:bookmarkEnd w:id="18"/>
    </w:p>
    <w:p w14:paraId="1AE19257" w14:textId="77777777" w:rsidR="001E19EA" w:rsidRDefault="00000000">
      <w:pPr>
        <w:jc w:val="both"/>
        <w:rPr>
          <w:rFonts w:ascii="Times New Roman" w:eastAsia="Times New Roman" w:hAnsi="Times New Roman" w:cs="Times New Roman"/>
          <w:b/>
        </w:rPr>
      </w:pPr>
      <w:r>
        <w:rPr>
          <w:rFonts w:ascii="Times New Roman" w:eastAsia="Times New Roman" w:hAnsi="Times New Roman" w:cs="Times New Roman"/>
          <w:b/>
        </w:rPr>
        <w:t>УПОВНОВАЖЕНА ОСОБА З ПИТАНЬ ЗАПОБІГАННЯ ТА ВИЯВЛЕННЯ КОРУПЦІЇ</w:t>
      </w:r>
      <w:r>
        <w:rPr>
          <w:rFonts w:ascii="Times New Roman" w:eastAsia="Times New Roman" w:hAnsi="Times New Roman" w:cs="Times New Roman"/>
        </w:rPr>
        <w:t xml:space="preserve"> Запорізького національного університету: </w:t>
      </w:r>
      <w:r>
        <w:rPr>
          <w:rFonts w:ascii="Times New Roman" w:eastAsia="Times New Roman" w:hAnsi="Times New Roman" w:cs="Times New Roman"/>
          <w:b/>
        </w:rPr>
        <w:t>Банах Віктор Аркадійович</w:t>
      </w:r>
    </w:p>
    <w:p w14:paraId="5AB7E37A"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rPr>
        <w:t>Електронна адреса: </w:t>
      </w:r>
      <w:hyperlink r:id="rId29">
        <w:r w:rsidR="001E19EA">
          <w:rPr>
            <w:rFonts w:ascii="Times New Roman" w:eastAsia="Times New Roman" w:hAnsi="Times New Roman" w:cs="Times New Roman"/>
            <w:color w:val="000000"/>
            <w:highlight w:val="white"/>
            <w:u w:val="single"/>
          </w:rPr>
          <w:t>v_banakh@znu.edu.ua</w:t>
        </w:r>
      </w:hyperlink>
    </w:p>
    <w:p w14:paraId="5B9EB149"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Гаряча лінія: </w:t>
      </w:r>
      <w:proofErr w:type="spellStart"/>
      <w:r>
        <w:rPr>
          <w:rFonts w:ascii="Times New Roman" w:eastAsia="Times New Roman" w:hAnsi="Times New Roman" w:cs="Times New Roman"/>
        </w:rPr>
        <w:t>тел</w:t>
      </w:r>
      <w:proofErr w:type="spellEnd"/>
      <w:r>
        <w:rPr>
          <w:rFonts w:ascii="Times New Roman" w:eastAsia="Times New Roman" w:hAnsi="Times New Roman" w:cs="Times New Roman"/>
        </w:rPr>
        <w:t>.  (</w:t>
      </w:r>
      <w:r>
        <w:rPr>
          <w:rFonts w:ascii="Times New Roman" w:eastAsia="Times New Roman" w:hAnsi="Times New Roman" w:cs="Times New Roman"/>
          <w:highlight w:val="white"/>
        </w:rPr>
        <w:t>061) 227-12-76, факс 227-12-88</w:t>
      </w:r>
    </w:p>
    <w:p w14:paraId="720421EC" w14:textId="77777777" w:rsidR="001E19EA" w:rsidRDefault="001E19EA">
      <w:pPr>
        <w:jc w:val="both"/>
        <w:rPr>
          <w:rFonts w:ascii="Times New Roman" w:eastAsia="Times New Roman" w:hAnsi="Times New Roman" w:cs="Times New Roman"/>
        </w:rPr>
      </w:pPr>
    </w:p>
    <w:p w14:paraId="239643DC"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 РІВНІ МОЖЛИВОСТІ ТА ІНКЛЮЗИВНЕ ОСВІТНЄ СЕРЕДОВИЩЕ. </w:t>
      </w:r>
      <w:r>
        <w:rPr>
          <w:rFonts w:ascii="Times New Roman" w:eastAsia="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0">
        <w:r w:rsidR="001E19EA">
          <w:rPr>
            <w:rFonts w:ascii="Times New Roman" w:eastAsia="Times New Roman" w:hAnsi="Times New Roman" w:cs="Times New Roman"/>
            <w:color w:val="000000"/>
            <w:u w:val="single"/>
          </w:rPr>
          <w:t>https://tinyurl.com/ydhcsagx</w:t>
        </w:r>
      </w:hyperlink>
      <w:r>
        <w:rPr>
          <w:rFonts w:ascii="Times New Roman" w:eastAsia="Times New Roman" w:hAnsi="Times New Roman" w:cs="Times New Roman"/>
        </w:rPr>
        <w:t xml:space="preserve">. </w:t>
      </w:r>
    </w:p>
    <w:p w14:paraId="56B622C4" w14:textId="77777777" w:rsidR="001E19EA" w:rsidRDefault="001E19EA">
      <w:pPr>
        <w:jc w:val="both"/>
        <w:rPr>
          <w:rFonts w:ascii="Times New Roman" w:eastAsia="Times New Roman" w:hAnsi="Times New Roman" w:cs="Times New Roman"/>
          <w:b/>
        </w:rPr>
      </w:pPr>
    </w:p>
    <w:p w14:paraId="24609CDC" w14:textId="77777777" w:rsidR="001E19EA" w:rsidRDefault="00000000">
      <w:pPr>
        <w:jc w:val="center"/>
        <w:rPr>
          <w:rFonts w:ascii="Times New Roman" w:eastAsia="Times New Roman" w:hAnsi="Times New Roman" w:cs="Times New Roman"/>
          <w:b/>
        </w:rPr>
      </w:pPr>
      <w:r>
        <w:rPr>
          <w:rFonts w:ascii="Times New Roman" w:eastAsia="Times New Roman" w:hAnsi="Times New Roman" w:cs="Times New Roman"/>
          <w:b/>
        </w:rPr>
        <w:t>РЕСУРСИ ДЛЯ НАВЧАННЯ</w:t>
      </w:r>
    </w:p>
    <w:p w14:paraId="296E6DBA"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b/>
          <w:smallCaps/>
        </w:rPr>
        <w:t>НАУКОВА БІБЛІОТЕКА</w:t>
      </w:r>
      <w:r>
        <w:rPr>
          <w:rFonts w:ascii="Times New Roman" w:eastAsia="Times New Roman" w:hAnsi="Times New Roman" w:cs="Times New Roman"/>
        </w:rPr>
        <w:t xml:space="preserve">: </w:t>
      </w:r>
      <w:hyperlink r:id="rId31">
        <w:r w:rsidR="001E19EA">
          <w:rPr>
            <w:rFonts w:ascii="Times New Roman" w:eastAsia="Times New Roman" w:hAnsi="Times New Roman" w:cs="Times New Roman"/>
            <w:color w:val="000000"/>
            <w:u w:val="single"/>
          </w:rPr>
          <w:t>http://library.znu.edu.ua</w:t>
        </w:r>
      </w:hyperlink>
      <w:r>
        <w:rPr>
          <w:rFonts w:ascii="Times New Roman" w:eastAsia="Times New Roman" w:hAnsi="Times New Roman" w:cs="Times New Roman"/>
        </w:rPr>
        <w:t>. Графік роботи абонементів: понеділок-п`ятниця з 08.00 до 16.00; вихідні дні: субота і неділя.</w:t>
      </w:r>
    </w:p>
    <w:p w14:paraId="0C744F31" w14:textId="77777777" w:rsidR="001E19EA" w:rsidRDefault="001E19EA">
      <w:pPr>
        <w:jc w:val="both"/>
        <w:rPr>
          <w:rFonts w:ascii="Times New Roman" w:eastAsia="Times New Roman" w:hAnsi="Times New Roman" w:cs="Times New Roman"/>
        </w:rPr>
      </w:pPr>
    </w:p>
    <w:p w14:paraId="650EBD60" w14:textId="77777777" w:rsidR="001E19EA" w:rsidRDefault="00000000">
      <w:pPr>
        <w:jc w:val="both"/>
        <w:rPr>
          <w:rFonts w:ascii="Times New Roman" w:eastAsia="Times New Roman" w:hAnsi="Times New Roman" w:cs="Times New Roman"/>
          <w:b/>
        </w:rPr>
      </w:pPr>
      <w:r>
        <w:rPr>
          <w:rFonts w:ascii="Times New Roman" w:eastAsia="Times New Roman" w:hAnsi="Times New Roman" w:cs="Times New Roman"/>
          <w:b/>
          <w:smallCaps/>
        </w:rPr>
        <w:t>СИСТЕМА ЕЛЕКТРОННОГО</w:t>
      </w:r>
      <w:r>
        <w:rPr>
          <w:rFonts w:ascii="Times New Roman" w:eastAsia="Times New Roman" w:hAnsi="Times New Roman" w:cs="Times New Roman"/>
          <w:b/>
        </w:rPr>
        <w:t xml:space="preserve"> ЗАБЕЗПЕЧЕННЯ НАВЧАННЯ (MOODLE): </w:t>
      </w:r>
      <w:r>
        <w:rPr>
          <w:rFonts w:ascii="Times New Roman" w:eastAsia="Times New Roman" w:hAnsi="Times New Roman" w:cs="Times New Roman"/>
          <w:u w:val="single"/>
        </w:rPr>
        <w:t>https://moodle.znu.edu.ua</w:t>
      </w:r>
    </w:p>
    <w:p w14:paraId="0183FD05"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Якщо забули пароль/логін, </w:t>
      </w:r>
      <w:proofErr w:type="spellStart"/>
      <w:r>
        <w:rPr>
          <w:rFonts w:ascii="Times New Roman" w:eastAsia="Times New Roman" w:hAnsi="Times New Roman" w:cs="Times New Roman"/>
        </w:rPr>
        <w:t>направте</w:t>
      </w:r>
      <w:proofErr w:type="spellEnd"/>
      <w:r>
        <w:rPr>
          <w:rFonts w:ascii="Times New Roman" w:eastAsia="Times New Roman" w:hAnsi="Times New Roman" w:cs="Times New Roman"/>
        </w:rPr>
        <w:t xml:space="preserve"> листа з темою «</w:t>
      </w:r>
      <w:proofErr w:type="spellStart"/>
      <w:r>
        <w:rPr>
          <w:rFonts w:ascii="Times New Roman" w:eastAsia="Times New Roman" w:hAnsi="Times New Roman" w:cs="Times New Roman"/>
        </w:rPr>
        <w:t>Забув</w:t>
      </w:r>
      <w:proofErr w:type="spellEnd"/>
      <w:r>
        <w:rPr>
          <w:rFonts w:ascii="Times New Roman" w:eastAsia="Times New Roman" w:hAnsi="Times New Roman" w:cs="Times New Roman"/>
        </w:rPr>
        <w:t xml:space="preserve"> пароль/логін» за </w:t>
      </w:r>
      <w:proofErr w:type="spellStart"/>
      <w:r>
        <w:rPr>
          <w:rFonts w:ascii="Times New Roman" w:eastAsia="Times New Roman" w:hAnsi="Times New Roman" w:cs="Times New Roman"/>
        </w:rPr>
        <w:t>адресою</w:t>
      </w:r>
      <w:proofErr w:type="spellEnd"/>
      <w:r>
        <w:rPr>
          <w:rFonts w:ascii="Times New Roman" w:eastAsia="Times New Roman" w:hAnsi="Times New Roman" w:cs="Times New Roman"/>
        </w:rPr>
        <w:t xml:space="preserve">: </w:t>
      </w:r>
      <w:r>
        <w:rPr>
          <w:rFonts w:ascii="Times New Roman" w:eastAsia="Times New Roman" w:hAnsi="Times New Roman" w:cs="Times New Roman"/>
          <w:highlight w:val="white"/>
          <w:u w:val="single"/>
        </w:rPr>
        <w:t>moodle.znu@znu.edu.ua.</w:t>
      </w:r>
    </w:p>
    <w:p w14:paraId="3F8E66EF"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rPr>
        <w:t>У листі вкажіть: прізвище, ім'я, по-батькові українською мовою; шифр групи; електронну адресу.</w:t>
      </w:r>
    </w:p>
    <w:p w14:paraId="550FA88E" w14:textId="77777777" w:rsidR="001E19EA"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Якщо ви вказували електронну адресу в профілі системи </w:t>
      </w:r>
      <w:proofErr w:type="spellStart"/>
      <w:r>
        <w:rPr>
          <w:rFonts w:ascii="Times New Roman" w:eastAsia="Times New Roman" w:hAnsi="Times New Roman" w:cs="Times New Roman"/>
        </w:rPr>
        <w:t>Moodle</w:t>
      </w:r>
      <w:proofErr w:type="spellEnd"/>
      <w:r>
        <w:rPr>
          <w:rFonts w:ascii="Times New Roman" w:eastAsia="Times New Roman" w:hAnsi="Times New Roman" w:cs="Times New Roman"/>
        </w:rPr>
        <w:t xml:space="preserve"> ЗНУ, то використовуйте посилання для відновлення паролю </w:t>
      </w:r>
      <w:r>
        <w:rPr>
          <w:rFonts w:ascii="Times New Roman" w:eastAsia="Times New Roman" w:hAnsi="Times New Roman" w:cs="Times New Roman"/>
          <w:u w:val="single"/>
        </w:rPr>
        <w:t>https://moodle.znu.edu.ua/mod/page/view.php?id=133015</w:t>
      </w:r>
      <w:r>
        <w:rPr>
          <w:rFonts w:ascii="Times New Roman" w:eastAsia="Times New Roman" w:hAnsi="Times New Roman" w:cs="Times New Roman"/>
        </w:rPr>
        <w:t>.</w:t>
      </w:r>
    </w:p>
    <w:p w14:paraId="54C22AB3" w14:textId="77777777" w:rsidR="001E19EA"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ЦЕНТР ІНТЕНСИВНОГО ВИВЧЕННЯ ІНОЗЕМНИХ МОВ</w:t>
      </w:r>
      <w:r>
        <w:rPr>
          <w:rFonts w:ascii="Times New Roman" w:eastAsia="Times New Roman" w:hAnsi="Times New Roman" w:cs="Times New Roman"/>
          <w:smallCaps/>
        </w:rPr>
        <w:t xml:space="preserve">: </w:t>
      </w:r>
      <w:r>
        <w:rPr>
          <w:rFonts w:ascii="Times New Roman" w:eastAsia="Times New Roman" w:hAnsi="Times New Roman" w:cs="Times New Roman"/>
          <w:u w:val="single"/>
        </w:rPr>
        <w:t>http://sites.znu.edu.ua/child-advance/</w:t>
      </w:r>
    </w:p>
    <w:p w14:paraId="37ECEA12" w14:textId="77777777" w:rsidR="001E19EA"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ЦЕНТР НІМЕЦЬКОЇ МОВИ, ПАРТНЕР ГЕТЕ-ІНСТИТУТУ</w:t>
      </w:r>
      <w:r>
        <w:rPr>
          <w:rFonts w:ascii="Times New Roman" w:eastAsia="Times New Roman" w:hAnsi="Times New Roman" w:cs="Times New Roman"/>
        </w:rPr>
        <w:t xml:space="preserve">: </w:t>
      </w:r>
      <w:r>
        <w:rPr>
          <w:rFonts w:ascii="Times New Roman" w:eastAsia="Times New Roman" w:hAnsi="Times New Roman" w:cs="Times New Roman"/>
          <w:u w:val="single"/>
        </w:rPr>
        <w:t>https://www.znu.edu.ua/ukr/edu/ocznu/nim</w:t>
      </w:r>
    </w:p>
    <w:p w14:paraId="16DC949A" w14:textId="77777777" w:rsidR="001E19EA"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ШКОЛА КОНФУЦІЯ (ВИВЧЕННЯ КИТАЙСЬКОЇ МОВИ</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u w:val="single"/>
        </w:rPr>
        <w:t>http://sites.znu.edu.ua/confucius</w:t>
      </w:r>
    </w:p>
    <w:p w14:paraId="273D862E" w14:textId="77777777" w:rsidR="001E19EA" w:rsidRDefault="001E19EA">
      <w:pPr>
        <w:jc w:val="center"/>
        <w:rPr>
          <w:rFonts w:ascii="Times New Roman" w:eastAsia="Times New Roman" w:hAnsi="Times New Roman" w:cs="Times New Roman"/>
          <w:b/>
          <w:sz w:val="26"/>
          <w:szCs w:val="26"/>
        </w:rPr>
      </w:pPr>
    </w:p>
    <w:p w14:paraId="7E5148F5" w14:textId="77777777" w:rsidR="001E19EA" w:rsidRDefault="001E19EA">
      <w:pPr>
        <w:jc w:val="center"/>
        <w:rPr>
          <w:rFonts w:ascii="Times New Roman" w:eastAsia="Times New Roman" w:hAnsi="Times New Roman" w:cs="Times New Roman"/>
          <w:b/>
          <w:sz w:val="26"/>
          <w:szCs w:val="26"/>
        </w:rPr>
      </w:pPr>
    </w:p>
    <w:p w14:paraId="0F68CC54" w14:textId="77777777" w:rsidR="001E19EA" w:rsidRDefault="001E19EA">
      <w:pPr>
        <w:jc w:val="center"/>
        <w:rPr>
          <w:rFonts w:ascii="Times New Roman" w:eastAsia="Times New Roman" w:hAnsi="Times New Roman" w:cs="Times New Roman"/>
          <w:b/>
          <w:sz w:val="26"/>
          <w:szCs w:val="26"/>
        </w:rPr>
      </w:pPr>
    </w:p>
    <w:p w14:paraId="42736697" w14:textId="77777777" w:rsidR="001E19EA" w:rsidRDefault="001E19EA">
      <w:pPr>
        <w:jc w:val="center"/>
        <w:rPr>
          <w:rFonts w:ascii="Times New Roman" w:eastAsia="Times New Roman" w:hAnsi="Times New Roman" w:cs="Times New Roman"/>
          <w:b/>
          <w:sz w:val="26"/>
          <w:szCs w:val="26"/>
        </w:rPr>
      </w:pPr>
    </w:p>
    <w:p w14:paraId="603391E9" w14:textId="77777777" w:rsidR="001E19EA" w:rsidRDefault="001E19EA">
      <w:pPr>
        <w:jc w:val="center"/>
        <w:rPr>
          <w:rFonts w:ascii="Times New Roman" w:eastAsia="Times New Roman" w:hAnsi="Times New Roman" w:cs="Times New Roman"/>
          <w:b/>
          <w:sz w:val="26"/>
          <w:szCs w:val="26"/>
        </w:rPr>
      </w:pPr>
    </w:p>
    <w:p w14:paraId="3571766E" w14:textId="77777777" w:rsidR="001E19EA" w:rsidRDefault="001E19EA">
      <w:pPr>
        <w:tabs>
          <w:tab w:val="left" w:pos="0"/>
        </w:tabs>
        <w:ind w:firstLine="6521"/>
        <w:rPr>
          <w:rFonts w:ascii="Times New Roman" w:eastAsia="Times New Roman" w:hAnsi="Times New Roman" w:cs="Times New Roman"/>
          <w:sz w:val="26"/>
          <w:szCs w:val="26"/>
        </w:rPr>
      </w:pPr>
    </w:p>
    <w:p w14:paraId="5CD92B2F" w14:textId="77777777" w:rsidR="001E19EA" w:rsidRDefault="001E19EA">
      <w:pPr>
        <w:tabs>
          <w:tab w:val="left" w:pos="0"/>
        </w:tabs>
        <w:ind w:firstLine="6521"/>
        <w:rPr>
          <w:rFonts w:ascii="Times New Roman" w:eastAsia="Times New Roman" w:hAnsi="Times New Roman" w:cs="Times New Roman"/>
          <w:sz w:val="26"/>
          <w:szCs w:val="26"/>
        </w:rPr>
      </w:pPr>
    </w:p>
    <w:p w14:paraId="125A8005" w14:textId="77777777" w:rsidR="001E19EA" w:rsidRDefault="001E19EA">
      <w:pPr>
        <w:tabs>
          <w:tab w:val="left" w:pos="0"/>
        </w:tabs>
        <w:ind w:firstLine="6521"/>
        <w:rPr>
          <w:rFonts w:ascii="Times New Roman" w:eastAsia="Times New Roman" w:hAnsi="Times New Roman" w:cs="Times New Roman"/>
          <w:sz w:val="26"/>
          <w:szCs w:val="26"/>
        </w:rPr>
      </w:pPr>
    </w:p>
    <w:p w14:paraId="34EE0068" w14:textId="77777777" w:rsidR="001E19EA" w:rsidRDefault="001E19EA">
      <w:pPr>
        <w:tabs>
          <w:tab w:val="left" w:pos="0"/>
        </w:tabs>
        <w:ind w:firstLine="6521"/>
        <w:rPr>
          <w:rFonts w:ascii="Times New Roman" w:eastAsia="Times New Roman" w:hAnsi="Times New Roman" w:cs="Times New Roman"/>
          <w:sz w:val="26"/>
          <w:szCs w:val="26"/>
        </w:rPr>
      </w:pPr>
    </w:p>
    <w:p w14:paraId="29925F4A" w14:textId="77777777" w:rsidR="001E19EA" w:rsidRDefault="001E19EA">
      <w:pPr>
        <w:tabs>
          <w:tab w:val="left" w:pos="0"/>
        </w:tabs>
        <w:ind w:firstLine="6521"/>
        <w:rPr>
          <w:rFonts w:ascii="Times New Roman" w:eastAsia="Times New Roman" w:hAnsi="Times New Roman" w:cs="Times New Roman"/>
          <w:sz w:val="26"/>
          <w:szCs w:val="26"/>
        </w:rPr>
      </w:pPr>
    </w:p>
    <w:p w14:paraId="6F5E54A0" w14:textId="77777777" w:rsidR="001E19EA" w:rsidRDefault="001E19EA">
      <w:pPr>
        <w:tabs>
          <w:tab w:val="left" w:pos="0"/>
        </w:tabs>
        <w:ind w:firstLine="6521"/>
        <w:rPr>
          <w:rFonts w:ascii="Times New Roman" w:eastAsia="Times New Roman" w:hAnsi="Times New Roman" w:cs="Times New Roman"/>
          <w:sz w:val="26"/>
          <w:szCs w:val="26"/>
        </w:rPr>
      </w:pPr>
    </w:p>
    <w:p w14:paraId="10E1678D" w14:textId="77777777" w:rsidR="001E19EA" w:rsidRDefault="001E19EA">
      <w:pPr>
        <w:rPr>
          <w:rFonts w:ascii="Times New Roman" w:eastAsia="Times New Roman" w:hAnsi="Times New Roman" w:cs="Times New Roman"/>
        </w:rPr>
      </w:pPr>
    </w:p>
    <w:sectPr w:rsidR="001E19EA">
      <w:headerReference w:type="default" r:id="rId32"/>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4B9BB" w14:textId="77777777" w:rsidR="004B1543" w:rsidRDefault="004B1543">
      <w:r>
        <w:separator/>
      </w:r>
    </w:p>
  </w:endnote>
  <w:endnote w:type="continuationSeparator" w:id="0">
    <w:p w14:paraId="339F0709" w14:textId="77777777" w:rsidR="004B1543" w:rsidRDefault="004B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0B2C28ED-EB05-4A07-8F97-F6EE5711FFA7}"/>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embedRegular r:id="rId2" w:fontKey="{4E370431-1979-41C0-AED6-D39628E344FC}"/>
    <w:embedBold r:id="rId3" w:fontKey="{852214AD-E0B3-4A6C-954A-2B5383A7BF4A}"/>
    <w:embedItalic r:id="rId4" w:fontKey="{10974E94-1EAD-4838-853A-71A9F559D580}"/>
    <w:embedBoldItalic r:id="rId5" w:fontKey="{FE45E46D-9A8E-477C-8D8A-955B83D78AB2}"/>
  </w:font>
  <w:font w:name="Mangal">
    <w:panose1 w:val="00000400000000000000"/>
    <w:charset w:val="00"/>
    <w:family w:val="roman"/>
    <w:pitch w:val="variable"/>
    <w:sig w:usb0="00008003" w:usb1="00000000" w:usb2="00000000" w:usb3="00000000" w:csb0="00000001" w:csb1="00000000"/>
    <w:embedRegular r:id="rId6" w:fontKey="{6BC78909-B7E5-43C2-B3D8-C15F8BA2CDA7}"/>
    <w:embedBold r:id="rId7" w:fontKey="{95C45CCF-F827-4871-9705-380351544F04}"/>
    <w:embedItalic r:id="rId8" w:fontKey="{25307CFE-B952-4AB5-B2D0-786B01D1083A}"/>
    <w:embedBoldItalic r:id="rId9" w:fontKey="{397BE642-D06D-49F1-8955-E4759E66BAC4}"/>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embedRegular r:id="rId10" w:fontKey="{49A9E2D0-3388-41F5-B803-BFBD59EADC12}"/>
    <w:embedItalic r:id="rId11" w:fontKey="{E271710A-97A0-4881-93B3-1835CD72C2C4}"/>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otham Pro">
    <w:altName w:val="Calibri"/>
    <w:charset w:val="00"/>
    <w:family w:val="auto"/>
    <w:pitch w:val="default"/>
  </w:font>
  <w:font w:name="Calibri">
    <w:panose1 w:val="020F0502020204030204"/>
    <w:charset w:val="CC"/>
    <w:family w:val="swiss"/>
    <w:pitch w:val="variable"/>
    <w:sig w:usb0="E4002EFF" w:usb1="C000247B" w:usb2="00000009" w:usb3="00000000" w:csb0="000001FF" w:csb1="00000000"/>
    <w:embedRegular r:id="rId12" w:fontKey="{77BE6158-8A64-42B9-8748-3508848D75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71B5" w14:textId="77777777" w:rsidR="004B1543" w:rsidRDefault="004B1543">
      <w:r>
        <w:separator/>
      </w:r>
    </w:p>
  </w:footnote>
  <w:footnote w:type="continuationSeparator" w:id="0">
    <w:p w14:paraId="3CFE88B4" w14:textId="77777777" w:rsidR="004B1543" w:rsidRDefault="004B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D956" w14:textId="77777777" w:rsidR="001E19EA" w:rsidRDefault="00000000">
    <w:pPr>
      <w:widowControl/>
      <w:jc w:val="center"/>
      <w:rPr>
        <w:rFonts w:ascii="Gotham Pro" w:eastAsia="Gotham Pro" w:hAnsi="Gotham Pro" w:cs="Gotham Pro"/>
        <w:i/>
        <w:color w:val="000000"/>
        <w:sz w:val="28"/>
        <w:szCs w:val="28"/>
        <w:highlight w:val="white"/>
      </w:rPr>
    </w:pPr>
    <w:r>
      <w:rPr>
        <w:rFonts w:ascii="Gotham Pro" w:eastAsia="Gotham Pro" w:hAnsi="Gotham Pro" w:cs="Gotham Pro"/>
        <w:i/>
        <w:color w:val="000000"/>
        <w:sz w:val="28"/>
        <w:szCs w:val="28"/>
        <w:highlight w:val="white"/>
      </w:rPr>
      <w:t>Запорізький національний університет</w:t>
    </w:r>
    <w:r>
      <w:rPr>
        <w:noProof/>
      </w:rPr>
      <w:drawing>
        <wp:anchor distT="0" distB="0" distL="0" distR="0" simplePos="0" relativeHeight="251658240" behindDoc="1" locked="0" layoutInCell="1" hidden="0" allowOverlap="1" wp14:anchorId="7B29A8C0" wp14:editId="083BD599">
          <wp:simplePos x="0" y="0"/>
          <wp:positionH relativeFrom="column">
            <wp:posOffset>5379720</wp:posOffset>
          </wp:positionH>
          <wp:positionV relativeFrom="paragraph">
            <wp:posOffset>-170814</wp:posOffset>
          </wp:positionV>
          <wp:extent cx="604800" cy="662400"/>
          <wp:effectExtent l="0" t="0" r="0" b="0"/>
          <wp:wrapNone/>
          <wp:docPr id="236351875" name="image1.png" descr="Безымянный"/>
          <wp:cNvGraphicFramePr/>
          <a:graphic xmlns:a="http://schemas.openxmlformats.org/drawingml/2006/main">
            <a:graphicData uri="http://schemas.openxmlformats.org/drawingml/2006/picture">
              <pic:pic xmlns:pic="http://schemas.openxmlformats.org/drawingml/2006/picture">
                <pic:nvPicPr>
                  <pic:cNvPr id="0" name="image1.png" descr="Безымянный"/>
                  <pic:cNvPicPr preferRelativeResize="0"/>
                </pic:nvPicPr>
                <pic:blipFill>
                  <a:blip r:embed="rId1"/>
                  <a:srcRect l="3989" r="73620" b="79276"/>
                  <a:stretch>
                    <a:fillRect/>
                  </a:stretch>
                </pic:blipFill>
                <pic:spPr>
                  <a:xfrm>
                    <a:off x="0" y="0"/>
                    <a:ext cx="604800" cy="662400"/>
                  </a:xfrm>
                  <a:prstGeom prst="rect">
                    <a:avLst/>
                  </a:prstGeom>
                  <a:ln/>
                </pic:spPr>
              </pic:pic>
            </a:graphicData>
          </a:graphic>
        </wp:anchor>
      </w:drawing>
    </w:r>
  </w:p>
  <w:p w14:paraId="71BBA32A" w14:textId="77777777" w:rsidR="001E19EA" w:rsidRDefault="00000000">
    <w:pPr>
      <w:widowControl/>
      <w:jc w:val="center"/>
      <w:rPr>
        <w:rFonts w:ascii="Gotham Pro" w:eastAsia="Gotham Pro" w:hAnsi="Gotham Pro" w:cs="Gotham Pro"/>
        <w:i/>
        <w:color w:val="000000"/>
        <w:sz w:val="28"/>
        <w:szCs w:val="28"/>
        <w:highlight w:val="white"/>
      </w:rPr>
    </w:pPr>
    <w:proofErr w:type="spellStart"/>
    <w:r>
      <w:rPr>
        <w:rFonts w:ascii="Gotham Pro" w:eastAsia="Gotham Pro" w:hAnsi="Gotham Pro" w:cs="Gotham Pro"/>
        <w:i/>
        <w:color w:val="000000"/>
        <w:sz w:val="28"/>
        <w:szCs w:val="28"/>
        <w:highlight w:val="white"/>
      </w:rPr>
      <w:t>Силабус</w:t>
    </w:r>
    <w:proofErr w:type="spellEnd"/>
    <w:r>
      <w:rPr>
        <w:rFonts w:ascii="Gotham Pro" w:eastAsia="Gotham Pro" w:hAnsi="Gotham Pro" w:cs="Gotham Pro"/>
        <w:i/>
        <w:color w:val="000000"/>
        <w:sz w:val="28"/>
        <w:szCs w:val="28"/>
        <w:highlight w:val="white"/>
      </w:rPr>
      <w:t xml:space="preserve"> навчальної дисципліни</w:t>
    </w:r>
  </w:p>
  <w:p w14:paraId="466F63D0" w14:textId="77777777" w:rsidR="001E19EA" w:rsidRDefault="00000000">
    <w:pPr>
      <w:widowControl/>
      <w:jc w:val="center"/>
      <w:rPr>
        <w:rFonts w:ascii="Gotham Pro" w:eastAsia="Gotham Pro" w:hAnsi="Gotham Pro" w:cs="Gotham Pro"/>
        <w:i/>
        <w:color w:val="000000"/>
        <w:sz w:val="28"/>
        <w:szCs w:val="28"/>
        <w:highlight w:val="white"/>
      </w:rPr>
    </w:pPr>
    <w:r>
      <w:rPr>
        <w:rFonts w:ascii="Gotham Pro" w:eastAsia="Gotham Pro" w:hAnsi="Gotham Pro" w:cs="Gotham Pro"/>
        <w:i/>
        <w:color w:val="000000"/>
        <w:sz w:val="28"/>
        <w:szCs w:val="28"/>
        <w:highlight w:val="white"/>
      </w:rPr>
      <w:t>Гроші і кредит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5A7"/>
    <w:multiLevelType w:val="multilevel"/>
    <w:tmpl w:val="069E4AE4"/>
    <w:lvl w:ilvl="0">
      <w:start w:val="1"/>
      <w:numFmt w:val="decimal"/>
      <w:lvlText w:val="%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594C6E"/>
    <w:multiLevelType w:val="multilevel"/>
    <w:tmpl w:val="9DD43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1E510A"/>
    <w:multiLevelType w:val="multilevel"/>
    <w:tmpl w:val="81C4E32E"/>
    <w:lvl w:ilvl="0">
      <w:start w:val="1"/>
      <w:numFmt w:val="decimal"/>
      <w:lvlText w:val="%1."/>
      <w:lvlJc w:val="left"/>
      <w:pPr>
        <w:ind w:left="720" w:hanging="360"/>
      </w:pPr>
    </w:lvl>
    <w:lvl w:ilvl="1">
      <w:start w:val="1"/>
      <w:numFmt w:val="decimal"/>
      <w:lvlText w:val="%2."/>
      <w:lvlJc w:val="left"/>
      <w:pPr>
        <w:ind w:left="0" w:firstLine="397"/>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572C4C"/>
    <w:multiLevelType w:val="multilevel"/>
    <w:tmpl w:val="531834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0EC0E1B"/>
    <w:multiLevelType w:val="multilevel"/>
    <w:tmpl w:val="9252E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B54592"/>
    <w:multiLevelType w:val="multilevel"/>
    <w:tmpl w:val="6AA6D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AF33C6"/>
    <w:multiLevelType w:val="multilevel"/>
    <w:tmpl w:val="ED2C53DC"/>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D5868BB"/>
    <w:multiLevelType w:val="multilevel"/>
    <w:tmpl w:val="39085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3710348">
    <w:abstractNumId w:val="4"/>
  </w:num>
  <w:num w:numId="2" w16cid:durableId="1398431553">
    <w:abstractNumId w:val="6"/>
  </w:num>
  <w:num w:numId="3" w16cid:durableId="267933554">
    <w:abstractNumId w:val="5"/>
  </w:num>
  <w:num w:numId="4" w16cid:durableId="1812163875">
    <w:abstractNumId w:val="3"/>
  </w:num>
  <w:num w:numId="5" w16cid:durableId="1070663838">
    <w:abstractNumId w:val="7"/>
  </w:num>
  <w:num w:numId="6" w16cid:durableId="1064259436">
    <w:abstractNumId w:val="0"/>
  </w:num>
  <w:num w:numId="7" w16cid:durableId="1321688463">
    <w:abstractNumId w:val="1"/>
  </w:num>
  <w:num w:numId="8" w16cid:durableId="1068840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EA"/>
    <w:rsid w:val="00065AEE"/>
    <w:rsid w:val="001E19EA"/>
    <w:rsid w:val="00387D5E"/>
    <w:rsid w:val="003B1940"/>
    <w:rsid w:val="00475196"/>
    <w:rsid w:val="004B1543"/>
    <w:rsid w:val="00E97DC7"/>
    <w:rsid w:val="00FA3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2AB1"/>
  <w15:docId w15:val="{2AA14CF6-64E4-41DD-8516-6CDD2FE7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940"/>
    <w:pPr>
      <w:suppressAutoHyphens/>
    </w:pPr>
    <w:rPr>
      <w:rFonts w:eastAsia="Droid Sans Fallback" w:cs="FreeSans"/>
      <w:kern w:val="2"/>
      <w:lang w:eastAsia="zh-CN" w:bidi="hi-I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4">
    <w:name w:val="Hyperlink"/>
    <w:basedOn w:val="a0"/>
    <w:uiPriority w:val="99"/>
    <w:unhideWhenUsed/>
    <w:qFormat/>
    <w:rsid w:val="00B56C83"/>
    <w:rPr>
      <w:color w:val="0000FF"/>
      <w:u w:val="single"/>
    </w:rPr>
  </w:style>
  <w:style w:type="paragraph" w:styleId="a5">
    <w:name w:val="Body Text"/>
    <w:basedOn w:val="a"/>
    <w:link w:val="a6"/>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6">
    <w:name w:val="Основной текст Знак"/>
    <w:basedOn w:val="a0"/>
    <w:link w:val="a5"/>
    <w:uiPriority w:val="99"/>
    <w:qFormat/>
    <w:rsid w:val="00B56C83"/>
    <w:rPr>
      <w:rFonts w:ascii="Times New Roman" w:eastAsia="Times New Roman" w:hAnsi="Times New Roman" w:cs="Times New Roman"/>
      <w:sz w:val="28"/>
      <w:szCs w:val="28"/>
    </w:rPr>
  </w:style>
  <w:style w:type="paragraph" w:styleId="a7">
    <w:name w:val="footnote text"/>
    <w:basedOn w:val="a"/>
    <w:link w:val="a8"/>
    <w:rsid w:val="00B56C83"/>
    <w:pPr>
      <w:widowControl/>
    </w:pPr>
    <w:rPr>
      <w:rFonts w:ascii="Times New Roman" w:eastAsia="MS Mincho" w:hAnsi="Times New Roman" w:cs="Times New Roman"/>
      <w:kern w:val="0"/>
      <w:sz w:val="20"/>
      <w:szCs w:val="20"/>
      <w:lang w:bidi="ar-SA"/>
    </w:rPr>
  </w:style>
  <w:style w:type="character" w:customStyle="1" w:styleId="a8">
    <w:name w:val="Текст сноски Знак"/>
    <w:basedOn w:val="a0"/>
    <w:link w:val="a7"/>
    <w:rsid w:val="00B56C83"/>
    <w:rPr>
      <w:rFonts w:ascii="Times New Roman" w:eastAsia="MS Mincho" w:hAnsi="Times New Roman" w:cs="Times New Roman"/>
      <w:sz w:val="20"/>
      <w:szCs w:val="20"/>
      <w:lang w:val="uk-UA" w:eastAsia="zh-CN"/>
    </w:rPr>
  </w:style>
  <w:style w:type="paragraph" w:styleId="a9">
    <w:name w:val="Body Text Indent"/>
    <w:basedOn w:val="a"/>
    <w:link w:val="aa"/>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a">
    <w:name w:val="Основной текст с отступом Знак"/>
    <w:basedOn w:val="a0"/>
    <w:link w:val="a9"/>
    <w:uiPriority w:val="99"/>
    <w:rsid w:val="00B56C83"/>
    <w:rPr>
      <w:rFonts w:ascii="Times New Roman" w:eastAsia="MS Mincho" w:hAnsi="Times New Roman" w:cs="Times New Roman"/>
      <w:sz w:val="24"/>
      <w:szCs w:val="24"/>
      <w:lang w:eastAsia="zh-CN"/>
    </w:rPr>
  </w:style>
  <w:style w:type="character" w:styleId="ab">
    <w:name w:val="footnote reference"/>
    <w:semiHidden/>
    <w:rsid w:val="00147096"/>
    <w:rPr>
      <w:rFonts w:cs="Times New Roman"/>
      <w:vertAlign w:val="superscript"/>
    </w:rPr>
  </w:style>
  <w:style w:type="paragraph" w:styleId="ac">
    <w:name w:val="List Paragraph"/>
    <w:basedOn w:val="a"/>
    <w:uiPriority w:val="34"/>
    <w:qFormat/>
    <w:rsid w:val="000A4646"/>
    <w:pPr>
      <w:widowControl/>
      <w:ind w:left="720"/>
      <w:contextualSpacing/>
    </w:pPr>
    <w:rPr>
      <w:rFonts w:ascii="Times New Roman" w:eastAsia="Times New Roman" w:hAnsi="Times New Roman" w:cs="Times New Roman"/>
      <w:kern w:val="0"/>
      <w:lang w:eastAsia="ar-SA" w:bidi="ar-SA"/>
    </w:rPr>
  </w:style>
  <w:style w:type="character" w:customStyle="1" w:styleId="10">
    <w:name w:val="Неразрешенное упоминание1"/>
    <w:basedOn w:val="a0"/>
    <w:uiPriority w:val="99"/>
    <w:semiHidden/>
    <w:unhideWhenUsed/>
    <w:rsid w:val="00EE2AA1"/>
    <w:rPr>
      <w:color w:val="605E5C"/>
      <w:shd w:val="clear" w:color="auto" w:fill="E1DFDD"/>
    </w:rPr>
  </w:style>
  <w:style w:type="paragraph" w:styleId="ad">
    <w:name w:val="Normal (Web)"/>
    <w:basedOn w:val="a"/>
    <w:uiPriority w:val="99"/>
    <w:semiHidden/>
    <w:unhideWhenUsed/>
    <w:rsid w:val="00FD426F"/>
    <w:rPr>
      <w:rFonts w:ascii="Times New Roman" w:hAnsi="Times New Roman" w:cs="Mangal"/>
      <w:szCs w:val="21"/>
    </w:rPr>
  </w:style>
  <w:style w:type="paragraph" w:styleId="ae">
    <w:name w:val="header"/>
    <w:basedOn w:val="a"/>
    <w:link w:val="af"/>
    <w:uiPriority w:val="99"/>
    <w:unhideWhenUsed/>
    <w:rsid w:val="00D4751D"/>
    <w:pPr>
      <w:tabs>
        <w:tab w:val="center" w:pos="4844"/>
        <w:tab w:val="right" w:pos="9689"/>
      </w:tabs>
    </w:pPr>
    <w:rPr>
      <w:rFonts w:cs="Mangal"/>
      <w:szCs w:val="21"/>
    </w:rPr>
  </w:style>
  <w:style w:type="character" w:customStyle="1" w:styleId="af">
    <w:name w:val="Верхний колонтитул Знак"/>
    <w:basedOn w:val="a0"/>
    <w:link w:val="ae"/>
    <w:uiPriority w:val="99"/>
    <w:rsid w:val="00D4751D"/>
    <w:rPr>
      <w:rFonts w:ascii="Liberation Serif" w:eastAsia="Droid Sans Fallback" w:hAnsi="Liberation Serif" w:cs="Mangal"/>
      <w:kern w:val="2"/>
      <w:sz w:val="24"/>
      <w:szCs w:val="21"/>
      <w:lang w:val="uk-UA" w:eastAsia="zh-CN" w:bidi="hi-IN"/>
    </w:rPr>
  </w:style>
  <w:style w:type="paragraph" w:styleId="af0">
    <w:name w:val="footer"/>
    <w:basedOn w:val="a"/>
    <w:link w:val="af1"/>
    <w:uiPriority w:val="99"/>
    <w:unhideWhenUsed/>
    <w:rsid w:val="00D4751D"/>
    <w:pPr>
      <w:tabs>
        <w:tab w:val="center" w:pos="4844"/>
        <w:tab w:val="right" w:pos="9689"/>
      </w:tabs>
    </w:pPr>
    <w:rPr>
      <w:rFonts w:cs="Mangal"/>
      <w:szCs w:val="21"/>
    </w:rPr>
  </w:style>
  <w:style w:type="character" w:customStyle="1" w:styleId="af1">
    <w:name w:val="Нижний колонтитул Знак"/>
    <w:basedOn w:val="a0"/>
    <w:link w:val="af0"/>
    <w:uiPriority w:val="99"/>
    <w:rsid w:val="00D4751D"/>
    <w:rPr>
      <w:rFonts w:ascii="Liberation Serif" w:eastAsia="Droid Sans Fallback" w:hAnsi="Liberation Serif" w:cs="Mangal"/>
      <w:kern w:val="2"/>
      <w:sz w:val="24"/>
      <w:szCs w:val="21"/>
      <w:lang w:val="uk-UA" w:eastAsia="zh-CN" w:bidi="hi-I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bank.gov.ua" TargetMode="External"/><Relationship Id="rId18" Type="http://schemas.openxmlformats.org/officeDocument/2006/relationships/hyperlink" Target="https://thedigital.gov.ua/news/rozvinchuemo-mifi-pro-zakonoproekt-pro-virtualni-aktivi" TargetMode="External"/><Relationship Id="rId26" Type="http://schemas.openxmlformats.org/officeDocument/2006/relationships/hyperlink" Target="https://tinyurl.com/57wha734" TargetMode="External"/><Relationship Id="rId3" Type="http://schemas.openxmlformats.org/officeDocument/2006/relationships/styles" Target="styles.xml"/><Relationship Id="rId21" Type="http://schemas.openxmlformats.org/officeDocument/2006/relationships/hyperlink" Target="http://surl.li/xogol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2121-14" TargetMode="External"/><Relationship Id="rId17" Type="http://schemas.openxmlformats.org/officeDocument/2006/relationships/hyperlink" Target="about:blank" TargetMode="External"/><Relationship Id="rId25" Type="http://schemas.openxmlformats.org/officeDocument/2006/relationships/hyperlink" Target="https://tinyurl.com/ycds57l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fin.com.ua" TargetMode="External"/><Relationship Id="rId20" Type="http://schemas.openxmlformats.org/officeDocument/2006/relationships/hyperlink" Target="http://surl.li/qkvjiz" TargetMode="External"/><Relationship Id="rId29" Type="http://schemas.openxmlformats.org/officeDocument/2006/relationships/hyperlink" Target="mailto:v_banakh@z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znu.edu.ua/course/view.php?id=143" TargetMode="External"/><Relationship Id="rId24" Type="http://schemas.openxmlformats.org/officeDocument/2006/relationships/hyperlink" Target="https://tinyurl.com/y9pkmmp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said.gov/ukraine" TargetMode="External"/><Relationship Id="rId23" Type="http://schemas.openxmlformats.org/officeDocument/2006/relationships/hyperlink" Target="https://tinyurl.com/y9tve4lk" TargetMode="External"/><Relationship Id="rId28" Type="http://schemas.openxmlformats.org/officeDocument/2006/relationships/hyperlink" Target="https://tinyurl.com/y9r5dpwh" TargetMode="External"/><Relationship Id="rId10" Type="http://schemas.openxmlformats.org/officeDocument/2006/relationships/hyperlink" Target="https://www.znu.edu.ua/ukr/university/departments/economy/navchalnij_protses" TargetMode="External"/><Relationship Id="rId19" Type="http://schemas.openxmlformats.org/officeDocument/2006/relationships/hyperlink" Target="https://bitcoin.org/files/bitcoin-paper/bitcoin_ru.pdf" TargetMode="External"/><Relationship Id="rId31" Type="http://schemas.openxmlformats.org/officeDocument/2006/relationships/hyperlink" Target="http://library.znu.edu.ua" TargetMode="External"/><Relationship Id="rId4" Type="http://schemas.openxmlformats.org/officeDocument/2006/relationships/settings" Target="settings.xml"/><Relationship Id="rId9" Type="http://schemas.openxmlformats.org/officeDocument/2006/relationships/hyperlink" Target="https://moodle.znu.edu.ua/course/view.php?id=143" TargetMode="External"/><Relationship Id="rId14" Type="http://schemas.openxmlformats.org/officeDocument/2006/relationships/hyperlink" Target="http://rada.gov.ua" TargetMode="External"/><Relationship Id="rId22" Type="http://schemas.openxmlformats.org/officeDocument/2006/relationships/hyperlink" Target="https://tinyurl.com/yckze4jd" TargetMode="External"/><Relationship Id="rId27" Type="http://schemas.openxmlformats.org/officeDocument/2006/relationships/hyperlink" Target="https://tinyurl.com/yd6bq6p9" TargetMode="External"/><Relationship Id="rId30" Type="http://schemas.openxmlformats.org/officeDocument/2006/relationships/hyperlink" Target="https://tinyurl.com/ydhcsagx" TargetMode="Externa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wxW7YQR8ciPVZ7obpxsO12x9U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OAByITFSc29rNVhqcV9VelFuUVgxcGZnQmR6LVVqTThZQnps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7456</Words>
  <Characters>42501</Characters>
  <Application>Microsoft Office Word</Application>
  <DocSecurity>0</DocSecurity>
  <Lines>354</Lines>
  <Paragraphs>99</Paragraphs>
  <ScaleCrop>false</ScaleCrop>
  <Company/>
  <LinksUpToDate>false</LinksUpToDate>
  <CharactersWithSpaces>49858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Гришун</cp:lastModifiedBy>
  <cp:revision>2</cp:revision>
  <dcterms:created xsi:type="dcterms:W3CDTF">2025-09-17T07:49:00Z</dcterms:created>
  <dcterms:modified xsi:type="dcterms:W3CDTF">2025-09-17T07:49:00Z</dcterms:modified>
</cp:coreProperties>
</file>