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C11" w:rsidRPr="00EF5BEC" w:rsidRDefault="00097C11" w:rsidP="00844E18">
      <w:pPr>
        <w:jc w:val="center"/>
        <w:rPr>
          <w:b/>
          <w:bCs/>
          <w:color w:val="000000"/>
          <w:sz w:val="28"/>
          <w:szCs w:val="28"/>
          <w:lang w:val="uk-UA"/>
        </w:rPr>
      </w:pPr>
      <w:bookmarkStart w:id="0" w:name="_GoBack"/>
      <w:bookmarkEnd w:id="0"/>
    </w:p>
    <w:p w:rsidR="00BA282F" w:rsidRPr="00EF5BEC" w:rsidRDefault="00EC0170" w:rsidP="00844E18">
      <w:pPr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Соціальна та гуманітарна політика</w:t>
      </w:r>
    </w:p>
    <w:p w:rsidR="00A42289" w:rsidRPr="005D3580" w:rsidRDefault="00A42289" w:rsidP="00A42289">
      <w:pPr>
        <w:rPr>
          <w:lang w:val="uk-UA"/>
        </w:rPr>
      </w:pPr>
      <w:r w:rsidRPr="005D3580">
        <w:rPr>
          <w:b/>
          <w:bCs/>
          <w:lang w:val="uk-UA"/>
        </w:rPr>
        <w:t>Викладач:</w:t>
      </w:r>
      <w:r w:rsidR="00EC0170">
        <w:rPr>
          <w:b/>
          <w:bCs/>
          <w:lang w:val="uk-UA"/>
        </w:rPr>
        <w:t xml:space="preserve"> </w:t>
      </w:r>
      <w:r w:rsidR="00A21785">
        <w:rPr>
          <w:i/>
          <w:iCs/>
          <w:lang w:val="uk-UA"/>
        </w:rPr>
        <w:t>доктор</w:t>
      </w:r>
      <w:r w:rsidR="00CF39BB">
        <w:rPr>
          <w:i/>
          <w:iCs/>
          <w:lang w:val="uk-UA"/>
        </w:rPr>
        <w:t xml:space="preserve"> </w:t>
      </w:r>
      <w:r w:rsidR="009826AC">
        <w:rPr>
          <w:i/>
          <w:iCs/>
          <w:lang w:val="uk-UA"/>
        </w:rPr>
        <w:t>філософських</w:t>
      </w:r>
      <w:r w:rsidR="00CF5553">
        <w:rPr>
          <w:i/>
          <w:iCs/>
          <w:lang w:val="uk-UA"/>
        </w:rPr>
        <w:t xml:space="preserve"> н</w:t>
      </w:r>
      <w:r w:rsidR="009826AC">
        <w:rPr>
          <w:i/>
          <w:iCs/>
          <w:lang w:val="uk-UA"/>
        </w:rPr>
        <w:t xml:space="preserve">аук, доцент </w:t>
      </w:r>
      <w:proofErr w:type="spellStart"/>
      <w:r w:rsidR="009826AC">
        <w:rPr>
          <w:i/>
          <w:iCs/>
          <w:lang w:val="uk-UA"/>
        </w:rPr>
        <w:t>Нікітенко</w:t>
      </w:r>
      <w:proofErr w:type="spellEnd"/>
      <w:r w:rsidR="009826AC">
        <w:rPr>
          <w:i/>
          <w:iCs/>
          <w:lang w:val="uk-UA"/>
        </w:rPr>
        <w:t xml:space="preserve"> Віталіна Олександрівна</w:t>
      </w:r>
      <w:r w:rsidR="00CF39BB">
        <w:rPr>
          <w:i/>
          <w:iCs/>
          <w:lang w:val="uk-UA"/>
        </w:rPr>
        <w:t xml:space="preserve"> </w:t>
      </w:r>
    </w:p>
    <w:p w:rsidR="00A42289" w:rsidRPr="005D3580" w:rsidRDefault="00A42289" w:rsidP="00A42289">
      <w:pPr>
        <w:rPr>
          <w:lang w:val="uk-UA"/>
        </w:rPr>
      </w:pPr>
      <w:r w:rsidRPr="005D3580">
        <w:rPr>
          <w:b/>
          <w:bCs/>
          <w:lang w:val="uk-UA"/>
        </w:rPr>
        <w:t xml:space="preserve">Кафедра: </w:t>
      </w:r>
      <w:r w:rsidR="00CF5553">
        <w:rPr>
          <w:i/>
          <w:iCs/>
          <w:lang w:val="uk-UA"/>
        </w:rPr>
        <w:t>менеджменту організацій та управління проектами</w:t>
      </w:r>
      <w:r w:rsidR="00CF39BB">
        <w:rPr>
          <w:i/>
          <w:iCs/>
          <w:lang w:val="uk-UA"/>
        </w:rPr>
        <w:t xml:space="preserve">, </w:t>
      </w:r>
      <w:r w:rsidR="00CF5553">
        <w:rPr>
          <w:i/>
          <w:iCs/>
          <w:lang w:val="uk-UA"/>
        </w:rPr>
        <w:t>ХІ</w:t>
      </w:r>
      <w:r w:rsidR="00CF39BB">
        <w:rPr>
          <w:i/>
          <w:iCs/>
          <w:lang w:val="uk-UA"/>
        </w:rPr>
        <w:t xml:space="preserve"> корпус, </w:t>
      </w:r>
      <w:proofErr w:type="spellStart"/>
      <w:r w:rsidR="00CF39BB">
        <w:rPr>
          <w:i/>
          <w:iCs/>
          <w:lang w:val="uk-UA"/>
        </w:rPr>
        <w:t>ауд</w:t>
      </w:r>
      <w:proofErr w:type="spellEnd"/>
      <w:r w:rsidR="00CF39BB">
        <w:rPr>
          <w:i/>
          <w:iCs/>
          <w:lang w:val="uk-UA"/>
        </w:rPr>
        <w:t xml:space="preserve">. </w:t>
      </w:r>
      <w:r w:rsidR="00CF5553">
        <w:rPr>
          <w:i/>
          <w:iCs/>
          <w:lang w:val="uk-UA"/>
        </w:rPr>
        <w:t>Л</w:t>
      </w:r>
      <w:r w:rsidR="00CF39BB">
        <w:rPr>
          <w:i/>
          <w:iCs/>
          <w:lang w:val="uk-UA"/>
        </w:rPr>
        <w:t>3</w:t>
      </w:r>
      <w:r w:rsidR="009826AC">
        <w:rPr>
          <w:i/>
          <w:iCs/>
          <w:lang w:val="uk-UA"/>
        </w:rPr>
        <w:t>01</w:t>
      </w:r>
    </w:p>
    <w:p w:rsidR="00A42289" w:rsidRPr="00D5140C" w:rsidRDefault="00A42289" w:rsidP="00A42289">
      <w:pPr>
        <w:rPr>
          <w:i/>
          <w:iCs/>
          <w:lang w:val="uk-UA"/>
        </w:rPr>
      </w:pPr>
      <w:r w:rsidRPr="005D3580">
        <w:rPr>
          <w:b/>
          <w:bCs/>
          <w:lang w:val="uk-UA"/>
        </w:rPr>
        <w:t>E</w:t>
      </w:r>
      <w:r w:rsidR="00AE5D68" w:rsidRPr="00D5140C">
        <w:rPr>
          <w:b/>
          <w:bCs/>
          <w:lang w:val="uk-UA"/>
        </w:rPr>
        <w:t>-</w:t>
      </w:r>
      <w:r w:rsidRPr="00CF5553">
        <w:rPr>
          <w:b/>
          <w:bCs/>
        </w:rPr>
        <w:t>mail</w:t>
      </w:r>
      <w:r w:rsidRPr="00D5140C">
        <w:rPr>
          <w:b/>
          <w:bCs/>
          <w:lang w:val="uk-UA"/>
        </w:rPr>
        <w:t xml:space="preserve">: </w:t>
      </w:r>
      <w:proofErr w:type="spellStart"/>
      <w:r w:rsidR="009826AC">
        <w:rPr>
          <w:i/>
          <w:iCs/>
        </w:rPr>
        <w:t>vitalina</w:t>
      </w:r>
      <w:proofErr w:type="spellEnd"/>
      <w:r w:rsidR="009826AC">
        <w:rPr>
          <w:i/>
          <w:iCs/>
          <w:lang w:val="uk-UA"/>
        </w:rPr>
        <w:t>2006</w:t>
      </w:r>
      <w:r w:rsidR="00CF39BB" w:rsidRPr="00D5140C">
        <w:rPr>
          <w:i/>
          <w:iCs/>
          <w:lang w:val="uk-UA"/>
        </w:rPr>
        <w:t>@</w:t>
      </w:r>
      <w:proofErr w:type="spellStart"/>
      <w:r w:rsidR="00CF5553" w:rsidRPr="00CF5553">
        <w:rPr>
          <w:i/>
          <w:iCs/>
        </w:rPr>
        <w:t>ukr</w:t>
      </w:r>
      <w:proofErr w:type="spellEnd"/>
      <w:r w:rsidR="00CF5553" w:rsidRPr="00D5140C">
        <w:rPr>
          <w:i/>
          <w:iCs/>
          <w:lang w:val="uk-UA"/>
        </w:rPr>
        <w:t>.</w:t>
      </w:r>
      <w:r w:rsidR="00CF5553" w:rsidRPr="00CF5553">
        <w:rPr>
          <w:i/>
          <w:iCs/>
        </w:rPr>
        <w:t>net</w:t>
      </w:r>
    </w:p>
    <w:p w:rsidR="00E42FA1" w:rsidRPr="009826AC" w:rsidRDefault="00C27B7C" w:rsidP="00C27B7C">
      <w:pPr>
        <w:rPr>
          <w:b/>
          <w:bCs/>
          <w:lang w:val="uk-UA"/>
        </w:rPr>
      </w:pPr>
      <w:r w:rsidRPr="005D3580">
        <w:rPr>
          <w:b/>
          <w:bCs/>
          <w:lang w:val="uk-UA"/>
        </w:rPr>
        <w:t>Телефон:</w:t>
      </w:r>
      <w:r w:rsidR="007B5979" w:rsidRPr="007B5979">
        <w:rPr>
          <w:i/>
          <w:iCs/>
          <w:lang w:val="uk-UA"/>
        </w:rPr>
        <w:t>(</w:t>
      </w:r>
      <w:r w:rsidR="009826AC">
        <w:rPr>
          <w:i/>
          <w:iCs/>
          <w:lang w:val="uk-UA"/>
        </w:rPr>
        <w:t>0</w:t>
      </w:r>
      <w:r w:rsidR="009826AC" w:rsidRPr="009826AC">
        <w:rPr>
          <w:i/>
          <w:iCs/>
          <w:lang w:val="uk-UA"/>
        </w:rPr>
        <w:t>93</w:t>
      </w:r>
      <w:r w:rsidR="00CF5553">
        <w:rPr>
          <w:i/>
          <w:iCs/>
          <w:lang w:val="uk-UA"/>
        </w:rPr>
        <w:t xml:space="preserve">) </w:t>
      </w:r>
      <w:r w:rsidR="009826AC" w:rsidRPr="009826AC">
        <w:rPr>
          <w:i/>
          <w:iCs/>
          <w:lang w:val="uk-UA"/>
        </w:rPr>
        <w:t>0634190</w:t>
      </w:r>
    </w:p>
    <w:p w:rsidR="00CF5553" w:rsidRPr="009826AC" w:rsidRDefault="00E42FA1" w:rsidP="00CF5553">
      <w:pPr>
        <w:rPr>
          <w:bCs/>
          <w:i/>
          <w:iCs/>
          <w:lang w:val="uk-UA"/>
        </w:rPr>
      </w:pPr>
      <w:r>
        <w:rPr>
          <w:b/>
          <w:bCs/>
          <w:lang w:val="uk-UA"/>
        </w:rPr>
        <w:t>Інші засоби зв</w:t>
      </w:r>
      <w:r w:rsidRPr="00E42FA1">
        <w:rPr>
          <w:b/>
          <w:bCs/>
          <w:lang w:val="uk-UA"/>
        </w:rPr>
        <w:t>’</w:t>
      </w:r>
      <w:r>
        <w:rPr>
          <w:b/>
          <w:bCs/>
          <w:lang w:val="uk-UA"/>
        </w:rPr>
        <w:t xml:space="preserve">язку: </w:t>
      </w:r>
      <w:proofErr w:type="spellStart"/>
      <w:r w:rsidR="00CF39BB">
        <w:rPr>
          <w:i/>
          <w:iCs/>
        </w:rPr>
        <w:t>Moodle</w:t>
      </w:r>
      <w:proofErr w:type="spellEnd"/>
      <w:r w:rsidR="007B5979">
        <w:rPr>
          <w:i/>
          <w:iCs/>
          <w:lang w:val="uk-UA"/>
        </w:rPr>
        <w:t xml:space="preserve"> (</w:t>
      </w:r>
      <w:r w:rsidR="007B5979" w:rsidRPr="003D2DD3">
        <w:rPr>
          <w:iCs/>
          <w:lang w:val="uk-UA"/>
        </w:rPr>
        <w:t>форум курсу, приватні повідомлення</w:t>
      </w:r>
      <w:r w:rsidR="007B5979">
        <w:rPr>
          <w:i/>
          <w:iCs/>
          <w:lang w:val="uk-UA"/>
        </w:rPr>
        <w:t>)</w:t>
      </w:r>
      <w:r w:rsidR="00CF5553">
        <w:rPr>
          <w:i/>
          <w:iCs/>
          <w:lang w:val="uk-UA"/>
        </w:rPr>
        <w:t xml:space="preserve">; </w:t>
      </w:r>
      <w:proofErr w:type="spellStart"/>
      <w:r w:rsidR="00CF5553" w:rsidRPr="00AE5D68">
        <w:rPr>
          <w:bCs/>
          <w:i/>
          <w:iCs/>
        </w:rPr>
        <w:t>Viber</w:t>
      </w:r>
      <w:proofErr w:type="spellEnd"/>
      <w:r w:rsidR="00CF5553">
        <w:rPr>
          <w:bCs/>
          <w:i/>
          <w:iCs/>
          <w:lang w:val="uk-UA"/>
        </w:rPr>
        <w:t>;</w:t>
      </w:r>
      <w:r w:rsidR="00CF5553" w:rsidRPr="00AE5D68">
        <w:rPr>
          <w:bCs/>
          <w:i/>
          <w:iCs/>
          <w:lang w:val="uk-UA"/>
        </w:rPr>
        <w:t xml:space="preserve"> </w:t>
      </w:r>
      <w:r w:rsidR="00CF5553">
        <w:rPr>
          <w:bCs/>
          <w:i/>
          <w:iCs/>
        </w:rPr>
        <w:t>Zoom</w:t>
      </w:r>
      <w:r w:rsidR="00CF5553" w:rsidRPr="00D5140C">
        <w:rPr>
          <w:bCs/>
          <w:i/>
          <w:iCs/>
          <w:lang w:val="uk-UA"/>
        </w:rPr>
        <w:t xml:space="preserve">; </w:t>
      </w:r>
      <w:r w:rsidR="00CF5553" w:rsidRPr="00AE5D68">
        <w:rPr>
          <w:bCs/>
          <w:i/>
          <w:iCs/>
        </w:rPr>
        <w:t>Skype</w:t>
      </w:r>
      <w:r w:rsidR="00CF5553" w:rsidRPr="00D5140C">
        <w:rPr>
          <w:bCs/>
          <w:i/>
          <w:iCs/>
          <w:lang w:val="uk-UA"/>
        </w:rPr>
        <w:t xml:space="preserve">;  </w:t>
      </w:r>
      <w:r w:rsidR="00CF5553" w:rsidRPr="00AE5D68">
        <w:rPr>
          <w:bCs/>
          <w:i/>
          <w:iCs/>
          <w:lang w:val="uk-UA"/>
        </w:rPr>
        <w:t xml:space="preserve"> </w:t>
      </w:r>
      <w:proofErr w:type="spellStart"/>
      <w:r w:rsidR="00CF5553" w:rsidRPr="00AE5D68">
        <w:rPr>
          <w:bCs/>
          <w:i/>
          <w:iCs/>
        </w:rPr>
        <w:t>Facebook</w:t>
      </w:r>
      <w:proofErr w:type="spellEnd"/>
      <w:r w:rsidR="00CF5553" w:rsidRPr="00AE5D68">
        <w:rPr>
          <w:bCs/>
          <w:i/>
          <w:iCs/>
          <w:lang w:val="uk-UA"/>
        </w:rPr>
        <w:t xml:space="preserve"> </w:t>
      </w:r>
      <w:r w:rsidR="00CF5553" w:rsidRPr="00AE5D68">
        <w:rPr>
          <w:bCs/>
          <w:i/>
          <w:iCs/>
        </w:rPr>
        <w:t>Me</w:t>
      </w:r>
      <w:r w:rsidR="00CF5553" w:rsidRPr="00AE5D68">
        <w:rPr>
          <w:bCs/>
          <w:i/>
          <w:iCs/>
        </w:rPr>
        <w:t>s</w:t>
      </w:r>
      <w:r w:rsidR="00CF5553" w:rsidRPr="00AE5D68">
        <w:rPr>
          <w:bCs/>
          <w:i/>
          <w:iCs/>
        </w:rPr>
        <w:t>senger</w:t>
      </w:r>
      <w:r w:rsidR="009E3326" w:rsidRPr="00D5140C">
        <w:rPr>
          <w:bCs/>
          <w:i/>
          <w:iCs/>
          <w:lang w:val="uk-UA"/>
        </w:rPr>
        <w:t xml:space="preserve"> </w:t>
      </w:r>
    </w:p>
    <w:p w:rsidR="00CF5553" w:rsidRPr="007B5979" w:rsidRDefault="00CF5553" w:rsidP="00C27B7C">
      <w:pPr>
        <w:rPr>
          <w:i/>
          <w:iCs/>
          <w:lang w:val="uk-UA"/>
        </w:rPr>
      </w:pPr>
    </w:p>
    <w:p w:rsidR="00E42FA1" w:rsidRDefault="00E42FA1" w:rsidP="00C27B7C">
      <w:pPr>
        <w:rPr>
          <w:lang w:val="uk-UA"/>
        </w:rPr>
      </w:pP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268"/>
        <w:gridCol w:w="568"/>
        <w:gridCol w:w="1388"/>
        <w:gridCol w:w="1389"/>
        <w:gridCol w:w="1417"/>
        <w:gridCol w:w="1106"/>
        <w:gridCol w:w="992"/>
        <w:gridCol w:w="1050"/>
      </w:tblGrid>
      <w:tr w:rsidR="003D656F" w:rsidRPr="00D5140C" w:rsidTr="00287991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:rsidR="003D656F" w:rsidRPr="004964FC" w:rsidRDefault="00167161" w:rsidP="00AD356A">
            <w:pPr>
              <w:rPr>
                <w:rFonts w:eastAsia="Times New Roman"/>
                <w:b/>
                <w:bCs/>
                <w:lang w:val="ru-RU"/>
              </w:rPr>
            </w:pPr>
            <w:r>
              <w:rPr>
                <w:b/>
                <w:bCs/>
                <w:lang w:val="uk-UA"/>
              </w:rPr>
              <w:t>Освітня програма //</w:t>
            </w:r>
            <w:r w:rsidR="003D656F" w:rsidRPr="00EF5BEC">
              <w:rPr>
                <w:b/>
                <w:bCs/>
                <w:lang w:val="uk-UA"/>
              </w:rPr>
              <w:t xml:space="preserve"> рівень вищої освіти</w:t>
            </w:r>
            <w:r w:rsidR="00287991" w:rsidRPr="004964FC">
              <w:rPr>
                <w:b/>
                <w:bCs/>
                <w:lang w:val="ru-RU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:rsidR="009E3326" w:rsidRPr="00D5140C" w:rsidRDefault="009E3326" w:rsidP="00167161">
            <w:pPr>
              <w:spacing w:after="20"/>
              <w:jc w:val="center"/>
              <w:rPr>
                <w:lang w:val="ru-RU"/>
              </w:rPr>
            </w:pPr>
            <w:r>
              <w:rPr>
                <w:lang w:val="uk-UA"/>
              </w:rPr>
              <w:t>«</w:t>
            </w:r>
            <w:r w:rsidR="00EC0170">
              <w:rPr>
                <w:lang w:val="uk-UA"/>
              </w:rPr>
              <w:t>Публічне управління</w:t>
            </w:r>
            <w:r>
              <w:rPr>
                <w:lang w:val="uk-UA"/>
              </w:rPr>
              <w:t>»</w:t>
            </w:r>
            <w:r w:rsidR="00167161">
              <w:rPr>
                <w:lang w:val="uk-UA"/>
              </w:rPr>
              <w:t xml:space="preserve"> //</w:t>
            </w:r>
          </w:p>
          <w:p w:rsidR="00413924" w:rsidRPr="00EC0170" w:rsidRDefault="00EC0170" w:rsidP="00167161">
            <w:pPr>
              <w:spacing w:after="20"/>
              <w:jc w:val="center"/>
              <w:rPr>
                <w:rFonts w:eastAsia="Times New Roman"/>
                <w:lang w:val="uk-UA"/>
              </w:rPr>
            </w:pPr>
            <w:r>
              <w:rPr>
                <w:lang w:val="uk-UA"/>
              </w:rPr>
              <w:t>Бакалаврський</w:t>
            </w:r>
          </w:p>
        </w:tc>
      </w:tr>
      <w:tr w:rsidR="00D54399" w:rsidRPr="00D5140C" w:rsidTr="00287991">
        <w:trPr>
          <w:trHeight w:val="239"/>
        </w:trPr>
        <w:tc>
          <w:tcPr>
            <w:tcW w:w="2836" w:type="dxa"/>
            <w:gridSpan w:val="2"/>
          </w:tcPr>
          <w:p w:rsidR="00D54399" w:rsidRPr="00D5140C" w:rsidRDefault="00D54399" w:rsidP="00AD356A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uk-UA"/>
              </w:rPr>
              <w:t>Статус дисципліни</w:t>
            </w:r>
            <w:r w:rsidR="00287991" w:rsidRPr="00D5140C">
              <w:rPr>
                <w:b/>
                <w:bCs/>
                <w:lang w:val="ru-RU"/>
              </w:rPr>
              <w:t>:</w:t>
            </w:r>
          </w:p>
        </w:tc>
        <w:tc>
          <w:tcPr>
            <w:tcW w:w="7342" w:type="dxa"/>
            <w:gridSpan w:val="6"/>
          </w:tcPr>
          <w:p w:rsidR="00D54399" w:rsidRDefault="00D54399" w:rsidP="00167161">
            <w:pPr>
              <w:spacing w:after="20"/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Нормативна</w:t>
            </w:r>
          </w:p>
        </w:tc>
      </w:tr>
      <w:tr w:rsidR="00287991" w:rsidRPr="00D5140C" w:rsidTr="00287991">
        <w:trPr>
          <w:trHeight w:val="250"/>
        </w:trPr>
        <w:tc>
          <w:tcPr>
            <w:tcW w:w="2268" w:type="dxa"/>
          </w:tcPr>
          <w:p w:rsidR="00287991" w:rsidRPr="00287991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EF5BEC">
              <w:rPr>
                <w:b/>
                <w:bCs/>
                <w:lang w:val="uk-UA"/>
              </w:rPr>
              <w:t xml:space="preserve">Кредити </w:t>
            </w:r>
            <w:r w:rsidR="00167161">
              <w:rPr>
                <w:b/>
                <w:bCs/>
                <w:lang w:val="uk-UA"/>
              </w:rPr>
              <w:t xml:space="preserve"> </w:t>
            </w:r>
            <w:r w:rsidRPr="00EF5BEC">
              <w:rPr>
                <w:b/>
                <w:bCs/>
                <w:lang w:val="uk-UA"/>
              </w:rPr>
              <w:t>ECTS</w:t>
            </w:r>
          </w:p>
        </w:tc>
        <w:tc>
          <w:tcPr>
            <w:tcW w:w="568" w:type="dxa"/>
          </w:tcPr>
          <w:p w:rsidR="00287991" w:rsidRPr="00EF5BEC" w:rsidRDefault="00CF20C2" w:rsidP="00D5140C">
            <w:pPr>
              <w:ind w:left="-136" w:right="-79"/>
              <w:jc w:val="center"/>
              <w:rPr>
                <w:rFonts w:eastAsia="Times New Roman"/>
                <w:lang w:val="uk-UA"/>
              </w:rPr>
            </w:pPr>
            <w:r w:rsidRPr="00EC0170">
              <w:rPr>
                <w:rFonts w:eastAsia="Times New Roman"/>
                <w:highlight w:val="yellow"/>
                <w:lang w:val="uk-UA"/>
              </w:rPr>
              <w:t>3</w:t>
            </w:r>
          </w:p>
        </w:tc>
        <w:tc>
          <w:tcPr>
            <w:tcW w:w="1388" w:type="dxa"/>
          </w:tcPr>
          <w:p w:rsidR="00287991" w:rsidRPr="00D5140C" w:rsidRDefault="00287991" w:rsidP="00AD356A">
            <w:pPr>
              <w:rPr>
                <w:rFonts w:eastAsia="Times New Roman"/>
                <w:b/>
                <w:bCs/>
                <w:lang w:val="ru-RU"/>
              </w:rPr>
            </w:pPr>
            <w:proofErr w:type="spellStart"/>
            <w:r w:rsidRPr="00EF5BEC">
              <w:rPr>
                <w:b/>
                <w:bCs/>
                <w:lang w:val="uk-UA"/>
              </w:rPr>
              <w:t>Навч</w:t>
            </w:r>
            <w:proofErr w:type="spellEnd"/>
            <w:r w:rsidRPr="00EF5BEC">
              <w:rPr>
                <w:b/>
                <w:bCs/>
                <w:lang w:val="uk-UA"/>
              </w:rPr>
              <w:t xml:space="preserve">. </w:t>
            </w:r>
            <w:proofErr w:type="spellStart"/>
            <w:proofErr w:type="gramStart"/>
            <w:r w:rsidRPr="00D5140C">
              <w:rPr>
                <w:b/>
                <w:bCs/>
                <w:lang w:val="ru-RU"/>
              </w:rPr>
              <w:t>р</w:t>
            </w:r>
            <w:proofErr w:type="gramEnd"/>
            <w:r w:rsidRPr="00EF5BEC">
              <w:rPr>
                <w:b/>
                <w:bCs/>
                <w:lang w:val="uk-UA"/>
              </w:rPr>
              <w:t>ік</w:t>
            </w:r>
            <w:proofErr w:type="spellEnd"/>
            <w:r w:rsidRPr="00D5140C">
              <w:rPr>
                <w:b/>
                <w:bCs/>
                <w:lang w:val="ru-RU"/>
              </w:rPr>
              <w:t>:</w:t>
            </w:r>
          </w:p>
        </w:tc>
        <w:tc>
          <w:tcPr>
            <w:tcW w:w="1389" w:type="dxa"/>
          </w:tcPr>
          <w:p w:rsidR="00287991" w:rsidRPr="00C21EED" w:rsidRDefault="00287991" w:rsidP="009E3326">
            <w:pPr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t>20</w:t>
            </w:r>
            <w:r w:rsidR="001022C7">
              <w:rPr>
                <w:rFonts w:eastAsia="Times New Roman"/>
                <w:lang w:val="uk-UA"/>
              </w:rPr>
              <w:t>21</w:t>
            </w:r>
            <w:r>
              <w:rPr>
                <w:rFonts w:eastAsia="Times New Roman"/>
                <w:lang w:val="uk-UA"/>
              </w:rPr>
              <w:t>-20</w:t>
            </w:r>
            <w:r w:rsidR="009E3326">
              <w:rPr>
                <w:rFonts w:eastAsia="Times New Roman"/>
                <w:lang w:val="uk-UA"/>
              </w:rPr>
              <w:t>2</w:t>
            </w:r>
            <w:r w:rsidR="001022C7">
              <w:rPr>
                <w:rFonts w:eastAsia="Times New Roman"/>
                <w:lang w:val="uk-UA"/>
              </w:rPr>
              <w:t>2</w:t>
            </w:r>
          </w:p>
        </w:tc>
        <w:tc>
          <w:tcPr>
            <w:tcW w:w="1417" w:type="dxa"/>
          </w:tcPr>
          <w:p w:rsidR="00287991" w:rsidRPr="00EF5BEC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Рік н</w:t>
            </w:r>
            <w:r>
              <w:rPr>
                <w:b/>
                <w:bCs/>
                <w:lang w:val="uk-UA"/>
              </w:rPr>
              <w:t>а</w:t>
            </w:r>
            <w:r>
              <w:rPr>
                <w:b/>
                <w:bCs/>
                <w:lang w:val="uk-UA"/>
              </w:rPr>
              <w:t>вчання</w:t>
            </w:r>
          </w:p>
        </w:tc>
        <w:tc>
          <w:tcPr>
            <w:tcW w:w="1106" w:type="dxa"/>
          </w:tcPr>
          <w:p w:rsidR="00287991" w:rsidRPr="00177BBC" w:rsidRDefault="00EC0170" w:rsidP="00AD356A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287991" w:rsidRPr="00177BBC" w:rsidRDefault="00287991" w:rsidP="00287991">
            <w:pPr>
              <w:rPr>
                <w:rFonts w:eastAsia="Times New Roman"/>
                <w:lang w:val="ru-RU"/>
              </w:rPr>
            </w:pPr>
            <w:r w:rsidRPr="00EF5BEC">
              <w:rPr>
                <w:b/>
                <w:bCs/>
                <w:lang w:val="uk-UA"/>
              </w:rPr>
              <w:t>Тижні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:rsidR="00287991" w:rsidRPr="00FE5637" w:rsidRDefault="00287991" w:rsidP="00FE5637">
            <w:pPr>
              <w:rPr>
                <w:rFonts w:eastAsia="Times New Roman"/>
              </w:rPr>
            </w:pPr>
            <w:r w:rsidRPr="00056A63">
              <w:rPr>
                <w:rFonts w:eastAsia="Times New Roman"/>
                <w:highlight w:val="yellow"/>
                <w:lang w:val="ru-RU"/>
              </w:rPr>
              <w:t>1</w:t>
            </w:r>
            <w:r w:rsidR="00FE5637" w:rsidRPr="00056A63">
              <w:rPr>
                <w:rFonts w:eastAsia="Times New Roman"/>
                <w:highlight w:val="yellow"/>
              </w:rPr>
              <w:t>4</w:t>
            </w:r>
          </w:p>
        </w:tc>
      </w:tr>
      <w:tr w:rsidR="00287991" w:rsidRPr="00EC0170" w:rsidTr="00287991">
        <w:trPr>
          <w:trHeight w:val="250"/>
        </w:trPr>
        <w:tc>
          <w:tcPr>
            <w:tcW w:w="2268" w:type="dxa"/>
          </w:tcPr>
          <w:p w:rsidR="00287991" w:rsidRPr="00287991" w:rsidRDefault="00287991" w:rsidP="00B43642">
            <w:pPr>
              <w:rPr>
                <w:b/>
                <w:bCs/>
                <w:lang w:val="uk-UA"/>
              </w:rPr>
            </w:pPr>
            <w:r w:rsidRPr="00080904">
              <w:rPr>
                <w:b/>
                <w:bCs/>
                <w:lang w:val="uk-UA"/>
              </w:rPr>
              <w:t>Кількість годин</w:t>
            </w:r>
          </w:p>
        </w:tc>
        <w:tc>
          <w:tcPr>
            <w:tcW w:w="568" w:type="dxa"/>
          </w:tcPr>
          <w:p w:rsidR="00287991" w:rsidRPr="00080904" w:rsidRDefault="00CF20C2" w:rsidP="00CF20C2">
            <w:pPr>
              <w:ind w:left="-136" w:right="-79"/>
              <w:rPr>
                <w:rFonts w:eastAsia="Times New Roman"/>
                <w:lang w:val="uk-UA"/>
              </w:rPr>
            </w:pPr>
            <w:r w:rsidRPr="00EC0170">
              <w:rPr>
                <w:rFonts w:eastAsia="Times New Roman"/>
                <w:highlight w:val="yellow"/>
                <w:lang w:val="uk-UA"/>
              </w:rPr>
              <w:t>90</w:t>
            </w:r>
          </w:p>
        </w:tc>
        <w:tc>
          <w:tcPr>
            <w:tcW w:w="1388" w:type="dxa"/>
          </w:tcPr>
          <w:p w:rsidR="00287991" w:rsidRPr="00287991" w:rsidRDefault="00287991" w:rsidP="00AD356A">
            <w:pPr>
              <w:rPr>
                <w:b/>
                <w:bCs/>
                <w:highlight w:val="yellow"/>
                <w:lang w:val="uk-UA"/>
              </w:rPr>
            </w:pPr>
            <w:r w:rsidRPr="004964FC">
              <w:rPr>
                <w:b/>
                <w:bCs/>
                <w:lang w:val="uk-UA"/>
              </w:rPr>
              <w:t xml:space="preserve">Кількість </w:t>
            </w:r>
            <w:r w:rsidR="009E3326">
              <w:rPr>
                <w:b/>
                <w:bCs/>
                <w:lang w:val="uk-UA"/>
              </w:rPr>
              <w:t xml:space="preserve">розділів// </w:t>
            </w:r>
            <w:r w:rsidRPr="004964FC">
              <w:rPr>
                <w:b/>
                <w:bCs/>
                <w:lang w:val="uk-UA"/>
              </w:rPr>
              <w:t>змістових модулів</w:t>
            </w:r>
            <w:r w:rsidRPr="004964FC">
              <w:rPr>
                <w:rStyle w:val="a9"/>
                <w:b/>
                <w:bCs/>
                <w:lang w:val="uk-UA"/>
              </w:rPr>
              <w:footnoteReference w:id="1"/>
            </w:r>
          </w:p>
        </w:tc>
        <w:tc>
          <w:tcPr>
            <w:tcW w:w="1389" w:type="dxa"/>
          </w:tcPr>
          <w:p w:rsidR="00287991" w:rsidRPr="009E3326" w:rsidRDefault="008E5E39" w:rsidP="009E3326">
            <w:pPr>
              <w:jc w:val="center"/>
              <w:rPr>
                <w:rFonts w:eastAsia="Times New Roman"/>
                <w:lang w:val="uk-UA"/>
              </w:rPr>
            </w:pPr>
            <w:r w:rsidRPr="008E5E39">
              <w:rPr>
                <w:rFonts w:eastAsia="Times New Roman"/>
                <w:lang w:val="uk-UA"/>
              </w:rPr>
              <w:t>2</w:t>
            </w:r>
            <w:r w:rsidR="009E3326" w:rsidRPr="008E5E39">
              <w:rPr>
                <w:rFonts w:eastAsia="Times New Roman"/>
                <w:lang w:val="uk-UA"/>
              </w:rPr>
              <w:t xml:space="preserve"> //</w:t>
            </w:r>
            <w:r w:rsidRPr="008E5E39">
              <w:rPr>
                <w:rFonts w:eastAsia="Times New Roman"/>
                <w:lang w:val="uk-UA"/>
              </w:rPr>
              <w:t>6</w:t>
            </w:r>
          </w:p>
        </w:tc>
        <w:tc>
          <w:tcPr>
            <w:tcW w:w="4565" w:type="dxa"/>
            <w:gridSpan w:val="4"/>
          </w:tcPr>
          <w:p w:rsidR="00167161" w:rsidRPr="00D5140C" w:rsidRDefault="00D5140C" w:rsidP="00287991">
            <w:pPr>
              <w:rPr>
                <w:b/>
                <w:bCs/>
                <w:u w:val="single"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</w:t>
            </w:r>
            <w:r w:rsidR="00167161" w:rsidRPr="00D5140C">
              <w:rPr>
                <w:b/>
                <w:bCs/>
                <w:u w:val="single"/>
                <w:lang w:val="uk-UA"/>
              </w:rPr>
              <w:t>в тому числі :</w:t>
            </w:r>
          </w:p>
          <w:p w:rsidR="00287991" w:rsidRPr="009826AC" w:rsidRDefault="00287991" w:rsidP="00287991">
            <w:pPr>
              <w:rPr>
                <w:i/>
                <w:iCs/>
                <w:highlight w:val="yellow"/>
                <w:lang w:val="ru-RU"/>
              </w:rPr>
            </w:pPr>
            <w:r w:rsidRPr="00D54399">
              <w:rPr>
                <w:b/>
                <w:bCs/>
                <w:lang w:val="uk-UA"/>
              </w:rPr>
              <w:t>Лекційні заняття</w:t>
            </w:r>
            <w:r w:rsidR="00D5140C">
              <w:rPr>
                <w:b/>
                <w:bCs/>
                <w:lang w:val="uk-UA"/>
              </w:rPr>
              <w:t xml:space="preserve"> </w:t>
            </w:r>
            <w:r w:rsidRPr="00287991">
              <w:rPr>
                <w:lang w:val="ru-RU"/>
              </w:rPr>
              <w:t xml:space="preserve">– </w:t>
            </w:r>
            <w:r w:rsidR="00D5140C">
              <w:rPr>
                <w:lang w:val="ru-RU"/>
              </w:rPr>
              <w:t xml:space="preserve">    </w:t>
            </w:r>
            <w:r w:rsidR="00A21785">
              <w:rPr>
                <w:lang w:val="ru-RU"/>
              </w:rPr>
              <w:t>8</w:t>
            </w:r>
          </w:p>
          <w:p w:rsidR="00287991" w:rsidRPr="009826AC" w:rsidRDefault="00287991" w:rsidP="00287991">
            <w:pPr>
              <w:rPr>
                <w:b/>
                <w:bCs/>
                <w:highlight w:val="yellow"/>
                <w:lang w:val="ru-RU"/>
              </w:rPr>
            </w:pPr>
            <w:r w:rsidRPr="008E5E39">
              <w:rPr>
                <w:b/>
                <w:bCs/>
                <w:lang w:val="uk-UA"/>
              </w:rPr>
              <w:t>Практичні заняття</w:t>
            </w:r>
            <w:r w:rsidR="00D5140C" w:rsidRPr="008E5E39">
              <w:rPr>
                <w:b/>
                <w:bCs/>
                <w:lang w:val="uk-UA"/>
              </w:rPr>
              <w:t xml:space="preserve"> </w:t>
            </w:r>
            <w:r w:rsidRPr="008E5E39">
              <w:rPr>
                <w:lang w:val="ru-RU"/>
              </w:rPr>
              <w:t xml:space="preserve">– </w:t>
            </w:r>
            <w:r w:rsidR="00EC0170">
              <w:rPr>
                <w:lang w:val="ru-RU"/>
              </w:rPr>
              <w:t xml:space="preserve"> </w:t>
            </w:r>
            <w:r w:rsidR="00A21785">
              <w:rPr>
                <w:lang w:val="ru-RU"/>
              </w:rPr>
              <w:t>8</w:t>
            </w:r>
          </w:p>
          <w:p w:rsidR="00287991" w:rsidRDefault="00287991" w:rsidP="00D5140C">
            <w:pPr>
              <w:ind w:left="-79" w:right="-108"/>
              <w:rPr>
                <w:rFonts w:eastAsia="Times New Roman"/>
                <w:lang w:val="uk-UA"/>
              </w:rPr>
            </w:pPr>
            <w:r w:rsidRPr="009826AC">
              <w:rPr>
                <w:b/>
                <w:bCs/>
                <w:highlight w:val="yellow"/>
                <w:lang w:val="uk-UA"/>
              </w:rPr>
              <w:t>Самостійна робота</w:t>
            </w:r>
            <w:r w:rsidR="00167161" w:rsidRPr="009826AC">
              <w:rPr>
                <w:b/>
                <w:bCs/>
                <w:highlight w:val="yellow"/>
                <w:lang w:val="uk-UA"/>
              </w:rPr>
              <w:t xml:space="preserve"> </w:t>
            </w:r>
            <w:r w:rsidRPr="009826AC">
              <w:rPr>
                <w:rFonts w:eastAsia="Times New Roman"/>
                <w:highlight w:val="yellow"/>
                <w:lang w:val="uk-UA"/>
              </w:rPr>
              <w:t>–</w:t>
            </w:r>
            <w:r w:rsidR="00D5140C" w:rsidRPr="009826AC">
              <w:rPr>
                <w:rFonts w:eastAsia="Times New Roman"/>
                <w:highlight w:val="yellow"/>
                <w:lang w:val="uk-UA"/>
              </w:rPr>
              <w:t xml:space="preserve">  </w:t>
            </w:r>
            <w:r w:rsidR="00A21785">
              <w:rPr>
                <w:rFonts w:eastAsia="Times New Roman"/>
                <w:lang w:val="uk-UA"/>
              </w:rPr>
              <w:t>60???</w:t>
            </w:r>
          </w:p>
        </w:tc>
      </w:tr>
      <w:tr w:rsidR="00287991" w:rsidRPr="00676F1A" w:rsidTr="00287991">
        <w:trPr>
          <w:trHeight w:val="250"/>
        </w:trPr>
        <w:tc>
          <w:tcPr>
            <w:tcW w:w="2836" w:type="dxa"/>
            <w:gridSpan w:val="2"/>
          </w:tcPr>
          <w:p w:rsidR="00287991" w:rsidRPr="00287991" w:rsidRDefault="00287991" w:rsidP="00080904">
            <w:pPr>
              <w:rPr>
                <w:rFonts w:eastAsia="Times New Roman"/>
              </w:rPr>
            </w:pPr>
            <w:r>
              <w:rPr>
                <w:b/>
                <w:bCs/>
                <w:lang w:val="uk-UA"/>
              </w:rPr>
              <w:t>Вид контролю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777" w:type="dxa"/>
            <w:gridSpan w:val="2"/>
          </w:tcPr>
          <w:p w:rsidR="00287991" w:rsidRPr="00080904" w:rsidRDefault="008E5E39" w:rsidP="00167161">
            <w:pPr>
              <w:jc w:val="center"/>
              <w:rPr>
                <w:rFonts w:eastAsia="Times New Roman"/>
                <w:b/>
                <w:bCs/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4565" w:type="dxa"/>
            <w:gridSpan w:val="4"/>
          </w:tcPr>
          <w:p w:rsidR="00287991" w:rsidRPr="00080904" w:rsidRDefault="00287991" w:rsidP="00080904">
            <w:pPr>
              <w:rPr>
                <w:rFonts w:eastAsia="Times New Roman"/>
                <w:lang w:val="uk-UA"/>
              </w:rPr>
            </w:pPr>
          </w:p>
        </w:tc>
      </w:tr>
      <w:tr w:rsidR="00287991" w:rsidRPr="00EC0170" w:rsidTr="00287991">
        <w:trPr>
          <w:trHeight w:val="250"/>
        </w:trPr>
        <w:tc>
          <w:tcPr>
            <w:tcW w:w="4224" w:type="dxa"/>
            <w:gridSpan w:val="3"/>
          </w:tcPr>
          <w:p w:rsidR="00287991" w:rsidRPr="00EF5BEC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EF5BEC">
              <w:rPr>
                <w:b/>
                <w:bCs/>
                <w:lang w:val="uk-UA"/>
              </w:rPr>
              <w:t xml:space="preserve">Посилання на курс в </w:t>
            </w:r>
            <w:proofErr w:type="spellStart"/>
            <w:r w:rsidRPr="00EF5BEC">
              <w:rPr>
                <w:b/>
                <w:bCs/>
                <w:lang w:val="uk-UA"/>
              </w:rPr>
              <w:t>Moodle</w:t>
            </w:r>
            <w:proofErr w:type="spellEnd"/>
          </w:p>
        </w:tc>
        <w:tc>
          <w:tcPr>
            <w:tcW w:w="5954" w:type="dxa"/>
            <w:gridSpan w:val="5"/>
          </w:tcPr>
          <w:p w:rsidR="00287991" w:rsidRPr="00407CA7" w:rsidRDefault="00287991" w:rsidP="00AD356A">
            <w:pPr>
              <w:rPr>
                <w:highlight w:val="yellow"/>
                <w:lang w:val="uk-UA"/>
              </w:rPr>
            </w:pPr>
          </w:p>
        </w:tc>
      </w:tr>
      <w:tr w:rsidR="00287991" w:rsidRPr="00EC0170" w:rsidTr="00287991">
        <w:trPr>
          <w:trHeight w:val="250"/>
        </w:trPr>
        <w:tc>
          <w:tcPr>
            <w:tcW w:w="10178" w:type="dxa"/>
            <w:gridSpan w:val="8"/>
            <w:tcBorders>
              <w:bottom w:val="single" w:sz="4" w:space="0" w:color="000000"/>
            </w:tcBorders>
          </w:tcPr>
          <w:p w:rsidR="00287991" w:rsidRPr="00A21785" w:rsidRDefault="00287991" w:rsidP="00A21785">
            <w:pPr>
              <w:ind w:left="2699" w:hanging="2694"/>
              <w:rPr>
                <w:lang w:val="uk-UA"/>
              </w:rPr>
            </w:pPr>
            <w:r w:rsidRPr="00AE5D68">
              <w:rPr>
                <w:b/>
                <w:bCs/>
                <w:lang w:val="uk-UA"/>
              </w:rPr>
              <w:t>Консультації:</w:t>
            </w:r>
            <w:r w:rsidR="00167161">
              <w:rPr>
                <w:b/>
                <w:bCs/>
                <w:lang w:val="uk-UA"/>
              </w:rPr>
              <w:t xml:space="preserve"> </w:t>
            </w:r>
            <w:r w:rsidR="00A21785">
              <w:rPr>
                <w:i/>
                <w:iCs/>
                <w:lang w:val="uk-UA"/>
              </w:rPr>
              <w:t xml:space="preserve"> </w:t>
            </w:r>
            <w:r w:rsidR="00CB775D">
              <w:rPr>
                <w:iCs/>
                <w:lang w:val="uk-UA"/>
              </w:rPr>
              <w:t>за затвердженим розкладом проведення консультацій</w:t>
            </w:r>
            <w:r>
              <w:rPr>
                <w:i/>
                <w:iCs/>
                <w:lang w:val="uk-UA"/>
              </w:rPr>
              <w:t xml:space="preserve"> </w:t>
            </w:r>
          </w:p>
        </w:tc>
      </w:tr>
    </w:tbl>
    <w:p w:rsidR="00E66C95" w:rsidRDefault="00EF5BEC" w:rsidP="003D2DD3">
      <w:pPr>
        <w:spacing w:before="100" w:beforeAutospacing="1" w:after="120"/>
        <w:rPr>
          <w:b/>
          <w:bCs/>
          <w:sz w:val="28"/>
          <w:szCs w:val="28"/>
          <w:lang w:val="uk-UA"/>
        </w:rPr>
      </w:pPr>
      <w:r w:rsidRPr="00EF5BEC">
        <w:rPr>
          <w:b/>
          <w:bCs/>
          <w:sz w:val="28"/>
          <w:szCs w:val="28"/>
          <w:lang w:val="uk-UA"/>
        </w:rPr>
        <w:t xml:space="preserve">ОПИС КУРСУ </w:t>
      </w:r>
    </w:p>
    <w:p w:rsidR="00A21785" w:rsidRPr="00144B97" w:rsidRDefault="00A21785" w:rsidP="00A21785">
      <w:pPr>
        <w:pStyle w:val="af2"/>
        <w:ind w:left="0"/>
        <w:rPr>
          <w:sz w:val="28"/>
          <w:lang w:val="en-US"/>
        </w:rPr>
      </w:pPr>
    </w:p>
    <w:p w:rsidR="00A21785" w:rsidRPr="00A21785" w:rsidRDefault="00A20F62" w:rsidP="00A21785">
      <w:pPr>
        <w:spacing w:line="276" w:lineRule="auto"/>
        <w:ind w:left="413" w:right="391"/>
        <w:jc w:val="both"/>
        <w:rPr>
          <w:sz w:val="26"/>
          <w:lang w:val="ru-RU"/>
        </w:rPr>
      </w:pPr>
      <w:r>
        <w:rPr>
          <w:b/>
          <w:sz w:val="26"/>
          <w:lang w:val="ru-RU"/>
        </w:rPr>
        <w:t xml:space="preserve">   </w:t>
      </w:r>
      <w:proofErr w:type="spellStart"/>
      <w:r w:rsidR="00A21785" w:rsidRPr="00A21785">
        <w:rPr>
          <w:b/>
          <w:sz w:val="26"/>
          <w:lang w:val="ru-RU"/>
        </w:rPr>
        <w:t>Передумовами</w:t>
      </w:r>
      <w:proofErr w:type="spellEnd"/>
      <w:r w:rsidR="00A21785" w:rsidRPr="00A21785">
        <w:rPr>
          <w:b/>
          <w:sz w:val="26"/>
          <w:lang w:val="ru-RU"/>
        </w:rPr>
        <w:t xml:space="preserve"> для</w:t>
      </w:r>
      <w:r w:rsidR="00A21785" w:rsidRPr="00A21785">
        <w:rPr>
          <w:b/>
          <w:spacing w:val="1"/>
          <w:sz w:val="26"/>
          <w:lang w:val="ru-RU"/>
        </w:rPr>
        <w:t xml:space="preserve"> </w:t>
      </w:r>
      <w:proofErr w:type="spellStart"/>
      <w:r w:rsidR="00A21785" w:rsidRPr="00A21785">
        <w:rPr>
          <w:b/>
          <w:sz w:val="26"/>
          <w:lang w:val="ru-RU"/>
        </w:rPr>
        <w:t>вивчення</w:t>
      </w:r>
      <w:proofErr w:type="spellEnd"/>
      <w:r w:rsidR="00A21785" w:rsidRPr="00A21785">
        <w:rPr>
          <w:b/>
          <w:sz w:val="26"/>
          <w:lang w:val="ru-RU"/>
        </w:rPr>
        <w:t xml:space="preserve"> </w:t>
      </w:r>
      <w:proofErr w:type="spellStart"/>
      <w:r w:rsidR="00A21785" w:rsidRPr="00A21785">
        <w:rPr>
          <w:b/>
          <w:sz w:val="26"/>
          <w:lang w:val="ru-RU"/>
        </w:rPr>
        <w:t>дисципліни</w:t>
      </w:r>
      <w:r w:rsidR="00A21785" w:rsidRPr="00A21785">
        <w:rPr>
          <w:sz w:val="26"/>
          <w:lang w:val="ru-RU"/>
        </w:rPr>
        <w:t>є</w:t>
      </w:r>
      <w:proofErr w:type="spellEnd"/>
      <w:r w:rsidR="00A21785" w:rsidRPr="00A21785">
        <w:rPr>
          <w:sz w:val="26"/>
          <w:lang w:val="ru-RU"/>
        </w:rPr>
        <w:t xml:space="preserve"> </w:t>
      </w:r>
      <w:proofErr w:type="spellStart"/>
      <w:r w:rsidR="00A21785" w:rsidRPr="00A21785">
        <w:rPr>
          <w:sz w:val="26"/>
          <w:lang w:val="ru-RU"/>
        </w:rPr>
        <w:t>набуття</w:t>
      </w:r>
      <w:proofErr w:type="spellEnd"/>
      <w:r w:rsidR="00A21785" w:rsidRPr="00A21785">
        <w:rPr>
          <w:sz w:val="26"/>
          <w:lang w:val="ru-RU"/>
        </w:rPr>
        <w:t xml:space="preserve"> </w:t>
      </w:r>
      <w:proofErr w:type="spellStart"/>
      <w:r w:rsidR="00A21785" w:rsidRPr="00A21785">
        <w:rPr>
          <w:sz w:val="26"/>
          <w:lang w:val="ru-RU"/>
        </w:rPr>
        <w:t>теоретичних</w:t>
      </w:r>
      <w:proofErr w:type="spellEnd"/>
      <w:r w:rsidR="00A21785" w:rsidRPr="00A21785">
        <w:rPr>
          <w:sz w:val="26"/>
          <w:lang w:val="ru-RU"/>
        </w:rPr>
        <w:t xml:space="preserve"> </w:t>
      </w:r>
      <w:proofErr w:type="spellStart"/>
      <w:r w:rsidR="00A21785" w:rsidRPr="00A21785">
        <w:rPr>
          <w:sz w:val="26"/>
          <w:lang w:val="ru-RU"/>
        </w:rPr>
        <w:t>знань</w:t>
      </w:r>
      <w:proofErr w:type="spellEnd"/>
      <w:r w:rsidR="00A21785" w:rsidRPr="00A21785">
        <w:rPr>
          <w:sz w:val="26"/>
          <w:lang w:val="ru-RU"/>
        </w:rPr>
        <w:t xml:space="preserve"> та </w:t>
      </w:r>
      <w:proofErr w:type="spellStart"/>
      <w:r w:rsidR="00A21785" w:rsidRPr="00A21785">
        <w:rPr>
          <w:sz w:val="26"/>
          <w:lang w:val="ru-RU"/>
        </w:rPr>
        <w:t>практичних</w:t>
      </w:r>
      <w:proofErr w:type="spellEnd"/>
      <w:r w:rsidR="00A21785" w:rsidRPr="00A21785">
        <w:rPr>
          <w:spacing w:val="1"/>
          <w:sz w:val="26"/>
          <w:lang w:val="ru-RU"/>
        </w:rPr>
        <w:t xml:space="preserve"> </w:t>
      </w:r>
      <w:proofErr w:type="spellStart"/>
      <w:r w:rsidR="00A21785" w:rsidRPr="00A21785">
        <w:rPr>
          <w:sz w:val="26"/>
          <w:lang w:val="ru-RU"/>
        </w:rPr>
        <w:t>навичок</w:t>
      </w:r>
      <w:proofErr w:type="spellEnd"/>
      <w:r w:rsidR="00A21785" w:rsidRPr="00A21785">
        <w:rPr>
          <w:spacing w:val="-1"/>
          <w:sz w:val="26"/>
          <w:lang w:val="ru-RU"/>
        </w:rPr>
        <w:t xml:space="preserve"> </w:t>
      </w:r>
      <w:r w:rsidR="00A21785" w:rsidRPr="00A21785">
        <w:rPr>
          <w:sz w:val="26"/>
          <w:lang w:val="ru-RU"/>
        </w:rPr>
        <w:t>за</w:t>
      </w:r>
      <w:r w:rsidR="00A21785" w:rsidRPr="00A21785">
        <w:rPr>
          <w:spacing w:val="-1"/>
          <w:sz w:val="26"/>
          <w:lang w:val="ru-RU"/>
        </w:rPr>
        <w:t xml:space="preserve"> </w:t>
      </w:r>
      <w:r w:rsidR="00A21785" w:rsidRPr="00A21785">
        <w:rPr>
          <w:sz w:val="26"/>
          <w:lang w:val="ru-RU"/>
        </w:rPr>
        <w:t>такими</w:t>
      </w:r>
      <w:r w:rsidR="00A21785" w:rsidRPr="00A21785">
        <w:rPr>
          <w:spacing w:val="-2"/>
          <w:sz w:val="26"/>
          <w:lang w:val="ru-RU"/>
        </w:rPr>
        <w:t xml:space="preserve"> </w:t>
      </w:r>
      <w:proofErr w:type="spellStart"/>
      <w:r w:rsidR="00A21785" w:rsidRPr="00A21785">
        <w:rPr>
          <w:sz w:val="26"/>
          <w:lang w:val="ru-RU"/>
        </w:rPr>
        <w:t>дисциплінами</w:t>
      </w:r>
      <w:proofErr w:type="spellEnd"/>
      <w:r w:rsidR="00A21785" w:rsidRPr="00A21785">
        <w:rPr>
          <w:sz w:val="26"/>
          <w:lang w:val="ru-RU"/>
        </w:rPr>
        <w:t>:</w:t>
      </w:r>
      <w:r w:rsidR="00A21785">
        <w:rPr>
          <w:sz w:val="26"/>
          <w:lang w:val="ru-RU"/>
        </w:rPr>
        <w:t xml:space="preserve"> «</w:t>
      </w:r>
      <w:proofErr w:type="spellStart"/>
      <w:proofErr w:type="gramStart"/>
      <w:r w:rsidR="00A21785">
        <w:rPr>
          <w:sz w:val="26"/>
          <w:lang w:val="ru-RU"/>
        </w:rPr>
        <w:t>Вступ</w:t>
      </w:r>
      <w:proofErr w:type="spellEnd"/>
      <w:proofErr w:type="gramEnd"/>
      <w:r w:rsidR="00A21785">
        <w:rPr>
          <w:sz w:val="26"/>
          <w:lang w:val="ru-RU"/>
        </w:rPr>
        <w:t xml:space="preserve"> до </w:t>
      </w:r>
      <w:proofErr w:type="spellStart"/>
      <w:r w:rsidR="00A21785">
        <w:rPr>
          <w:sz w:val="26"/>
          <w:lang w:val="ru-RU"/>
        </w:rPr>
        <w:t>спеціальності</w:t>
      </w:r>
      <w:proofErr w:type="spellEnd"/>
      <w:r w:rsidR="00A21785">
        <w:rPr>
          <w:sz w:val="26"/>
          <w:lang w:val="ru-RU"/>
        </w:rPr>
        <w:t>»</w:t>
      </w:r>
      <w:r w:rsidR="00A21785" w:rsidRPr="00A21785">
        <w:rPr>
          <w:sz w:val="26"/>
          <w:lang w:val="ru-RU"/>
        </w:rPr>
        <w:t>,</w:t>
      </w:r>
      <w:r w:rsidR="00A21785" w:rsidRPr="00A21785">
        <w:rPr>
          <w:spacing w:val="1"/>
          <w:sz w:val="26"/>
          <w:lang w:val="ru-RU"/>
        </w:rPr>
        <w:t xml:space="preserve"> </w:t>
      </w:r>
      <w:r>
        <w:rPr>
          <w:spacing w:val="1"/>
          <w:sz w:val="26"/>
          <w:lang w:val="ru-RU"/>
        </w:rPr>
        <w:t>«</w:t>
      </w:r>
      <w:proofErr w:type="spellStart"/>
      <w:r>
        <w:rPr>
          <w:spacing w:val="1"/>
          <w:sz w:val="26"/>
          <w:lang w:val="ru-RU"/>
        </w:rPr>
        <w:t>Соціальна</w:t>
      </w:r>
      <w:proofErr w:type="spellEnd"/>
      <w:r>
        <w:rPr>
          <w:spacing w:val="1"/>
          <w:sz w:val="26"/>
          <w:lang w:val="ru-RU"/>
        </w:rPr>
        <w:t xml:space="preserve"> </w:t>
      </w:r>
      <w:proofErr w:type="spellStart"/>
      <w:r>
        <w:rPr>
          <w:spacing w:val="1"/>
          <w:sz w:val="26"/>
          <w:lang w:val="ru-RU"/>
        </w:rPr>
        <w:t>філософія</w:t>
      </w:r>
      <w:proofErr w:type="spellEnd"/>
      <w:r>
        <w:rPr>
          <w:spacing w:val="1"/>
          <w:sz w:val="26"/>
          <w:lang w:val="ru-RU"/>
        </w:rPr>
        <w:t xml:space="preserve">», </w:t>
      </w:r>
      <w:r w:rsidR="00A21785">
        <w:rPr>
          <w:sz w:val="26"/>
          <w:lang w:val="ru-RU"/>
        </w:rPr>
        <w:t>«</w:t>
      </w:r>
      <w:r w:rsidR="00144B97">
        <w:rPr>
          <w:sz w:val="26"/>
          <w:lang w:val="uk-UA"/>
        </w:rPr>
        <w:t>Си</w:t>
      </w:r>
      <w:r w:rsidR="00144B97">
        <w:rPr>
          <w:sz w:val="26"/>
          <w:lang w:val="uk-UA"/>
        </w:rPr>
        <w:t>с</w:t>
      </w:r>
      <w:r w:rsidR="00144B97">
        <w:rPr>
          <w:sz w:val="26"/>
          <w:lang w:val="uk-UA"/>
        </w:rPr>
        <w:t>темний аналіз сталого розвитку</w:t>
      </w:r>
      <w:r w:rsidR="00A21785" w:rsidRPr="00A21785">
        <w:rPr>
          <w:sz w:val="26"/>
          <w:lang w:val="ru-RU"/>
        </w:rPr>
        <w:t>»</w:t>
      </w:r>
      <w:r w:rsidR="00A21785">
        <w:rPr>
          <w:sz w:val="26"/>
          <w:lang w:val="ru-RU"/>
        </w:rPr>
        <w:t xml:space="preserve"> та </w:t>
      </w:r>
      <w:proofErr w:type="spellStart"/>
      <w:r w:rsidR="00A21785">
        <w:rPr>
          <w:sz w:val="26"/>
          <w:lang w:val="ru-RU"/>
        </w:rPr>
        <w:t>інш</w:t>
      </w:r>
      <w:proofErr w:type="spellEnd"/>
      <w:r w:rsidR="00A21785">
        <w:rPr>
          <w:sz w:val="26"/>
          <w:lang w:val="ru-RU"/>
        </w:rPr>
        <w:t>.</w:t>
      </w:r>
    </w:p>
    <w:p w:rsidR="00A21785" w:rsidRDefault="00A21785" w:rsidP="00A21785">
      <w:pPr>
        <w:pStyle w:val="af2"/>
        <w:ind w:left="413" w:right="393" w:firstLine="396"/>
        <w:jc w:val="both"/>
      </w:pP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застосовуються</w:t>
      </w:r>
      <w:r>
        <w:rPr>
          <w:spacing w:val="1"/>
        </w:rPr>
        <w:t xml:space="preserve"> </w:t>
      </w:r>
      <w:r>
        <w:t>ділові</w:t>
      </w:r>
      <w:r>
        <w:rPr>
          <w:spacing w:val="1"/>
        </w:rPr>
        <w:t xml:space="preserve"> </w:t>
      </w:r>
      <w:r>
        <w:t>ігри,</w:t>
      </w:r>
      <w:r>
        <w:rPr>
          <w:spacing w:val="1"/>
        </w:rPr>
        <w:t xml:space="preserve"> </w:t>
      </w:r>
      <w:r>
        <w:t>ситуаційні</w:t>
      </w:r>
      <w:r>
        <w:rPr>
          <w:spacing w:val="1"/>
        </w:rPr>
        <w:t xml:space="preserve"> </w:t>
      </w:r>
      <w:r>
        <w:t>вправи,</w:t>
      </w:r>
      <w:r>
        <w:rPr>
          <w:spacing w:val="1"/>
        </w:rPr>
        <w:t xml:space="preserve"> </w:t>
      </w:r>
      <w:r>
        <w:t>обг</w:t>
      </w:r>
      <w:r>
        <w:t>о</w:t>
      </w:r>
      <w:r>
        <w:t>ворення дискусійних питань в галузі</w:t>
      </w:r>
      <w:r w:rsidR="00144B97">
        <w:t xml:space="preserve"> сталого розвитку</w:t>
      </w:r>
      <w:r>
        <w:t>. Студенти самостійно або в групах</w:t>
      </w:r>
      <w:r>
        <w:rPr>
          <w:spacing w:val="1"/>
        </w:rPr>
        <w:t xml:space="preserve"> </w:t>
      </w:r>
      <w:r>
        <w:t>розв’язують</w:t>
      </w:r>
      <w:r>
        <w:rPr>
          <w:spacing w:val="-3"/>
        </w:rPr>
        <w:t xml:space="preserve"> </w:t>
      </w:r>
      <w:r>
        <w:t>задачі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приймають</w:t>
      </w:r>
      <w:r>
        <w:rPr>
          <w:spacing w:val="-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обрання</w:t>
      </w:r>
      <w:r>
        <w:rPr>
          <w:spacing w:val="-3"/>
        </w:rPr>
        <w:t xml:space="preserve"> </w:t>
      </w:r>
      <w:r>
        <w:t>варі</w:t>
      </w:r>
      <w:r>
        <w:t>а</w:t>
      </w:r>
      <w:r>
        <w:t>нти</w:t>
      </w:r>
      <w:r>
        <w:rPr>
          <w:spacing w:val="-3"/>
        </w:rPr>
        <w:t xml:space="preserve"> </w:t>
      </w:r>
      <w:r>
        <w:t>дій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 w:rsidR="00144B97">
        <w:t>сфері соціальної та гуманітарної політики</w:t>
      </w:r>
      <w:r>
        <w:t>.</w:t>
      </w:r>
    </w:p>
    <w:p w:rsidR="00144B97" w:rsidRDefault="00144B97" w:rsidP="00A21785">
      <w:pPr>
        <w:pStyle w:val="af2"/>
        <w:ind w:left="413" w:right="393" w:firstLine="396"/>
        <w:jc w:val="both"/>
      </w:pPr>
      <w:r w:rsidRPr="00144B97">
        <w:rPr>
          <w:b/>
        </w:rPr>
        <w:t>Анотація дисципліни:</w:t>
      </w:r>
      <w:r>
        <w:rPr>
          <w:b/>
        </w:rPr>
        <w:t xml:space="preserve"> </w:t>
      </w:r>
      <w:r>
        <w:t>у</w:t>
      </w:r>
      <w:r w:rsidRPr="00144B97">
        <w:t xml:space="preserve"> межах навчальної дисципліни </w:t>
      </w:r>
      <w:r w:rsidR="00A20F62">
        <w:t>філософського спрямування</w:t>
      </w:r>
      <w:r w:rsidRPr="00144B97">
        <w:t xml:space="preserve"> </w:t>
      </w:r>
      <w:proofErr w:type="spellStart"/>
      <w:r w:rsidRPr="00144B97">
        <w:t>“Соціальна</w:t>
      </w:r>
      <w:proofErr w:type="spellEnd"/>
      <w:r w:rsidRPr="00144B97">
        <w:t xml:space="preserve"> та гуманітарна </w:t>
      </w:r>
      <w:proofErr w:type="spellStart"/>
      <w:r w:rsidRPr="00144B97">
        <w:t>політика”</w:t>
      </w:r>
      <w:proofErr w:type="spellEnd"/>
      <w:r w:rsidRPr="00144B97">
        <w:t xml:space="preserve"> вивчається три  теми, а саме: соціальна політика; с</w:t>
      </w:r>
      <w:r w:rsidRPr="00144B97">
        <w:t>о</w:t>
      </w:r>
      <w:r w:rsidRPr="00144B97">
        <w:t>ціальний захист; гуманітарна політика.</w:t>
      </w:r>
    </w:p>
    <w:p w:rsidR="00A21785" w:rsidRDefault="00A21785" w:rsidP="00A21785">
      <w:pPr>
        <w:pStyle w:val="af2"/>
        <w:spacing w:before="10"/>
        <w:ind w:left="0"/>
        <w:rPr>
          <w:sz w:val="25"/>
        </w:rPr>
      </w:pPr>
    </w:p>
    <w:p w:rsidR="00A21785" w:rsidRDefault="00A21785" w:rsidP="00144B97">
      <w:pPr>
        <w:ind w:left="426" w:firstLine="383"/>
        <w:rPr>
          <w:sz w:val="26"/>
          <w:lang w:val="uk-UA"/>
        </w:rPr>
      </w:pPr>
      <w:r w:rsidRPr="00144B97">
        <w:rPr>
          <w:b/>
          <w:sz w:val="26"/>
          <w:lang w:val="uk-UA"/>
        </w:rPr>
        <w:t>Метою</w:t>
      </w:r>
      <w:r w:rsidRPr="00144B97">
        <w:rPr>
          <w:b/>
          <w:spacing w:val="-9"/>
          <w:sz w:val="26"/>
          <w:lang w:val="uk-UA"/>
        </w:rPr>
        <w:t xml:space="preserve"> </w:t>
      </w:r>
      <w:r w:rsidRPr="00144B97">
        <w:rPr>
          <w:sz w:val="26"/>
          <w:lang w:val="uk-UA"/>
        </w:rPr>
        <w:t>дисципліни</w:t>
      </w:r>
      <w:r w:rsidRPr="00144B97">
        <w:rPr>
          <w:spacing w:val="-5"/>
          <w:sz w:val="26"/>
          <w:lang w:val="uk-UA"/>
        </w:rPr>
        <w:t xml:space="preserve"> </w:t>
      </w:r>
      <w:r w:rsidRPr="00144B97">
        <w:rPr>
          <w:sz w:val="26"/>
          <w:lang w:val="uk-UA"/>
        </w:rPr>
        <w:t>є</w:t>
      </w:r>
      <w:r w:rsidRPr="00144B97">
        <w:rPr>
          <w:spacing w:val="-8"/>
          <w:sz w:val="26"/>
          <w:lang w:val="uk-UA"/>
        </w:rPr>
        <w:t xml:space="preserve"> </w:t>
      </w:r>
      <w:r w:rsidR="00144B97">
        <w:rPr>
          <w:sz w:val="26"/>
          <w:lang w:val="uk-UA"/>
        </w:rPr>
        <w:t>ф</w:t>
      </w:r>
      <w:r w:rsidR="00144B97" w:rsidRPr="00144B97">
        <w:rPr>
          <w:sz w:val="26"/>
          <w:lang w:val="uk-UA"/>
        </w:rPr>
        <w:t>ормування системних знань та розвиток умінь у сфері розроблення та реалізації соціальної і гуманітарної політики, формування здатності розв’язувати складні задачі і проблеми соціальної і гуманітарної політики, ґрунтуючись на сучасних теоріях та кращих пра</w:t>
      </w:r>
      <w:r w:rsidR="00144B97">
        <w:rPr>
          <w:sz w:val="26"/>
          <w:lang w:val="uk-UA"/>
        </w:rPr>
        <w:t>ктиках.</w:t>
      </w:r>
    </w:p>
    <w:p w:rsidR="00A20F62" w:rsidRDefault="00A20F62" w:rsidP="00144B97">
      <w:pPr>
        <w:ind w:left="426" w:firstLine="383"/>
        <w:rPr>
          <w:b/>
          <w:sz w:val="26"/>
          <w:lang w:val="uk-UA"/>
        </w:rPr>
      </w:pPr>
      <w:r w:rsidRPr="00A20F62">
        <w:rPr>
          <w:b/>
          <w:sz w:val="26"/>
          <w:lang w:val="uk-UA"/>
        </w:rPr>
        <w:t xml:space="preserve"> </w:t>
      </w:r>
      <w:r>
        <w:rPr>
          <w:b/>
          <w:sz w:val="26"/>
          <w:lang w:val="uk-UA"/>
        </w:rPr>
        <w:t xml:space="preserve">Компетентності та очікувані результати: </w:t>
      </w:r>
    </w:p>
    <w:p w:rsidR="00A20F62" w:rsidRDefault="00A20F62" w:rsidP="00144B97">
      <w:pPr>
        <w:ind w:left="426" w:firstLine="383"/>
        <w:rPr>
          <w:sz w:val="26"/>
          <w:lang w:val="uk-UA"/>
        </w:rPr>
      </w:pPr>
      <w:r w:rsidRPr="00A20F62">
        <w:rPr>
          <w:sz w:val="26"/>
          <w:lang w:val="uk-UA"/>
        </w:rPr>
        <w:t>Здатність до абстрактного мислення, аналізу та синтезу при розв’язанні проблем соціал</w:t>
      </w:r>
      <w:r w:rsidRPr="00A20F62">
        <w:rPr>
          <w:sz w:val="26"/>
          <w:lang w:val="uk-UA"/>
        </w:rPr>
        <w:t>ь</w:t>
      </w:r>
      <w:r w:rsidRPr="00A20F62">
        <w:rPr>
          <w:sz w:val="26"/>
          <w:lang w:val="uk-UA"/>
        </w:rPr>
        <w:t xml:space="preserve">ної </w:t>
      </w:r>
      <w:r>
        <w:rPr>
          <w:sz w:val="26"/>
          <w:lang w:val="uk-UA"/>
        </w:rPr>
        <w:t xml:space="preserve">і гуманітарної політики. </w:t>
      </w:r>
    </w:p>
    <w:p w:rsidR="00A20F62" w:rsidRDefault="00A20F62" w:rsidP="00144B97">
      <w:pPr>
        <w:ind w:left="426" w:firstLine="383"/>
        <w:rPr>
          <w:sz w:val="26"/>
          <w:lang w:val="uk-UA"/>
        </w:rPr>
      </w:pPr>
      <w:r w:rsidRPr="00A20F62">
        <w:rPr>
          <w:sz w:val="26"/>
          <w:lang w:val="uk-UA"/>
        </w:rPr>
        <w:t>Здатність працювати в команді, мотивувати людей та рухатися до спільної мети, бути л</w:t>
      </w:r>
      <w:r w:rsidRPr="00A20F62">
        <w:rPr>
          <w:sz w:val="26"/>
          <w:lang w:val="uk-UA"/>
        </w:rPr>
        <w:t>і</w:t>
      </w:r>
      <w:r w:rsidRPr="00A20F62">
        <w:rPr>
          <w:sz w:val="26"/>
          <w:lang w:val="uk-UA"/>
        </w:rPr>
        <w:t xml:space="preserve">дером, діяти соціально відповідально та свідомо у процесах прийняття рішень щодо </w:t>
      </w:r>
      <w:proofErr w:type="spellStart"/>
      <w:r w:rsidRPr="00A20F62">
        <w:rPr>
          <w:sz w:val="26"/>
          <w:lang w:val="uk-UA"/>
        </w:rPr>
        <w:t>соціог</w:t>
      </w:r>
      <w:r w:rsidRPr="00A20F62">
        <w:rPr>
          <w:sz w:val="26"/>
          <w:lang w:val="uk-UA"/>
        </w:rPr>
        <w:t>у</w:t>
      </w:r>
      <w:r w:rsidRPr="00A20F62">
        <w:rPr>
          <w:sz w:val="26"/>
          <w:lang w:val="uk-UA"/>
        </w:rPr>
        <w:t>манітарного</w:t>
      </w:r>
      <w:proofErr w:type="spellEnd"/>
      <w:r w:rsidRPr="00A20F62">
        <w:rPr>
          <w:sz w:val="26"/>
          <w:lang w:val="uk-UA"/>
        </w:rPr>
        <w:t xml:space="preserve"> розвит</w:t>
      </w:r>
      <w:r>
        <w:rPr>
          <w:sz w:val="26"/>
          <w:lang w:val="uk-UA"/>
        </w:rPr>
        <w:t>ку.</w:t>
      </w:r>
    </w:p>
    <w:p w:rsidR="00A20F62" w:rsidRDefault="00A20F62" w:rsidP="00144B97">
      <w:pPr>
        <w:ind w:left="426" w:firstLine="383"/>
        <w:rPr>
          <w:sz w:val="26"/>
          <w:lang w:val="uk-UA"/>
        </w:rPr>
      </w:pPr>
      <w:r w:rsidRPr="00A20F62">
        <w:rPr>
          <w:sz w:val="26"/>
          <w:lang w:val="uk-UA"/>
        </w:rPr>
        <w:t xml:space="preserve">Здатність розробляти та управляти </w:t>
      </w:r>
      <w:proofErr w:type="spellStart"/>
      <w:r w:rsidRPr="00A20F62">
        <w:rPr>
          <w:sz w:val="26"/>
          <w:lang w:val="uk-UA"/>
        </w:rPr>
        <w:t>проєктами</w:t>
      </w:r>
      <w:proofErr w:type="spellEnd"/>
      <w:r w:rsidRPr="00A20F62">
        <w:rPr>
          <w:sz w:val="26"/>
          <w:lang w:val="uk-UA"/>
        </w:rPr>
        <w:t xml:space="preserve">, спрямованими на реалізацію стратегій </w:t>
      </w:r>
      <w:proofErr w:type="spellStart"/>
      <w:r w:rsidRPr="00A20F62">
        <w:rPr>
          <w:sz w:val="26"/>
          <w:lang w:val="uk-UA"/>
        </w:rPr>
        <w:t>соц</w:t>
      </w:r>
      <w:r w:rsidRPr="00A20F62">
        <w:rPr>
          <w:sz w:val="26"/>
          <w:lang w:val="uk-UA"/>
        </w:rPr>
        <w:t>і</w:t>
      </w:r>
      <w:r w:rsidRPr="00A20F62">
        <w:rPr>
          <w:sz w:val="26"/>
          <w:lang w:val="uk-UA"/>
        </w:rPr>
        <w:t>огуманіта</w:t>
      </w:r>
      <w:r>
        <w:rPr>
          <w:sz w:val="26"/>
          <w:lang w:val="uk-UA"/>
        </w:rPr>
        <w:t>рного</w:t>
      </w:r>
      <w:proofErr w:type="spellEnd"/>
      <w:r>
        <w:rPr>
          <w:sz w:val="26"/>
          <w:lang w:val="uk-UA"/>
        </w:rPr>
        <w:t xml:space="preserve"> розвитку.</w:t>
      </w:r>
    </w:p>
    <w:p w:rsidR="00A20F62" w:rsidRDefault="00A20F62" w:rsidP="00144B97">
      <w:pPr>
        <w:ind w:left="426" w:firstLine="383"/>
        <w:rPr>
          <w:sz w:val="26"/>
          <w:lang w:val="uk-UA"/>
        </w:rPr>
      </w:pPr>
      <w:r w:rsidRPr="00A20F62">
        <w:rPr>
          <w:sz w:val="26"/>
          <w:lang w:val="uk-UA"/>
        </w:rPr>
        <w:t xml:space="preserve"> Здатність удосконалювати й розвивати професійний, інтелектуальний і культурний рівні службовців, посадових та виборних осіб місцевого самовряду</w:t>
      </w:r>
      <w:r>
        <w:rPr>
          <w:sz w:val="26"/>
          <w:lang w:val="uk-UA"/>
        </w:rPr>
        <w:t xml:space="preserve">вання.  </w:t>
      </w:r>
    </w:p>
    <w:p w:rsidR="00A20F62" w:rsidRDefault="00A20F62" w:rsidP="00144B97">
      <w:pPr>
        <w:ind w:left="426" w:firstLine="383"/>
        <w:rPr>
          <w:sz w:val="26"/>
          <w:lang w:val="uk-UA"/>
        </w:rPr>
      </w:pPr>
      <w:r w:rsidRPr="00A20F62">
        <w:rPr>
          <w:sz w:val="26"/>
          <w:lang w:val="uk-UA"/>
        </w:rPr>
        <w:lastRenderedPageBreak/>
        <w:t>Здатність приймати обґрунтовані рішення та використовувати сучасні комунікаційні те</w:t>
      </w:r>
      <w:r w:rsidRPr="00A20F62">
        <w:rPr>
          <w:sz w:val="26"/>
          <w:lang w:val="uk-UA"/>
        </w:rPr>
        <w:t>х</w:t>
      </w:r>
      <w:r w:rsidRPr="00A20F62">
        <w:rPr>
          <w:sz w:val="26"/>
          <w:lang w:val="uk-UA"/>
        </w:rPr>
        <w:t xml:space="preserve">нології у процесах </w:t>
      </w:r>
      <w:proofErr w:type="spellStart"/>
      <w:r w:rsidRPr="00A20F62">
        <w:rPr>
          <w:sz w:val="26"/>
          <w:lang w:val="uk-UA"/>
        </w:rPr>
        <w:t>соціогумані</w:t>
      </w:r>
      <w:r>
        <w:rPr>
          <w:sz w:val="26"/>
          <w:lang w:val="uk-UA"/>
        </w:rPr>
        <w:t>тарного</w:t>
      </w:r>
      <w:proofErr w:type="spellEnd"/>
      <w:r>
        <w:rPr>
          <w:sz w:val="26"/>
          <w:lang w:val="uk-UA"/>
        </w:rPr>
        <w:t xml:space="preserve"> управління. </w:t>
      </w:r>
    </w:p>
    <w:p w:rsidR="00A20F62" w:rsidRDefault="00A20F62" w:rsidP="00144B97">
      <w:pPr>
        <w:ind w:left="426" w:firstLine="383"/>
        <w:rPr>
          <w:sz w:val="26"/>
          <w:lang w:val="uk-UA"/>
        </w:rPr>
      </w:pPr>
      <w:r w:rsidRPr="00A20F62">
        <w:rPr>
          <w:sz w:val="26"/>
          <w:lang w:val="uk-UA"/>
        </w:rPr>
        <w:t xml:space="preserve"> Здатність генерувати нові ідеї (креативність), спрямовані на забезпечення процесів </w:t>
      </w:r>
      <w:proofErr w:type="spellStart"/>
      <w:r w:rsidRPr="00A20F62">
        <w:rPr>
          <w:sz w:val="26"/>
          <w:lang w:val="uk-UA"/>
        </w:rPr>
        <w:t>соці</w:t>
      </w:r>
      <w:r w:rsidRPr="00A20F62">
        <w:rPr>
          <w:sz w:val="26"/>
          <w:lang w:val="uk-UA"/>
        </w:rPr>
        <w:t>о</w:t>
      </w:r>
      <w:r w:rsidRPr="00A20F62">
        <w:rPr>
          <w:sz w:val="26"/>
          <w:lang w:val="uk-UA"/>
        </w:rPr>
        <w:t>гуманітар</w:t>
      </w:r>
      <w:r>
        <w:rPr>
          <w:sz w:val="26"/>
          <w:lang w:val="uk-UA"/>
        </w:rPr>
        <w:t>ного</w:t>
      </w:r>
      <w:proofErr w:type="spellEnd"/>
      <w:r>
        <w:rPr>
          <w:sz w:val="26"/>
          <w:lang w:val="uk-UA"/>
        </w:rPr>
        <w:t xml:space="preserve"> розвитку.</w:t>
      </w:r>
    </w:p>
    <w:p w:rsidR="00144B97" w:rsidRDefault="00A20F62" w:rsidP="00144B97">
      <w:pPr>
        <w:ind w:left="426" w:firstLine="383"/>
        <w:rPr>
          <w:sz w:val="26"/>
          <w:lang w:val="uk-UA"/>
        </w:rPr>
      </w:pPr>
      <w:r w:rsidRPr="00A20F62">
        <w:rPr>
          <w:sz w:val="26"/>
          <w:lang w:val="uk-UA"/>
        </w:rPr>
        <w:t xml:space="preserve"> Здатність налагоджувати соціальну взаємодію, співробітництво, попереджати та розв’язувати конфлікти у процесах </w:t>
      </w:r>
      <w:proofErr w:type="spellStart"/>
      <w:r w:rsidRPr="00A20F62">
        <w:rPr>
          <w:sz w:val="26"/>
          <w:lang w:val="uk-UA"/>
        </w:rPr>
        <w:t>соціогуманітарного</w:t>
      </w:r>
      <w:proofErr w:type="spellEnd"/>
      <w:r w:rsidRPr="00A20F62">
        <w:rPr>
          <w:sz w:val="26"/>
          <w:lang w:val="uk-UA"/>
        </w:rPr>
        <w:t xml:space="preserve"> розви</w:t>
      </w:r>
      <w:r w:rsidRPr="00A20F62">
        <w:rPr>
          <w:sz w:val="26"/>
          <w:lang w:val="uk-UA"/>
        </w:rPr>
        <w:t>т</w:t>
      </w:r>
      <w:r w:rsidRPr="00A20F62">
        <w:rPr>
          <w:sz w:val="26"/>
          <w:lang w:val="uk-UA"/>
        </w:rPr>
        <w:t>ку.</w:t>
      </w:r>
    </w:p>
    <w:p w:rsidR="00A20F62" w:rsidRDefault="00A20F62" w:rsidP="00A20F62">
      <w:pPr>
        <w:rPr>
          <w:sz w:val="26"/>
          <w:lang w:val="uk-UA"/>
        </w:rPr>
      </w:pPr>
      <w:r>
        <w:rPr>
          <w:sz w:val="26"/>
          <w:lang w:val="uk-UA"/>
        </w:rPr>
        <w:t xml:space="preserve">             </w:t>
      </w:r>
      <w:r w:rsidRPr="00A20F62">
        <w:rPr>
          <w:sz w:val="26"/>
          <w:lang w:val="uk-UA"/>
        </w:rPr>
        <w:t>Здатність організовувати діяльність органів публічного управління та інших організацій публічної сфери на загальнодержавному, регіонал</w:t>
      </w:r>
      <w:r>
        <w:rPr>
          <w:sz w:val="26"/>
          <w:lang w:val="uk-UA"/>
        </w:rPr>
        <w:t>ьному та базовому рівнях.</w:t>
      </w:r>
    </w:p>
    <w:p w:rsidR="00A20F62" w:rsidRDefault="00A20F62" w:rsidP="00A20F62">
      <w:pPr>
        <w:rPr>
          <w:sz w:val="26"/>
          <w:lang w:val="uk-UA"/>
        </w:rPr>
      </w:pPr>
      <w:r>
        <w:rPr>
          <w:sz w:val="26"/>
          <w:lang w:val="uk-UA"/>
        </w:rPr>
        <w:t xml:space="preserve">             </w:t>
      </w:r>
      <w:r w:rsidRPr="00A20F62">
        <w:rPr>
          <w:sz w:val="26"/>
          <w:lang w:val="uk-UA"/>
        </w:rPr>
        <w:t>Здатність організовувати інформаційно-аналітичне забезпечення управлінських процесів із в</w:t>
      </w:r>
      <w:r w:rsidRPr="00A20F62">
        <w:rPr>
          <w:sz w:val="26"/>
          <w:lang w:val="uk-UA"/>
        </w:rPr>
        <w:t>и</w:t>
      </w:r>
      <w:r w:rsidRPr="00A20F62">
        <w:rPr>
          <w:sz w:val="26"/>
          <w:lang w:val="uk-UA"/>
        </w:rPr>
        <w:t>користанням сучасних інформаційних ресурсів та технологій, зокрема розробляти заходи щодо впровадження електронного урядування в соціальн</w:t>
      </w:r>
      <w:r>
        <w:rPr>
          <w:sz w:val="26"/>
          <w:lang w:val="uk-UA"/>
        </w:rPr>
        <w:t xml:space="preserve">ій і гуманітарній  сферах. </w:t>
      </w:r>
    </w:p>
    <w:p w:rsidR="00A20F62" w:rsidRDefault="00A20F62" w:rsidP="00A20F62">
      <w:pPr>
        <w:rPr>
          <w:sz w:val="26"/>
          <w:lang w:val="uk-UA"/>
        </w:rPr>
      </w:pPr>
      <w:r>
        <w:rPr>
          <w:sz w:val="26"/>
          <w:lang w:val="uk-UA"/>
        </w:rPr>
        <w:t xml:space="preserve">            </w:t>
      </w:r>
      <w:r w:rsidRPr="00A20F62">
        <w:rPr>
          <w:sz w:val="26"/>
          <w:lang w:val="uk-UA"/>
        </w:rPr>
        <w:t xml:space="preserve"> Здатність визначати показники сталого розвитку на загальнодержавному, регіональному, місцевому та організаційно</w:t>
      </w:r>
      <w:r>
        <w:rPr>
          <w:sz w:val="26"/>
          <w:lang w:val="uk-UA"/>
        </w:rPr>
        <w:t>му рівнях.</w:t>
      </w:r>
    </w:p>
    <w:p w:rsidR="00A20F62" w:rsidRDefault="00A20F62" w:rsidP="00A20F62">
      <w:pPr>
        <w:rPr>
          <w:sz w:val="26"/>
          <w:lang w:val="uk-UA"/>
        </w:rPr>
      </w:pPr>
      <w:r>
        <w:rPr>
          <w:sz w:val="26"/>
          <w:lang w:val="uk-UA"/>
        </w:rPr>
        <w:t xml:space="preserve">            </w:t>
      </w:r>
      <w:r w:rsidRPr="00A20F62">
        <w:rPr>
          <w:sz w:val="26"/>
          <w:lang w:val="uk-UA"/>
        </w:rPr>
        <w:t xml:space="preserve"> Здатність представляти органи публічного управління загальнодержавного, регіонального та базового рівнів у відносинах з іншими державними органами та органами місцевого самовр</w:t>
      </w:r>
      <w:r w:rsidRPr="00A20F62">
        <w:rPr>
          <w:sz w:val="26"/>
          <w:lang w:val="uk-UA"/>
        </w:rPr>
        <w:t>я</w:t>
      </w:r>
      <w:r w:rsidRPr="00A20F62">
        <w:rPr>
          <w:sz w:val="26"/>
          <w:lang w:val="uk-UA"/>
        </w:rPr>
        <w:t>дування, громадськими об’єднаннями, підприємствами, установ</w:t>
      </w:r>
      <w:r w:rsidRPr="00A20F62">
        <w:rPr>
          <w:sz w:val="26"/>
          <w:lang w:val="uk-UA"/>
        </w:rPr>
        <w:t>а</w:t>
      </w:r>
      <w:r w:rsidRPr="00A20F62">
        <w:rPr>
          <w:sz w:val="26"/>
          <w:lang w:val="uk-UA"/>
        </w:rPr>
        <w:t>ми і організаціями незалежно від форм власності, громадянами та налагоджувати ефективні комуніка</w:t>
      </w:r>
      <w:r>
        <w:rPr>
          <w:sz w:val="26"/>
          <w:lang w:val="uk-UA"/>
        </w:rPr>
        <w:t>ції з ними.</w:t>
      </w:r>
    </w:p>
    <w:p w:rsidR="00A20F62" w:rsidRDefault="00A20F62" w:rsidP="00A20F62">
      <w:pPr>
        <w:rPr>
          <w:sz w:val="26"/>
          <w:lang w:val="uk-UA"/>
        </w:rPr>
      </w:pPr>
      <w:r>
        <w:rPr>
          <w:sz w:val="26"/>
          <w:lang w:val="uk-UA"/>
        </w:rPr>
        <w:t xml:space="preserve">            </w:t>
      </w:r>
      <w:r w:rsidRPr="00A20F62">
        <w:rPr>
          <w:sz w:val="26"/>
          <w:lang w:val="uk-UA"/>
        </w:rPr>
        <w:t xml:space="preserve"> Здатність здійснювати професійну діяльність з урахуванням потреб забезпечення націон</w:t>
      </w:r>
      <w:r w:rsidRPr="00A20F62">
        <w:rPr>
          <w:sz w:val="26"/>
          <w:lang w:val="uk-UA"/>
        </w:rPr>
        <w:t>а</w:t>
      </w:r>
      <w:r w:rsidRPr="00A20F62">
        <w:rPr>
          <w:sz w:val="26"/>
          <w:lang w:val="uk-UA"/>
        </w:rPr>
        <w:t>льної безпеки України, зокрема щодо забезпечення цілісності та державного суверені</w:t>
      </w:r>
      <w:r>
        <w:rPr>
          <w:sz w:val="26"/>
          <w:lang w:val="uk-UA"/>
        </w:rPr>
        <w:t xml:space="preserve">тету. </w:t>
      </w:r>
    </w:p>
    <w:p w:rsidR="00A20F62" w:rsidRDefault="00A20F62" w:rsidP="00A20F62">
      <w:pPr>
        <w:rPr>
          <w:sz w:val="26"/>
          <w:lang w:val="uk-UA"/>
        </w:rPr>
      </w:pPr>
      <w:r>
        <w:rPr>
          <w:sz w:val="26"/>
          <w:lang w:val="uk-UA"/>
        </w:rPr>
        <w:t xml:space="preserve">             </w:t>
      </w:r>
      <w:r w:rsidRPr="00A20F62">
        <w:rPr>
          <w:sz w:val="26"/>
          <w:lang w:val="uk-UA"/>
        </w:rPr>
        <w:t xml:space="preserve">Здатність самостійно готувати </w:t>
      </w:r>
      <w:proofErr w:type="spellStart"/>
      <w:r w:rsidRPr="00A20F62">
        <w:rPr>
          <w:sz w:val="26"/>
          <w:lang w:val="uk-UA"/>
        </w:rPr>
        <w:t>проєкти</w:t>
      </w:r>
      <w:proofErr w:type="spellEnd"/>
      <w:r w:rsidRPr="00A20F62">
        <w:rPr>
          <w:sz w:val="26"/>
          <w:lang w:val="uk-UA"/>
        </w:rPr>
        <w:t xml:space="preserve"> нормативно-правових актів, аналітичні довідки, пропозиції, доповіді, надавати експертну оцінку нормативно-правовим актам на різних рівнях п</w:t>
      </w:r>
      <w:r w:rsidRPr="00A20F62">
        <w:rPr>
          <w:sz w:val="26"/>
          <w:lang w:val="uk-UA"/>
        </w:rPr>
        <w:t>у</w:t>
      </w:r>
      <w:r w:rsidRPr="00A20F62">
        <w:rPr>
          <w:sz w:val="26"/>
          <w:lang w:val="uk-UA"/>
        </w:rPr>
        <w:t>блічного управління та адмініст</w:t>
      </w:r>
      <w:r>
        <w:rPr>
          <w:sz w:val="26"/>
          <w:lang w:val="uk-UA"/>
        </w:rPr>
        <w:t xml:space="preserve">рування. </w:t>
      </w:r>
    </w:p>
    <w:p w:rsidR="00A20F62" w:rsidRDefault="00A20F62" w:rsidP="00A20F62">
      <w:pPr>
        <w:rPr>
          <w:sz w:val="26"/>
          <w:lang w:val="uk-UA"/>
        </w:rPr>
      </w:pPr>
      <w:r>
        <w:rPr>
          <w:sz w:val="26"/>
          <w:lang w:val="uk-UA"/>
        </w:rPr>
        <w:t xml:space="preserve">             </w:t>
      </w:r>
      <w:r w:rsidRPr="00A20F62">
        <w:rPr>
          <w:sz w:val="26"/>
          <w:lang w:val="uk-UA"/>
        </w:rPr>
        <w:t>Здатність розробляти стратегічні документи розвитку соціально-економічних систем на загальнодержавному, регіональному, місцевому та організацій</w:t>
      </w:r>
      <w:r>
        <w:rPr>
          <w:sz w:val="26"/>
          <w:lang w:val="uk-UA"/>
        </w:rPr>
        <w:t>ному рівнях.</w:t>
      </w:r>
    </w:p>
    <w:p w:rsidR="00A20F62" w:rsidRDefault="00A20F62" w:rsidP="00A20F62">
      <w:pPr>
        <w:rPr>
          <w:sz w:val="26"/>
          <w:lang w:val="uk-UA"/>
        </w:rPr>
      </w:pPr>
      <w:r>
        <w:rPr>
          <w:sz w:val="26"/>
          <w:lang w:val="uk-UA"/>
        </w:rPr>
        <w:t xml:space="preserve">             </w:t>
      </w:r>
      <w:r w:rsidRPr="00A20F62">
        <w:rPr>
          <w:sz w:val="26"/>
          <w:lang w:val="uk-UA"/>
        </w:rPr>
        <w:t xml:space="preserve"> Здатність здійснювати наукову та дослідницьку діяльність у сфері публічного управління та адміністрування щодо проблем </w:t>
      </w:r>
      <w:proofErr w:type="spellStart"/>
      <w:r w:rsidRPr="00A20F62">
        <w:rPr>
          <w:sz w:val="26"/>
          <w:lang w:val="uk-UA"/>
        </w:rPr>
        <w:t>соціогуманітарного</w:t>
      </w:r>
      <w:proofErr w:type="spellEnd"/>
      <w:r w:rsidRPr="00A20F62">
        <w:rPr>
          <w:sz w:val="26"/>
          <w:lang w:val="uk-UA"/>
        </w:rPr>
        <w:t xml:space="preserve"> розвитку. </w:t>
      </w:r>
    </w:p>
    <w:p w:rsidR="00A20F62" w:rsidRDefault="00A20F62" w:rsidP="00A20F62">
      <w:pPr>
        <w:rPr>
          <w:sz w:val="26"/>
          <w:lang w:val="uk-UA"/>
        </w:rPr>
      </w:pPr>
      <w:r>
        <w:rPr>
          <w:sz w:val="26"/>
          <w:lang w:val="uk-UA"/>
        </w:rPr>
        <w:t xml:space="preserve">              </w:t>
      </w:r>
      <w:r w:rsidRPr="00A20F62">
        <w:rPr>
          <w:sz w:val="26"/>
          <w:lang w:val="uk-UA"/>
        </w:rPr>
        <w:t>Здатність приймати обґрунтовані управлінські рішення з урахуванням питань європейс</w:t>
      </w:r>
      <w:r w:rsidRPr="00A20F62">
        <w:rPr>
          <w:sz w:val="26"/>
          <w:lang w:val="uk-UA"/>
        </w:rPr>
        <w:t>ь</w:t>
      </w:r>
      <w:r w:rsidRPr="00A20F62">
        <w:rPr>
          <w:sz w:val="26"/>
          <w:lang w:val="uk-UA"/>
        </w:rPr>
        <w:t xml:space="preserve">кої та євроатлантичної інтеграції. </w:t>
      </w:r>
    </w:p>
    <w:p w:rsidR="00A20F62" w:rsidRPr="00A20F62" w:rsidRDefault="00A20F62" w:rsidP="00A20F62">
      <w:pPr>
        <w:rPr>
          <w:sz w:val="26"/>
          <w:lang w:val="uk-UA"/>
        </w:rPr>
      </w:pPr>
      <w:r>
        <w:rPr>
          <w:sz w:val="26"/>
          <w:lang w:val="uk-UA"/>
        </w:rPr>
        <w:t xml:space="preserve">             </w:t>
      </w:r>
      <w:r w:rsidRPr="00A20F62">
        <w:rPr>
          <w:sz w:val="26"/>
          <w:lang w:val="uk-UA"/>
        </w:rPr>
        <w:t xml:space="preserve">Здатність розробляти і впроваджувати інноваційні </w:t>
      </w:r>
      <w:proofErr w:type="spellStart"/>
      <w:r w:rsidRPr="00A20F62">
        <w:rPr>
          <w:sz w:val="26"/>
          <w:lang w:val="uk-UA"/>
        </w:rPr>
        <w:t>проєкти</w:t>
      </w:r>
      <w:proofErr w:type="spellEnd"/>
      <w:r w:rsidRPr="00A20F62">
        <w:rPr>
          <w:sz w:val="26"/>
          <w:lang w:val="uk-UA"/>
        </w:rPr>
        <w:t xml:space="preserve">, пов’язані з питаннями </w:t>
      </w:r>
      <w:proofErr w:type="spellStart"/>
      <w:r w:rsidRPr="00A20F62">
        <w:rPr>
          <w:sz w:val="26"/>
          <w:lang w:val="uk-UA"/>
        </w:rPr>
        <w:t>соці</w:t>
      </w:r>
      <w:r w:rsidRPr="00A20F62">
        <w:rPr>
          <w:sz w:val="26"/>
          <w:lang w:val="uk-UA"/>
        </w:rPr>
        <w:t>о</w:t>
      </w:r>
      <w:r w:rsidRPr="00A20F62">
        <w:rPr>
          <w:sz w:val="26"/>
          <w:lang w:val="uk-UA"/>
        </w:rPr>
        <w:t>гуманітарного</w:t>
      </w:r>
      <w:proofErr w:type="spellEnd"/>
      <w:r w:rsidRPr="00A20F62">
        <w:rPr>
          <w:sz w:val="26"/>
          <w:lang w:val="uk-UA"/>
        </w:rPr>
        <w:t xml:space="preserve"> розвитку на різних рівнях публічного управління та адміністр</w:t>
      </w:r>
      <w:r w:rsidRPr="00A20F62">
        <w:rPr>
          <w:sz w:val="26"/>
          <w:lang w:val="uk-UA"/>
        </w:rPr>
        <w:t>у</w:t>
      </w:r>
      <w:r w:rsidRPr="00A20F62">
        <w:rPr>
          <w:sz w:val="26"/>
          <w:lang w:val="uk-UA"/>
        </w:rPr>
        <w:t xml:space="preserve">вання. </w:t>
      </w:r>
    </w:p>
    <w:p w:rsidR="00A20F62" w:rsidRPr="00A20F62" w:rsidRDefault="00A20F62" w:rsidP="00A20F62">
      <w:pPr>
        <w:rPr>
          <w:b/>
          <w:sz w:val="26"/>
          <w:lang w:val="uk-UA"/>
        </w:rPr>
      </w:pPr>
      <w:r>
        <w:rPr>
          <w:b/>
          <w:sz w:val="26"/>
          <w:lang w:val="uk-UA"/>
        </w:rPr>
        <w:t xml:space="preserve">           </w:t>
      </w:r>
      <w:r w:rsidRPr="00A20F62">
        <w:rPr>
          <w:b/>
          <w:sz w:val="26"/>
          <w:lang w:val="uk-UA"/>
        </w:rPr>
        <w:t>Результати навчання</w:t>
      </w:r>
      <w:r>
        <w:rPr>
          <w:b/>
          <w:sz w:val="26"/>
          <w:lang w:val="uk-UA"/>
        </w:rPr>
        <w:t>:</w:t>
      </w:r>
      <w:r w:rsidRPr="00A20F62">
        <w:rPr>
          <w:b/>
          <w:sz w:val="26"/>
          <w:lang w:val="uk-UA"/>
        </w:rPr>
        <w:t xml:space="preserve">  </w:t>
      </w:r>
    </w:p>
    <w:p w:rsidR="00A20F62" w:rsidRDefault="00A20F62" w:rsidP="00A20F62">
      <w:pPr>
        <w:rPr>
          <w:sz w:val="26"/>
          <w:lang w:val="uk-UA"/>
        </w:rPr>
      </w:pPr>
      <w:r w:rsidRPr="00A20F62">
        <w:rPr>
          <w:sz w:val="26"/>
          <w:lang w:val="uk-UA"/>
        </w:rPr>
        <w:t>Знати теоретичні та прикладні засади вироблення й аналізу публічної політики, основ та технол</w:t>
      </w:r>
      <w:r w:rsidRPr="00A20F62">
        <w:rPr>
          <w:sz w:val="26"/>
          <w:lang w:val="uk-UA"/>
        </w:rPr>
        <w:t>о</w:t>
      </w:r>
      <w:r w:rsidRPr="00A20F62">
        <w:rPr>
          <w:sz w:val="26"/>
          <w:lang w:val="uk-UA"/>
        </w:rPr>
        <w:t xml:space="preserve">гій прийняття управлінських рішень щодо </w:t>
      </w:r>
      <w:proofErr w:type="spellStart"/>
      <w:r w:rsidRPr="00A20F62">
        <w:rPr>
          <w:sz w:val="26"/>
          <w:lang w:val="uk-UA"/>
        </w:rPr>
        <w:t>соціогуманітарного</w:t>
      </w:r>
      <w:proofErr w:type="spellEnd"/>
      <w:r w:rsidRPr="00A20F62">
        <w:rPr>
          <w:sz w:val="26"/>
          <w:lang w:val="uk-UA"/>
        </w:rPr>
        <w:t xml:space="preserve"> розвитку. </w:t>
      </w:r>
    </w:p>
    <w:p w:rsidR="00A20F62" w:rsidRDefault="00A20F62" w:rsidP="00A20F62">
      <w:pPr>
        <w:rPr>
          <w:sz w:val="26"/>
          <w:lang w:val="uk-UA"/>
        </w:rPr>
      </w:pPr>
      <w:r w:rsidRPr="00A20F62">
        <w:rPr>
          <w:sz w:val="26"/>
          <w:lang w:val="uk-UA"/>
        </w:rPr>
        <w:t>Розв’язувати складні задачі публічного управління та адміністрування, враховуючи вимоги зак</w:t>
      </w:r>
      <w:r w:rsidRPr="00A20F62">
        <w:rPr>
          <w:sz w:val="26"/>
          <w:lang w:val="uk-UA"/>
        </w:rPr>
        <w:t>о</w:t>
      </w:r>
      <w:r w:rsidRPr="00A20F62">
        <w:rPr>
          <w:sz w:val="26"/>
          <w:lang w:val="uk-UA"/>
        </w:rPr>
        <w:t>нодавства, виявляти пр</w:t>
      </w:r>
      <w:r w:rsidRPr="00A20F62">
        <w:rPr>
          <w:sz w:val="26"/>
          <w:lang w:val="uk-UA"/>
        </w:rPr>
        <w:t>а</w:t>
      </w:r>
      <w:r w:rsidRPr="00A20F62">
        <w:rPr>
          <w:sz w:val="26"/>
          <w:lang w:val="uk-UA"/>
        </w:rPr>
        <w:t xml:space="preserve">вові колізії та проблеми, розробляти </w:t>
      </w:r>
      <w:proofErr w:type="spellStart"/>
      <w:r w:rsidRPr="00A20F62">
        <w:rPr>
          <w:sz w:val="26"/>
          <w:lang w:val="uk-UA"/>
        </w:rPr>
        <w:t>проєкти</w:t>
      </w:r>
      <w:proofErr w:type="spellEnd"/>
      <w:r w:rsidRPr="00A20F62">
        <w:rPr>
          <w:sz w:val="26"/>
          <w:lang w:val="uk-UA"/>
        </w:rPr>
        <w:t xml:space="preserve"> нормативно-правових актів для їх усунення, у т.ч. загальнодержавного, регіональ</w:t>
      </w:r>
      <w:r>
        <w:rPr>
          <w:sz w:val="26"/>
          <w:lang w:val="uk-UA"/>
        </w:rPr>
        <w:t>ного та локального рівнів.</w:t>
      </w:r>
    </w:p>
    <w:p w:rsidR="00A20F62" w:rsidRDefault="00A20F62" w:rsidP="00A20F62">
      <w:pPr>
        <w:rPr>
          <w:sz w:val="26"/>
          <w:lang w:val="uk-UA"/>
        </w:rPr>
      </w:pPr>
      <w:r w:rsidRPr="00A20F62">
        <w:rPr>
          <w:sz w:val="26"/>
          <w:lang w:val="uk-UA"/>
        </w:rPr>
        <w:t xml:space="preserve"> Знати основні засади національної безпеки та уміти попереджати й нейтралізувати виклики і з</w:t>
      </w:r>
      <w:r w:rsidRPr="00A20F62">
        <w:rPr>
          <w:sz w:val="26"/>
          <w:lang w:val="uk-UA"/>
        </w:rPr>
        <w:t>а</w:t>
      </w:r>
      <w:r w:rsidRPr="00A20F62">
        <w:rPr>
          <w:sz w:val="26"/>
          <w:lang w:val="uk-UA"/>
        </w:rPr>
        <w:t>грози національним інтересам України в межах своєї професійної компетенції у аспектах терит</w:t>
      </w:r>
      <w:r w:rsidRPr="00A20F62">
        <w:rPr>
          <w:sz w:val="26"/>
          <w:lang w:val="uk-UA"/>
        </w:rPr>
        <w:t>о</w:t>
      </w:r>
      <w:r w:rsidRPr="00A20F62">
        <w:rPr>
          <w:sz w:val="26"/>
          <w:lang w:val="uk-UA"/>
        </w:rPr>
        <w:t xml:space="preserve">ріальної цілісності та суверенності держави. </w:t>
      </w:r>
    </w:p>
    <w:p w:rsidR="00A20F62" w:rsidRDefault="00A20F62" w:rsidP="00A20F62">
      <w:pPr>
        <w:rPr>
          <w:sz w:val="26"/>
          <w:lang w:val="uk-UA"/>
        </w:rPr>
      </w:pPr>
      <w:r w:rsidRPr="00A20F62">
        <w:rPr>
          <w:sz w:val="26"/>
          <w:lang w:val="uk-UA"/>
        </w:rPr>
        <w:t>Визначати пріоритетні напрями впровадження елек</w:t>
      </w:r>
      <w:r w:rsidRPr="00A20F62">
        <w:rPr>
          <w:sz w:val="26"/>
          <w:lang w:val="uk-UA"/>
        </w:rPr>
        <w:t>т</w:t>
      </w:r>
      <w:r w:rsidRPr="00A20F62">
        <w:rPr>
          <w:sz w:val="26"/>
          <w:lang w:val="uk-UA"/>
        </w:rPr>
        <w:t xml:space="preserve">ронного урядування та розвитку електронної демократії на загальнодержавному, регіональному та базовому рівнях. </w:t>
      </w:r>
    </w:p>
    <w:p w:rsidR="00A20F62" w:rsidRDefault="00A20F62" w:rsidP="00A20F62">
      <w:pPr>
        <w:rPr>
          <w:sz w:val="26"/>
          <w:lang w:val="uk-UA"/>
        </w:rPr>
      </w:pPr>
      <w:r w:rsidRPr="00A20F62">
        <w:rPr>
          <w:sz w:val="26"/>
          <w:lang w:val="uk-UA"/>
        </w:rPr>
        <w:t xml:space="preserve">Здійснювати ефективне управління інноваціями, ресурсами, ризиками, </w:t>
      </w:r>
      <w:proofErr w:type="spellStart"/>
      <w:r w:rsidRPr="00A20F62">
        <w:rPr>
          <w:sz w:val="26"/>
          <w:lang w:val="uk-UA"/>
        </w:rPr>
        <w:t>проєктами</w:t>
      </w:r>
      <w:proofErr w:type="spellEnd"/>
      <w:r w:rsidRPr="00A20F62">
        <w:rPr>
          <w:sz w:val="26"/>
          <w:lang w:val="uk-UA"/>
        </w:rPr>
        <w:t>, змінами, які</w:t>
      </w:r>
      <w:r w:rsidRPr="00A20F62">
        <w:rPr>
          <w:sz w:val="26"/>
          <w:lang w:val="uk-UA"/>
        </w:rPr>
        <w:t>с</w:t>
      </w:r>
      <w:r w:rsidRPr="00A20F62">
        <w:rPr>
          <w:sz w:val="26"/>
          <w:lang w:val="uk-UA"/>
        </w:rPr>
        <w:t xml:space="preserve">тю, застосовувати сучасні моделі, підходи та технології, міжнародний досвід при </w:t>
      </w:r>
      <w:proofErr w:type="spellStart"/>
      <w:r w:rsidRPr="00A20F62">
        <w:rPr>
          <w:sz w:val="26"/>
          <w:lang w:val="uk-UA"/>
        </w:rPr>
        <w:t>проєктуванні</w:t>
      </w:r>
      <w:proofErr w:type="spellEnd"/>
      <w:r w:rsidRPr="00A20F62">
        <w:rPr>
          <w:sz w:val="26"/>
          <w:lang w:val="uk-UA"/>
        </w:rPr>
        <w:t xml:space="preserve"> та реорганізації управлінських та </w:t>
      </w:r>
      <w:proofErr w:type="spellStart"/>
      <w:r w:rsidRPr="00A20F62">
        <w:rPr>
          <w:sz w:val="26"/>
          <w:lang w:val="uk-UA"/>
        </w:rPr>
        <w:t>загальноорганізаційних</w:t>
      </w:r>
      <w:proofErr w:type="spellEnd"/>
      <w:r w:rsidRPr="00A20F62">
        <w:rPr>
          <w:sz w:val="26"/>
          <w:lang w:val="uk-UA"/>
        </w:rPr>
        <w:t xml:space="preserve"> структур на загальнодержавному, регіон</w:t>
      </w:r>
      <w:r w:rsidRPr="00A20F62">
        <w:rPr>
          <w:sz w:val="26"/>
          <w:lang w:val="uk-UA"/>
        </w:rPr>
        <w:t>а</w:t>
      </w:r>
      <w:r w:rsidRPr="00A20F62">
        <w:rPr>
          <w:sz w:val="26"/>
          <w:lang w:val="uk-UA"/>
        </w:rPr>
        <w:t xml:space="preserve">льному та базовому рівнях. </w:t>
      </w:r>
    </w:p>
    <w:p w:rsidR="00A20F62" w:rsidRDefault="00A20F62" w:rsidP="00A20F62">
      <w:pPr>
        <w:rPr>
          <w:sz w:val="26"/>
          <w:lang w:val="uk-UA"/>
        </w:rPr>
      </w:pPr>
      <w:r w:rsidRPr="00A20F62">
        <w:rPr>
          <w:sz w:val="26"/>
          <w:lang w:val="uk-UA"/>
        </w:rPr>
        <w:t xml:space="preserve">Уміти розробляти національні та регіональні програмні документи щодо розвитку публічного управління в аспектах </w:t>
      </w:r>
      <w:proofErr w:type="spellStart"/>
      <w:r w:rsidRPr="00A20F62">
        <w:rPr>
          <w:sz w:val="26"/>
          <w:lang w:val="uk-UA"/>
        </w:rPr>
        <w:t>соціогуманітарного</w:t>
      </w:r>
      <w:proofErr w:type="spellEnd"/>
      <w:r w:rsidRPr="00A20F62">
        <w:rPr>
          <w:sz w:val="26"/>
          <w:lang w:val="uk-UA"/>
        </w:rPr>
        <w:t xml:space="preserve"> розвитку, використовуючи системний аналіз і компле</w:t>
      </w:r>
      <w:r w:rsidRPr="00A20F62">
        <w:rPr>
          <w:sz w:val="26"/>
          <w:lang w:val="uk-UA"/>
        </w:rPr>
        <w:t>к</w:t>
      </w:r>
      <w:r w:rsidRPr="00A20F62">
        <w:rPr>
          <w:sz w:val="26"/>
          <w:lang w:val="uk-UA"/>
        </w:rPr>
        <w:t xml:space="preserve">сний підхід, а також методи командної роботи. </w:t>
      </w:r>
    </w:p>
    <w:p w:rsidR="00A20F62" w:rsidRDefault="00A20F62" w:rsidP="00A20F62">
      <w:pPr>
        <w:rPr>
          <w:sz w:val="26"/>
          <w:lang w:val="uk-UA"/>
        </w:rPr>
      </w:pPr>
      <w:r w:rsidRPr="00A20F62">
        <w:rPr>
          <w:sz w:val="26"/>
          <w:lang w:val="uk-UA"/>
        </w:rPr>
        <w:t>Уміти здійснювати ефективну комунікацію, аргументувати свою позицію, використовувати с</w:t>
      </w:r>
      <w:r w:rsidRPr="00A20F62">
        <w:rPr>
          <w:sz w:val="26"/>
          <w:lang w:val="uk-UA"/>
        </w:rPr>
        <w:t>у</w:t>
      </w:r>
      <w:r w:rsidRPr="00A20F62">
        <w:rPr>
          <w:sz w:val="26"/>
          <w:lang w:val="uk-UA"/>
        </w:rPr>
        <w:t xml:space="preserve">часні інформаційні та комунікаційні технології у сфері публічного управління та адміністрування </w:t>
      </w:r>
      <w:r w:rsidRPr="00A20F62">
        <w:rPr>
          <w:sz w:val="26"/>
          <w:lang w:val="uk-UA"/>
        </w:rPr>
        <w:lastRenderedPageBreak/>
        <w:t>на загальнодержавному, регіональному та баз</w:t>
      </w:r>
      <w:r w:rsidRPr="00A20F62">
        <w:rPr>
          <w:sz w:val="26"/>
          <w:lang w:val="uk-UA"/>
        </w:rPr>
        <w:t>о</w:t>
      </w:r>
      <w:r w:rsidRPr="00A20F62">
        <w:rPr>
          <w:sz w:val="26"/>
          <w:lang w:val="uk-UA"/>
        </w:rPr>
        <w:t xml:space="preserve">вому рівнях на засадах соціальної відповідальності, правових та етичних норм. </w:t>
      </w:r>
    </w:p>
    <w:p w:rsidR="00A20F62" w:rsidRDefault="00A20F62" w:rsidP="00A20F62">
      <w:pPr>
        <w:rPr>
          <w:sz w:val="26"/>
          <w:lang w:val="uk-UA"/>
        </w:rPr>
      </w:pPr>
      <w:r w:rsidRPr="00A20F62">
        <w:rPr>
          <w:sz w:val="26"/>
          <w:lang w:val="uk-UA"/>
        </w:rPr>
        <w:t>Представляти органи публічного управління загальнодержавного, регіонального та базового рі</w:t>
      </w:r>
      <w:r w:rsidRPr="00A20F62">
        <w:rPr>
          <w:sz w:val="26"/>
          <w:lang w:val="uk-UA"/>
        </w:rPr>
        <w:t>в</w:t>
      </w:r>
      <w:r w:rsidRPr="00A20F62">
        <w:rPr>
          <w:sz w:val="26"/>
          <w:lang w:val="uk-UA"/>
        </w:rPr>
        <w:t>нів й інші організації публічної  сфери та презентувати для фах</w:t>
      </w:r>
      <w:r w:rsidRPr="00A20F62">
        <w:rPr>
          <w:sz w:val="26"/>
          <w:lang w:val="uk-UA"/>
        </w:rPr>
        <w:t>і</w:t>
      </w:r>
      <w:r w:rsidRPr="00A20F62">
        <w:rPr>
          <w:sz w:val="26"/>
          <w:lang w:val="uk-UA"/>
        </w:rPr>
        <w:t>вців і широкого загалу результати їх діяльнос</w:t>
      </w:r>
      <w:r>
        <w:rPr>
          <w:sz w:val="26"/>
          <w:lang w:val="uk-UA"/>
        </w:rPr>
        <w:t xml:space="preserve">ті. </w:t>
      </w:r>
    </w:p>
    <w:p w:rsidR="00A20F62" w:rsidRDefault="00A20F62" w:rsidP="00A20F62">
      <w:pPr>
        <w:rPr>
          <w:sz w:val="26"/>
          <w:lang w:val="uk-UA"/>
        </w:rPr>
      </w:pPr>
      <w:r w:rsidRPr="00A20F62">
        <w:rPr>
          <w:sz w:val="26"/>
          <w:lang w:val="uk-UA"/>
        </w:rPr>
        <w:t>Розробляти обґрунтовані управлінські рішення з урахуванням питань європейської та євроатла</w:t>
      </w:r>
      <w:r w:rsidRPr="00A20F62">
        <w:rPr>
          <w:sz w:val="26"/>
          <w:lang w:val="uk-UA"/>
        </w:rPr>
        <w:t>н</w:t>
      </w:r>
      <w:r w:rsidRPr="00A20F62">
        <w:rPr>
          <w:sz w:val="26"/>
          <w:lang w:val="uk-UA"/>
        </w:rPr>
        <w:t>тичної інтеграції, враховувати цілі, наявні законодавчі, часові та ресурсні обм</w:t>
      </w:r>
      <w:r w:rsidRPr="00A20F62">
        <w:rPr>
          <w:sz w:val="26"/>
          <w:lang w:val="uk-UA"/>
        </w:rPr>
        <w:t>е</w:t>
      </w:r>
      <w:r w:rsidRPr="00A20F62">
        <w:rPr>
          <w:sz w:val="26"/>
          <w:lang w:val="uk-UA"/>
        </w:rPr>
        <w:t xml:space="preserve">ження, оцінювати політичні, соціальні, економічні та екологічні наслідки варіантів рішень щодо питань </w:t>
      </w:r>
      <w:proofErr w:type="spellStart"/>
      <w:r w:rsidRPr="00A20F62">
        <w:rPr>
          <w:sz w:val="26"/>
          <w:lang w:val="uk-UA"/>
        </w:rPr>
        <w:t>соціогум</w:t>
      </w:r>
      <w:r w:rsidRPr="00A20F62">
        <w:rPr>
          <w:sz w:val="26"/>
          <w:lang w:val="uk-UA"/>
        </w:rPr>
        <w:t>а</w:t>
      </w:r>
      <w:r w:rsidRPr="00A20F62">
        <w:rPr>
          <w:sz w:val="26"/>
          <w:lang w:val="uk-UA"/>
        </w:rPr>
        <w:t>нітарного</w:t>
      </w:r>
      <w:proofErr w:type="spellEnd"/>
      <w:r w:rsidRPr="00A20F62">
        <w:rPr>
          <w:sz w:val="26"/>
          <w:lang w:val="uk-UA"/>
        </w:rPr>
        <w:t xml:space="preserve"> розвитку. </w:t>
      </w:r>
    </w:p>
    <w:p w:rsidR="00A20F62" w:rsidRDefault="00A20F62" w:rsidP="00A20F62">
      <w:pPr>
        <w:rPr>
          <w:sz w:val="26"/>
          <w:lang w:val="uk-UA"/>
        </w:rPr>
      </w:pPr>
      <w:r w:rsidRPr="00A20F62">
        <w:rPr>
          <w:sz w:val="26"/>
          <w:lang w:val="uk-UA"/>
        </w:rPr>
        <w:t>Планувати і здійснювати наукові та прикладні дослідження у сфері публічного управління та а</w:t>
      </w:r>
      <w:r w:rsidRPr="00A20F62">
        <w:rPr>
          <w:sz w:val="26"/>
          <w:lang w:val="uk-UA"/>
        </w:rPr>
        <w:t>д</w:t>
      </w:r>
      <w:r w:rsidRPr="00A20F62">
        <w:rPr>
          <w:sz w:val="26"/>
          <w:lang w:val="uk-UA"/>
        </w:rPr>
        <w:t>міністрування, включаючи аналіз проблематики, постановку цілей і завдань, вибір та використа</w:t>
      </w:r>
      <w:r w:rsidRPr="00A20F62">
        <w:rPr>
          <w:sz w:val="26"/>
          <w:lang w:val="uk-UA"/>
        </w:rPr>
        <w:t>н</w:t>
      </w:r>
      <w:r w:rsidRPr="00A20F62">
        <w:rPr>
          <w:sz w:val="26"/>
          <w:lang w:val="uk-UA"/>
        </w:rPr>
        <w:t>ня теоретичних та  емпіричних методів дослідження, аналіз його результатів, формулювання о</w:t>
      </w:r>
      <w:r w:rsidRPr="00A20F62">
        <w:rPr>
          <w:sz w:val="26"/>
          <w:lang w:val="uk-UA"/>
        </w:rPr>
        <w:t>б</w:t>
      </w:r>
      <w:r w:rsidRPr="00A20F62">
        <w:rPr>
          <w:sz w:val="26"/>
          <w:lang w:val="uk-UA"/>
        </w:rPr>
        <w:t xml:space="preserve">ґрунтованих висновків щодо питань соціальної та гуманітарної політики. </w:t>
      </w:r>
    </w:p>
    <w:p w:rsidR="00A20F62" w:rsidRDefault="00A20F62" w:rsidP="00A20F62">
      <w:pPr>
        <w:rPr>
          <w:sz w:val="26"/>
          <w:lang w:val="uk-UA"/>
        </w:rPr>
      </w:pPr>
      <w:r w:rsidRPr="00A20F62">
        <w:rPr>
          <w:sz w:val="26"/>
          <w:lang w:val="uk-UA"/>
        </w:rPr>
        <w:t xml:space="preserve">Ініціювати, розробляти та організовувати впровадження інноваційних </w:t>
      </w:r>
      <w:proofErr w:type="spellStart"/>
      <w:r w:rsidRPr="00A20F62">
        <w:rPr>
          <w:sz w:val="26"/>
          <w:lang w:val="uk-UA"/>
        </w:rPr>
        <w:t>проєктів</w:t>
      </w:r>
      <w:proofErr w:type="spellEnd"/>
      <w:r w:rsidRPr="00A20F62">
        <w:rPr>
          <w:sz w:val="26"/>
          <w:lang w:val="uk-UA"/>
        </w:rPr>
        <w:t xml:space="preserve"> на загальнодерж</w:t>
      </w:r>
      <w:r w:rsidRPr="00A20F62">
        <w:rPr>
          <w:sz w:val="26"/>
          <w:lang w:val="uk-UA"/>
        </w:rPr>
        <w:t>а</w:t>
      </w:r>
      <w:r w:rsidRPr="00A20F62">
        <w:rPr>
          <w:sz w:val="26"/>
          <w:lang w:val="uk-UA"/>
        </w:rPr>
        <w:t xml:space="preserve">вному, регіональному та базовому  рівнях публічного управління та адміністрування. </w:t>
      </w:r>
    </w:p>
    <w:p w:rsidR="00A20F62" w:rsidRDefault="00A20F62" w:rsidP="00A20F62">
      <w:pPr>
        <w:rPr>
          <w:sz w:val="26"/>
          <w:lang w:val="uk-UA"/>
        </w:rPr>
      </w:pPr>
      <w:r w:rsidRPr="00A20F62">
        <w:rPr>
          <w:sz w:val="26"/>
          <w:lang w:val="uk-UA"/>
        </w:rPr>
        <w:t>Розробляти та реалізовувати заходи щодо адаптації та впровадження кращих вітчизняних та зар</w:t>
      </w:r>
      <w:r w:rsidRPr="00A20F62">
        <w:rPr>
          <w:sz w:val="26"/>
          <w:lang w:val="uk-UA"/>
        </w:rPr>
        <w:t>у</w:t>
      </w:r>
      <w:r w:rsidRPr="00A20F62">
        <w:rPr>
          <w:sz w:val="26"/>
          <w:lang w:val="uk-UA"/>
        </w:rPr>
        <w:t>біжних пра</w:t>
      </w:r>
      <w:r w:rsidRPr="00A20F62">
        <w:rPr>
          <w:sz w:val="26"/>
          <w:lang w:val="uk-UA"/>
        </w:rPr>
        <w:t>к</w:t>
      </w:r>
      <w:r w:rsidRPr="00A20F62">
        <w:rPr>
          <w:sz w:val="26"/>
          <w:lang w:val="uk-UA"/>
        </w:rPr>
        <w:t>тик діяльності органів публічного управління та інших організацій публічної сфери на загальнодержавному, регіональному та баз</w:t>
      </w:r>
      <w:r w:rsidRPr="00A20F62">
        <w:rPr>
          <w:sz w:val="26"/>
          <w:lang w:val="uk-UA"/>
        </w:rPr>
        <w:t>о</w:t>
      </w:r>
      <w:r w:rsidRPr="00A20F62">
        <w:rPr>
          <w:sz w:val="26"/>
          <w:lang w:val="uk-UA"/>
        </w:rPr>
        <w:t>вому рівнях.</w:t>
      </w:r>
    </w:p>
    <w:p w:rsidR="00A20F62" w:rsidRDefault="00A20F62" w:rsidP="00A20F62">
      <w:pPr>
        <w:rPr>
          <w:sz w:val="26"/>
          <w:lang w:val="uk-UA"/>
        </w:rPr>
      </w:pPr>
    </w:p>
    <w:p w:rsidR="00A20F62" w:rsidRDefault="00A20F62" w:rsidP="00A20F62">
      <w:pPr>
        <w:rPr>
          <w:sz w:val="26"/>
          <w:lang w:val="uk-UA"/>
        </w:rPr>
      </w:pPr>
    </w:p>
    <w:p w:rsidR="00A20F62" w:rsidRDefault="00A20F62" w:rsidP="00A20F62">
      <w:pPr>
        <w:rPr>
          <w:b/>
          <w:sz w:val="26"/>
          <w:lang w:val="uk-UA"/>
        </w:rPr>
      </w:pPr>
      <w:r>
        <w:rPr>
          <w:b/>
          <w:sz w:val="26"/>
          <w:lang w:val="uk-UA"/>
        </w:rPr>
        <w:t xml:space="preserve">                                                         </w:t>
      </w:r>
      <w:r w:rsidRPr="00A20F62">
        <w:rPr>
          <w:b/>
          <w:sz w:val="26"/>
          <w:lang w:val="uk-UA"/>
        </w:rPr>
        <w:t xml:space="preserve">Програма дисципліни </w:t>
      </w:r>
    </w:p>
    <w:p w:rsidR="00A20F62" w:rsidRPr="00A20F62" w:rsidRDefault="00A20F62" w:rsidP="00A20F62">
      <w:pPr>
        <w:rPr>
          <w:b/>
          <w:sz w:val="26"/>
          <w:lang w:val="uk-UA"/>
        </w:rPr>
      </w:pPr>
      <w:r>
        <w:rPr>
          <w:b/>
          <w:sz w:val="26"/>
          <w:lang w:val="uk-UA"/>
        </w:rPr>
        <w:t xml:space="preserve">                                                                    </w:t>
      </w:r>
      <w:r w:rsidRPr="00A20F62">
        <w:rPr>
          <w:b/>
          <w:sz w:val="26"/>
          <w:lang w:val="uk-UA"/>
        </w:rPr>
        <w:t xml:space="preserve">Назви тем   </w:t>
      </w:r>
    </w:p>
    <w:p w:rsidR="00A20F62" w:rsidRDefault="00A20F62" w:rsidP="00A20F62">
      <w:pPr>
        <w:rPr>
          <w:b/>
          <w:sz w:val="26"/>
          <w:lang w:val="uk-UA"/>
        </w:rPr>
      </w:pPr>
      <w:r w:rsidRPr="00A20F62">
        <w:rPr>
          <w:b/>
          <w:sz w:val="26"/>
          <w:lang w:val="uk-UA"/>
        </w:rPr>
        <w:t xml:space="preserve">1. Соціальна політика </w:t>
      </w:r>
    </w:p>
    <w:p w:rsidR="00A20F62" w:rsidRDefault="00A20F62" w:rsidP="00A20F62">
      <w:pPr>
        <w:rPr>
          <w:b/>
          <w:sz w:val="26"/>
          <w:lang w:val="uk-UA"/>
        </w:rPr>
      </w:pPr>
      <w:r w:rsidRPr="00A20F62">
        <w:rPr>
          <w:b/>
          <w:sz w:val="26"/>
          <w:lang w:val="uk-UA"/>
        </w:rPr>
        <w:t xml:space="preserve">2. Соціальний захист </w:t>
      </w:r>
    </w:p>
    <w:p w:rsidR="00A20F62" w:rsidRDefault="00A20F62" w:rsidP="00A20F62">
      <w:pPr>
        <w:rPr>
          <w:b/>
          <w:sz w:val="26"/>
          <w:lang w:val="uk-UA"/>
        </w:rPr>
      </w:pPr>
      <w:r>
        <w:rPr>
          <w:b/>
          <w:sz w:val="26"/>
          <w:lang w:val="uk-UA"/>
        </w:rPr>
        <w:t>3. Гуманітарна політика</w:t>
      </w:r>
    </w:p>
    <w:p w:rsidR="00C13868" w:rsidRPr="00A21785" w:rsidRDefault="00C13868" w:rsidP="00C13868">
      <w:pPr>
        <w:pStyle w:val="Heading1"/>
        <w:spacing w:before="0" w:after="3" w:line="240" w:lineRule="auto"/>
        <w:ind w:left="0" w:right="1314"/>
        <w:jc w:val="center"/>
        <w:rPr>
          <w:sz w:val="24"/>
          <w:szCs w:val="24"/>
        </w:rPr>
      </w:pPr>
      <w:r w:rsidRPr="00A21785">
        <w:rPr>
          <w:sz w:val="24"/>
          <w:szCs w:val="24"/>
        </w:rPr>
        <w:t>ТЕМАТИЧНИЙ</w:t>
      </w:r>
      <w:r w:rsidRPr="00A21785">
        <w:rPr>
          <w:spacing w:val="-3"/>
          <w:sz w:val="24"/>
          <w:szCs w:val="24"/>
        </w:rPr>
        <w:t xml:space="preserve"> </w:t>
      </w:r>
      <w:r w:rsidRPr="00A21785">
        <w:rPr>
          <w:sz w:val="24"/>
          <w:szCs w:val="24"/>
        </w:rPr>
        <w:t>ПЛАН</w:t>
      </w: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6238"/>
        <w:gridCol w:w="814"/>
        <w:gridCol w:w="837"/>
        <w:gridCol w:w="913"/>
        <w:gridCol w:w="839"/>
      </w:tblGrid>
      <w:tr w:rsidR="00C13868" w:rsidRPr="00A21785" w:rsidTr="00201605">
        <w:trPr>
          <w:trHeight w:val="275"/>
        </w:trPr>
        <w:tc>
          <w:tcPr>
            <w:tcW w:w="674" w:type="dxa"/>
            <w:vMerge w:val="restart"/>
          </w:tcPr>
          <w:p w:rsidR="00C13868" w:rsidRPr="00A21785" w:rsidRDefault="00C13868" w:rsidP="00201605">
            <w:pPr>
              <w:pStyle w:val="TableParagraph"/>
              <w:spacing w:before="90"/>
              <w:ind w:left="273" w:right="93" w:hanging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A21785">
              <w:rPr>
                <w:rFonts w:ascii="Times New Roman" w:hAnsi="Times New Roman" w:cs="Times New Roman"/>
                <w:sz w:val="24"/>
                <w:szCs w:val="24"/>
              </w:rPr>
              <w:t>№п/</w:t>
            </w:r>
            <w:r w:rsidRPr="00A2178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217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238" w:type="dxa"/>
            <w:vMerge w:val="restart"/>
          </w:tcPr>
          <w:p w:rsidR="00C13868" w:rsidRPr="00A21785" w:rsidRDefault="00C13868" w:rsidP="00201605">
            <w:pPr>
              <w:pStyle w:val="TableParagraph"/>
              <w:spacing w:before="227"/>
              <w:ind w:left="2592" w:right="25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78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r w:rsidRPr="00A217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1785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</w:p>
        </w:tc>
        <w:tc>
          <w:tcPr>
            <w:tcW w:w="3403" w:type="dxa"/>
            <w:gridSpan w:val="4"/>
          </w:tcPr>
          <w:p w:rsidR="00C13868" w:rsidRPr="00A21785" w:rsidRDefault="00C13868" w:rsidP="00201605">
            <w:pPr>
              <w:pStyle w:val="TableParagraph"/>
              <w:spacing w:line="256" w:lineRule="exact"/>
              <w:ind w:left="896"/>
              <w:rPr>
                <w:rFonts w:ascii="Times New Roman" w:hAnsi="Times New Roman" w:cs="Times New Roman"/>
                <w:sz w:val="24"/>
                <w:szCs w:val="24"/>
              </w:rPr>
            </w:pPr>
            <w:r w:rsidRPr="00A21785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r w:rsidRPr="00A217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1785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C13868" w:rsidRPr="00A21785" w:rsidTr="00201605">
        <w:trPr>
          <w:trHeight w:val="460"/>
        </w:trPr>
        <w:tc>
          <w:tcPr>
            <w:tcW w:w="674" w:type="dxa"/>
            <w:vMerge/>
            <w:tcBorders>
              <w:top w:val="nil"/>
            </w:tcBorders>
          </w:tcPr>
          <w:p w:rsidR="00C13868" w:rsidRPr="00A21785" w:rsidRDefault="00C13868" w:rsidP="0020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vMerge/>
            <w:tcBorders>
              <w:top w:val="nil"/>
            </w:tcBorders>
          </w:tcPr>
          <w:p w:rsidR="00C13868" w:rsidRPr="00A21785" w:rsidRDefault="00C13868" w:rsidP="0020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C13868" w:rsidRPr="00A21785" w:rsidRDefault="00C13868" w:rsidP="00201605">
            <w:pPr>
              <w:pStyle w:val="TableParagraph"/>
              <w:spacing w:before="110"/>
              <w:ind w:left="135" w:righ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785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A217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1785">
              <w:rPr>
                <w:rFonts w:ascii="Times New Roman" w:hAnsi="Times New Roman" w:cs="Times New Roman"/>
                <w:sz w:val="24"/>
                <w:szCs w:val="24"/>
              </w:rPr>
              <w:t>ції</w:t>
            </w:r>
          </w:p>
        </w:tc>
        <w:tc>
          <w:tcPr>
            <w:tcW w:w="837" w:type="dxa"/>
          </w:tcPr>
          <w:p w:rsidR="00C13868" w:rsidRPr="00A21785" w:rsidRDefault="00C13868" w:rsidP="00201605">
            <w:pPr>
              <w:pStyle w:val="TableParagraph"/>
              <w:spacing w:line="224" w:lineRule="exact"/>
              <w:ind w:left="104" w:righ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785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 w:rsidRPr="00A217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1785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</w:p>
          <w:p w:rsidR="00C13868" w:rsidRPr="00A21785" w:rsidRDefault="00C13868" w:rsidP="00201605">
            <w:pPr>
              <w:pStyle w:val="TableParagraph"/>
              <w:spacing w:line="216" w:lineRule="exact"/>
              <w:ind w:left="101" w:righ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785">
              <w:rPr>
                <w:rFonts w:ascii="Times New Roman" w:hAnsi="Times New Roman" w:cs="Times New Roman"/>
                <w:sz w:val="24"/>
                <w:szCs w:val="24"/>
              </w:rPr>
              <w:t>чні</w:t>
            </w:r>
            <w:proofErr w:type="spellEnd"/>
          </w:p>
        </w:tc>
        <w:tc>
          <w:tcPr>
            <w:tcW w:w="913" w:type="dxa"/>
          </w:tcPr>
          <w:p w:rsidR="00C13868" w:rsidRPr="00A21785" w:rsidRDefault="00C13868" w:rsidP="00201605">
            <w:pPr>
              <w:pStyle w:val="TableParagraph"/>
              <w:spacing w:line="224" w:lineRule="exact"/>
              <w:ind w:left="97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785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r w:rsidRPr="00A217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1785">
              <w:rPr>
                <w:rFonts w:ascii="Times New Roman" w:hAnsi="Times New Roman" w:cs="Times New Roman"/>
                <w:sz w:val="24"/>
                <w:szCs w:val="24"/>
              </w:rPr>
              <w:t>рат</w:t>
            </w:r>
            <w:proofErr w:type="spellEnd"/>
          </w:p>
          <w:p w:rsidR="00C13868" w:rsidRPr="00A21785" w:rsidRDefault="00C13868" w:rsidP="00201605">
            <w:pPr>
              <w:pStyle w:val="TableParagraph"/>
              <w:spacing w:line="216" w:lineRule="exact"/>
              <w:ind w:left="97" w:righ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785">
              <w:rPr>
                <w:rFonts w:ascii="Times New Roman" w:hAnsi="Times New Roman" w:cs="Times New Roman"/>
                <w:sz w:val="24"/>
                <w:szCs w:val="24"/>
              </w:rPr>
              <w:t>орні</w:t>
            </w:r>
          </w:p>
        </w:tc>
        <w:tc>
          <w:tcPr>
            <w:tcW w:w="839" w:type="dxa"/>
          </w:tcPr>
          <w:p w:rsidR="00C13868" w:rsidRPr="00A21785" w:rsidRDefault="00C13868" w:rsidP="00201605">
            <w:pPr>
              <w:pStyle w:val="TableParagraph"/>
              <w:spacing w:line="224" w:lineRule="exact"/>
              <w:ind w:left="105"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7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17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1785">
              <w:rPr>
                <w:rFonts w:ascii="Times New Roman" w:hAnsi="Times New Roman" w:cs="Times New Roman"/>
                <w:sz w:val="24"/>
                <w:szCs w:val="24"/>
              </w:rPr>
              <w:t>мост</w:t>
            </w:r>
            <w:proofErr w:type="spellEnd"/>
          </w:p>
          <w:p w:rsidR="00C13868" w:rsidRPr="00A21785" w:rsidRDefault="00C13868" w:rsidP="00201605">
            <w:pPr>
              <w:pStyle w:val="TableParagraph"/>
              <w:spacing w:line="216" w:lineRule="exact"/>
              <w:ind w:left="101"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785">
              <w:rPr>
                <w:rFonts w:ascii="Times New Roman" w:hAnsi="Times New Roman" w:cs="Times New Roman"/>
                <w:sz w:val="24"/>
                <w:szCs w:val="24"/>
              </w:rPr>
              <w:t>ійна</w:t>
            </w:r>
            <w:proofErr w:type="spellEnd"/>
          </w:p>
        </w:tc>
      </w:tr>
      <w:tr w:rsidR="00C13868" w:rsidRPr="00EC0170" w:rsidTr="00201605">
        <w:trPr>
          <w:trHeight w:val="275"/>
        </w:trPr>
        <w:tc>
          <w:tcPr>
            <w:tcW w:w="10315" w:type="dxa"/>
            <w:gridSpan w:val="6"/>
          </w:tcPr>
          <w:p w:rsidR="00C13868" w:rsidRDefault="00C13868" w:rsidP="00201605">
            <w:pPr>
              <w:pStyle w:val="TableParagraph"/>
              <w:spacing w:line="256" w:lineRule="exact"/>
              <w:ind w:left="3034" w:right="3020"/>
              <w:jc w:val="center"/>
              <w:rPr>
                <w:b/>
                <w:sz w:val="26"/>
              </w:rPr>
            </w:pPr>
            <w:r w:rsidRPr="00A21785">
              <w:rPr>
                <w:rFonts w:ascii="Times New Roman" w:hAnsi="Times New Roman" w:cs="Times New Roman"/>
                <w:b/>
                <w:sz w:val="24"/>
                <w:szCs w:val="24"/>
              </w:rPr>
              <w:t>Розділ</w:t>
            </w:r>
            <w:r w:rsidRPr="00A2178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2178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2178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20F62">
              <w:rPr>
                <w:b/>
                <w:sz w:val="26"/>
              </w:rPr>
              <w:t>Соціальна політика</w:t>
            </w:r>
          </w:p>
          <w:p w:rsidR="00C13868" w:rsidRDefault="00C13868" w:rsidP="00201605">
            <w:pPr>
              <w:pStyle w:val="TableParagraph"/>
              <w:numPr>
                <w:ilvl w:val="1"/>
                <w:numId w:val="20"/>
              </w:numPr>
              <w:spacing w:line="256" w:lineRule="exact"/>
              <w:ind w:right="30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8">
              <w:rPr>
                <w:rFonts w:ascii="Times New Roman" w:hAnsi="Times New Roman" w:cs="Times New Roman"/>
                <w:sz w:val="24"/>
                <w:szCs w:val="24"/>
              </w:rPr>
              <w:t>Мета, завдання, умови та принципи здійснення соціальної політ</w:t>
            </w:r>
            <w:r w:rsidRPr="00C138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3868">
              <w:rPr>
                <w:rFonts w:ascii="Times New Roman" w:hAnsi="Times New Roman" w:cs="Times New Roman"/>
                <w:sz w:val="24"/>
                <w:szCs w:val="24"/>
              </w:rPr>
              <w:t xml:space="preserve">ки.  </w:t>
            </w:r>
          </w:p>
          <w:p w:rsidR="00C13868" w:rsidRDefault="00C13868" w:rsidP="00201605">
            <w:pPr>
              <w:pStyle w:val="TableParagraph"/>
              <w:numPr>
                <w:ilvl w:val="1"/>
                <w:numId w:val="20"/>
              </w:numPr>
              <w:spacing w:line="256" w:lineRule="exact"/>
              <w:ind w:right="30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8">
              <w:rPr>
                <w:rFonts w:ascii="Times New Roman" w:hAnsi="Times New Roman" w:cs="Times New Roman"/>
                <w:sz w:val="24"/>
                <w:szCs w:val="24"/>
              </w:rPr>
              <w:t xml:space="preserve">Об’єкт і суб’єкт соціальної політики. Держава в системі суб’єктів соціальної політики.  </w:t>
            </w:r>
          </w:p>
          <w:p w:rsidR="00C13868" w:rsidRDefault="00C13868" w:rsidP="00201605">
            <w:pPr>
              <w:pStyle w:val="TableParagraph"/>
              <w:numPr>
                <w:ilvl w:val="1"/>
                <w:numId w:val="20"/>
              </w:numPr>
              <w:spacing w:line="256" w:lineRule="exact"/>
              <w:ind w:right="30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8">
              <w:rPr>
                <w:rFonts w:ascii="Times New Roman" w:hAnsi="Times New Roman" w:cs="Times New Roman"/>
                <w:sz w:val="24"/>
                <w:szCs w:val="24"/>
              </w:rPr>
              <w:t>Організаційно-правове забезпечення реалізації соціальної політ</w:t>
            </w:r>
            <w:r w:rsidRPr="00C138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3868">
              <w:rPr>
                <w:rFonts w:ascii="Times New Roman" w:hAnsi="Times New Roman" w:cs="Times New Roman"/>
                <w:sz w:val="24"/>
                <w:szCs w:val="24"/>
              </w:rPr>
              <w:t xml:space="preserve">ки держави. </w:t>
            </w:r>
          </w:p>
          <w:p w:rsidR="00C13868" w:rsidRDefault="00C13868" w:rsidP="00201605">
            <w:pPr>
              <w:pStyle w:val="TableParagraph"/>
              <w:numPr>
                <w:ilvl w:val="1"/>
                <w:numId w:val="20"/>
              </w:numPr>
              <w:spacing w:line="256" w:lineRule="exact"/>
              <w:ind w:right="30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8">
              <w:rPr>
                <w:rFonts w:ascii="Times New Roman" w:hAnsi="Times New Roman" w:cs="Times New Roman"/>
                <w:sz w:val="24"/>
                <w:szCs w:val="24"/>
              </w:rPr>
              <w:t>Перелік основних соціальних прав і свобод людини в міжнародних нормативно-правових документах.</w:t>
            </w:r>
          </w:p>
          <w:p w:rsidR="00C13868" w:rsidRPr="00C13868" w:rsidRDefault="00C13868" w:rsidP="00201605">
            <w:pPr>
              <w:pStyle w:val="TableParagraph"/>
              <w:numPr>
                <w:ilvl w:val="1"/>
                <w:numId w:val="20"/>
              </w:numPr>
              <w:spacing w:line="256" w:lineRule="exact"/>
              <w:ind w:right="30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68">
              <w:rPr>
                <w:rFonts w:ascii="Times New Roman" w:hAnsi="Times New Roman" w:cs="Times New Roman"/>
                <w:sz w:val="24"/>
                <w:szCs w:val="24"/>
              </w:rPr>
              <w:t xml:space="preserve"> Основні напрями, принципи і пріоритети здійснення соціальної п</w:t>
            </w:r>
            <w:r w:rsidRPr="00C138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3868">
              <w:rPr>
                <w:rFonts w:ascii="Times New Roman" w:hAnsi="Times New Roman" w:cs="Times New Roman"/>
                <w:sz w:val="24"/>
                <w:szCs w:val="24"/>
              </w:rPr>
              <w:t>літики в сучасних умовах.</w:t>
            </w:r>
          </w:p>
        </w:tc>
      </w:tr>
      <w:tr w:rsidR="00C13868" w:rsidRPr="00EC0170" w:rsidTr="00201605">
        <w:trPr>
          <w:trHeight w:val="275"/>
        </w:trPr>
        <w:tc>
          <w:tcPr>
            <w:tcW w:w="10315" w:type="dxa"/>
            <w:gridSpan w:val="6"/>
          </w:tcPr>
          <w:p w:rsidR="00C13868" w:rsidRDefault="00C13868" w:rsidP="00201605">
            <w:pPr>
              <w:pStyle w:val="TableParagraph"/>
              <w:spacing w:line="256" w:lineRule="exact"/>
              <w:ind w:left="3034" w:right="3021"/>
              <w:jc w:val="center"/>
              <w:rPr>
                <w:b/>
                <w:sz w:val="26"/>
                <w:lang w:val="en-US"/>
              </w:rPr>
            </w:pPr>
            <w:r w:rsidRPr="00A21785">
              <w:rPr>
                <w:rFonts w:ascii="Times New Roman" w:hAnsi="Times New Roman" w:cs="Times New Roman"/>
                <w:b/>
                <w:sz w:val="24"/>
                <w:szCs w:val="24"/>
              </w:rPr>
              <w:t>Розділ</w:t>
            </w:r>
            <w:r w:rsidRPr="00A2178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2178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A2178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20F62">
              <w:rPr>
                <w:b/>
                <w:sz w:val="26"/>
              </w:rPr>
              <w:t>Соціальний захист</w:t>
            </w:r>
          </w:p>
          <w:p w:rsidR="00201605" w:rsidRDefault="00201605" w:rsidP="00201605">
            <w:pPr>
              <w:pStyle w:val="TableParagraph"/>
              <w:spacing w:line="256" w:lineRule="exact"/>
              <w:ind w:right="30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2.1 </w:t>
            </w:r>
            <w:proofErr w:type="spellStart"/>
            <w:proofErr w:type="gramStart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</w:t>
            </w:r>
            <w:proofErr w:type="gramEnd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іальний</w:t>
            </w:r>
            <w:proofErr w:type="spellEnd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захист</w:t>
            </w:r>
            <w:proofErr w:type="spellEnd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функція</w:t>
            </w:r>
            <w:proofErr w:type="spellEnd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соціальної</w:t>
            </w:r>
            <w:proofErr w:type="spellEnd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політики</w:t>
            </w:r>
            <w:proofErr w:type="spellEnd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держави</w:t>
            </w:r>
            <w:proofErr w:type="spellEnd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201605" w:rsidRDefault="00201605" w:rsidP="00201605">
            <w:pPr>
              <w:pStyle w:val="TableParagraph"/>
              <w:spacing w:line="256" w:lineRule="exact"/>
              <w:ind w:right="30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2.2 </w:t>
            </w:r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Визначення</w:t>
            </w:r>
            <w:proofErr w:type="spellEnd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поняття</w:t>
            </w:r>
            <w:proofErr w:type="spellEnd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proofErr w:type="gramStart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</w:t>
            </w:r>
            <w:proofErr w:type="gramEnd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іальний</w:t>
            </w:r>
            <w:proofErr w:type="spellEnd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захист</w:t>
            </w:r>
            <w:proofErr w:type="spellEnd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». </w:t>
            </w:r>
          </w:p>
          <w:p w:rsidR="00201605" w:rsidRDefault="00201605" w:rsidP="00201605">
            <w:pPr>
              <w:pStyle w:val="TableParagraph"/>
              <w:spacing w:line="256" w:lineRule="exact"/>
              <w:ind w:right="30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2.3 </w:t>
            </w:r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Напрямки </w:t>
            </w:r>
            <w:proofErr w:type="spellStart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proofErr w:type="spellEnd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</w:t>
            </w:r>
            <w:proofErr w:type="spellEnd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</w:t>
            </w:r>
            <w:proofErr w:type="gramEnd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іального</w:t>
            </w:r>
            <w:proofErr w:type="spellEnd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захисту</w:t>
            </w:r>
            <w:proofErr w:type="spellEnd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бідність</w:t>
            </w:r>
            <w:proofErr w:type="spellEnd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безробіття</w:t>
            </w:r>
            <w:proofErr w:type="spellEnd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201605" w:rsidRDefault="00201605" w:rsidP="00201605">
            <w:pPr>
              <w:pStyle w:val="TableParagraph"/>
              <w:spacing w:line="256" w:lineRule="exact"/>
              <w:ind w:right="30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2.4 </w:t>
            </w:r>
            <w:proofErr w:type="spellStart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Життєвий</w:t>
            </w:r>
            <w:proofErr w:type="spellEnd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цикл </w:t>
            </w:r>
            <w:proofErr w:type="spellStart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людини</w:t>
            </w:r>
            <w:proofErr w:type="spellEnd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точки </w:t>
            </w:r>
            <w:proofErr w:type="spellStart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зору</w:t>
            </w:r>
            <w:proofErr w:type="spellEnd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</w:t>
            </w:r>
            <w:proofErr w:type="gramEnd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іального</w:t>
            </w:r>
            <w:proofErr w:type="spellEnd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захисту</w:t>
            </w:r>
            <w:proofErr w:type="spellEnd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201605" w:rsidRPr="00201605" w:rsidRDefault="00201605" w:rsidP="00201605">
            <w:pPr>
              <w:pStyle w:val="TableParagraph"/>
              <w:spacing w:line="256" w:lineRule="exact"/>
              <w:ind w:right="30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2.5 </w:t>
            </w:r>
            <w:proofErr w:type="spellStart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Особливості</w:t>
            </w:r>
            <w:proofErr w:type="spellEnd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</w:t>
            </w:r>
            <w:proofErr w:type="gramEnd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іального</w:t>
            </w:r>
            <w:proofErr w:type="spellEnd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захисту</w:t>
            </w:r>
            <w:proofErr w:type="spellEnd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протягом</w:t>
            </w:r>
            <w:proofErr w:type="spellEnd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життєвого</w:t>
            </w:r>
            <w:proofErr w:type="spellEnd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циклу </w:t>
            </w:r>
            <w:proofErr w:type="spellStart"/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201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дини</w:t>
            </w:r>
            <w:proofErr w:type="spellEnd"/>
          </w:p>
        </w:tc>
      </w:tr>
      <w:tr w:rsidR="00201605" w:rsidTr="00201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085"/>
        </w:trPr>
        <w:tc>
          <w:tcPr>
            <w:tcW w:w="10315" w:type="dxa"/>
            <w:gridSpan w:val="6"/>
          </w:tcPr>
          <w:p w:rsidR="00201605" w:rsidRPr="00201605" w:rsidRDefault="00201605" w:rsidP="00201605">
            <w:pPr>
              <w:numPr>
                <w:ilvl w:val="0"/>
                <w:numId w:val="18"/>
              </w:numPr>
              <w:spacing w:before="100" w:beforeAutospacing="1"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16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</w:t>
            </w:r>
            <w:proofErr w:type="spellStart"/>
            <w:r w:rsidRPr="00201605">
              <w:rPr>
                <w:rFonts w:ascii="Times New Roman" w:hAnsi="Times New Roman" w:cs="Times New Roman"/>
                <w:b/>
                <w:sz w:val="24"/>
                <w:szCs w:val="24"/>
              </w:rPr>
              <w:t>Розділ</w:t>
            </w:r>
            <w:proofErr w:type="spellEnd"/>
            <w:r w:rsidRPr="0020160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016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 Гуманітарна політика</w:t>
            </w:r>
          </w:p>
          <w:p w:rsidR="00201605" w:rsidRPr="00201605" w:rsidRDefault="00201605" w:rsidP="002016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3.1 Гуманітарна сфера та її складові. </w:t>
            </w:r>
          </w:p>
          <w:p w:rsidR="00201605" w:rsidRPr="00201605" w:rsidRDefault="00201605" w:rsidP="002016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3.2 Особливості розвитку гуманітарної сфери в Україні. </w:t>
            </w:r>
          </w:p>
          <w:p w:rsidR="00201605" w:rsidRPr="00201605" w:rsidRDefault="00201605" w:rsidP="002016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3.3 Гуманітарна сфера та міжнародне право. </w:t>
            </w:r>
          </w:p>
          <w:p w:rsidR="00201605" w:rsidRPr="00201605" w:rsidRDefault="00201605" w:rsidP="002016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3.4 Гуманітарна сфера як ресурс суспільного розвитку. </w:t>
            </w:r>
          </w:p>
          <w:p w:rsidR="00201605" w:rsidRPr="00201605" w:rsidRDefault="00201605" w:rsidP="002016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 Передумови і ресурси гуманітарного розвитку. Суспільна свідомість. Духовне виробництво. Духовна культура.</w:t>
            </w:r>
          </w:p>
          <w:p w:rsidR="00201605" w:rsidRPr="00201605" w:rsidRDefault="00201605" w:rsidP="00201605">
            <w:pPr>
              <w:rPr>
                <w:sz w:val="24"/>
                <w:szCs w:val="24"/>
                <w:lang w:val="uk-UA"/>
              </w:rPr>
            </w:pPr>
            <w:r w:rsidRPr="00201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3.6 Стратегічна мета розвитку гуманітарної сфери України. Позитивні і негативні тенденції ро</w:t>
            </w:r>
            <w:r w:rsidRPr="00201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201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витку гуманітарної сфери.</w:t>
            </w:r>
            <w:r w:rsidRPr="00201605">
              <w:rPr>
                <w:sz w:val="24"/>
                <w:szCs w:val="24"/>
                <w:lang w:val="uk-UA"/>
              </w:rPr>
              <w:t xml:space="preserve">  </w:t>
            </w:r>
          </w:p>
        </w:tc>
      </w:tr>
    </w:tbl>
    <w:p w:rsidR="00C13868" w:rsidRDefault="00C13868" w:rsidP="00A20F62">
      <w:pPr>
        <w:rPr>
          <w:b/>
          <w:sz w:val="26"/>
          <w:lang w:val="uk-UA"/>
        </w:rPr>
      </w:pPr>
    </w:p>
    <w:p w:rsidR="00201605" w:rsidRPr="00A21785" w:rsidRDefault="00C13868" w:rsidP="00201605">
      <w:pPr>
        <w:spacing w:before="100" w:beforeAutospacing="1" w:after="120"/>
        <w:outlineLvl w:val="0"/>
        <w:rPr>
          <w:rFonts w:eastAsia="Times New Roman"/>
          <w:b/>
          <w:bCs/>
          <w:kern w:val="36"/>
          <w:lang w:val="uk-UA"/>
        </w:rPr>
      </w:pPr>
      <w:r>
        <w:t xml:space="preserve">           </w:t>
      </w:r>
      <w:r w:rsidR="00201605" w:rsidRPr="00A21785">
        <w:rPr>
          <w:b/>
          <w:bCs/>
          <w:kern w:val="36"/>
          <w:lang w:val="uk-UA"/>
        </w:rPr>
        <w:t>ОСНОВНІ НАВЧАЛЬНІ РЕСУРСИ</w:t>
      </w:r>
    </w:p>
    <w:p w:rsidR="00201605" w:rsidRPr="00A21785" w:rsidRDefault="00201605" w:rsidP="00201605">
      <w:pPr>
        <w:outlineLvl w:val="0"/>
        <w:rPr>
          <w:rFonts w:eastAsia="Times New Roman"/>
          <w:b/>
          <w:bCs/>
          <w:kern w:val="36"/>
          <w:lang w:val="uk-UA"/>
        </w:rPr>
      </w:pPr>
      <w:r w:rsidRPr="00A21785">
        <w:rPr>
          <w:i/>
          <w:iCs/>
          <w:color w:val="000000"/>
          <w:lang w:val="uk-UA"/>
        </w:rPr>
        <w:t>Робоча програма навчальної дисципліни, Змістовний план лекційного матеріалу, Плани проведення пра</w:t>
      </w:r>
      <w:r w:rsidRPr="00A21785">
        <w:rPr>
          <w:i/>
          <w:iCs/>
          <w:color w:val="000000"/>
          <w:lang w:val="uk-UA"/>
        </w:rPr>
        <w:t>к</w:t>
      </w:r>
      <w:r w:rsidRPr="00A21785">
        <w:rPr>
          <w:i/>
          <w:iCs/>
          <w:color w:val="000000"/>
          <w:lang w:val="uk-UA"/>
        </w:rPr>
        <w:t>тичних занять, Методичні рекомендації до виконання індивідуальних дослідницьких завдань та групових творчих проектів,Теоретичні питання, тестові та практичні завдання і задачі для оцінювання рівня пі</w:t>
      </w:r>
      <w:r w:rsidRPr="00A21785">
        <w:rPr>
          <w:i/>
          <w:iCs/>
          <w:color w:val="000000"/>
          <w:lang w:val="uk-UA"/>
        </w:rPr>
        <w:t>д</w:t>
      </w:r>
      <w:r w:rsidRPr="00A21785">
        <w:rPr>
          <w:i/>
          <w:iCs/>
          <w:color w:val="000000"/>
          <w:lang w:val="uk-UA"/>
        </w:rPr>
        <w:t xml:space="preserve">готовки і контролю знань,   розміщені на платформі </w:t>
      </w:r>
      <w:proofErr w:type="spellStart"/>
      <w:r w:rsidRPr="00A21785">
        <w:rPr>
          <w:i/>
          <w:iCs/>
          <w:color w:val="000000"/>
          <w:lang w:val="uk-UA"/>
        </w:rPr>
        <w:t>Moodle</w:t>
      </w:r>
      <w:proofErr w:type="spellEnd"/>
      <w:r w:rsidRPr="00A21785">
        <w:rPr>
          <w:i/>
          <w:iCs/>
          <w:color w:val="000000"/>
          <w:lang w:val="uk-UA"/>
        </w:rPr>
        <w:t xml:space="preserve"> в Системі електронного забезпечення н</w:t>
      </w:r>
      <w:r w:rsidRPr="00A21785">
        <w:rPr>
          <w:i/>
          <w:iCs/>
          <w:color w:val="000000"/>
          <w:lang w:val="uk-UA"/>
        </w:rPr>
        <w:t>а</w:t>
      </w:r>
      <w:r w:rsidRPr="00A21785">
        <w:rPr>
          <w:i/>
          <w:iCs/>
          <w:color w:val="000000"/>
          <w:lang w:val="uk-UA"/>
        </w:rPr>
        <w:t>вчання ЗНУ</w:t>
      </w:r>
    </w:p>
    <w:p w:rsidR="00201605" w:rsidRPr="002F7E5D" w:rsidRDefault="00201605" w:rsidP="00201605">
      <w:pPr>
        <w:ind w:left="709"/>
        <w:jc w:val="both"/>
        <w:rPr>
          <w:sz w:val="20"/>
          <w:szCs w:val="20"/>
          <w:lang w:val="uk-UA"/>
        </w:rPr>
      </w:pPr>
      <w:r w:rsidRPr="00A21785">
        <w:rPr>
          <w:lang w:val="uk-UA"/>
        </w:rPr>
        <w:t xml:space="preserve"> 1.</w:t>
      </w:r>
      <w:r w:rsidRPr="00A21785">
        <w:rPr>
          <w:b/>
          <w:lang w:val="uk-UA"/>
        </w:rPr>
        <w:t xml:space="preserve">Andriukaitiene </w:t>
      </w:r>
      <w:proofErr w:type="spellStart"/>
      <w:r w:rsidRPr="00A21785">
        <w:rPr>
          <w:b/>
          <w:lang w:val="uk-UA"/>
        </w:rPr>
        <w:t>Regina</w:t>
      </w:r>
      <w:proofErr w:type="spellEnd"/>
      <w:r w:rsidRPr="00A21785">
        <w:rPr>
          <w:b/>
          <w:lang w:val="uk-UA"/>
        </w:rPr>
        <w:t xml:space="preserve">, </w:t>
      </w:r>
      <w:proofErr w:type="spellStart"/>
      <w:r w:rsidRPr="00A21785">
        <w:rPr>
          <w:b/>
          <w:lang w:val="uk-UA"/>
        </w:rPr>
        <w:t>Voronkova</w:t>
      </w:r>
      <w:proofErr w:type="spellEnd"/>
      <w:r w:rsidRPr="00A21785">
        <w:rPr>
          <w:b/>
          <w:lang w:val="uk-UA"/>
        </w:rPr>
        <w:t xml:space="preserve"> </w:t>
      </w:r>
      <w:proofErr w:type="spellStart"/>
      <w:r w:rsidRPr="00A21785">
        <w:rPr>
          <w:b/>
          <w:lang w:val="uk-UA"/>
        </w:rPr>
        <w:t>Valentyna</w:t>
      </w:r>
      <w:proofErr w:type="spellEnd"/>
      <w:r w:rsidRPr="002F7E5D">
        <w:rPr>
          <w:b/>
          <w:sz w:val="22"/>
          <w:szCs w:val="22"/>
          <w:lang w:val="uk-UA"/>
        </w:rPr>
        <w:t xml:space="preserve">, </w:t>
      </w:r>
      <w:proofErr w:type="spellStart"/>
      <w:r w:rsidRPr="002F7E5D">
        <w:rPr>
          <w:b/>
          <w:sz w:val="22"/>
          <w:szCs w:val="22"/>
          <w:lang w:val="uk-UA"/>
        </w:rPr>
        <w:t>Greblikaite</w:t>
      </w:r>
      <w:proofErr w:type="spellEnd"/>
      <w:r w:rsidRPr="002F7E5D">
        <w:rPr>
          <w:b/>
          <w:sz w:val="22"/>
          <w:szCs w:val="22"/>
          <w:lang w:val="uk-UA"/>
        </w:rPr>
        <w:t xml:space="preserve"> </w:t>
      </w:r>
      <w:proofErr w:type="spellStart"/>
      <w:r w:rsidRPr="002F7E5D">
        <w:rPr>
          <w:b/>
          <w:sz w:val="22"/>
          <w:szCs w:val="22"/>
          <w:lang w:val="uk-UA"/>
        </w:rPr>
        <w:t>Jolita</w:t>
      </w:r>
      <w:proofErr w:type="spellEnd"/>
      <w:r w:rsidRPr="002F7E5D">
        <w:rPr>
          <w:sz w:val="22"/>
          <w:szCs w:val="22"/>
          <w:lang w:val="uk-UA"/>
        </w:rPr>
        <w:t xml:space="preserve"> </w:t>
      </w:r>
      <w:proofErr w:type="spellStart"/>
      <w:r w:rsidRPr="002F7E5D">
        <w:rPr>
          <w:sz w:val="22"/>
          <w:szCs w:val="22"/>
          <w:lang w:val="uk-UA"/>
        </w:rPr>
        <w:t>Corporate</w:t>
      </w:r>
      <w:proofErr w:type="spellEnd"/>
      <w:r w:rsidRPr="002F7E5D">
        <w:rPr>
          <w:sz w:val="22"/>
          <w:szCs w:val="22"/>
          <w:lang w:val="uk-UA"/>
        </w:rPr>
        <w:t xml:space="preserve"> </w:t>
      </w:r>
      <w:proofErr w:type="spellStart"/>
      <w:r w:rsidRPr="002F7E5D">
        <w:rPr>
          <w:sz w:val="22"/>
          <w:szCs w:val="22"/>
          <w:lang w:val="uk-UA"/>
        </w:rPr>
        <w:t>social</w:t>
      </w:r>
      <w:proofErr w:type="spellEnd"/>
      <w:r w:rsidRPr="002F7E5D">
        <w:rPr>
          <w:sz w:val="22"/>
          <w:szCs w:val="22"/>
          <w:lang w:val="uk-UA"/>
        </w:rPr>
        <w:t xml:space="preserve"> </w:t>
      </w:r>
      <w:proofErr w:type="spellStart"/>
      <w:r w:rsidRPr="002F7E5D">
        <w:rPr>
          <w:sz w:val="22"/>
          <w:szCs w:val="22"/>
          <w:lang w:val="uk-UA"/>
        </w:rPr>
        <w:t>responsibility</w:t>
      </w:r>
      <w:proofErr w:type="spellEnd"/>
      <w:r w:rsidRPr="002F7E5D">
        <w:rPr>
          <w:sz w:val="22"/>
          <w:szCs w:val="22"/>
          <w:lang w:val="uk-UA"/>
        </w:rPr>
        <w:t xml:space="preserve"> - </w:t>
      </w:r>
      <w:proofErr w:type="spellStart"/>
      <w:r w:rsidRPr="002F7E5D">
        <w:rPr>
          <w:sz w:val="22"/>
          <w:szCs w:val="22"/>
          <w:lang w:val="uk-UA"/>
        </w:rPr>
        <w:t>ethical</w:t>
      </w:r>
      <w:proofErr w:type="spellEnd"/>
      <w:r w:rsidRPr="002F7E5D">
        <w:rPr>
          <w:sz w:val="22"/>
          <w:szCs w:val="22"/>
          <w:lang w:val="uk-UA"/>
        </w:rPr>
        <w:t xml:space="preserve"> </w:t>
      </w:r>
      <w:proofErr w:type="spellStart"/>
      <w:r w:rsidRPr="002F7E5D">
        <w:rPr>
          <w:sz w:val="22"/>
          <w:szCs w:val="22"/>
          <w:lang w:val="uk-UA"/>
        </w:rPr>
        <w:t>commitment</w:t>
      </w:r>
      <w:proofErr w:type="spellEnd"/>
      <w:r w:rsidRPr="002F7E5D">
        <w:rPr>
          <w:sz w:val="22"/>
          <w:szCs w:val="22"/>
          <w:lang w:val="uk-UA"/>
        </w:rPr>
        <w:t xml:space="preserve"> </w:t>
      </w:r>
      <w:proofErr w:type="spellStart"/>
      <w:r w:rsidRPr="002F7E5D">
        <w:rPr>
          <w:sz w:val="22"/>
          <w:szCs w:val="22"/>
          <w:lang w:val="uk-UA"/>
        </w:rPr>
        <w:t>to</w:t>
      </w:r>
      <w:proofErr w:type="spellEnd"/>
      <w:r w:rsidRPr="002F7E5D">
        <w:rPr>
          <w:sz w:val="22"/>
          <w:szCs w:val="22"/>
          <w:lang w:val="uk-UA"/>
        </w:rPr>
        <w:t xml:space="preserve"> </w:t>
      </w:r>
      <w:proofErr w:type="spellStart"/>
      <w:r w:rsidRPr="002F7E5D">
        <w:rPr>
          <w:sz w:val="22"/>
          <w:szCs w:val="22"/>
          <w:lang w:val="uk-UA"/>
        </w:rPr>
        <w:t>the</w:t>
      </w:r>
      <w:proofErr w:type="spellEnd"/>
      <w:r w:rsidRPr="002F7E5D">
        <w:rPr>
          <w:sz w:val="22"/>
          <w:szCs w:val="22"/>
          <w:lang w:val="uk-UA"/>
        </w:rPr>
        <w:t xml:space="preserve"> </w:t>
      </w:r>
      <w:proofErr w:type="spellStart"/>
      <w:r w:rsidRPr="002F7E5D">
        <w:rPr>
          <w:sz w:val="22"/>
          <w:szCs w:val="22"/>
          <w:lang w:val="uk-UA"/>
        </w:rPr>
        <w:t>consumer</w:t>
      </w:r>
      <w:proofErr w:type="spellEnd"/>
      <w:r w:rsidRPr="002F7E5D">
        <w:rPr>
          <w:sz w:val="22"/>
          <w:szCs w:val="22"/>
          <w:lang w:val="uk-UA"/>
        </w:rPr>
        <w:t xml:space="preserve">,  </w:t>
      </w:r>
      <w:proofErr w:type="spellStart"/>
      <w:r w:rsidRPr="002F7E5D">
        <w:rPr>
          <w:sz w:val="22"/>
          <w:szCs w:val="22"/>
          <w:lang w:val="uk-UA"/>
        </w:rPr>
        <w:t>the</w:t>
      </w:r>
      <w:proofErr w:type="spellEnd"/>
      <w:r w:rsidRPr="002F7E5D">
        <w:rPr>
          <w:sz w:val="22"/>
          <w:szCs w:val="22"/>
          <w:lang w:val="uk-UA"/>
        </w:rPr>
        <w:t xml:space="preserve"> </w:t>
      </w:r>
      <w:proofErr w:type="spellStart"/>
      <w:r w:rsidRPr="002F7E5D">
        <w:rPr>
          <w:sz w:val="22"/>
          <w:szCs w:val="22"/>
          <w:lang w:val="uk-UA"/>
        </w:rPr>
        <w:t>environment</w:t>
      </w:r>
      <w:proofErr w:type="spellEnd"/>
      <w:r w:rsidRPr="002F7E5D">
        <w:rPr>
          <w:sz w:val="22"/>
          <w:szCs w:val="22"/>
          <w:lang w:val="uk-UA"/>
        </w:rPr>
        <w:t xml:space="preserve">, </w:t>
      </w:r>
      <w:proofErr w:type="spellStart"/>
      <w:r w:rsidRPr="002F7E5D">
        <w:rPr>
          <w:sz w:val="22"/>
          <w:szCs w:val="22"/>
          <w:lang w:val="uk-UA"/>
        </w:rPr>
        <w:t>the</w:t>
      </w:r>
      <w:proofErr w:type="spellEnd"/>
      <w:r w:rsidRPr="002F7E5D">
        <w:rPr>
          <w:sz w:val="22"/>
          <w:szCs w:val="22"/>
          <w:lang w:val="uk-UA"/>
        </w:rPr>
        <w:t xml:space="preserve"> </w:t>
      </w:r>
      <w:proofErr w:type="spellStart"/>
      <w:r w:rsidRPr="002F7E5D">
        <w:rPr>
          <w:sz w:val="22"/>
          <w:szCs w:val="22"/>
          <w:lang w:val="uk-UA"/>
        </w:rPr>
        <w:t>society</w:t>
      </w:r>
      <w:proofErr w:type="spellEnd"/>
      <w:r>
        <w:rPr>
          <w:sz w:val="22"/>
          <w:szCs w:val="22"/>
          <w:lang w:val="uk-UA"/>
        </w:rPr>
        <w:t>.</w:t>
      </w:r>
      <w:r w:rsidRPr="002F7E5D">
        <w:rPr>
          <w:color w:val="FF0000"/>
          <w:sz w:val="28"/>
          <w:szCs w:val="28"/>
        </w:rPr>
        <w:t xml:space="preserve"> </w:t>
      </w:r>
      <w:proofErr w:type="spellStart"/>
      <w:r w:rsidRPr="002F7E5D">
        <w:rPr>
          <w:sz w:val="20"/>
          <w:szCs w:val="20"/>
          <w:lang w:val="ru-RU"/>
        </w:rPr>
        <w:t>Виклики</w:t>
      </w:r>
      <w:proofErr w:type="spellEnd"/>
      <w:r w:rsidRPr="002F7E5D">
        <w:rPr>
          <w:sz w:val="20"/>
          <w:szCs w:val="20"/>
          <w:lang w:val="ru-RU"/>
        </w:rPr>
        <w:t xml:space="preserve"> та </w:t>
      </w:r>
      <w:proofErr w:type="spellStart"/>
      <w:r w:rsidRPr="002F7E5D">
        <w:rPr>
          <w:sz w:val="20"/>
          <w:szCs w:val="20"/>
          <w:lang w:val="ru-RU"/>
        </w:rPr>
        <w:t>перспективи</w:t>
      </w:r>
      <w:proofErr w:type="spellEnd"/>
      <w:r w:rsidRPr="002F7E5D">
        <w:rPr>
          <w:sz w:val="20"/>
          <w:szCs w:val="20"/>
          <w:lang w:val="ru-RU"/>
        </w:rPr>
        <w:t xml:space="preserve"> </w:t>
      </w:r>
      <w:proofErr w:type="spellStart"/>
      <w:r w:rsidRPr="002F7E5D">
        <w:rPr>
          <w:sz w:val="20"/>
          <w:szCs w:val="20"/>
          <w:lang w:val="ru-RU"/>
        </w:rPr>
        <w:t>розвитку</w:t>
      </w:r>
      <w:proofErr w:type="spellEnd"/>
      <w:r w:rsidRPr="002F7E5D">
        <w:rPr>
          <w:sz w:val="20"/>
          <w:szCs w:val="20"/>
          <w:lang w:val="ru-RU"/>
        </w:rPr>
        <w:t xml:space="preserve"> </w:t>
      </w:r>
      <w:proofErr w:type="spellStart"/>
      <w:r w:rsidRPr="002F7E5D">
        <w:rPr>
          <w:sz w:val="20"/>
          <w:szCs w:val="20"/>
          <w:lang w:val="ru-RU"/>
        </w:rPr>
        <w:t>нової</w:t>
      </w:r>
      <w:proofErr w:type="spellEnd"/>
      <w:r w:rsidRPr="002F7E5D">
        <w:rPr>
          <w:sz w:val="20"/>
          <w:szCs w:val="20"/>
          <w:lang w:val="ru-RU"/>
        </w:rPr>
        <w:t xml:space="preserve"> </w:t>
      </w:r>
      <w:proofErr w:type="spellStart"/>
      <w:r w:rsidRPr="002F7E5D">
        <w:rPr>
          <w:sz w:val="20"/>
          <w:szCs w:val="20"/>
          <w:lang w:val="ru-RU"/>
        </w:rPr>
        <w:t>економіки</w:t>
      </w:r>
      <w:proofErr w:type="spellEnd"/>
      <w:r w:rsidRPr="002F7E5D">
        <w:rPr>
          <w:sz w:val="20"/>
          <w:szCs w:val="20"/>
          <w:lang w:val="ru-RU"/>
        </w:rPr>
        <w:t xml:space="preserve"> на </w:t>
      </w:r>
      <w:proofErr w:type="spellStart"/>
      <w:r w:rsidRPr="002F7E5D">
        <w:rPr>
          <w:sz w:val="20"/>
          <w:szCs w:val="20"/>
          <w:lang w:val="ru-RU"/>
        </w:rPr>
        <w:t>світовому</w:t>
      </w:r>
      <w:proofErr w:type="spellEnd"/>
      <w:r w:rsidRPr="002F7E5D">
        <w:rPr>
          <w:sz w:val="20"/>
          <w:szCs w:val="20"/>
          <w:lang w:val="ru-RU"/>
        </w:rPr>
        <w:t xml:space="preserve">, державному та </w:t>
      </w:r>
      <w:proofErr w:type="spellStart"/>
      <w:r w:rsidRPr="002F7E5D">
        <w:rPr>
          <w:sz w:val="20"/>
          <w:szCs w:val="20"/>
          <w:lang w:val="ru-RU"/>
        </w:rPr>
        <w:t>регіональному</w:t>
      </w:r>
      <w:proofErr w:type="spellEnd"/>
      <w:r w:rsidRPr="002F7E5D">
        <w:rPr>
          <w:sz w:val="20"/>
          <w:szCs w:val="20"/>
          <w:lang w:val="ru-RU"/>
        </w:rPr>
        <w:t xml:space="preserve"> </w:t>
      </w:r>
      <w:proofErr w:type="spellStart"/>
      <w:r w:rsidRPr="002F7E5D">
        <w:rPr>
          <w:sz w:val="20"/>
          <w:szCs w:val="20"/>
          <w:lang w:val="ru-RU"/>
        </w:rPr>
        <w:t>рівнях</w:t>
      </w:r>
      <w:proofErr w:type="gramStart"/>
      <w:r w:rsidRPr="002F7E5D">
        <w:rPr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>З</w:t>
      </w:r>
      <w:proofErr w:type="gramEnd"/>
      <w:r>
        <w:rPr>
          <w:sz w:val="20"/>
          <w:szCs w:val="20"/>
          <w:lang w:val="ru-RU"/>
        </w:rPr>
        <w:t>бірник</w:t>
      </w:r>
      <w:proofErr w:type="spellEnd"/>
      <w:r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  <w:lang w:val="ru-RU"/>
        </w:rPr>
        <w:t>матеріалів</w:t>
      </w:r>
      <w:proofErr w:type="spellEnd"/>
      <w:r w:rsidRPr="002F7E5D">
        <w:rPr>
          <w:lang w:val="ru-RU"/>
        </w:rPr>
        <w:t xml:space="preserve"> </w:t>
      </w:r>
      <w:r w:rsidRPr="002F7E5D">
        <w:rPr>
          <w:sz w:val="20"/>
          <w:szCs w:val="20"/>
          <w:lang w:val="ru-RU"/>
        </w:rPr>
        <w:t xml:space="preserve">XІV </w:t>
      </w:r>
      <w:proofErr w:type="spellStart"/>
      <w:r w:rsidRPr="002F7E5D">
        <w:rPr>
          <w:sz w:val="20"/>
          <w:szCs w:val="20"/>
          <w:lang w:val="ru-RU"/>
        </w:rPr>
        <w:t>Міжнародної</w:t>
      </w:r>
      <w:proofErr w:type="spellEnd"/>
      <w:r w:rsidRPr="002F7E5D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  <w:lang w:val="ru-RU"/>
        </w:rPr>
        <w:t>науково-практичної</w:t>
      </w:r>
      <w:proofErr w:type="spellEnd"/>
      <w:r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  <w:lang w:val="ru-RU"/>
        </w:rPr>
        <w:t>конференції</w:t>
      </w:r>
      <w:proofErr w:type="spellEnd"/>
      <w:r>
        <w:rPr>
          <w:sz w:val="20"/>
          <w:szCs w:val="20"/>
          <w:lang w:val="ru-RU"/>
        </w:rPr>
        <w:t xml:space="preserve">. </w:t>
      </w:r>
      <w:r w:rsidRPr="002F7E5D">
        <w:rPr>
          <w:sz w:val="20"/>
          <w:szCs w:val="20"/>
          <w:lang w:val="ru-RU"/>
        </w:rPr>
        <w:t xml:space="preserve"> </w:t>
      </w:r>
      <w:proofErr w:type="spellStart"/>
      <w:r w:rsidRPr="002F7E5D">
        <w:rPr>
          <w:sz w:val="20"/>
          <w:szCs w:val="20"/>
          <w:lang w:val="ru-RU"/>
        </w:rPr>
        <w:t>Запоріжжя</w:t>
      </w:r>
      <w:proofErr w:type="spellEnd"/>
      <w:r w:rsidRPr="002F7E5D">
        <w:rPr>
          <w:sz w:val="20"/>
          <w:szCs w:val="20"/>
          <w:lang w:val="ru-RU"/>
        </w:rPr>
        <w:t xml:space="preserve">:  ЗНУ,  2019.  </w:t>
      </w:r>
      <w:r w:rsidRPr="002F7E5D">
        <w:rPr>
          <w:sz w:val="20"/>
          <w:szCs w:val="20"/>
        </w:rPr>
        <w:t>C</w:t>
      </w:r>
      <w:r w:rsidRPr="002F7E5D">
        <w:rPr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>57-59</w:t>
      </w:r>
    </w:p>
    <w:p w:rsidR="00201605" w:rsidRDefault="00201605" w:rsidP="00201605">
      <w:pPr>
        <w:ind w:left="709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2</w:t>
      </w:r>
      <w:r w:rsidRPr="005364CE">
        <w:rPr>
          <w:sz w:val="22"/>
          <w:szCs w:val="22"/>
          <w:lang w:val="uk-UA"/>
        </w:rPr>
        <w:t>.</w:t>
      </w:r>
      <w:r w:rsidRPr="00C53179">
        <w:rPr>
          <w:b/>
          <w:sz w:val="22"/>
          <w:szCs w:val="22"/>
          <w:lang w:val="uk-UA"/>
        </w:rPr>
        <w:t>Воронкова В.Г.</w:t>
      </w:r>
      <w:r w:rsidRPr="00C53179">
        <w:rPr>
          <w:sz w:val="22"/>
          <w:szCs w:val="22"/>
          <w:lang w:val="uk-UA"/>
        </w:rPr>
        <w:t xml:space="preserve"> Менеджмент в державних організаціях: навчальний посібник. Київ :ВД «Професіонал», 2004. 256 с.</w:t>
      </w:r>
    </w:p>
    <w:p w:rsidR="00201605" w:rsidRPr="00C53179" w:rsidRDefault="00201605" w:rsidP="00201605">
      <w:pPr>
        <w:ind w:left="709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</w:t>
      </w:r>
      <w:r w:rsidRPr="005364CE">
        <w:rPr>
          <w:sz w:val="22"/>
          <w:szCs w:val="22"/>
          <w:lang w:val="ru-RU"/>
        </w:rPr>
        <w:t>.</w:t>
      </w:r>
      <w:r w:rsidRPr="00C53179">
        <w:rPr>
          <w:b/>
          <w:sz w:val="22"/>
          <w:szCs w:val="22"/>
          <w:lang w:val="ru-RU"/>
        </w:rPr>
        <w:t xml:space="preserve">Воронкова В.Г., </w:t>
      </w:r>
      <w:proofErr w:type="spellStart"/>
      <w:r w:rsidRPr="00C53179">
        <w:rPr>
          <w:b/>
          <w:sz w:val="22"/>
          <w:szCs w:val="22"/>
          <w:lang w:val="ru-RU"/>
        </w:rPr>
        <w:t>Олексенко</w:t>
      </w:r>
      <w:proofErr w:type="spellEnd"/>
      <w:r w:rsidRPr="00C53179">
        <w:rPr>
          <w:b/>
          <w:sz w:val="22"/>
          <w:szCs w:val="22"/>
          <w:lang w:val="ru-RU"/>
        </w:rPr>
        <w:t xml:space="preserve"> Р.</w:t>
      </w:r>
      <w:r w:rsidRPr="00C53179">
        <w:rPr>
          <w:b/>
          <w:sz w:val="22"/>
          <w:szCs w:val="22"/>
          <w:lang w:val="uk-UA"/>
        </w:rPr>
        <w:t>І.,</w:t>
      </w:r>
      <w:proofErr w:type="spellStart"/>
      <w:r w:rsidRPr="00C53179">
        <w:rPr>
          <w:b/>
          <w:sz w:val="22"/>
          <w:szCs w:val="22"/>
          <w:lang w:val="uk-UA"/>
        </w:rPr>
        <w:t>Нікітенко</w:t>
      </w:r>
      <w:proofErr w:type="spellEnd"/>
      <w:r w:rsidRPr="00C53179">
        <w:rPr>
          <w:b/>
          <w:sz w:val="22"/>
          <w:szCs w:val="22"/>
          <w:lang w:val="uk-UA"/>
        </w:rPr>
        <w:t xml:space="preserve"> В.О</w:t>
      </w:r>
      <w:r w:rsidRPr="00C53179">
        <w:rPr>
          <w:sz w:val="22"/>
          <w:szCs w:val="22"/>
          <w:lang w:val="uk-UA"/>
        </w:rPr>
        <w:t xml:space="preserve">. Формування цифрових </w:t>
      </w:r>
      <w:proofErr w:type="spellStart"/>
      <w:r w:rsidRPr="00C53179">
        <w:rPr>
          <w:sz w:val="22"/>
          <w:szCs w:val="22"/>
          <w:lang w:val="uk-UA"/>
        </w:rPr>
        <w:t>компетентностей</w:t>
      </w:r>
      <w:proofErr w:type="spellEnd"/>
      <w:r w:rsidRPr="00C53179">
        <w:rPr>
          <w:sz w:val="22"/>
          <w:szCs w:val="22"/>
          <w:lang w:val="uk-UA"/>
        </w:rPr>
        <w:t xml:space="preserve"> у процесі в</w:t>
      </w:r>
      <w:r w:rsidRPr="00C53179">
        <w:rPr>
          <w:sz w:val="22"/>
          <w:szCs w:val="22"/>
          <w:lang w:val="uk-UA"/>
        </w:rPr>
        <w:t>и</w:t>
      </w:r>
      <w:r w:rsidRPr="00C53179">
        <w:rPr>
          <w:sz w:val="22"/>
          <w:szCs w:val="22"/>
          <w:lang w:val="uk-UA"/>
        </w:rPr>
        <w:t xml:space="preserve">кладання дисциплін управлінського циклу. </w:t>
      </w:r>
      <w:proofErr w:type="spellStart"/>
      <w:r w:rsidRPr="00C53179">
        <w:rPr>
          <w:sz w:val="22"/>
          <w:szCs w:val="22"/>
          <w:lang w:val="ru-RU"/>
        </w:rPr>
        <w:t>Удосконалення</w:t>
      </w:r>
      <w:proofErr w:type="spellEnd"/>
      <w:r w:rsidRPr="00C53179">
        <w:rPr>
          <w:sz w:val="22"/>
          <w:szCs w:val="22"/>
          <w:lang w:val="ru-RU"/>
        </w:rPr>
        <w:t xml:space="preserve"> </w:t>
      </w:r>
      <w:proofErr w:type="spellStart"/>
      <w:r w:rsidRPr="00C53179">
        <w:rPr>
          <w:sz w:val="22"/>
          <w:szCs w:val="22"/>
          <w:lang w:val="ru-RU"/>
        </w:rPr>
        <w:t>освітньо-виховного</w:t>
      </w:r>
      <w:proofErr w:type="spellEnd"/>
      <w:r w:rsidRPr="00C53179">
        <w:rPr>
          <w:sz w:val="22"/>
          <w:szCs w:val="22"/>
          <w:lang w:val="ru-RU"/>
        </w:rPr>
        <w:t xml:space="preserve"> </w:t>
      </w:r>
      <w:proofErr w:type="spellStart"/>
      <w:r w:rsidRPr="00C53179">
        <w:rPr>
          <w:sz w:val="22"/>
          <w:szCs w:val="22"/>
          <w:lang w:val="ru-RU"/>
        </w:rPr>
        <w:t>процесу</w:t>
      </w:r>
      <w:proofErr w:type="spellEnd"/>
      <w:r w:rsidRPr="00C53179">
        <w:rPr>
          <w:sz w:val="22"/>
          <w:szCs w:val="22"/>
          <w:lang w:val="ru-RU"/>
        </w:rPr>
        <w:t xml:space="preserve"> в </w:t>
      </w:r>
      <w:proofErr w:type="spellStart"/>
      <w:r w:rsidRPr="00C53179">
        <w:rPr>
          <w:sz w:val="22"/>
          <w:szCs w:val="22"/>
          <w:lang w:val="ru-RU"/>
        </w:rPr>
        <w:t>закладі</w:t>
      </w:r>
      <w:proofErr w:type="spellEnd"/>
      <w:r w:rsidRPr="00C53179">
        <w:rPr>
          <w:sz w:val="22"/>
          <w:szCs w:val="22"/>
          <w:lang w:val="ru-RU"/>
        </w:rPr>
        <w:t xml:space="preserve"> </w:t>
      </w:r>
      <w:proofErr w:type="spellStart"/>
      <w:r w:rsidRPr="00C53179">
        <w:rPr>
          <w:sz w:val="22"/>
          <w:szCs w:val="22"/>
          <w:lang w:val="ru-RU"/>
        </w:rPr>
        <w:t>вищої</w:t>
      </w:r>
      <w:proofErr w:type="spellEnd"/>
      <w:r w:rsidRPr="00C53179">
        <w:rPr>
          <w:sz w:val="22"/>
          <w:szCs w:val="22"/>
          <w:lang w:val="ru-RU"/>
        </w:rPr>
        <w:t xml:space="preserve"> </w:t>
      </w:r>
      <w:proofErr w:type="spellStart"/>
      <w:r w:rsidRPr="00C53179">
        <w:rPr>
          <w:sz w:val="22"/>
          <w:szCs w:val="22"/>
          <w:lang w:val="ru-RU"/>
        </w:rPr>
        <w:t>освіти</w:t>
      </w:r>
      <w:proofErr w:type="spellEnd"/>
      <w:r w:rsidRPr="00C53179">
        <w:rPr>
          <w:sz w:val="22"/>
          <w:szCs w:val="22"/>
          <w:lang w:val="ru-RU"/>
        </w:rPr>
        <w:t xml:space="preserve">. </w:t>
      </w:r>
      <w:proofErr w:type="spellStart"/>
      <w:r w:rsidRPr="00C53179">
        <w:rPr>
          <w:sz w:val="22"/>
          <w:szCs w:val="22"/>
          <w:lang w:val="ru-RU"/>
        </w:rPr>
        <w:t>Випуск</w:t>
      </w:r>
      <w:proofErr w:type="spellEnd"/>
      <w:r w:rsidRPr="00C53179">
        <w:rPr>
          <w:sz w:val="22"/>
          <w:szCs w:val="22"/>
          <w:lang w:val="ru-RU"/>
        </w:rPr>
        <w:t xml:space="preserve"> 24 / </w:t>
      </w:r>
      <w:proofErr w:type="spellStart"/>
      <w:r w:rsidRPr="00C53179">
        <w:rPr>
          <w:sz w:val="22"/>
          <w:szCs w:val="22"/>
          <w:lang w:val="ru-RU"/>
        </w:rPr>
        <w:t>Збірник</w:t>
      </w:r>
      <w:proofErr w:type="spellEnd"/>
      <w:r w:rsidRPr="00C53179">
        <w:rPr>
          <w:sz w:val="22"/>
          <w:szCs w:val="22"/>
          <w:lang w:val="ru-RU"/>
        </w:rPr>
        <w:t xml:space="preserve"> </w:t>
      </w:r>
      <w:proofErr w:type="spellStart"/>
      <w:r w:rsidRPr="00C53179">
        <w:rPr>
          <w:sz w:val="22"/>
          <w:szCs w:val="22"/>
          <w:lang w:val="ru-RU"/>
        </w:rPr>
        <w:t>науково-методичних</w:t>
      </w:r>
      <w:proofErr w:type="spellEnd"/>
      <w:r w:rsidRPr="00C53179">
        <w:rPr>
          <w:sz w:val="22"/>
          <w:szCs w:val="22"/>
          <w:lang w:val="ru-RU"/>
        </w:rPr>
        <w:t xml:space="preserve"> </w:t>
      </w:r>
      <w:proofErr w:type="spellStart"/>
      <w:r w:rsidRPr="00C53179">
        <w:rPr>
          <w:sz w:val="22"/>
          <w:szCs w:val="22"/>
          <w:lang w:val="ru-RU"/>
        </w:rPr>
        <w:t>праць</w:t>
      </w:r>
      <w:proofErr w:type="spellEnd"/>
      <w:r w:rsidRPr="00C53179">
        <w:rPr>
          <w:sz w:val="22"/>
          <w:szCs w:val="22"/>
          <w:lang w:val="ru-RU"/>
        </w:rPr>
        <w:t xml:space="preserve">/ </w:t>
      </w:r>
      <w:proofErr w:type="spellStart"/>
      <w:r w:rsidRPr="00C53179">
        <w:rPr>
          <w:sz w:val="22"/>
          <w:szCs w:val="22"/>
          <w:lang w:val="ru-RU"/>
        </w:rPr>
        <w:t>Таврійський</w:t>
      </w:r>
      <w:proofErr w:type="spellEnd"/>
      <w:r w:rsidRPr="00C53179">
        <w:rPr>
          <w:sz w:val="22"/>
          <w:szCs w:val="22"/>
          <w:lang w:val="ru-RU"/>
        </w:rPr>
        <w:t xml:space="preserve"> </w:t>
      </w:r>
      <w:proofErr w:type="spellStart"/>
      <w:r w:rsidRPr="00C53179">
        <w:rPr>
          <w:sz w:val="22"/>
          <w:szCs w:val="22"/>
          <w:lang w:val="ru-RU"/>
        </w:rPr>
        <w:t>державний</w:t>
      </w:r>
      <w:proofErr w:type="spellEnd"/>
      <w:r w:rsidRPr="00C53179">
        <w:rPr>
          <w:sz w:val="22"/>
          <w:szCs w:val="22"/>
          <w:lang w:val="ru-RU"/>
        </w:rPr>
        <w:t xml:space="preserve"> </w:t>
      </w:r>
      <w:proofErr w:type="spellStart"/>
      <w:r w:rsidRPr="00C53179">
        <w:rPr>
          <w:sz w:val="22"/>
          <w:szCs w:val="22"/>
          <w:lang w:val="ru-RU"/>
        </w:rPr>
        <w:t>агротехнологічний</w:t>
      </w:r>
      <w:proofErr w:type="spellEnd"/>
      <w:r w:rsidRPr="00C53179">
        <w:rPr>
          <w:sz w:val="22"/>
          <w:szCs w:val="22"/>
          <w:lang w:val="ru-RU"/>
        </w:rPr>
        <w:t xml:space="preserve"> </w:t>
      </w:r>
      <w:proofErr w:type="spellStart"/>
      <w:r w:rsidRPr="00C53179">
        <w:rPr>
          <w:sz w:val="22"/>
          <w:szCs w:val="22"/>
          <w:lang w:val="ru-RU"/>
        </w:rPr>
        <w:t>університет</w:t>
      </w:r>
      <w:proofErr w:type="spellEnd"/>
      <w:r w:rsidRPr="00C53179">
        <w:rPr>
          <w:sz w:val="22"/>
          <w:szCs w:val="22"/>
          <w:lang w:val="ru-RU"/>
        </w:rPr>
        <w:t xml:space="preserve"> </w:t>
      </w:r>
      <w:proofErr w:type="spellStart"/>
      <w:r w:rsidRPr="00C53179">
        <w:rPr>
          <w:sz w:val="22"/>
          <w:szCs w:val="22"/>
          <w:lang w:val="ru-RU"/>
        </w:rPr>
        <w:t>імені</w:t>
      </w:r>
      <w:proofErr w:type="spellEnd"/>
      <w:r w:rsidRPr="00C53179">
        <w:rPr>
          <w:sz w:val="22"/>
          <w:szCs w:val="22"/>
          <w:lang w:val="ru-RU"/>
        </w:rPr>
        <w:t xml:space="preserve"> </w:t>
      </w:r>
      <w:proofErr w:type="spellStart"/>
      <w:r w:rsidRPr="00C53179">
        <w:rPr>
          <w:sz w:val="22"/>
          <w:szCs w:val="22"/>
          <w:lang w:val="ru-RU"/>
        </w:rPr>
        <w:t>Дмитра</w:t>
      </w:r>
      <w:proofErr w:type="spellEnd"/>
      <w:r w:rsidRPr="00C53179">
        <w:rPr>
          <w:sz w:val="22"/>
          <w:szCs w:val="22"/>
          <w:lang w:val="ru-RU"/>
        </w:rPr>
        <w:t xml:space="preserve"> </w:t>
      </w:r>
      <w:proofErr w:type="gramStart"/>
      <w:r w:rsidRPr="00C53179">
        <w:rPr>
          <w:sz w:val="22"/>
          <w:szCs w:val="22"/>
          <w:lang w:val="ru-RU"/>
        </w:rPr>
        <w:t>Моторного</w:t>
      </w:r>
      <w:proofErr w:type="gramEnd"/>
      <w:r w:rsidRPr="00C53179">
        <w:rPr>
          <w:sz w:val="22"/>
          <w:szCs w:val="22"/>
          <w:lang w:val="ru-RU"/>
        </w:rPr>
        <w:t xml:space="preserve">. </w:t>
      </w:r>
      <w:proofErr w:type="spellStart"/>
      <w:r w:rsidRPr="00C53179">
        <w:rPr>
          <w:sz w:val="22"/>
          <w:szCs w:val="22"/>
          <w:lang w:val="ru-RU"/>
        </w:rPr>
        <w:t>Мелітополь</w:t>
      </w:r>
      <w:proofErr w:type="spellEnd"/>
      <w:r w:rsidRPr="00C53179">
        <w:rPr>
          <w:sz w:val="22"/>
          <w:szCs w:val="22"/>
          <w:lang w:val="ru-RU"/>
        </w:rPr>
        <w:t xml:space="preserve">, 2020. </w:t>
      </w:r>
      <w:r w:rsidRPr="00C53179">
        <w:rPr>
          <w:sz w:val="22"/>
          <w:szCs w:val="22"/>
        </w:rPr>
        <w:t>C</w:t>
      </w:r>
      <w:r w:rsidRPr="00C53179">
        <w:rPr>
          <w:sz w:val="22"/>
          <w:szCs w:val="22"/>
          <w:lang w:val="ru-RU"/>
        </w:rPr>
        <w:t>.73-80</w:t>
      </w:r>
      <w:r w:rsidRPr="00C53179">
        <w:rPr>
          <w:sz w:val="22"/>
          <w:szCs w:val="22"/>
          <w:lang w:val="uk-UA"/>
        </w:rPr>
        <w:t xml:space="preserve"> </w:t>
      </w:r>
    </w:p>
    <w:p w:rsidR="00201605" w:rsidRPr="00C53179" w:rsidRDefault="00201605" w:rsidP="00201605">
      <w:pPr>
        <w:ind w:left="709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4</w:t>
      </w:r>
      <w:r w:rsidRPr="005364CE">
        <w:rPr>
          <w:sz w:val="22"/>
          <w:szCs w:val="22"/>
          <w:lang w:val="uk-UA"/>
        </w:rPr>
        <w:t>.</w:t>
      </w:r>
      <w:r w:rsidRPr="00C53179">
        <w:rPr>
          <w:b/>
          <w:sz w:val="22"/>
          <w:szCs w:val="22"/>
          <w:lang w:val="uk-UA"/>
        </w:rPr>
        <w:t xml:space="preserve">Воронкова В.Г., </w:t>
      </w:r>
      <w:proofErr w:type="spellStart"/>
      <w:r w:rsidRPr="00C53179">
        <w:rPr>
          <w:b/>
          <w:sz w:val="22"/>
          <w:szCs w:val="22"/>
          <w:lang w:val="uk-UA"/>
        </w:rPr>
        <w:t>Метеленко</w:t>
      </w:r>
      <w:proofErr w:type="spellEnd"/>
      <w:r w:rsidRPr="00C53179">
        <w:rPr>
          <w:b/>
          <w:sz w:val="22"/>
          <w:szCs w:val="22"/>
          <w:lang w:val="uk-UA"/>
        </w:rPr>
        <w:t xml:space="preserve"> Н.Г.</w:t>
      </w:r>
      <w:r w:rsidRPr="00C53179">
        <w:rPr>
          <w:sz w:val="22"/>
          <w:szCs w:val="22"/>
          <w:lang w:val="uk-UA"/>
        </w:rPr>
        <w:t xml:space="preserve"> </w:t>
      </w:r>
      <w:r w:rsidRPr="00C53179">
        <w:rPr>
          <w:sz w:val="22"/>
          <w:szCs w:val="22"/>
          <w:lang w:val="uk-UA"/>
        </w:rPr>
        <w:tab/>
        <w:t>Управління змінами як нова модель існування організацій у сучасн</w:t>
      </w:r>
      <w:r w:rsidRPr="00C53179">
        <w:rPr>
          <w:sz w:val="22"/>
          <w:szCs w:val="22"/>
          <w:lang w:val="uk-UA"/>
        </w:rPr>
        <w:t>о</w:t>
      </w:r>
      <w:r w:rsidRPr="00C53179">
        <w:rPr>
          <w:sz w:val="22"/>
          <w:szCs w:val="22"/>
          <w:lang w:val="uk-UA"/>
        </w:rPr>
        <w:t>му динамічному світі у контексті системного підходу Економіка та менеджмент у період цифрової трансф</w:t>
      </w:r>
      <w:r w:rsidRPr="00C53179">
        <w:rPr>
          <w:sz w:val="22"/>
          <w:szCs w:val="22"/>
          <w:lang w:val="uk-UA"/>
        </w:rPr>
        <w:t>о</w:t>
      </w:r>
      <w:r w:rsidRPr="00C53179">
        <w:rPr>
          <w:sz w:val="22"/>
          <w:szCs w:val="22"/>
          <w:lang w:val="uk-UA"/>
        </w:rPr>
        <w:t xml:space="preserve">рмації бізнесу, суспільства і держави : матеріали Ювілейної Міжнародної науково-практичної конференції (28- 29 травня 2020 року, м. Запоріжжя). Запоріжжя : Наук. ред. Н.Г. </w:t>
      </w:r>
      <w:proofErr w:type="spellStart"/>
      <w:r w:rsidRPr="00C53179">
        <w:rPr>
          <w:sz w:val="22"/>
          <w:szCs w:val="22"/>
          <w:lang w:val="uk-UA"/>
        </w:rPr>
        <w:t>Метеленко</w:t>
      </w:r>
      <w:proofErr w:type="spellEnd"/>
      <w:r w:rsidRPr="00C53179">
        <w:rPr>
          <w:sz w:val="22"/>
          <w:szCs w:val="22"/>
          <w:lang w:val="uk-UA"/>
        </w:rPr>
        <w:t>. ЗНУ Інженерний інститут, 2020.  474 с.</w:t>
      </w:r>
      <w:r w:rsidRPr="00C53179">
        <w:rPr>
          <w:sz w:val="22"/>
          <w:szCs w:val="22"/>
          <w:lang w:val="uk-UA"/>
        </w:rPr>
        <w:tab/>
        <w:t>С.222-225. https://web.znu.edu.ua/NIS//2020/sbornik.pdf</w:t>
      </w:r>
    </w:p>
    <w:p w:rsidR="00201605" w:rsidRPr="002F7E5D" w:rsidRDefault="00201605" w:rsidP="00201605">
      <w:pPr>
        <w:ind w:left="709" w:hanging="349"/>
        <w:jc w:val="both"/>
        <w:rPr>
          <w:sz w:val="22"/>
          <w:szCs w:val="22"/>
          <w:lang w:val="uk-UA"/>
        </w:rPr>
      </w:pPr>
      <w:r w:rsidRPr="002F7E5D">
        <w:rPr>
          <w:sz w:val="22"/>
          <w:szCs w:val="22"/>
          <w:lang w:val="uk-UA"/>
        </w:rPr>
        <w:t xml:space="preserve">      5</w:t>
      </w:r>
      <w:r w:rsidRPr="002F7E5D">
        <w:rPr>
          <w:b/>
          <w:sz w:val="22"/>
          <w:szCs w:val="22"/>
          <w:lang w:val="uk-UA"/>
        </w:rPr>
        <w:t xml:space="preserve">.Воронкова В.Г., </w:t>
      </w:r>
      <w:proofErr w:type="spellStart"/>
      <w:r w:rsidRPr="002F7E5D">
        <w:rPr>
          <w:b/>
          <w:sz w:val="22"/>
          <w:szCs w:val="22"/>
          <w:lang w:val="uk-UA"/>
        </w:rPr>
        <w:t>Андрюкайтене</w:t>
      </w:r>
      <w:proofErr w:type="spellEnd"/>
      <w:r w:rsidRPr="002F7E5D">
        <w:rPr>
          <w:b/>
          <w:sz w:val="22"/>
          <w:szCs w:val="22"/>
          <w:lang w:val="uk-UA"/>
        </w:rPr>
        <w:t xml:space="preserve"> </w:t>
      </w:r>
      <w:proofErr w:type="spellStart"/>
      <w:r w:rsidRPr="002F7E5D">
        <w:rPr>
          <w:b/>
          <w:sz w:val="22"/>
          <w:szCs w:val="22"/>
          <w:lang w:val="uk-UA"/>
        </w:rPr>
        <w:t>Регіна</w:t>
      </w:r>
      <w:proofErr w:type="spellEnd"/>
      <w:r w:rsidRPr="002F7E5D">
        <w:rPr>
          <w:b/>
          <w:sz w:val="22"/>
          <w:szCs w:val="22"/>
          <w:lang w:val="uk-UA"/>
        </w:rPr>
        <w:t>.</w:t>
      </w:r>
      <w:r w:rsidRPr="002F7E5D">
        <w:rPr>
          <w:sz w:val="22"/>
          <w:szCs w:val="22"/>
          <w:lang w:val="uk-UA"/>
        </w:rPr>
        <w:t xml:space="preserve"> Сучасне управління у контексті теорії складності та ін.  новацій. ІV Всеукраїнська науково-практична конференція «Публічне управління та адміністрування у процесах ек</w:t>
      </w:r>
      <w:r w:rsidRPr="002F7E5D">
        <w:rPr>
          <w:sz w:val="22"/>
          <w:szCs w:val="22"/>
          <w:lang w:val="uk-UA"/>
        </w:rPr>
        <w:t>о</w:t>
      </w:r>
      <w:r w:rsidRPr="002F7E5D">
        <w:rPr>
          <w:sz w:val="22"/>
          <w:szCs w:val="22"/>
          <w:lang w:val="uk-UA"/>
        </w:rPr>
        <w:t>номічних реформ» з дистанційною участю. Херсон: Херсонський державний аграрно-економічний універс</w:t>
      </w:r>
      <w:r w:rsidRPr="002F7E5D">
        <w:rPr>
          <w:sz w:val="22"/>
          <w:szCs w:val="22"/>
          <w:lang w:val="uk-UA"/>
        </w:rPr>
        <w:t>и</w:t>
      </w:r>
      <w:r w:rsidRPr="002F7E5D">
        <w:rPr>
          <w:sz w:val="22"/>
          <w:szCs w:val="22"/>
          <w:lang w:val="uk-UA"/>
        </w:rPr>
        <w:t>тет.25 березня 2020 р. С.227-229</w:t>
      </w:r>
    </w:p>
    <w:p w:rsidR="00201605" w:rsidRPr="002F7E5D" w:rsidRDefault="00201605" w:rsidP="00201605">
      <w:pPr>
        <w:ind w:left="709" w:hanging="709"/>
        <w:jc w:val="both"/>
        <w:rPr>
          <w:iCs/>
          <w:color w:val="000000"/>
          <w:lang w:val="ru-RU"/>
        </w:rPr>
      </w:pPr>
      <w:r w:rsidRPr="002F7E5D">
        <w:rPr>
          <w:iCs/>
          <w:color w:val="000000"/>
          <w:lang w:val="uk-UA"/>
        </w:rPr>
        <w:t xml:space="preserve">         </w:t>
      </w:r>
      <w:r w:rsidRPr="002F7E5D">
        <w:rPr>
          <w:iCs/>
          <w:color w:val="000000"/>
          <w:lang w:val="ru-RU"/>
        </w:rPr>
        <w:t xml:space="preserve">  </w:t>
      </w:r>
      <w:r w:rsidRPr="002F7E5D">
        <w:rPr>
          <w:iCs/>
          <w:color w:val="000000"/>
          <w:lang w:val="uk-UA"/>
        </w:rPr>
        <w:t xml:space="preserve"> 6</w:t>
      </w:r>
      <w:r w:rsidRPr="002F7E5D">
        <w:rPr>
          <w:b/>
          <w:iCs/>
          <w:color w:val="000000"/>
          <w:lang w:val="uk-UA"/>
        </w:rPr>
        <w:t>. Мороз О.С.</w:t>
      </w:r>
      <w:r w:rsidRPr="002F7E5D">
        <w:rPr>
          <w:iCs/>
          <w:color w:val="000000"/>
          <w:lang w:val="uk-UA"/>
        </w:rPr>
        <w:t xml:space="preserve"> Управління людськими ресурсами: навчальний посібник. Запоріжжя: ЗДІА, 2015. 324с.;</w:t>
      </w:r>
    </w:p>
    <w:p w:rsidR="00201605" w:rsidRDefault="00201605" w:rsidP="00201605">
      <w:pPr>
        <w:ind w:left="709"/>
        <w:jc w:val="both"/>
        <w:rPr>
          <w:sz w:val="22"/>
          <w:szCs w:val="22"/>
          <w:lang w:val="uk-UA"/>
        </w:rPr>
      </w:pPr>
      <w:r w:rsidRPr="002F7E5D">
        <w:rPr>
          <w:sz w:val="22"/>
          <w:szCs w:val="22"/>
          <w:lang w:val="uk-UA"/>
        </w:rPr>
        <w:t>7</w:t>
      </w:r>
      <w:r w:rsidRPr="002F7E5D">
        <w:rPr>
          <w:b/>
          <w:sz w:val="22"/>
          <w:szCs w:val="22"/>
          <w:lang w:val="uk-UA"/>
        </w:rPr>
        <w:t>.Нікітенко В.О.</w:t>
      </w:r>
      <w:r w:rsidRPr="002F7E5D">
        <w:rPr>
          <w:sz w:val="22"/>
          <w:szCs w:val="22"/>
          <w:lang w:val="uk-UA"/>
        </w:rPr>
        <w:t>Формування концепції  адаптивного управління як напрям розвитку менеджменту скла</w:t>
      </w:r>
      <w:r w:rsidRPr="002F7E5D">
        <w:rPr>
          <w:sz w:val="22"/>
          <w:szCs w:val="22"/>
          <w:lang w:val="uk-UA"/>
        </w:rPr>
        <w:t>д</w:t>
      </w:r>
      <w:r w:rsidRPr="002F7E5D">
        <w:rPr>
          <w:sz w:val="22"/>
          <w:szCs w:val="22"/>
          <w:lang w:val="uk-UA"/>
        </w:rPr>
        <w:t xml:space="preserve">них систем. Публічне управління та адміністрування у процесах економічних реформ: збірник тез доповідей ІV Всеукраїнської науково-практичної конференції, 25 березня 2020 р. – Херсон: ДВНЗ «ХДАУ», 2020. С.308-310. </w:t>
      </w:r>
      <w:r>
        <w:fldChar w:fldCharType="begin"/>
      </w:r>
      <w:r>
        <w:instrText>HYPERLINK</w:instrText>
      </w:r>
      <w:r w:rsidRPr="00EC0170">
        <w:rPr>
          <w:lang w:val="ru-RU"/>
        </w:rPr>
        <w:instrText xml:space="preserve"> "</w:instrText>
      </w:r>
      <w:r>
        <w:instrText>https</w:instrText>
      </w:r>
      <w:r w:rsidRPr="00EC0170">
        <w:rPr>
          <w:lang w:val="ru-RU"/>
        </w:rPr>
        <w:instrText>://</w:instrText>
      </w:r>
      <w:r>
        <w:instrText>web</w:instrText>
      </w:r>
      <w:r w:rsidRPr="00EC0170">
        <w:rPr>
          <w:lang w:val="ru-RU"/>
        </w:rPr>
        <w:instrText>.</w:instrText>
      </w:r>
      <w:r>
        <w:instrText>znu</w:instrText>
      </w:r>
      <w:r w:rsidRPr="00EC0170">
        <w:rPr>
          <w:lang w:val="ru-RU"/>
        </w:rPr>
        <w:instrText>.</w:instrText>
      </w:r>
      <w:r>
        <w:instrText>edu</w:instrText>
      </w:r>
      <w:r w:rsidRPr="00EC0170">
        <w:rPr>
          <w:lang w:val="ru-RU"/>
        </w:rPr>
        <w:instrText>.</w:instrText>
      </w:r>
      <w:r>
        <w:instrText>ua</w:instrText>
      </w:r>
      <w:r w:rsidRPr="00EC0170">
        <w:rPr>
          <w:lang w:val="ru-RU"/>
        </w:rPr>
        <w:instrText>/</w:instrText>
      </w:r>
      <w:r>
        <w:instrText>NIS</w:instrText>
      </w:r>
      <w:r w:rsidRPr="00EC0170">
        <w:rPr>
          <w:lang w:val="ru-RU"/>
        </w:rPr>
        <w:instrText>/2019/</w:instrText>
      </w:r>
      <w:r>
        <w:instrText>tom</w:instrText>
      </w:r>
      <w:r w:rsidRPr="00EC0170">
        <w:rPr>
          <w:lang w:val="ru-RU"/>
        </w:rPr>
        <w:instrText>-4.</w:instrText>
      </w:r>
      <w:r>
        <w:instrText>pdf</w:instrText>
      </w:r>
      <w:r w:rsidRPr="00EC0170">
        <w:rPr>
          <w:lang w:val="ru-RU"/>
        </w:rPr>
        <w:instrText>"</w:instrText>
      </w:r>
      <w:r>
        <w:fldChar w:fldCharType="separate"/>
      </w:r>
      <w:r w:rsidRPr="005B178D">
        <w:rPr>
          <w:rStyle w:val="a4"/>
          <w:sz w:val="22"/>
          <w:szCs w:val="22"/>
          <w:lang w:val="uk-UA"/>
        </w:rPr>
        <w:t>https://web.znu.edu.ua/NIS/2019/tom-4.pdf</w:t>
      </w:r>
      <w:r>
        <w:fldChar w:fldCharType="end"/>
      </w:r>
    </w:p>
    <w:p w:rsidR="00C13868" w:rsidRPr="00201605" w:rsidRDefault="00C13868" w:rsidP="00C13868">
      <w:pPr>
        <w:pStyle w:val="Heading1"/>
        <w:spacing w:before="0" w:after="3" w:line="240" w:lineRule="auto"/>
        <w:ind w:left="0" w:right="1314"/>
        <w:rPr>
          <w:sz w:val="26"/>
        </w:rPr>
        <w:sectPr w:rsidR="00C13868" w:rsidRPr="00201605" w:rsidSect="00A21785">
          <w:pgSz w:w="11910" w:h="16840"/>
          <w:pgMar w:top="1040" w:right="180" w:bottom="280" w:left="720" w:header="720" w:footer="720" w:gutter="0"/>
          <w:cols w:space="720"/>
        </w:sectPr>
      </w:pPr>
      <w:r>
        <w:rPr>
          <w:sz w:val="24"/>
          <w:szCs w:val="24"/>
        </w:rPr>
        <w:t xml:space="preserve">       </w:t>
      </w:r>
    </w:p>
    <w:p w:rsidR="00844E18" w:rsidRPr="00EF5BEC" w:rsidRDefault="00E148C2" w:rsidP="003D5CC8">
      <w:pPr>
        <w:spacing w:before="100" w:beforeAutospacing="1" w:after="120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lastRenderedPageBreak/>
        <w:t>КОНТРОЛЬНІ ЗАХОДИ</w:t>
      </w:r>
    </w:p>
    <w:p w:rsidR="003D5CC8" w:rsidRPr="003D5CC8" w:rsidRDefault="003D5CC8" w:rsidP="003D5CC8">
      <w:pPr>
        <w:rPr>
          <w:b/>
          <w:i/>
          <w:u w:val="single"/>
          <w:lang w:val="uk-UA"/>
        </w:rPr>
      </w:pPr>
      <w:r w:rsidRPr="003D5CC8">
        <w:rPr>
          <w:b/>
          <w:i/>
          <w:u w:val="single"/>
          <w:lang w:val="uk-UA"/>
        </w:rPr>
        <w:t xml:space="preserve">Поточні </w:t>
      </w:r>
      <w:r>
        <w:rPr>
          <w:b/>
          <w:i/>
          <w:u w:val="single"/>
          <w:lang w:val="uk-UA"/>
        </w:rPr>
        <w:t xml:space="preserve"> </w:t>
      </w:r>
      <w:r w:rsidRPr="003D5CC8">
        <w:rPr>
          <w:b/>
          <w:i/>
          <w:u w:val="single"/>
          <w:lang w:val="uk-UA"/>
        </w:rPr>
        <w:t>контрольні заходи (</w:t>
      </w:r>
      <w:proofErr w:type="spellStart"/>
      <w:r w:rsidRPr="00AB55A0">
        <w:rPr>
          <w:b/>
          <w:u w:val="single"/>
          <w:lang w:val="uk-UA"/>
        </w:rPr>
        <w:t>max</w:t>
      </w:r>
      <w:proofErr w:type="spellEnd"/>
      <w:r w:rsidRPr="00AB55A0">
        <w:rPr>
          <w:b/>
          <w:u w:val="single"/>
          <w:lang w:val="uk-UA"/>
        </w:rPr>
        <w:t xml:space="preserve"> 60 балів</w:t>
      </w:r>
      <w:r w:rsidRPr="003D5CC8">
        <w:rPr>
          <w:b/>
          <w:i/>
          <w:u w:val="single"/>
          <w:lang w:val="uk-UA"/>
        </w:rPr>
        <w:t>):</w:t>
      </w:r>
    </w:p>
    <w:p w:rsidR="003D5CC8" w:rsidRDefault="003D5CC8" w:rsidP="003D5CC8">
      <w:p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Поточний контроль передбачає </w:t>
      </w:r>
      <w:r>
        <w:rPr>
          <w:iCs/>
          <w:lang w:val="uk-UA"/>
        </w:rPr>
        <w:t xml:space="preserve">як висвітлення </w:t>
      </w:r>
      <w:r w:rsidR="00AB55A0">
        <w:rPr>
          <w:iCs/>
          <w:lang w:val="uk-UA"/>
        </w:rPr>
        <w:t xml:space="preserve">студентом </w:t>
      </w:r>
      <w:r>
        <w:rPr>
          <w:iCs/>
          <w:lang w:val="uk-UA"/>
        </w:rPr>
        <w:t>теоретичних</w:t>
      </w:r>
      <w:r w:rsidRPr="003D5CC8">
        <w:rPr>
          <w:iCs/>
          <w:lang w:val="uk-UA"/>
        </w:rPr>
        <w:t xml:space="preserve"> </w:t>
      </w:r>
      <w:r>
        <w:rPr>
          <w:iCs/>
          <w:lang w:val="uk-UA"/>
        </w:rPr>
        <w:t xml:space="preserve">знань, так і </w:t>
      </w:r>
      <w:r w:rsidRPr="003D5CC8">
        <w:rPr>
          <w:iCs/>
          <w:lang w:val="uk-UA"/>
        </w:rPr>
        <w:t>прояв</w:t>
      </w:r>
      <w:r>
        <w:rPr>
          <w:iCs/>
          <w:lang w:val="uk-UA"/>
        </w:rPr>
        <w:t xml:space="preserve"> </w:t>
      </w:r>
      <w:r w:rsidR="00AB55A0">
        <w:rPr>
          <w:iCs/>
          <w:lang w:val="uk-UA"/>
        </w:rPr>
        <w:t xml:space="preserve">ним </w:t>
      </w:r>
      <w:r>
        <w:rPr>
          <w:iCs/>
          <w:lang w:val="uk-UA"/>
        </w:rPr>
        <w:t xml:space="preserve">практичних навичок </w:t>
      </w:r>
      <w:r w:rsidRPr="00AB55A0">
        <w:rPr>
          <w:b/>
          <w:iCs/>
          <w:u w:val="single"/>
          <w:lang w:val="uk-UA"/>
        </w:rPr>
        <w:t>шляхом:</w:t>
      </w:r>
    </w:p>
    <w:p w:rsidR="009C12FB" w:rsidRDefault="003D5CC8" w:rsidP="00AB55A0">
      <w:pPr>
        <w:numPr>
          <w:ilvl w:val="0"/>
          <w:numId w:val="14"/>
        </w:numPr>
        <w:ind w:left="0" w:firstLine="426"/>
        <w:jc w:val="both"/>
        <w:rPr>
          <w:iCs/>
          <w:lang w:val="uk-UA"/>
        </w:rPr>
      </w:pPr>
      <w:r w:rsidRPr="006331B8">
        <w:rPr>
          <w:iCs/>
          <w:lang w:val="uk-UA"/>
        </w:rPr>
        <w:t>Усн</w:t>
      </w:r>
      <w:r>
        <w:rPr>
          <w:iCs/>
          <w:lang w:val="uk-UA"/>
        </w:rPr>
        <w:t>ого</w:t>
      </w:r>
      <w:r w:rsidRPr="006331B8">
        <w:rPr>
          <w:iCs/>
          <w:lang w:val="uk-UA"/>
        </w:rPr>
        <w:t xml:space="preserve"> опитування і обговорення </w:t>
      </w:r>
      <w:r>
        <w:rPr>
          <w:iCs/>
          <w:lang w:val="uk-UA"/>
        </w:rPr>
        <w:t xml:space="preserve">питань, що передбачені </w:t>
      </w:r>
      <w:r>
        <w:rPr>
          <w:i/>
          <w:iCs/>
          <w:color w:val="000000"/>
          <w:lang w:val="uk-UA"/>
        </w:rPr>
        <w:t>Планами проведення практичних занять</w:t>
      </w:r>
      <w:r w:rsidR="009C12FB">
        <w:rPr>
          <w:i/>
          <w:iCs/>
          <w:color w:val="000000"/>
          <w:lang w:val="uk-UA"/>
        </w:rPr>
        <w:t xml:space="preserve"> </w:t>
      </w:r>
      <w:r>
        <w:rPr>
          <w:iCs/>
          <w:lang w:val="uk-UA"/>
        </w:rPr>
        <w:t xml:space="preserve"> та/або підготовки письмової доповіді</w:t>
      </w:r>
      <w:r w:rsidRPr="009C12FB">
        <w:rPr>
          <w:iCs/>
          <w:lang w:val="uk-UA"/>
        </w:rPr>
        <w:t xml:space="preserve"> (реферату, тез, статті, презентації,</w:t>
      </w:r>
      <w:r w:rsidR="009C12FB" w:rsidRPr="009C12FB">
        <w:rPr>
          <w:iCs/>
          <w:lang w:val="uk-UA"/>
        </w:rPr>
        <w:t xml:space="preserve"> тощо) </w:t>
      </w:r>
      <w:r w:rsidR="009C12FB">
        <w:rPr>
          <w:iCs/>
          <w:lang w:val="uk-UA"/>
        </w:rPr>
        <w:t>з цих п</w:t>
      </w:r>
      <w:r w:rsidR="009C12FB">
        <w:rPr>
          <w:iCs/>
          <w:lang w:val="uk-UA"/>
        </w:rPr>
        <w:t>и</w:t>
      </w:r>
      <w:r w:rsidR="009C12FB">
        <w:rPr>
          <w:iCs/>
          <w:lang w:val="uk-UA"/>
        </w:rPr>
        <w:t>тань</w:t>
      </w:r>
    </w:p>
    <w:p w:rsidR="009C12FB" w:rsidRDefault="009C12FB" w:rsidP="00AB55A0">
      <w:pPr>
        <w:numPr>
          <w:ilvl w:val="0"/>
          <w:numId w:val="14"/>
        </w:numPr>
        <w:ind w:left="0" w:firstLine="426"/>
        <w:jc w:val="both"/>
        <w:rPr>
          <w:iCs/>
          <w:lang w:val="uk-UA"/>
        </w:rPr>
      </w:pPr>
      <w:r>
        <w:rPr>
          <w:iCs/>
          <w:lang w:val="uk-UA"/>
        </w:rPr>
        <w:t xml:space="preserve">Виконання тестових завдань </w:t>
      </w:r>
      <w:r w:rsidR="00AB55A0">
        <w:rPr>
          <w:iCs/>
          <w:lang w:val="uk-UA"/>
        </w:rPr>
        <w:t>(</w:t>
      </w:r>
      <w:r w:rsidR="00AB55A0" w:rsidRPr="00AB55A0">
        <w:rPr>
          <w:bCs/>
          <w:color w:val="000000"/>
          <w:szCs w:val="28"/>
          <w:lang w:val="uk-UA" w:eastAsia="ru-RU"/>
        </w:rPr>
        <w:t>експрес тестування</w:t>
      </w:r>
      <w:r w:rsidR="00AB55A0">
        <w:rPr>
          <w:iCs/>
          <w:lang w:val="uk-UA"/>
        </w:rPr>
        <w:t xml:space="preserve">) </w:t>
      </w:r>
      <w:r w:rsidR="003D5CC8" w:rsidRPr="009C12FB">
        <w:rPr>
          <w:iCs/>
          <w:lang w:val="uk-UA"/>
        </w:rPr>
        <w:t>за пройденим матеріалом</w:t>
      </w:r>
      <w:r>
        <w:rPr>
          <w:iCs/>
          <w:lang w:val="uk-UA"/>
        </w:rPr>
        <w:t xml:space="preserve"> дисципліни</w:t>
      </w:r>
    </w:p>
    <w:p w:rsidR="00AB55A0" w:rsidRDefault="00AB55A0" w:rsidP="00AB55A0">
      <w:pPr>
        <w:numPr>
          <w:ilvl w:val="0"/>
          <w:numId w:val="14"/>
        </w:numPr>
        <w:ind w:left="0" w:firstLine="426"/>
        <w:jc w:val="both"/>
        <w:rPr>
          <w:bCs/>
          <w:color w:val="000000"/>
          <w:szCs w:val="28"/>
          <w:lang w:val="uk-UA" w:eastAsia="ru-RU"/>
        </w:rPr>
      </w:pPr>
      <w:r w:rsidRPr="00AB55A0">
        <w:rPr>
          <w:bCs/>
          <w:color w:val="000000"/>
          <w:szCs w:val="28"/>
          <w:lang w:val="uk-UA" w:eastAsia="ru-RU"/>
        </w:rPr>
        <w:t>Виконання індивідуальних завдань у письмовій формі (контрольної роботи)</w:t>
      </w:r>
    </w:p>
    <w:p w:rsidR="00AB55A0" w:rsidRPr="00AB55A0" w:rsidRDefault="00AB55A0" w:rsidP="00AB55A0">
      <w:pPr>
        <w:numPr>
          <w:ilvl w:val="0"/>
          <w:numId w:val="14"/>
        </w:numPr>
        <w:ind w:left="0" w:firstLine="426"/>
        <w:jc w:val="both"/>
        <w:rPr>
          <w:bCs/>
          <w:color w:val="000000"/>
          <w:szCs w:val="28"/>
          <w:lang w:val="uk-UA" w:eastAsia="ru-RU"/>
        </w:rPr>
      </w:pPr>
      <w:r>
        <w:rPr>
          <w:bCs/>
          <w:color w:val="000000"/>
          <w:szCs w:val="28"/>
          <w:lang w:val="uk-UA" w:eastAsia="ru-RU"/>
        </w:rPr>
        <w:t>Розв’язання індивідуальних практичних задач та/або р</w:t>
      </w:r>
      <w:r w:rsidRPr="00AB55A0">
        <w:rPr>
          <w:bCs/>
          <w:color w:val="000000"/>
          <w:szCs w:val="28"/>
          <w:lang w:val="uk-UA" w:eastAsia="ru-RU"/>
        </w:rPr>
        <w:t>обота у групі над розв’язанням пра</w:t>
      </w:r>
      <w:r w:rsidRPr="00AB55A0">
        <w:rPr>
          <w:bCs/>
          <w:color w:val="000000"/>
          <w:szCs w:val="28"/>
          <w:lang w:val="uk-UA" w:eastAsia="ru-RU"/>
        </w:rPr>
        <w:t>к</w:t>
      </w:r>
      <w:r w:rsidRPr="00AB55A0">
        <w:rPr>
          <w:bCs/>
          <w:color w:val="000000"/>
          <w:szCs w:val="28"/>
          <w:lang w:val="uk-UA" w:eastAsia="ru-RU"/>
        </w:rPr>
        <w:t>тичного завдання, поставленого викладачем</w:t>
      </w:r>
    </w:p>
    <w:p w:rsidR="003D5CC8" w:rsidRPr="009C12FB" w:rsidRDefault="00AB55A0" w:rsidP="00AB55A0">
      <w:pPr>
        <w:numPr>
          <w:ilvl w:val="0"/>
          <w:numId w:val="14"/>
        </w:numPr>
        <w:ind w:left="0" w:firstLine="426"/>
        <w:jc w:val="both"/>
        <w:rPr>
          <w:iCs/>
          <w:lang w:val="uk-UA"/>
        </w:rPr>
      </w:pPr>
      <w:r>
        <w:rPr>
          <w:iCs/>
          <w:lang w:val="uk-UA"/>
        </w:rPr>
        <w:t>Участь у дискусії з обговорення суперечливих рішень та/або п</w:t>
      </w:r>
      <w:r w:rsidR="003D5CC8" w:rsidRPr="009C12FB">
        <w:rPr>
          <w:iCs/>
          <w:lang w:val="uk-UA"/>
        </w:rPr>
        <w:t xml:space="preserve">резентація власних </w:t>
      </w:r>
      <w:r>
        <w:rPr>
          <w:iCs/>
          <w:lang w:val="uk-UA"/>
        </w:rPr>
        <w:t>досл</w:t>
      </w:r>
      <w:r>
        <w:rPr>
          <w:iCs/>
          <w:lang w:val="uk-UA"/>
        </w:rPr>
        <w:t>і</w:t>
      </w:r>
      <w:r>
        <w:rPr>
          <w:iCs/>
          <w:lang w:val="uk-UA"/>
        </w:rPr>
        <w:t>джень (точки зору, певного підходу, тощо) з цих питань</w:t>
      </w:r>
    </w:p>
    <w:p w:rsidR="00FC57E5" w:rsidRPr="00676F1A" w:rsidRDefault="00FC57E5" w:rsidP="00A97F0A">
      <w:pPr>
        <w:spacing w:before="120"/>
        <w:jc w:val="both"/>
        <w:rPr>
          <w:b/>
          <w:bCs/>
          <w:i/>
          <w:iCs/>
          <w:color w:val="000000"/>
          <w:u w:val="single"/>
          <w:lang w:val="ru-RU"/>
        </w:rPr>
      </w:pPr>
      <w:r w:rsidRPr="00E148C2">
        <w:rPr>
          <w:b/>
          <w:bCs/>
          <w:i/>
          <w:iCs/>
          <w:color w:val="000000"/>
          <w:u w:val="single"/>
          <w:lang w:val="uk-UA"/>
        </w:rPr>
        <w:t>П</w:t>
      </w:r>
      <w:r w:rsidR="00E148C2" w:rsidRPr="00E148C2">
        <w:rPr>
          <w:b/>
          <w:bCs/>
          <w:i/>
          <w:iCs/>
          <w:color w:val="000000"/>
          <w:u w:val="single"/>
          <w:lang w:val="uk-UA"/>
        </w:rPr>
        <w:t>ідсумкові контрольні заходи</w:t>
      </w:r>
      <w:r w:rsidR="00A97F0A">
        <w:rPr>
          <w:b/>
          <w:bCs/>
          <w:i/>
          <w:iCs/>
          <w:color w:val="000000"/>
          <w:u w:val="single"/>
          <w:lang w:val="uk-UA"/>
        </w:rPr>
        <w:t xml:space="preserve"> </w:t>
      </w:r>
      <w:r w:rsidR="00A97F0A" w:rsidRPr="003D5CC8">
        <w:rPr>
          <w:b/>
          <w:i/>
          <w:u w:val="single"/>
          <w:lang w:val="uk-UA"/>
        </w:rPr>
        <w:t>(</w:t>
      </w:r>
      <w:proofErr w:type="spellStart"/>
      <w:r w:rsidR="00A97F0A" w:rsidRPr="00AB55A0">
        <w:rPr>
          <w:b/>
          <w:u w:val="single"/>
          <w:lang w:val="uk-UA"/>
        </w:rPr>
        <w:t>max</w:t>
      </w:r>
      <w:proofErr w:type="spellEnd"/>
      <w:r w:rsidR="00A97F0A" w:rsidRPr="00AB55A0">
        <w:rPr>
          <w:b/>
          <w:u w:val="single"/>
          <w:lang w:val="uk-UA"/>
        </w:rPr>
        <w:t xml:space="preserve"> </w:t>
      </w:r>
      <w:r w:rsidR="00A97F0A">
        <w:rPr>
          <w:b/>
          <w:u w:val="single"/>
          <w:lang w:val="uk-UA"/>
        </w:rPr>
        <w:t>4</w:t>
      </w:r>
      <w:r w:rsidR="00A97F0A" w:rsidRPr="00AB55A0">
        <w:rPr>
          <w:b/>
          <w:u w:val="single"/>
          <w:lang w:val="uk-UA"/>
        </w:rPr>
        <w:t>0 балів</w:t>
      </w:r>
      <w:r w:rsidR="00A97F0A" w:rsidRPr="003D5CC8">
        <w:rPr>
          <w:b/>
          <w:i/>
          <w:u w:val="single"/>
          <w:lang w:val="uk-UA"/>
        </w:rPr>
        <w:t>):</w:t>
      </w:r>
      <w:r w:rsidR="00E148C2" w:rsidRPr="00E148C2">
        <w:rPr>
          <w:b/>
          <w:bCs/>
          <w:i/>
          <w:iCs/>
          <w:color w:val="000000"/>
          <w:u w:val="single"/>
          <w:lang w:val="ru-RU"/>
        </w:rPr>
        <w:t>:</w:t>
      </w:r>
    </w:p>
    <w:p w:rsidR="00A97F0A" w:rsidRPr="00A97F0A" w:rsidRDefault="00A97F0A" w:rsidP="00A97F0A">
      <w:pPr>
        <w:jc w:val="both"/>
        <w:rPr>
          <w:iCs/>
          <w:color w:val="000000"/>
          <w:lang w:val="uk-UA"/>
        </w:rPr>
      </w:pPr>
      <w:r w:rsidRPr="006331B8">
        <w:rPr>
          <w:iCs/>
          <w:lang w:val="uk-UA"/>
        </w:rPr>
        <w:t>П</w:t>
      </w:r>
      <w:r>
        <w:rPr>
          <w:iCs/>
          <w:lang w:val="uk-UA"/>
        </w:rPr>
        <w:t>ідсумковий</w:t>
      </w:r>
      <w:r w:rsidRPr="006331B8">
        <w:rPr>
          <w:iCs/>
          <w:lang w:val="uk-UA"/>
        </w:rPr>
        <w:t xml:space="preserve"> контроль </w:t>
      </w:r>
      <w:r w:rsidRPr="00A97F0A">
        <w:rPr>
          <w:iCs/>
          <w:lang w:val="uk-UA"/>
        </w:rPr>
        <w:t xml:space="preserve">знань та навичок, отриманих студентами під час вивчення  дисципліни здійснюється (незалежно від форми навчання) шляхом проведення </w:t>
      </w:r>
      <w:r>
        <w:rPr>
          <w:iCs/>
          <w:lang w:val="uk-UA"/>
        </w:rPr>
        <w:t xml:space="preserve">як усного </w:t>
      </w:r>
      <w:r w:rsidRPr="00A97F0A">
        <w:rPr>
          <w:iCs/>
          <w:lang w:val="uk-UA"/>
        </w:rPr>
        <w:t>контрольного опит</w:t>
      </w:r>
      <w:r w:rsidRPr="00A97F0A">
        <w:rPr>
          <w:iCs/>
          <w:lang w:val="uk-UA"/>
        </w:rPr>
        <w:t>у</w:t>
      </w:r>
      <w:r w:rsidRPr="00A97F0A">
        <w:rPr>
          <w:iCs/>
          <w:lang w:val="uk-UA"/>
        </w:rPr>
        <w:t xml:space="preserve">вання </w:t>
      </w:r>
      <w:r>
        <w:rPr>
          <w:iCs/>
          <w:lang w:val="uk-UA"/>
        </w:rPr>
        <w:t>студента стосовно рівня його теоретичних</w:t>
      </w:r>
      <w:r w:rsidRPr="003D5CC8">
        <w:rPr>
          <w:iCs/>
          <w:lang w:val="uk-UA"/>
        </w:rPr>
        <w:t xml:space="preserve"> </w:t>
      </w:r>
      <w:r>
        <w:rPr>
          <w:iCs/>
          <w:lang w:val="uk-UA"/>
        </w:rPr>
        <w:t>знань з питань, передбачених в екзаменаційному білеті (</w:t>
      </w:r>
      <w:r>
        <w:rPr>
          <w:i/>
          <w:iCs/>
          <w:color w:val="000000"/>
          <w:lang w:val="uk-UA"/>
        </w:rPr>
        <w:t>розгорнуте висвітлення трьох питань (</w:t>
      </w:r>
      <w:r>
        <w:rPr>
          <w:i/>
          <w:iCs/>
          <w:color w:val="000000"/>
        </w:rPr>
        <w:t>max</w:t>
      </w:r>
      <w:r>
        <w:rPr>
          <w:i/>
          <w:iCs/>
          <w:color w:val="000000"/>
          <w:lang w:val="uk-UA"/>
        </w:rPr>
        <w:t xml:space="preserve"> по кожному</w:t>
      </w:r>
      <w:r w:rsidRPr="005377E0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 xml:space="preserve">з питань </w:t>
      </w:r>
      <w:r w:rsidRPr="005377E0">
        <w:rPr>
          <w:i/>
          <w:iCs/>
          <w:color w:val="000000"/>
          <w:lang w:val="uk-UA"/>
        </w:rPr>
        <w:t xml:space="preserve">10 </w:t>
      </w:r>
      <w:r>
        <w:rPr>
          <w:i/>
          <w:iCs/>
          <w:color w:val="000000"/>
          <w:lang w:val="uk-UA"/>
        </w:rPr>
        <w:t>балів) дозволяє отр</w:t>
      </w:r>
      <w:r>
        <w:rPr>
          <w:i/>
          <w:iCs/>
          <w:color w:val="000000"/>
          <w:lang w:val="uk-UA"/>
        </w:rPr>
        <w:t>и</w:t>
      </w:r>
      <w:r>
        <w:rPr>
          <w:i/>
          <w:iCs/>
          <w:color w:val="000000"/>
          <w:lang w:val="uk-UA"/>
        </w:rPr>
        <w:t xml:space="preserve">мати </w:t>
      </w:r>
      <w:r>
        <w:rPr>
          <w:i/>
          <w:iCs/>
          <w:color w:val="000000"/>
        </w:rPr>
        <w:t>max</w:t>
      </w:r>
      <w:r w:rsidRPr="007B5660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3</w:t>
      </w:r>
      <w:r w:rsidRPr="007B5660">
        <w:rPr>
          <w:i/>
          <w:iCs/>
          <w:color w:val="000000"/>
          <w:lang w:val="uk-UA"/>
        </w:rPr>
        <w:t xml:space="preserve">0 </w:t>
      </w:r>
      <w:r>
        <w:rPr>
          <w:i/>
          <w:iCs/>
          <w:color w:val="000000"/>
          <w:lang w:val="uk-UA"/>
        </w:rPr>
        <w:t>балів)</w:t>
      </w:r>
      <w:r>
        <w:rPr>
          <w:iCs/>
          <w:color w:val="000000"/>
          <w:lang w:val="uk-UA"/>
        </w:rPr>
        <w:t xml:space="preserve">, так і </w:t>
      </w:r>
      <w:r w:rsidRPr="00A97F0A">
        <w:rPr>
          <w:iCs/>
          <w:lang w:val="uk-UA"/>
        </w:rPr>
        <w:t xml:space="preserve">вирішення </w:t>
      </w:r>
      <w:r>
        <w:rPr>
          <w:iCs/>
          <w:lang w:val="uk-UA"/>
        </w:rPr>
        <w:t>ним практичної</w:t>
      </w:r>
      <w:r w:rsidRPr="00A97F0A">
        <w:rPr>
          <w:iCs/>
          <w:lang w:val="uk-UA"/>
        </w:rPr>
        <w:t xml:space="preserve"> задач</w:t>
      </w:r>
      <w:r w:rsidR="00DD7313">
        <w:rPr>
          <w:iCs/>
          <w:lang w:val="uk-UA"/>
        </w:rPr>
        <w:t xml:space="preserve">і </w:t>
      </w:r>
      <w:r w:rsidR="00DD7313">
        <w:rPr>
          <w:i/>
          <w:iCs/>
          <w:color w:val="000000"/>
          <w:lang w:val="uk-UA"/>
        </w:rPr>
        <w:t>(</w:t>
      </w:r>
      <w:r w:rsidR="00DD7313">
        <w:rPr>
          <w:i/>
          <w:iCs/>
          <w:color w:val="000000"/>
        </w:rPr>
        <w:t>max</w:t>
      </w:r>
      <w:r w:rsidR="00DD7313" w:rsidRPr="007B5660">
        <w:rPr>
          <w:i/>
          <w:iCs/>
          <w:color w:val="000000"/>
          <w:lang w:val="uk-UA"/>
        </w:rPr>
        <w:t xml:space="preserve"> </w:t>
      </w:r>
      <w:r w:rsidR="00DD7313">
        <w:rPr>
          <w:i/>
          <w:iCs/>
          <w:color w:val="000000"/>
          <w:lang w:val="uk-UA"/>
        </w:rPr>
        <w:t>1</w:t>
      </w:r>
      <w:r w:rsidR="00DD7313" w:rsidRPr="007B5660">
        <w:rPr>
          <w:i/>
          <w:iCs/>
          <w:color w:val="000000"/>
          <w:lang w:val="uk-UA"/>
        </w:rPr>
        <w:t xml:space="preserve">0 </w:t>
      </w:r>
      <w:r w:rsidR="00DD7313">
        <w:rPr>
          <w:i/>
          <w:iCs/>
          <w:color w:val="000000"/>
          <w:lang w:val="uk-UA"/>
        </w:rPr>
        <w:t xml:space="preserve">балів). </w:t>
      </w:r>
      <w:r w:rsidRPr="00A97F0A">
        <w:rPr>
          <w:iCs/>
          <w:lang w:val="uk-UA"/>
        </w:rPr>
        <w:t xml:space="preserve"> </w:t>
      </w:r>
    </w:p>
    <w:p w:rsidR="00DD7313" w:rsidRDefault="007B5660" w:rsidP="00FC57E5">
      <w:pPr>
        <w:jc w:val="both"/>
        <w:rPr>
          <w:iCs/>
          <w:lang w:val="uk-UA"/>
        </w:rPr>
      </w:pPr>
      <w:r w:rsidRPr="00DD7313">
        <w:rPr>
          <w:iCs/>
          <w:lang w:val="uk-UA"/>
        </w:rPr>
        <w:t xml:space="preserve">Перелік питань </w:t>
      </w:r>
      <w:r w:rsidR="00DD7313" w:rsidRPr="00DD7313">
        <w:rPr>
          <w:iCs/>
          <w:lang w:val="uk-UA"/>
        </w:rPr>
        <w:t xml:space="preserve"> та практичних задач, що винесені на екзамен</w:t>
      </w:r>
      <w:r w:rsidR="00DD7313">
        <w:rPr>
          <w:iCs/>
          <w:lang w:val="uk-UA"/>
        </w:rPr>
        <w:t>,</w:t>
      </w:r>
      <w:r w:rsidR="00DD7313" w:rsidRPr="00DD7313">
        <w:rPr>
          <w:iCs/>
          <w:lang w:val="uk-UA"/>
        </w:rPr>
        <w:t xml:space="preserve"> затвердж</w:t>
      </w:r>
      <w:r w:rsidR="00DD7313">
        <w:rPr>
          <w:iCs/>
          <w:lang w:val="uk-UA"/>
        </w:rPr>
        <w:t xml:space="preserve">уються </w:t>
      </w:r>
      <w:r w:rsidR="00DD7313" w:rsidRPr="00DD7313">
        <w:rPr>
          <w:iCs/>
          <w:lang w:val="uk-UA"/>
        </w:rPr>
        <w:t>у встановленому порядку</w:t>
      </w:r>
      <w:r w:rsidR="00DD7313">
        <w:rPr>
          <w:iCs/>
          <w:lang w:val="uk-UA"/>
        </w:rPr>
        <w:t xml:space="preserve"> та наводяться на відповідній </w:t>
      </w:r>
      <w:r w:rsidRPr="00DD7313">
        <w:rPr>
          <w:iCs/>
          <w:lang w:val="uk-UA"/>
        </w:rPr>
        <w:t xml:space="preserve">сторінці курсу у </w:t>
      </w:r>
      <w:proofErr w:type="spellStart"/>
      <w:r w:rsidRPr="00DD7313">
        <w:rPr>
          <w:iCs/>
          <w:lang w:val="uk-UA"/>
        </w:rPr>
        <w:t>Moodle</w:t>
      </w:r>
      <w:proofErr w:type="spellEnd"/>
      <w:r w:rsidR="00DD7313">
        <w:rPr>
          <w:iCs/>
          <w:lang w:val="uk-UA"/>
        </w:rPr>
        <w:t>.</w:t>
      </w:r>
    </w:p>
    <w:p w:rsidR="004964FC" w:rsidRDefault="004964FC" w:rsidP="00FC57E5">
      <w:pPr>
        <w:jc w:val="both"/>
        <w:rPr>
          <w:i/>
          <w:iCs/>
          <w:color w:val="000000"/>
          <w:lang w:val="uk-UA"/>
        </w:rPr>
      </w:pPr>
    </w:p>
    <w:tbl>
      <w:tblPr>
        <w:tblW w:w="10523" w:type="dxa"/>
        <w:jc w:val="center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1"/>
        <w:gridCol w:w="4375"/>
        <w:gridCol w:w="2586"/>
        <w:gridCol w:w="18"/>
        <w:gridCol w:w="1643"/>
      </w:tblGrid>
      <w:tr w:rsidR="00DD2933" w:rsidTr="00DD2933">
        <w:trPr>
          <w:jc w:val="center"/>
        </w:trPr>
        <w:tc>
          <w:tcPr>
            <w:tcW w:w="6276" w:type="dxa"/>
            <w:gridSpan w:val="2"/>
            <w:hideMark/>
          </w:tcPr>
          <w:p w:rsidR="004964FC" w:rsidRPr="00E86483" w:rsidRDefault="004964FC">
            <w:pPr>
              <w:keepNext/>
              <w:jc w:val="center"/>
              <w:rPr>
                <w:b/>
                <w:bCs/>
                <w:sz w:val="28"/>
                <w:lang w:val="uk-UA"/>
              </w:rPr>
            </w:pPr>
            <w:r w:rsidRPr="00E86483">
              <w:rPr>
                <w:b/>
                <w:bCs/>
                <w:sz w:val="28"/>
                <w:lang w:val="uk-UA"/>
              </w:rPr>
              <w:t>Контрольний захід</w:t>
            </w:r>
          </w:p>
        </w:tc>
        <w:tc>
          <w:tcPr>
            <w:tcW w:w="2604" w:type="dxa"/>
            <w:gridSpan w:val="2"/>
            <w:hideMark/>
          </w:tcPr>
          <w:p w:rsidR="004964FC" w:rsidRPr="00E86483" w:rsidRDefault="004964FC">
            <w:pPr>
              <w:keepNext/>
              <w:jc w:val="center"/>
              <w:rPr>
                <w:b/>
                <w:bCs/>
                <w:sz w:val="28"/>
                <w:lang w:val="uk-UA"/>
              </w:rPr>
            </w:pPr>
            <w:r w:rsidRPr="00E86483">
              <w:rPr>
                <w:b/>
                <w:bCs/>
                <w:sz w:val="28"/>
                <w:lang w:val="uk-UA"/>
              </w:rPr>
              <w:t>Термін виконання</w:t>
            </w:r>
          </w:p>
        </w:tc>
        <w:tc>
          <w:tcPr>
            <w:tcW w:w="1643" w:type="dxa"/>
            <w:hideMark/>
          </w:tcPr>
          <w:p w:rsidR="004964FC" w:rsidRDefault="004964FC">
            <w:pPr>
              <w:keepNext/>
              <w:jc w:val="center"/>
              <w:rPr>
                <w:b/>
                <w:bCs/>
                <w:highlight w:val="red"/>
                <w:lang w:val="uk-UA"/>
              </w:rPr>
            </w:pPr>
            <w:r w:rsidRPr="004964FC">
              <w:rPr>
                <w:b/>
                <w:bCs/>
                <w:lang w:val="uk-UA"/>
              </w:rPr>
              <w:t xml:space="preserve">% від </w:t>
            </w:r>
            <w:r w:rsidR="0053409A">
              <w:rPr>
                <w:b/>
                <w:bCs/>
                <w:lang w:val="uk-UA"/>
              </w:rPr>
              <w:t xml:space="preserve">            </w:t>
            </w:r>
            <w:r w:rsidRPr="004964FC">
              <w:rPr>
                <w:b/>
                <w:bCs/>
                <w:lang w:val="uk-UA"/>
              </w:rPr>
              <w:t xml:space="preserve">загальної </w:t>
            </w:r>
            <w:r w:rsidR="004477D0">
              <w:rPr>
                <w:b/>
                <w:bCs/>
                <w:lang w:val="uk-UA"/>
              </w:rPr>
              <w:t xml:space="preserve">   </w:t>
            </w:r>
            <w:r w:rsidR="007C0C1A">
              <w:rPr>
                <w:b/>
                <w:bCs/>
                <w:lang w:val="uk-UA"/>
              </w:rPr>
              <w:t xml:space="preserve">  </w:t>
            </w:r>
            <w:r w:rsidRPr="004964FC">
              <w:rPr>
                <w:b/>
                <w:bCs/>
                <w:lang w:val="uk-UA"/>
              </w:rPr>
              <w:t>оцінки</w:t>
            </w:r>
          </w:p>
        </w:tc>
      </w:tr>
      <w:tr w:rsidR="00CD2A7C" w:rsidTr="00CF35E1">
        <w:trPr>
          <w:jc w:val="center"/>
        </w:trPr>
        <w:tc>
          <w:tcPr>
            <w:tcW w:w="10523" w:type="dxa"/>
            <w:gridSpan w:val="5"/>
            <w:shd w:val="clear" w:color="auto" w:fill="F2F2F2" w:themeFill="background1" w:themeFillShade="F2"/>
            <w:hideMark/>
          </w:tcPr>
          <w:p w:rsidR="00CD2A7C" w:rsidRDefault="00CD2A7C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Поточний контроль</w:t>
            </w:r>
            <w:r>
              <w:rPr>
                <w:b/>
                <w:bCs/>
              </w:rPr>
              <w:t xml:space="preserve"> (max 60%)</w:t>
            </w:r>
          </w:p>
        </w:tc>
      </w:tr>
      <w:tr w:rsidR="00D84B4E" w:rsidTr="00CF35E1">
        <w:trPr>
          <w:trHeight w:val="193"/>
          <w:jc w:val="center"/>
        </w:trPr>
        <w:tc>
          <w:tcPr>
            <w:tcW w:w="10523" w:type="dxa"/>
            <w:gridSpan w:val="5"/>
            <w:shd w:val="clear" w:color="auto" w:fill="F2F2F2" w:themeFill="background1" w:themeFillShade="F2"/>
            <w:hideMark/>
          </w:tcPr>
          <w:p w:rsidR="00D84B4E" w:rsidRDefault="00D84B4E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Денна форма навчання</w:t>
            </w:r>
          </w:p>
        </w:tc>
      </w:tr>
      <w:tr w:rsidR="00DD2933" w:rsidRPr="00DD2933" w:rsidTr="00DD2933">
        <w:trPr>
          <w:jc w:val="center"/>
        </w:trPr>
        <w:tc>
          <w:tcPr>
            <w:tcW w:w="1901" w:type="dxa"/>
          </w:tcPr>
          <w:p w:rsidR="00DD3E0D" w:rsidRPr="007A566D" w:rsidRDefault="00DD3E0D" w:rsidP="00DD2933">
            <w:pPr>
              <w:keepNext/>
              <w:ind w:left="-26"/>
              <w:jc w:val="center"/>
              <w:rPr>
                <w:i/>
                <w:iCs/>
                <w:lang w:val="uk-UA"/>
              </w:rPr>
            </w:pPr>
            <w:r w:rsidRPr="007A566D">
              <w:rPr>
                <w:i/>
                <w:iCs/>
                <w:lang w:val="uk-UA"/>
              </w:rPr>
              <w:t>Змістовий</w:t>
            </w:r>
            <w:r w:rsidRPr="007A566D">
              <w:rPr>
                <w:i/>
                <w:iCs/>
                <w:lang w:val="ru-RU"/>
              </w:rPr>
              <w:t xml:space="preserve"> </w:t>
            </w:r>
            <w:r w:rsidR="00DD2933" w:rsidRPr="007A566D">
              <w:rPr>
                <w:i/>
                <w:iCs/>
                <w:lang w:val="ru-RU"/>
              </w:rPr>
              <w:t xml:space="preserve">    </w:t>
            </w:r>
            <w:r w:rsidRPr="007A566D">
              <w:rPr>
                <w:i/>
                <w:iCs/>
                <w:lang w:val="ru-RU"/>
              </w:rPr>
              <w:t>модуль 1</w:t>
            </w:r>
          </w:p>
        </w:tc>
        <w:tc>
          <w:tcPr>
            <w:tcW w:w="4375" w:type="dxa"/>
            <w:hideMark/>
          </w:tcPr>
          <w:p w:rsidR="00DD3E0D" w:rsidRPr="007A566D" w:rsidRDefault="00805804" w:rsidP="007C0C1A">
            <w:pPr>
              <w:keepNext/>
              <w:ind w:right="55"/>
              <w:jc w:val="both"/>
              <w:rPr>
                <w:i/>
                <w:iCs/>
                <w:lang w:val="ru-RU"/>
              </w:rPr>
            </w:pPr>
            <w:r w:rsidRPr="007A566D">
              <w:rPr>
                <w:iCs/>
                <w:sz w:val="20"/>
                <w:lang w:val="uk-UA"/>
              </w:rPr>
              <w:t>Усн</w:t>
            </w:r>
            <w:r w:rsidR="00C70FAF" w:rsidRPr="007A566D">
              <w:rPr>
                <w:iCs/>
                <w:sz w:val="20"/>
                <w:lang w:val="uk-UA"/>
              </w:rPr>
              <w:t>е</w:t>
            </w:r>
            <w:r w:rsidRPr="007A566D">
              <w:rPr>
                <w:iCs/>
                <w:sz w:val="20"/>
                <w:lang w:val="uk-UA"/>
              </w:rPr>
              <w:t xml:space="preserve"> опитування і обговорення питань та/або підготовк</w:t>
            </w:r>
            <w:r w:rsidR="00C70FAF" w:rsidRPr="007A566D">
              <w:rPr>
                <w:iCs/>
                <w:sz w:val="20"/>
                <w:lang w:val="uk-UA"/>
              </w:rPr>
              <w:t>а</w:t>
            </w:r>
            <w:r w:rsidRPr="007A566D">
              <w:rPr>
                <w:iCs/>
                <w:sz w:val="20"/>
                <w:lang w:val="uk-UA"/>
              </w:rPr>
              <w:t xml:space="preserve"> письмової доповіді</w:t>
            </w:r>
            <w:r w:rsidR="00A17722" w:rsidRPr="007A566D">
              <w:rPr>
                <w:iCs/>
                <w:sz w:val="20"/>
                <w:lang w:val="ru-RU"/>
              </w:rPr>
              <w:t xml:space="preserve"> (</w:t>
            </w:r>
            <w:r w:rsidR="00A17722" w:rsidRPr="007A566D">
              <w:rPr>
                <w:iCs/>
                <w:sz w:val="20"/>
                <w:lang w:val="uk-UA"/>
              </w:rPr>
              <w:t xml:space="preserve">реферату). </w:t>
            </w:r>
            <w:r w:rsidR="007C0C1A" w:rsidRPr="007A566D">
              <w:rPr>
                <w:iCs/>
                <w:sz w:val="20"/>
                <w:lang w:val="uk-UA"/>
              </w:rPr>
              <w:t xml:space="preserve"> </w:t>
            </w:r>
            <w:r w:rsidR="00CD2A7C" w:rsidRPr="007A566D">
              <w:rPr>
                <w:iCs/>
                <w:sz w:val="20"/>
                <w:lang w:val="uk-UA"/>
              </w:rPr>
              <w:t>Групова робота на практичному занятті</w:t>
            </w:r>
          </w:p>
        </w:tc>
        <w:tc>
          <w:tcPr>
            <w:tcW w:w="2586" w:type="dxa"/>
          </w:tcPr>
          <w:p w:rsidR="00DD3E0D" w:rsidRPr="007A566D" w:rsidRDefault="00805804" w:rsidP="0053409A">
            <w:pPr>
              <w:keepNext/>
              <w:jc w:val="center"/>
              <w:rPr>
                <w:i/>
                <w:iCs/>
                <w:sz w:val="22"/>
                <w:szCs w:val="22"/>
              </w:rPr>
            </w:pPr>
            <w:r w:rsidRPr="007A566D">
              <w:rPr>
                <w:i/>
                <w:iCs/>
                <w:sz w:val="22"/>
                <w:szCs w:val="22"/>
                <w:lang w:val="uk-UA"/>
              </w:rPr>
              <w:t>Практичн</w:t>
            </w:r>
            <w:r w:rsidR="0053409A" w:rsidRPr="007A566D">
              <w:rPr>
                <w:i/>
                <w:iCs/>
                <w:sz w:val="22"/>
                <w:szCs w:val="22"/>
                <w:lang w:val="uk-UA"/>
              </w:rPr>
              <w:t>е</w:t>
            </w:r>
            <w:r w:rsidR="0053409A" w:rsidRPr="007A566D">
              <w:rPr>
                <w:i/>
                <w:iCs/>
                <w:sz w:val="22"/>
                <w:szCs w:val="22"/>
              </w:rPr>
              <w:t xml:space="preserve"> </w:t>
            </w:r>
            <w:r w:rsidR="0053409A" w:rsidRPr="007A566D">
              <w:rPr>
                <w:i/>
                <w:iCs/>
                <w:sz w:val="22"/>
                <w:szCs w:val="22"/>
                <w:lang w:val="uk-UA"/>
              </w:rPr>
              <w:t>заняття 1</w:t>
            </w:r>
          </w:p>
        </w:tc>
        <w:tc>
          <w:tcPr>
            <w:tcW w:w="1661" w:type="dxa"/>
            <w:gridSpan w:val="2"/>
          </w:tcPr>
          <w:p w:rsidR="00DD3E0D" w:rsidRPr="007A566D" w:rsidRDefault="00CF35E1" w:rsidP="00DD2933">
            <w:pPr>
              <w:keepNext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A566D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</w:tr>
      <w:tr w:rsidR="00CF35E1" w:rsidRPr="00DD2933" w:rsidTr="00DD2933">
        <w:trPr>
          <w:trHeight w:val="323"/>
          <w:jc w:val="center"/>
        </w:trPr>
        <w:tc>
          <w:tcPr>
            <w:tcW w:w="1901" w:type="dxa"/>
          </w:tcPr>
          <w:p w:rsidR="00CF35E1" w:rsidRPr="007A566D" w:rsidRDefault="00CF35E1" w:rsidP="00DD2933">
            <w:pPr>
              <w:keepNext/>
              <w:ind w:left="-26"/>
              <w:jc w:val="center"/>
              <w:rPr>
                <w:i/>
                <w:iCs/>
                <w:lang w:val="uk-UA"/>
              </w:rPr>
            </w:pPr>
            <w:r w:rsidRPr="007A566D">
              <w:rPr>
                <w:i/>
                <w:iCs/>
                <w:lang w:val="uk-UA"/>
              </w:rPr>
              <w:t>Змістовий</w:t>
            </w:r>
            <w:r w:rsidRPr="007A566D">
              <w:rPr>
                <w:i/>
                <w:iCs/>
                <w:lang w:val="ru-RU"/>
              </w:rPr>
              <w:t xml:space="preserve">     модуль 2</w:t>
            </w:r>
          </w:p>
        </w:tc>
        <w:tc>
          <w:tcPr>
            <w:tcW w:w="4375" w:type="dxa"/>
          </w:tcPr>
          <w:p w:rsidR="00CF35E1" w:rsidRPr="007A566D" w:rsidRDefault="00CF35E1" w:rsidP="007C0C1A">
            <w:pPr>
              <w:ind w:right="55"/>
            </w:pPr>
            <w:r w:rsidRPr="007A566D">
              <w:rPr>
                <w:iCs/>
                <w:sz w:val="20"/>
                <w:lang w:val="uk-UA"/>
              </w:rPr>
              <w:t>Усне опитування і обговорення питань та/або підготовка письмової доповіді</w:t>
            </w:r>
            <w:r w:rsidRPr="007A566D">
              <w:rPr>
                <w:iCs/>
                <w:sz w:val="20"/>
                <w:lang w:val="ru-RU"/>
              </w:rPr>
              <w:t xml:space="preserve"> (</w:t>
            </w:r>
            <w:r w:rsidRPr="007A566D">
              <w:rPr>
                <w:iCs/>
                <w:sz w:val="20"/>
                <w:lang w:val="uk-UA"/>
              </w:rPr>
              <w:t>реферату).  Групова робота на практичному занятті</w:t>
            </w:r>
          </w:p>
        </w:tc>
        <w:tc>
          <w:tcPr>
            <w:tcW w:w="2586" w:type="dxa"/>
          </w:tcPr>
          <w:p w:rsidR="00CF35E1" w:rsidRPr="007A566D" w:rsidRDefault="00CF35E1" w:rsidP="0053409A">
            <w:pPr>
              <w:keepNext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7A566D">
              <w:rPr>
                <w:i/>
                <w:iCs/>
                <w:sz w:val="22"/>
                <w:szCs w:val="22"/>
                <w:lang w:val="uk-UA"/>
              </w:rPr>
              <w:t>Практичне заняття 2</w:t>
            </w:r>
          </w:p>
        </w:tc>
        <w:tc>
          <w:tcPr>
            <w:tcW w:w="1661" w:type="dxa"/>
            <w:gridSpan w:val="2"/>
          </w:tcPr>
          <w:p w:rsidR="00CF35E1" w:rsidRPr="007A566D" w:rsidRDefault="00CF35E1" w:rsidP="00CF35E1">
            <w:pPr>
              <w:jc w:val="center"/>
            </w:pPr>
            <w:r w:rsidRPr="007A566D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</w:tr>
      <w:tr w:rsidR="00CF35E1" w:rsidRPr="00DD2933" w:rsidTr="00DD2933">
        <w:trPr>
          <w:trHeight w:val="210"/>
          <w:jc w:val="center"/>
        </w:trPr>
        <w:tc>
          <w:tcPr>
            <w:tcW w:w="1901" w:type="dxa"/>
          </w:tcPr>
          <w:p w:rsidR="00CF35E1" w:rsidRPr="007A566D" w:rsidRDefault="00CF35E1" w:rsidP="00DD2933">
            <w:pPr>
              <w:ind w:left="-26"/>
              <w:jc w:val="center"/>
            </w:pPr>
            <w:r w:rsidRPr="007A566D">
              <w:rPr>
                <w:i/>
                <w:iCs/>
                <w:lang w:val="uk-UA"/>
              </w:rPr>
              <w:t>Змістовий</w:t>
            </w:r>
            <w:r w:rsidRPr="007A566D">
              <w:rPr>
                <w:i/>
                <w:iCs/>
                <w:lang w:val="ru-RU"/>
              </w:rPr>
              <w:t xml:space="preserve">    модуль 3</w:t>
            </w:r>
          </w:p>
        </w:tc>
        <w:tc>
          <w:tcPr>
            <w:tcW w:w="4375" w:type="dxa"/>
          </w:tcPr>
          <w:p w:rsidR="00CF35E1" w:rsidRPr="007A566D" w:rsidRDefault="00CF35E1" w:rsidP="007C0C1A">
            <w:pPr>
              <w:ind w:right="55"/>
            </w:pPr>
            <w:r w:rsidRPr="007A566D">
              <w:rPr>
                <w:iCs/>
                <w:sz w:val="20"/>
                <w:lang w:val="uk-UA"/>
              </w:rPr>
              <w:t>Усне опитування і обговорення питань та/або підготовка письмової доповіді</w:t>
            </w:r>
            <w:r w:rsidRPr="007A566D">
              <w:rPr>
                <w:iCs/>
                <w:sz w:val="20"/>
                <w:lang w:val="ru-RU"/>
              </w:rPr>
              <w:t xml:space="preserve"> (</w:t>
            </w:r>
            <w:r w:rsidRPr="007A566D">
              <w:rPr>
                <w:iCs/>
                <w:sz w:val="20"/>
                <w:lang w:val="uk-UA"/>
              </w:rPr>
              <w:t>реферату).  Групова робота на практичному занятті</w:t>
            </w:r>
          </w:p>
        </w:tc>
        <w:tc>
          <w:tcPr>
            <w:tcW w:w="2586" w:type="dxa"/>
          </w:tcPr>
          <w:p w:rsidR="00CF35E1" w:rsidRPr="007A566D" w:rsidRDefault="00CF35E1" w:rsidP="0053409A">
            <w:pPr>
              <w:keepNext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7A566D">
              <w:rPr>
                <w:i/>
                <w:iCs/>
                <w:sz w:val="22"/>
                <w:szCs w:val="22"/>
                <w:lang w:val="uk-UA"/>
              </w:rPr>
              <w:t>Практичне заняття 3</w:t>
            </w:r>
          </w:p>
        </w:tc>
        <w:tc>
          <w:tcPr>
            <w:tcW w:w="1661" w:type="dxa"/>
            <w:gridSpan w:val="2"/>
          </w:tcPr>
          <w:p w:rsidR="00CF35E1" w:rsidRPr="007A566D" w:rsidRDefault="00CF35E1" w:rsidP="00CF35E1">
            <w:pPr>
              <w:jc w:val="center"/>
            </w:pPr>
            <w:r w:rsidRPr="007A566D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</w:tr>
      <w:tr w:rsidR="00CF35E1" w:rsidRPr="007C0C1A" w:rsidTr="0053409A">
        <w:trPr>
          <w:trHeight w:val="313"/>
          <w:jc w:val="center"/>
        </w:trPr>
        <w:tc>
          <w:tcPr>
            <w:tcW w:w="1901" w:type="dxa"/>
            <w:vMerge w:val="restart"/>
          </w:tcPr>
          <w:p w:rsidR="00CF35E1" w:rsidRPr="007A566D" w:rsidRDefault="00CF35E1" w:rsidP="00DD2933">
            <w:pPr>
              <w:ind w:left="-26"/>
              <w:jc w:val="center"/>
            </w:pPr>
            <w:r w:rsidRPr="007A566D">
              <w:rPr>
                <w:i/>
                <w:iCs/>
                <w:lang w:val="uk-UA"/>
              </w:rPr>
              <w:t>Змістовий</w:t>
            </w:r>
            <w:r w:rsidRPr="007A566D">
              <w:rPr>
                <w:i/>
                <w:iCs/>
                <w:lang w:val="ru-RU"/>
              </w:rPr>
              <w:t xml:space="preserve">      модуль 4</w:t>
            </w:r>
          </w:p>
        </w:tc>
        <w:tc>
          <w:tcPr>
            <w:tcW w:w="4375" w:type="dxa"/>
            <w:vMerge w:val="restart"/>
          </w:tcPr>
          <w:p w:rsidR="00CF35E1" w:rsidRPr="007A566D" w:rsidRDefault="00CF35E1" w:rsidP="007C0C1A">
            <w:pPr>
              <w:ind w:right="55"/>
              <w:rPr>
                <w:lang w:val="ru-RU"/>
              </w:rPr>
            </w:pPr>
            <w:r w:rsidRPr="007A566D">
              <w:rPr>
                <w:iCs/>
                <w:sz w:val="20"/>
                <w:lang w:val="uk-UA"/>
              </w:rPr>
              <w:t>Усне опитування і обговорення питань та/або підготовка письмової доповіді</w:t>
            </w:r>
            <w:r w:rsidRPr="007A566D">
              <w:rPr>
                <w:iCs/>
                <w:sz w:val="20"/>
                <w:lang w:val="ru-RU"/>
              </w:rPr>
              <w:t xml:space="preserve"> (</w:t>
            </w:r>
            <w:r w:rsidRPr="007A566D">
              <w:rPr>
                <w:iCs/>
                <w:sz w:val="20"/>
                <w:lang w:val="uk-UA"/>
              </w:rPr>
              <w:t>реферату).  Групова робота на практичному занятті</w:t>
            </w:r>
          </w:p>
        </w:tc>
        <w:tc>
          <w:tcPr>
            <w:tcW w:w="2586" w:type="dxa"/>
          </w:tcPr>
          <w:p w:rsidR="00CF35E1" w:rsidRPr="007A566D" w:rsidRDefault="00CF35E1" w:rsidP="0053409A">
            <w:pPr>
              <w:keepNext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7A566D">
              <w:rPr>
                <w:i/>
                <w:iCs/>
                <w:sz w:val="22"/>
                <w:szCs w:val="22"/>
                <w:lang w:val="uk-UA"/>
              </w:rPr>
              <w:t>Практичне заняття 4</w:t>
            </w:r>
          </w:p>
        </w:tc>
        <w:tc>
          <w:tcPr>
            <w:tcW w:w="1661" w:type="dxa"/>
            <w:gridSpan w:val="2"/>
          </w:tcPr>
          <w:p w:rsidR="00CF35E1" w:rsidRPr="007A566D" w:rsidRDefault="00CF35E1" w:rsidP="00CF35E1">
            <w:pPr>
              <w:jc w:val="center"/>
            </w:pPr>
            <w:r w:rsidRPr="007A566D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</w:tr>
      <w:tr w:rsidR="00CF35E1" w:rsidRPr="007C0C1A" w:rsidTr="00DD2933">
        <w:trPr>
          <w:trHeight w:val="312"/>
          <w:jc w:val="center"/>
        </w:trPr>
        <w:tc>
          <w:tcPr>
            <w:tcW w:w="1901" w:type="dxa"/>
            <w:vMerge/>
          </w:tcPr>
          <w:p w:rsidR="00CF35E1" w:rsidRPr="007A566D" w:rsidRDefault="00CF35E1" w:rsidP="00DD2933">
            <w:pPr>
              <w:ind w:left="-26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4375" w:type="dxa"/>
            <w:vMerge/>
          </w:tcPr>
          <w:p w:rsidR="00CF35E1" w:rsidRPr="007A566D" w:rsidRDefault="00CF35E1" w:rsidP="007C0C1A">
            <w:pPr>
              <w:ind w:right="55"/>
              <w:rPr>
                <w:iCs/>
                <w:sz w:val="20"/>
                <w:lang w:val="uk-UA"/>
              </w:rPr>
            </w:pPr>
          </w:p>
        </w:tc>
        <w:tc>
          <w:tcPr>
            <w:tcW w:w="2586" w:type="dxa"/>
          </w:tcPr>
          <w:p w:rsidR="00CF35E1" w:rsidRPr="007A566D" w:rsidRDefault="00CF35E1" w:rsidP="0053409A">
            <w:pPr>
              <w:keepNext/>
              <w:jc w:val="center"/>
              <w:rPr>
                <w:i/>
                <w:iCs/>
                <w:sz w:val="22"/>
                <w:szCs w:val="22"/>
                <w:lang w:val="uk-UA"/>
              </w:rPr>
            </w:pPr>
          </w:p>
        </w:tc>
        <w:tc>
          <w:tcPr>
            <w:tcW w:w="1661" w:type="dxa"/>
            <w:gridSpan w:val="2"/>
          </w:tcPr>
          <w:p w:rsidR="00CF35E1" w:rsidRPr="007A566D" w:rsidRDefault="00CF35E1" w:rsidP="00CF35E1">
            <w:pPr>
              <w:jc w:val="center"/>
            </w:pPr>
          </w:p>
        </w:tc>
      </w:tr>
      <w:tr w:rsidR="00CF35E1" w:rsidRPr="00DD2933" w:rsidTr="00DD2933">
        <w:trPr>
          <w:trHeight w:val="210"/>
          <w:jc w:val="center"/>
        </w:trPr>
        <w:tc>
          <w:tcPr>
            <w:tcW w:w="1901" w:type="dxa"/>
          </w:tcPr>
          <w:p w:rsidR="00CF35E1" w:rsidRPr="007A566D" w:rsidRDefault="00CF35E1" w:rsidP="00DD2933">
            <w:pPr>
              <w:ind w:left="-26"/>
              <w:jc w:val="center"/>
              <w:rPr>
                <w:lang w:val="ru-RU"/>
              </w:rPr>
            </w:pPr>
            <w:r w:rsidRPr="007A566D">
              <w:rPr>
                <w:i/>
                <w:iCs/>
                <w:lang w:val="uk-UA"/>
              </w:rPr>
              <w:t>Змістовий</w:t>
            </w:r>
            <w:r w:rsidRPr="007A566D">
              <w:rPr>
                <w:i/>
                <w:iCs/>
                <w:lang w:val="ru-RU"/>
              </w:rPr>
              <w:t xml:space="preserve">    модуль 5</w:t>
            </w:r>
          </w:p>
        </w:tc>
        <w:tc>
          <w:tcPr>
            <w:tcW w:w="4375" w:type="dxa"/>
          </w:tcPr>
          <w:p w:rsidR="00CF35E1" w:rsidRPr="007A566D" w:rsidRDefault="00CF35E1" w:rsidP="007C0C1A">
            <w:pPr>
              <w:ind w:right="55"/>
            </w:pPr>
            <w:r w:rsidRPr="007A566D">
              <w:rPr>
                <w:iCs/>
                <w:sz w:val="20"/>
                <w:lang w:val="uk-UA"/>
              </w:rPr>
              <w:t>Усне опитування і обговорення питань та/або підготовка письмової доповіді</w:t>
            </w:r>
            <w:r w:rsidRPr="007A566D">
              <w:rPr>
                <w:iCs/>
                <w:sz w:val="20"/>
                <w:lang w:val="ru-RU"/>
              </w:rPr>
              <w:t xml:space="preserve"> (</w:t>
            </w:r>
            <w:r w:rsidRPr="007A566D">
              <w:rPr>
                <w:iCs/>
                <w:sz w:val="20"/>
                <w:lang w:val="uk-UA"/>
              </w:rPr>
              <w:t>реферату).  Групова робота на практичному занятті</w:t>
            </w:r>
          </w:p>
        </w:tc>
        <w:tc>
          <w:tcPr>
            <w:tcW w:w="2586" w:type="dxa"/>
          </w:tcPr>
          <w:p w:rsidR="00CF35E1" w:rsidRPr="007A566D" w:rsidRDefault="007A566D" w:rsidP="00DD2933">
            <w:pPr>
              <w:keepNext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7A566D">
              <w:rPr>
                <w:i/>
                <w:iCs/>
                <w:sz w:val="22"/>
                <w:szCs w:val="22"/>
                <w:lang w:val="uk-UA"/>
              </w:rPr>
              <w:t>Практичне заняття 5</w:t>
            </w:r>
          </w:p>
        </w:tc>
        <w:tc>
          <w:tcPr>
            <w:tcW w:w="1661" w:type="dxa"/>
            <w:gridSpan w:val="2"/>
          </w:tcPr>
          <w:p w:rsidR="00CF35E1" w:rsidRPr="007A566D" w:rsidRDefault="00CF35E1" w:rsidP="00CF35E1">
            <w:pPr>
              <w:jc w:val="center"/>
            </w:pPr>
            <w:r w:rsidRPr="007A566D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</w:tr>
      <w:tr w:rsidR="00CF35E1" w:rsidRPr="00DD2933" w:rsidTr="00A129B3">
        <w:trPr>
          <w:trHeight w:val="313"/>
          <w:jc w:val="center"/>
        </w:trPr>
        <w:tc>
          <w:tcPr>
            <w:tcW w:w="1901" w:type="dxa"/>
            <w:vMerge w:val="restart"/>
          </w:tcPr>
          <w:p w:rsidR="00CF35E1" w:rsidRPr="007A566D" w:rsidRDefault="00CF35E1" w:rsidP="00DD2933">
            <w:pPr>
              <w:ind w:left="-26"/>
              <w:jc w:val="center"/>
            </w:pPr>
            <w:r w:rsidRPr="007A566D">
              <w:rPr>
                <w:i/>
                <w:iCs/>
                <w:lang w:val="uk-UA"/>
              </w:rPr>
              <w:t>Змістовий</w:t>
            </w:r>
            <w:r w:rsidRPr="007A566D">
              <w:rPr>
                <w:i/>
                <w:iCs/>
                <w:lang w:val="ru-RU"/>
              </w:rPr>
              <w:t xml:space="preserve">    модуль 6</w:t>
            </w:r>
          </w:p>
        </w:tc>
        <w:tc>
          <w:tcPr>
            <w:tcW w:w="4375" w:type="dxa"/>
            <w:vMerge w:val="restart"/>
          </w:tcPr>
          <w:p w:rsidR="00CF35E1" w:rsidRPr="007A566D" w:rsidRDefault="00CF35E1" w:rsidP="007C0C1A">
            <w:pPr>
              <w:ind w:right="55"/>
            </w:pPr>
            <w:r w:rsidRPr="007A566D">
              <w:rPr>
                <w:iCs/>
                <w:sz w:val="20"/>
                <w:lang w:val="uk-UA"/>
              </w:rPr>
              <w:t>Усне опитування і обговорення питань та/або підготовка письмової доповіді</w:t>
            </w:r>
            <w:r w:rsidRPr="007A566D">
              <w:rPr>
                <w:iCs/>
                <w:sz w:val="20"/>
                <w:lang w:val="ru-RU"/>
              </w:rPr>
              <w:t xml:space="preserve"> (</w:t>
            </w:r>
            <w:r w:rsidRPr="007A566D">
              <w:rPr>
                <w:iCs/>
                <w:sz w:val="20"/>
                <w:lang w:val="uk-UA"/>
              </w:rPr>
              <w:t>реферату).  Групова робота на практичному занятті</w:t>
            </w:r>
          </w:p>
        </w:tc>
        <w:tc>
          <w:tcPr>
            <w:tcW w:w="2586" w:type="dxa"/>
          </w:tcPr>
          <w:p w:rsidR="00CF35E1" w:rsidRPr="007A566D" w:rsidRDefault="007A566D" w:rsidP="00A129B3">
            <w:pPr>
              <w:keepNext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7A566D">
              <w:rPr>
                <w:i/>
                <w:iCs/>
                <w:sz w:val="22"/>
                <w:szCs w:val="22"/>
                <w:lang w:val="uk-UA"/>
              </w:rPr>
              <w:t>Практичне заняття 6</w:t>
            </w:r>
          </w:p>
        </w:tc>
        <w:tc>
          <w:tcPr>
            <w:tcW w:w="1661" w:type="dxa"/>
            <w:gridSpan w:val="2"/>
          </w:tcPr>
          <w:p w:rsidR="00CF35E1" w:rsidRPr="007A566D" w:rsidRDefault="00CF35E1" w:rsidP="00CF35E1">
            <w:pPr>
              <w:jc w:val="center"/>
            </w:pPr>
            <w:r w:rsidRPr="007A566D"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</w:tr>
      <w:tr w:rsidR="00CF35E1" w:rsidRPr="00DD2933" w:rsidTr="00DD2933">
        <w:trPr>
          <w:trHeight w:val="312"/>
          <w:jc w:val="center"/>
        </w:trPr>
        <w:tc>
          <w:tcPr>
            <w:tcW w:w="1901" w:type="dxa"/>
            <w:vMerge/>
          </w:tcPr>
          <w:p w:rsidR="00CF35E1" w:rsidRPr="007A566D" w:rsidRDefault="00CF35E1" w:rsidP="00DD2933">
            <w:pPr>
              <w:ind w:left="-26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4375" w:type="dxa"/>
            <w:vMerge/>
          </w:tcPr>
          <w:p w:rsidR="00CF35E1" w:rsidRPr="007A566D" w:rsidRDefault="00CF35E1" w:rsidP="007C0C1A">
            <w:pPr>
              <w:ind w:right="55"/>
              <w:rPr>
                <w:iCs/>
                <w:sz w:val="20"/>
                <w:lang w:val="uk-UA"/>
              </w:rPr>
            </w:pPr>
          </w:p>
        </w:tc>
        <w:tc>
          <w:tcPr>
            <w:tcW w:w="2586" w:type="dxa"/>
          </w:tcPr>
          <w:p w:rsidR="00CF35E1" w:rsidRPr="007A566D" w:rsidRDefault="00056A63" w:rsidP="007A566D">
            <w:pPr>
              <w:keepNext/>
              <w:rPr>
                <w:i/>
                <w:iCs/>
                <w:sz w:val="22"/>
                <w:szCs w:val="22"/>
                <w:lang w:val="uk-UA"/>
              </w:rPr>
            </w:pPr>
            <w:r w:rsidRPr="007A566D">
              <w:rPr>
                <w:i/>
                <w:iCs/>
                <w:sz w:val="22"/>
                <w:szCs w:val="22"/>
                <w:lang w:val="uk-UA"/>
              </w:rPr>
              <w:t>Практичне заняття</w:t>
            </w:r>
            <w:r>
              <w:rPr>
                <w:i/>
                <w:iCs/>
                <w:sz w:val="22"/>
                <w:szCs w:val="22"/>
                <w:lang w:val="uk-UA"/>
              </w:rPr>
              <w:t xml:space="preserve"> 7</w:t>
            </w:r>
          </w:p>
        </w:tc>
        <w:tc>
          <w:tcPr>
            <w:tcW w:w="1661" w:type="dxa"/>
            <w:gridSpan w:val="2"/>
          </w:tcPr>
          <w:p w:rsidR="00CF35E1" w:rsidRPr="007A566D" w:rsidRDefault="00CF35E1" w:rsidP="00CF35E1">
            <w:pPr>
              <w:jc w:val="center"/>
            </w:pPr>
          </w:p>
        </w:tc>
      </w:tr>
      <w:tr w:rsidR="00D84B4E" w:rsidRPr="00DD2933" w:rsidTr="00CF35E1">
        <w:trPr>
          <w:trHeight w:val="210"/>
          <w:jc w:val="center"/>
        </w:trPr>
        <w:tc>
          <w:tcPr>
            <w:tcW w:w="10523" w:type="dxa"/>
            <w:gridSpan w:val="5"/>
            <w:shd w:val="clear" w:color="auto" w:fill="F2F2F2" w:themeFill="background1" w:themeFillShade="F2"/>
          </w:tcPr>
          <w:p w:rsidR="00D84B4E" w:rsidRPr="00CF20C2" w:rsidRDefault="00D84B4E" w:rsidP="00DD2933">
            <w:pPr>
              <w:keepNext/>
              <w:jc w:val="center"/>
              <w:rPr>
                <w:b/>
                <w:bCs/>
                <w:sz w:val="22"/>
                <w:szCs w:val="22"/>
                <w:highlight w:val="yellow"/>
                <w:lang w:val="uk-UA"/>
              </w:rPr>
            </w:pPr>
            <w:r w:rsidRPr="00CF20C2">
              <w:rPr>
                <w:b/>
                <w:bCs/>
                <w:highlight w:val="yellow"/>
                <w:lang w:val="uk-UA"/>
              </w:rPr>
              <w:t>Заочна форма навчання</w:t>
            </w:r>
          </w:p>
        </w:tc>
      </w:tr>
      <w:tr w:rsidR="00D84B4E" w:rsidRPr="007C0C1A" w:rsidTr="00DD2933">
        <w:trPr>
          <w:trHeight w:val="210"/>
          <w:jc w:val="center"/>
        </w:trPr>
        <w:tc>
          <w:tcPr>
            <w:tcW w:w="1901" w:type="dxa"/>
          </w:tcPr>
          <w:p w:rsidR="00D84B4E" w:rsidRPr="00CF20C2" w:rsidRDefault="00D84B4E" w:rsidP="00D84B4E">
            <w:pPr>
              <w:jc w:val="center"/>
              <w:rPr>
                <w:highlight w:val="yellow"/>
              </w:rPr>
            </w:pPr>
            <w:r w:rsidRPr="00CF20C2">
              <w:rPr>
                <w:i/>
                <w:iCs/>
                <w:highlight w:val="yellow"/>
                <w:lang w:val="uk-UA"/>
              </w:rPr>
              <w:t>Змістовий</w:t>
            </w:r>
            <w:r w:rsidRPr="00CF20C2">
              <w:rPr>
                <w:i/>
                <w:iCs/>
                <w:highlight w:val="yellow"/>
                <w:lang w:val="ru-RU"/>
              </w:rPr>
              <w:t xml:space="preserve">    модуль 1,2</w:t>
            </w:r>
          </w:p>
        </w:tc>
        <w:tc>
          <w:tcPr>
            <w:tcW w:w="4375" w:type="dxa"/>
          </w:tcPr>
          <w:p w:rsidR="00D84B4E" w:rsidRPr="00CF20C2" w:rsidRDefault="009D0C67" w:rsidP="007C0C1A">
            <w:pPr>
              <w:ind w:right="-6"/>
              <w:rPr>
                <w:iCs/>
                <w:sz w:val="20"/>
                <w:highlight w:val="yellow"/>
                <w:lang w:val="uk-UA"/>
              </w:rPr>
            </w:pPr>
            <w:r w:rsidRPr="00CF20C2">
              <w:rPr>
                <w:iCs/>
                <w:sz w:val="20"/>
                <w:highlight w:val="yellow"/>
                <w:lang w:val="uk-UA"/>
              </w:rPr>
              <w:t>Виконання індивідуального завдання (контр</w:t>
            </w:r>
            <w:r w:rsidRPr="00CF20C2">
              <w:rPr>
                <w:iCs/>
                <w:sz w:val="20"/>
                <w:highlight w:val="yellow"/>
                <w:lang w:val="uk-UA"/>
              </w:rPr>
              <w:t>о</w:t>
            </w:r>
            <w:r w:rsidRPr="00CF20C2">
              <w:rPr>
                <w:iCs/>
                <w:sz w:val="20"/>
                <w:highlight w:val="yellow"/>
                <w:lang w:val="uk-UA"/>
              </w:rPr>
              <w:t>льної роботи) п.1 відповідного варіанту</w:t>
            </w:r>
          </w:p>
        </w:tc>
        <w:tc>
          <w:tcPr>
            <w:tcW w:w="2604" w:type="dxa"/>
            <w:gridSpan w:val="2"/>
          </w:tcPr>
          <w:p w:rsidR="00D84B4E" w:rsidRPr="00CF20C2" w:rsidRDefault="009D0C67" w:rsidP="00DD2933">
            <w:pPr>
              <w:keepNext/>
              <w:jc w:val="center"/>
              <w:rPr>
                <w:b/>
                <w:iCs/>
                <w:sz w:val="22"/>
                <w:szCs w:val="22"/>
                <w:highlight w:val="yellow"/>
                <w:lang w:val="uk-UA"/>
              </w:rPr>
            </w:pPr>
            <w:r w:rsidRPr="00CF20C2">
              <w:rPr>
                <w:i/>
                <w:iCs/>
                <w:sz w:val="22"/>
                <w:szCs w:val="22"/>
                <w:highlight w:val="yellow"/>
                <w:lang w:val="uk-UA"/>
              </w:rPr>
              <w:t>Реферат</w:t>
            </w:r>
          </w:p>
        </w:tc>
        <w:tc>
          <w:tcPr>
            <w:tcW w:w="1643" w:type="dxa"/>
          </w:tcPr>
          <w:p w:rsidR="00D84B4E" w:rsidRPr="00CF20C2" w:rsidRDefault="00E86483" w:rsidP="00DD2933">
            <w:pPr>
              <w:keepNext/>
              <w:jc w:val="center"/>
              <w:rPr>
                <w:b/>
                <w:bCs/>
                <w:sz w:val="22"/>
                <w:szCs w:val="22"/>
                <w:highlight w:val="yellow"/>
                <w:lang w:val="uk-UA"/>
              </w:rPr>
            </w:pPr>
            <w:r w:rsidRPr="00CF20C2">
              <w:rPr>
                <w:b/>
                <w:bCs/>
                <w:sz w:val="22"/>
                <w:szCs w:val="22"/>
                <w:highlight w:val="yellow"/>
                <w:lang w:val="uk-UA"/>
              </w:rPr>
              <w:t>10</w:t>
            </w:r>
          </w:p>
        </w:tc>
      </w:tr>
      <w:tr w:rsidR="00CF35E1" w:rsidRPr="007C0C1A" w:rsidTr="00CF35E1">
        <w:trPr>
          <w:trHeight w:val="252"/>
          <w:jc w:val="center"/>
        </w:trPr>
        <w:tc>
          <w:tcPr>
            <w:tcW w:w="1901" w:type="dxa"/>
          </w:tcPr>
          <w:p w:rsidR="00CF35E1" w:rsidRPr="00CF20C2" w:rsidRDefault="00CF35E1" w:rsidP="00D84B4E">
            <w:pPr>
              <w:jc w:val="center"/>
              <w:rPr>
                <w:i/>
                <w:iCs/>
                <w:highlight w:val="yellow"/>
                <w:lang w:val="uk-UA"/>
              </w:rPr>
            </w:pPr>
            <w:r w:rsidRPr="00CF20C2">
              <w:rPr>
                <w:i/>
                <w:iCs/>
                <w:highlight w:val="yellow"/>
                <w:lang w:val="uk-UA"/>
              </w:rPr>
              <w:t>Змістовий</w:t>
            </w:r>
            <w:r w:rsidRPr="00CF20C2">
              <w:rPr>
                <w:i/>
                <w:iCs/>
                <w:highlight w:val="yellow"/>
                <w:lang w:val="ru-RU"/>
              </w:rPr>
              <w:t xml:space="preserve">    модуль 3,4</w:t>
            </w:r>
          </w:p>
        </w:tc>
        <w:tc>
          <w:tcPr>
            <w:tcW w:w="4375" w:type="dxa"/>
          </w:tcPr>
          <w:p w:rsidR="00CF35E1" w:rsidRPr="00CF20C2" w:rsidRDefault="00CF35E1" w:rsidP="007C0C1A">
            <w:pPr>
              <w:tabs>
                <w:tab w:val="left" w:pos="2568"/>
              </w:tabs>
              <w:rPr>
                <w:iCs/>
                <w:sz w:val="20"/>
                <w:highlight w:val="yellow"/>
                <w:lang w:val="uk-UA"/>
              </w:rPr>
            </w:pPr>
            <w:r w:rsidRPr="00CF20C2">
              <w:rPr>
                <w:iCs/>
                <w:sz w:val="20"/>
                <w:highlight w:val="yellow"/>
                <w:lang w:val="uk-UA"/>
              </w:rPr>
              <w:t>Усне опитування і обговорення питань та/або підготовка письмової доповіді</w:t>
            </w:r>
            <w:r w:rsidRPr="00CF20C2">
              <w:rPr>
                <w:iCs/>
                <w:sz w:val="20"/>
                <w:highlight w:val="yellow"/>
                <w:lang w:val="ru-RU"/>
              </w:rPr>
              <w:t xml:space="preserve"> (</w:t>
            </w:r>
            <w:r w:rsidRPr="00CF20C2">
              <w:rPr>
                <w:iCs/>
                <w:sz w:val="20"/>
                <w:highlight w:val="yellow"/>
                <w:lang w:val="uk-UA"/>
              </w:rPr>
              <w:t xml:space="preserve">реферату).   Групова робота на практичному занятті  </w:t>
            </w:r>
          </w:p>
        </w:tc>
        <w:tc>
          <w:tcPr>
            <w:tcW w:w="2604" w:type="dxa"/>
            <w:gridSpan w:val="2"/>
          </w:tcPr>
          <w:p w:rsidR="00CF35E1" w:rsidRPr="00CF20C2" w:rsidRDefault="00CF35E1" w:rsidP="009D0C67">
            <w:pPr>
              <w:keepNext/>
              <w:jc w:val="center"/>
              <w:rPr>
                <w:b/>
                <w:iCs/>
                <w:sz w:val="22"/>
                <w:szCs w:val="22"/>
                <w:highlight w:val="yellow"/>
                <w:lang w:val="uk-UA"/>
              </w:rPr>
            </w:pPr>
            <w:r w:rsidRPr="00CF20C2">
              <w:rPr>
                <w:i/>
                <w:iCs/>
                <w:sz w:val="22"/>
                <w:szCs w:val="22"/>
                <w:highlight w:val="yellow"/>
                <w:lang w:val="uk-UA"/>
              </w:rPr>
              <w:t xml:space="preserve">Практичне заняття </w:t>
            </w:r>
            <w:r w:rsidR="009D0C67" w:rsidRPr="00CF20C2">
              <w:rPr>
                <w:i/>
                <w:iCs/>
                <w:sz w:val="22"/>
                <w:szCs w:val="22"/>
                <w:highlight w:val="yellow"/>
                <w:lang w:val="uk-UA"/>
              </w:rPr>
              <w:t>1</w:t>
            </w:r>
          </w:p>
        </w:tc>
        <w:tc>
          <w:tcPr>
            <w:tcW w:w="1643" w:type="dxa"/>
          </w:tcPr>
          <w:p w:rsidR="00CF35E1" w:rsidRPr="00CF20C2" w:rsidRDefault="00E86483" w:rsidP="007C0C1A">
            <w:pPr>
              <w:jc w:val="center"/>
              <w:rPr>
                <w:b/>
                <w:bCs/>
                <w:sz w:val="22"/>
                <w:szCs w:val="22"/>
                <w:highlight w:val="yellow"/>
                <w:lang w:val="uk-UA"/>
              </w:rPr>
            </w:pPr>
            <w:r w:rsidRPr="00CF20C2">
              <w:rPr>
                <w:b/>
                <w:bCs/>
                <w:sz w:val="22"/>
                <w:szCs w:val="22"/>
                <w:highlight w:val="yellow"/>
                <w:lang w:val="uk-UA"/>
              </w:rPr>
              <w:t>5</w:t>
            </w:r>
          </w:p>
        </w:tc>
      </w:tr>
      <w:tr w:rsidR="009D0C67" w:rsidRPr="007C0C1A" w:rsidTr="009D0C67">
        <w:trPr>
          <w:trHeight w:val="252"/>
          <w:jc w:val="center"/>
        </w:trPr>
        <w:tc>
          <w:tcPr>
            <w:tcW w:w="1901" w:type="dxa"/>
            <w:vMerge w:val="restart"/>
          </w:tcPr>
          <w:p w:rsidR="009D0C67" w:rsidRPr="00CF20C2" w:rsidRDefault="009D0C67" w:rsidP="00CF35E1">
            <w:pPr>
              <w:jc w:val="center"/>
              <w:rPr>
                <w:i/>
                <w:iCs/>
                <w:highlight w:val="yellow"/>
                <w:lang w:val="ru-RU"/>
              </w:rPr>
            </w:pPr>
            <w:r w:rsidRPr="00CF20C2">
              <w:rPr>
                <w:i/>
                <w:iCs/>
                <w:highlight w:val="yellow"/>
                <w:lang w:val="uk-UA"/>
              </w:rPr>
              <w:lastRenderedPageBreak/>
              <w:t>Змістовий</w:t>
            </w:r>
            <w:r w:rsidRPr="00CF20C2">
              <w:rPr>
                <w:i/>
                <w:iCs/>
                <w:highlight w:val="yellow"/>
                <w:lang w:val="ru-RU"/>
              </w:rPr>
              <w:t xml:space="preserve">    модуль 5,6</w:t>
            </w:r>
          </w:p>
        </w:tc>
        <w:tc>
          <w:tcPr>
            <w:tcW w:w="4375" w:type="dxa"/>
          </w:tcPr>
          <w:p w:rsidR="009D0C67" w:rsidRPr="00CF20C2" w:rsidRDefault="009D0C67" w:rsidP="007C0C1A">
            <w:pPr>
              <w:tabs>
                <w:tab w:val="left" w:pos="2568"/>
              </w:tabs>
              <w:rPr>
                <w:sz w:val="20"/>
                <w:highlight w:val="yellow"/>
                <w:lang w:val="uk-UA"/>
              </w:rPr>
            </w:pPr>
            <w:r w:rsidRPr="00CF20C2">
              <w:rPr>
                <w:iCs/>
                <w:sz w:val="20"/>
                <w:highlight w:val="yellow"/>
                <w:lang w:val="uk-UA"/>
              </w:rPr>
              <w:t>Усне опитування і обговорення питань та/або підготовка письмової доповіді</w:t>
            </w:r>
            <w:r w:rsidRPr="00CF20C2">
              <w:rPr>
                <w:iCs/>
                <w:sz w:val="20"/>
                <w:highlight w:val="yellow"/>
                <w:lang w:val="ru-RU"/>
              </w:rPr>
              <w:t xml:space="preserve"> (</w:t>
            </w:r>
            <w:r w:rsidRPr="00CF20C2">
              <w:rPr>
                <w:iCs/>
                <w:sz w:val="20"/>
                <w:highlight w:val="yellow"/>
                <w:lang w:val="uk-UA"/>
              </w:rPr>
              <w:t xml:space="preserve">реферату).   Групова робота на практичному занятті  </w:t>
            </w:r>
          </w:p>
        </w:tc>
        <w:tc>
          <w:tcPr>
            <w:tcW w:w="2604" w:type="dxa"/>
            <w:gridSpan w:val="2"/>
          </w:tcPr>
          <w:p w:rsidR="009D0C67" w:rsidRPr="00CF20C2" w:rsidRDefault="009D0C67" w:rsidP="009D0C67">
            <w:pPr>
              <w:keepNext/>
              <w:jc w:val="center"/>
              <w:rPr>
                <w:b/>
                <w:iCs/>
                <w:sz w:val="22"/>
                <w:szCs w:val="22"/>
                <w:highlight w:val="yellow"/>
                <w:lang w:val="uk-UA"/>
              </w:rPr>
            </w:pPr>
            <w:r w:rsidRPr="00CF20C2">
              <w:rPr>
                <w:i/>
                <w:iCs/>
                <w:sz w:val="22"/>
                <w:szCs w:val="22"/>
                <w:highlight w:val="yellow"/>
                <w:lang w:val="uk-UA"/>
              </w:rPr>
              <w:t>Практичне заняття 2</w:t>
            </w:r>
          </w:p>
        </w:tc>
        <w:tc>
          <w:tcPr>
            <w:tcW w:w="1643" w:type="dxa"/>
          </w:tcPr>
          <w:p w:rsidR="009D0C67" w:rsidRPr="00CF20C2" w:rsidRDefault="00E86483" w:rsidP="007C0C1A">
            <w:pPr>
              <w:jc w:val="center"/>
              <w:rPr>
                <w:highlight w:val="yellow"/>
                <w:lang w:val="uk-UA"/>
              </w:rPr>
            </w:pPr>
            <w:r w:rsidRPr="00CF20C2">
              <w:rPr>
                <w:highlight w:val="yellow"/>
                <w:lang w:val="uk-UA"/>
              </w:rPr>
              <w:t>5</w:t>
            </w:r>
          </w:p>
        </w:tc>
      </w:tr>
      <w:tr w:rsidR="009D0C67" w:rsidRPr="009D0C67" w:rsidTr="00DD2933">
        <w:trPr>
          <w:trHeight w:val="251"/>
          <w:jc w:val="center"/>
        </w:trPr>
        <w:tc>
          <w:tcPr>
            <w:tcW w:w="1901" w:type="dxa"/>
            <w:vMerge/>
          </w:tcPr>
          <w:p w:rsidR="009D0C67" w:rsidRPr="00CF20C2" w:rsidRDefault="009D0C67" w:rsidP="00CF35E1">
            <w:pPr>
              <w:jc w:val="center"/>
              <w:rPr>
                <w:i/>
                <w:iCs/>
                <w:highlight w:val="yellow"/>
                <w:lang w:val="uk-UA"/>
              </w:rPr>
            </w:pPr>
          </w:p>
        </w:tc>
        <w:tc>
          <w:tcPr>
            <w:tcW w:w="4375" w:type="dxa"/>
          </w:tcPr>
          <w:p w:rsidR="009D0C67" w:rsidRPr="00CF20C2" w:rsidRDefault="009D0C67" w:rsidP="007C0C1A">
            <w:pPr>
              <w:tabs>
                <w:tab w:val="left" w:pos="2568"/>
              </w:tabs>
              <w:rPr>
                <w:iCs/>
                <w:sz w:val="20"/>
                <w:highlight w:val="yellow"/>
                <w:lang w:val="uk-UA"/>
              </w:rPr>
            </w:pPr>
            <w:r w:rsidRPr="00CF20C2">
              <w:rPr>
                <w:iCs/>
                <w:sz w:val="20"/>
                <w:highlight w:val="yellow"/>
                <w:lang w:val="uk-UA"/>
              </w:rPr>
              <w:t>Виконання індивідуального завдання (контр</w:t>
            </w:r>
            <w:r w:rsidRPr="00CF20C2">
              <w:rPr>
                <w:iCs/>
                <w:sz w:val="20"/>
                <w:highlight w:val="yellow"/>
                <w:lang w:val="uk-UA"/>
              </w:rPr>
              <w:t>о</w:t>
            </w:r>
            <w:r w:rsidRPr="00CF20C2">
              <w:rPr>
                <w:iCs/>
                <w:sz w:val="20"/>
                <w:highlight w:val="yellow"/>
                <w:lang w:val="uk-UA"/>
              </w:rPr>
              <w:t>льної роботи) п.2 відповідного варіанту</w:t>
            </w:r>
          </w:p>
        </w:tc>
        <w:tc>
          <w:tcPr>
            <w:tcW w:w="2604" w:type="dxa"/>
            <w:gridSpan w:val="2"/>
          </w:tcPr>
          <w:p w:rsidR="009D0C67" w:rsidRPr="00CF20C2" w:rsidRDefault="009D0C67" w:rsidP="00DD2933">
            <w:pPr>
              <w:keepNext/>
              <w:jc w:val="center"/>
              <w:rPr>
                <w:b/>
                <w:iCs/>
                <w:sz w:val="22"/>
                <w:szCs w:val="22"/>
                <w:highlight w:val="yellow"/>
                <w:lang w:val="uk-UA"/>
              </w:rPr>
            </w:pPr>
            <w:r w:rsidRPr="00CF20C2">
              <w:rPr>
                <w:i/>
                <w:iCs/>
                <w:sz w:val="22"/>
                <w:szCs w:val="22"/>
                <w:highlight w:val="yellow"/>
                <w:lang w:val="uk-UA"/>
              </w:rPr>
              <w:t>Реферат</w:t>
            </w:r>
          </w:p>
        </w:tc>
        <w:tc>
          <w:tcPr>
            <w:tcW w:w="1643" w:type="dxa"/>
          </w:tcPr>
          <w:p w:rsidR="009D0C67" w:rsidRPr="00CF20C2" w:rsidRDefault="00E86483" w:rsidP="007C0C1A">
            <w:pPr>
              <w:jc w:val="center"/>
              <w:rPr>
                <w:b/>
                <w:bCs/>
                <w:sz w:val="22"/>
                <w:szCs w:val="22"/>
                <w:highlight w:val="yellow"/>
                <w:lang w:val="uk-UA"/>
              </w:rPr>
            </w:pPr>
            <w:r w:rsidRPr="00CF20C2">
              <w:rPr>
                <w:b/>
                <w:bCs/>
                <w:sz w:val="22"/>
                <w:szCs w:val="22"/>
                <w:highlight w:val="yellow"/>
                <w:lang w:val="uk-UA"/>
              </w:rPr>
              <w:t>10</w:t>
            </w:r>
          </w:p>
        </w:tc>
      </w:tr>
      <w:tr w:rsidR="0085407E" w:rsidRPr="00EC0170" w:rsidTr="00CF35E1">
        <w:trPr>
          <w:jc w:val="center"/>
        </w:trPr>
        <w:tc>
          <w:tcPr>
            <w:tcW w:w="10523" w:type="dxa"/>
            <w:gridSpan w:val="5"/>
            <w:shd w:val="clear" w:color="auto" w:fill="F2F2F2" w:themeFill="background1" w:themeFillShade="F2"/>
            <w:hideMark/>
          </w:tcPr>
          <w:p w:rsidR="0085407E" w:rsidRPr="00056A63" w:rsidRDefault="0085407E" w:rsidP="0085407E">
            <w:pPr>
              <w:keepNext/>
              <w:jc w:val="center"/>
              <w:rPr>
                <w:b/>
                <w:bCs/>
                <w:lang w:val="uk-UA"/>
              </w:rPr>
            </w:pPr>
            <w:r w:rsidRPr="00056A63">
              <w:rPr>
                <w:b/>
                <w:bCs/>
                <w:lang w:val="uk-UA"/>
              </w:rPr>
              <w:t>Підсумковий контроль</w:t>
            </w:r>
            <w:r w:rsidRPr="00056A63">
              <w:rPr>
                <w:b/>
                <w:bCs/>
                <w:lang w:val="ru-RU"/>
              </w:rPr>
              <w:t xml:space="preserve"> </w:t>
            </w:r>
            <w:r w:rsidR="00D84B4E" w:rsidRPr="00056A63">
              <w:rPr>
                <w:b/>
                <w:bCs/>
                <w:lang w:val="uk-UA"/>
              </w:rPr>
              <w:t xml:space="preserve">для усіх форм навчання </w:t>
            </w:r>
            <w:r w:rsidRPr="00056A63">
              <w:rPr>
                <w:b/>
                <w:bCs/>
                <w:lang w:val="ru-RU"/>
              </w:rPr>
              <w:t>(</w:t>
            </w:r>
            <w:r w:rsidRPr="00056A63">
              <w:rPr>
                <w:b/>
                <w:bCs/>
              </w:rPr>
              <w:t>max</w:t>
            </w:r>
            <w:r w:rsidRPr="00056A63">
              <w:rPr>
                <w:b/>
                <w:bCs/>
                <w:lang w:val="ru-RU"/>
              </w:rPr>
              <w:t xml:space="preserve"> 40%)</w:t>
            </w:r>
          </w:p>
        </w:tc>
      </w:tr>
      <w:tr w:rsidR="00DD2933" w:rsidTr="007C0C1A">
        <w:trPr>
          <w:jc w:val="center"/>
        </w:trPr>
        <w:tc>
          <w:tcPr>
            <w:tcW w:w="6276" w:type="dxa"/>
            <w:gridSpan w:val="2"/>
            <w:hideMark/>
          </w:tcPr>
          <w:p w:rsidR="00DD3E0D" w:rsidRPr="00056A63" w:rsidRDefault="002F7E5D" w:rsidP="00DD3E0D">
            <w:pPr>
              <w:keepNext/>
              <w:jc w:val="both"/>
              <w:rPr>
                <w:i/>
                <w:iCs/>
                <w:lang w:val="uk-UA"/>
              </w:rPr>
            </w:pPr>
            <w:r w:rsidRPr="00056A63">
              <w:rPr>
                <w:i/>
                <w:iCs/>
                <w:lang w:val="uk-UA"/>
              </w:rPr>
              <w:t>Залік</w:t>
            </w:r>
          </w:p>
        </w:tc>
        <w:tc>
          <w:tcPr>
            <w:tcW w:w="2604" w:type="dxa"/>
            <w:gridSpan w:val="2"/>
          </w:tcPr>
          <w:p w:rsidR="00DD3E0D" w:rsidRPr="00056A63" w:rsidRDefault="0085407E" w:rsidP="00DD3E0D">
            <w:pPr>
              <w:keepNext/>
              <w:jc w:val="both"/>
              <w:rPr>
                <w:lang w:val="uk-UA"/>
              </w:rPr>
            </w:pPr>
            <w:r w:rsidRPr="00056A63">
              <w:rPr>
                <w:lang w:val="uk-UA"/>
              </w:rPr>
              <w:t>За розкладом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:rsidR="00DD3E0D" w:rsidRPr="00056A63" w:rsidRDefault="00DD7313" w:rsidP="007C0C1A">
            <w:pPr>
              <w:keepNext/>
              <w:jc w:val="center"/>
              <w:rPr>
                <w:b/>
                <w:bCs/>
                <w:lang w:val="uk-UA"/>
              </w:rPr>
            </w:pPr>
            <w:r w:rsidRPr="00056A63">
              <w:rPr>
                <w:b/>
                <w:bCs/>
                <w:lang w:val="uk-UA"/>
              </w:rPr>
              <w:t>4</w:t>
            </w:r>
            <w:r w:rsidR="00DD3E0D" w:rsidRPr="00056A63">
              <w:rPr>
                <w:b/>
                <w:bCs/>
                <w:lang w:val="uk-UA"/>
              </w:rPr>
              <w:t>0</w:t>
            </w:r>
          </w:p>
        </w:tc>
      </w:tr>
      <w:tr w:rsidR="004477D0" w:rsidTr="00CF35E1">
        <w:trPr>
          <w:jc w:val="center"/>
        </w:trPr>
        <w:tc>
          <w:tcPr>
            <w:tcW w:w="8880" w:type="dxa"/>
            <w:gridSpan w:val="4"/>
            <w:shd w:val="clear" w:color="auto" w:fill="F2F2F2" w:themeFill="background1" w:themeFillShade="F2"/>
            <w:hideMark/>
          </w:tcPr>
          <w:p w:rsidR="0085407E" w:rsidRPr="00CF20C2" w:rsidRDefault="0085407E" w:rsidP="0085407E">
            <w:pPr>
              <w:jc w:val="center"/>
              <w:rPr>
                <w:b/>
                <w:sz w:val="28"/>
                <w:highlight w:val="yellow"/>
                <w:lang w:val="uk-UA"/>
              </w:rPr>
            </w:pPr>
            <w:r w:rsidRPr="00CF20C2">
              <w:rPr>
                <w:b/>
                <w:sz w:val="28"/>
                <w:highlight w:val="yellow"/>
                <w:lang w:val="uk-UA"/>
              </w:rPr>
              <w:t>Разом</w:t>
            </w:r>
          </w:p>
        </w:tc>
        <w:tc>
          <w:tcPr>
            <w:tcW w:w="1643" w:type="dxa"/>
            <w:shd w:val="clear" w:color="auto" w:fill="F2F2F2" w:themeFill="background1" w:themeFillShade="F2"/>
            <w:hideMark/>
          </w:tcPr>
          <w:p w:rsidR="0085407E" w:rsidRPr="00CF20C2" w:rsidRDefault="0085407E" w:rsidP="007C0C1A">
            <w:pPr>
              <w:jc w:val="center"/>
              <w:rPr>
                <w:b/>
                <w:highlight w:val="yellow"/>
                <w:lang w:val="uk-UA"/>
              </w:rPr>
            </w:pPr>
            <w:r w:rsidRPr="00CF20C2">
              <w:rPr>
                <w:b/>
                <w:highlight w:val="yellow"/>
                <w:lang w:val="uk-UA"/>
              </w:rPr>
              <w:t>100</w:t>
            </w:r>
          </w:p>
        </w:tc>
      </w:tr>
    </w:tbl>
    <w:p w:rsidR="00577A1B" w:rsidRPr="0085407E" w:rsidRDefault="00577A1B" w:rsidP="0085407E">
      <w:pPr>
        <w:spacing w:before="100" w:beforeAutospacing="1" w:after="120"/>
        <w:jc w:val="center"/>
        <w:rPr>
          <w:b/>
          <w:bCs/>
          <w:u w:val="single"/>
          <w:lang w:val="uk-UA"/>
        </w:rPr>
      </w:pPr>
      <w:r w:rsidRPr="0085407E">
        <w:rPr>
          <w:b/>
          <w:bCs/>
          <w:u w:val="single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0"/>
        <w:gridCol w:w="4253"/>
        <w:gridCol w:w="2126"/>
        <w:gridCol w:w="1873"/>
      </w:tblGrid>
      <w:tr w:rsidR="001874DD" w:rsidRPr="00EF5BEC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:rsidR="00577A1B" w:rsidRPr="00EF5BEC" w:rsidRDefault="00577A1B" w:rsidP="00AD356A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F5BEC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F5BE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577A1B" w:rsidRPr="00EF5BEC" w:rsidRDefault="00577A1B" w:rsidP="00AD356A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577A1B" w:rsidRPr="00EF5BEC" w:rsidRDefault="00577A1B" w:rsidP="001874DD">
            <w:pPr>
              <w:pStyle w:val="5"/>
              <w:spacing w:before="0"/>
              <w:ind w:right="-108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 шкалою   університету</w:t>
            </w:r>
          </w:p>
        </w:tc>
        <w:tc>
          <w:tcPr>
            <w:tcW w:w="3999" w:type="dxa"/>
            <w:gridSpan w:val="2"/>
          </w:tcPr>
          <w:p w:rsidR="00577A1B" w:rsidRPr="00EF5BEC" w:rsidRDefault="00577A1B" w:rsidP="00AD356A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1874DD" w:rsidRPr="00EF5BEC">
        <w:trPr>
          <w:cantSplit/>
          <w:trHeight w:val="58"/>
          <w:jc w:val="center"/>
        </w:trPr>
        <w:tc>
          <w:tcPr>
            <w:tcW w:w="1500" w:type="dxa"/>
            <w:vMerge/>
          </w:tcPr>
          <w:p w:rsidR="00577A1B" w:rsidRPr="00EF5BEC" w:rsidRDefault="00577A1B" w:rsidP="00AD356A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577A1B" w:rsidRPr="00EF5BEC" w:rsidRDefault="00577A1B" w:rsidP="00AD356A">
            <w:pPr>
              <w:pStyle w:val="5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:rsidR="00577A1B" w:rsidRPr="00EF5BEC" w:rsidRDefault="00577A1B" w:rsidP="00AD356A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</w:tcPr>
          <w:p w:rsidR="00577A1B" w:rsidRPr="00EF5BEC" w:rsidRDefault="00577A1B" w:rsidP="00AD356A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Залік</w:t>
            </w:r>
          </w:p>
        </w:tc>
      </w:tr>
      <w:tr w:rsidR="001874DD" w:rsidRPr="00EF5BEC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:rsidR="00577A1B" w:rsidRPr="00EF5BEC" w:rsidRDefault="0085407E" w:rsidP="0085407E">
            <w:pPr>
              <w:ind w:right="223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               </w:t>
            </w:r>
            <w:r w:rsidR="00577A1B" w:rsidRPr="00EF5BEC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577A1B" w:rsidRPr="00EF5BEC" w:rsidRDefault="00577A1B" w:rsidP="00AD356A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:rsidR="00577A1B" w:rsidRPr="00EF5BEC" w:rsidRDefault="00577A1B" w:rsidP="00AD356A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Зараховано</w:t>
            </w:r>
          </w:p>
        </w:tc>
      </w:tr>
      <w:tr w:rsidR="001874DD" w:rsidRPr="00EF5BEC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:rsidR="00577A1B" w:rsidRPr="00EF5BEC" w:rsidRDefault="0085407E" w:rsidP="00577A1B">
            <w:pPr>
              <w:ind w:right="223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 </w:t>
            </w:r>
            <w:r w:rsidR="00577A1B" w:rsidRPr="00EF5BEC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EF5BEC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:rsidR="00577A1B" w:rsidRPr="00EF5BEC" w:rsidRDefault="0085407E" w:rsidP="0085407E">
            <w:pPr>
              <w:ind w:right="223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               </w:t>
            </w:r>
            <w:r w:rsidR="00577A1B" w:rsidRPr="00EF5BEC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EF5BEC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:rsidR="00577A1B" w:rsidRPr="00EF5BEC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EF5BEC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:rsidR="00577A1B" w:rsidRPr="00EF5BEC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EF5BEC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:rsidR="00577A1B" w:rsidRPr="00EF5BEC" w:rsidRDefault="0085407E" w:rsidP="00577A1B">
            <w:pPr>
              <w:ind w:right="223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          </w:t>
            </w:r>
            <w:r w:rsidR="00577A1B" w:rsidRPr="00EF5BEC">
              <w:rPr>
                <w:spacing w:val="-2"/>
                <w:lang w:val="uk-UA"/>
              </w:rPr>
              <w:t>35 – 59 (незадовільно – з мо</w:t>
            </w:r>
            <w:r w:rsidR="00577A1B" w:rsidRPr="00EF5BEC">
              <w:rPr>
                <w:spacing w:val="-2"/>
                <w:lang w:val="uk-UA"/>
              </w:rPr>
              <w:t>ж</w:t>
            </w:r>
            <w:r w:rsidR="00577A1B" w:rsidRPr="00EF5BEC">
              <w:rPr>
                <w:spacing w:val="-2"/>
                <w:lang w:val="uk-UA"/>
              </w:rPr>
              <w:t>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85407E" w:rsidRDefault="0085407E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2 (незадовільно)</w:t>
            </w:r>
          </w:p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577A1B" w:rsidRPr="00EF5BEC" w:rsidRDefault="00577A1B" w:rsidP="001874DD">
            <w:pPr>
              <w:ind w:right="-54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Не зараховано</w:t>
            </w:r>
          </w:p>
        </w:tc>
      </w:tr>
      <w:tr w:rsidR="001874DD" w:rsidRPr="00EC0170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:rsidR="00577A1B" w:rsidRPr="00EF5BEC" w:rsidRDefault="0085407E" w:rsidP="00577A1B">
            <w:pPr>
              <w:ind w:right="223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         0</w:t>
            </w:r>
            <w:r w:rsidR="00577A1B" w:rsidRPr="00EF5BEC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9411B6" w:rsidRDefault="009411B6" w:rsidP="00C47911">
      <w:pPr>
        <w:rPr>
          <w:b/>
          <w:bCs/>
          <w:color w:val="000000"/>
          <w:sz w:val="28"/>
          <w:szCs w:val="28"/>
          <w:lang w:val="uk-UA"/>
        </w:rPr>
      </w:pPr>
    </w:p>
    <w:p w:rsidR="00566A39" w:rsidRDefault="00566A39" w:rsidP="0085407E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281C14">
        <w:rPr>
          <w:b/>
          <w:bCs/>
          <w:sz w:val="28"/>
          <w:szCs w:val="28"/>
          <w:lang w:val="uk-UA"/>
        </w:rPr>
        <w:t xml:space="preserve">РЕГУЛЯЦІЇ І </w:t>
      </w:r>
      <w:r w:rsidR="00EF5BEC" w:rsidRPr="00281C14">
        <w:rPr>
          <w:b/>
          <w:bCs/>
          <w:sz w:val="28"/>
          <w:szCs w:val="28"/>
          <w:lang w:val="uk-UA"/>
        </w:rPr>
        <w:t>ПОЛІТИКИ</w:t>
      </w:r>
      <w:r w:rsidRPr="00281C14">
        <w:rPr>
          <w:b/>
          <w:bCs/>
          <w:sz w:val="28"/>
          <w:szCs w:val="28"/>
          <w:lang w:val="uk-UA"/>
        </w:rPr>
        <w:t xml:space="preserve"> КУРСУ</w:t>
      </w:r>
      <w:r w:rsidR="00204EA4">
        <w:rPr>
          <w:rStyle w:val="a9"/>
          <w:b/>
          <w:bCs/>
          <w:color w:val="000000"/>
          <w:sz w:val="28"/>
          <w:szCs w:val="28"/>
          <w:lang w:val="uk-UA"/>
        </w:rPr>
        <w:footnoteReference w:id="2"/>
      </w:r>
    </w:p>
    <w:p w:rsidR="00566A39" w:rsidRPr="00404FEA" w:rsidRDefault="00566A39" w:rsidP="0031048A">
      <w:pPr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 w:rsidR="00404FEA">
        <w:rPr>
          <w:b/>
          <w:bCs/>
          <w:color w:val="000000"/>
          <w:lang w:val="uk-UA"/>
        </w:rPr>
        <w:t xml:space="preserve"> занять. Регуляція пропусків.</w:t>
      </w:r>
    </w:p>
    <w:p w:rsidR="001E336D" w:rsidRPr="001E336D" w:rsidRDefault="00DB4651" w:rsidP="00404FE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І</w:t>
      </w:r>
      <w:r w:rsidR="001E336D">
        <w:rPr>
          <w:i/>
          <w:iCs/>
          <w:color w:val="000000"/>
          <w:lang w:val="uk-UA"/>
        </w:rPr>
        <w:t xml:space="preserve">нтерактивний характер курсу передбачає </w:t>
      </w:r>
      <w:r w:rsidR="00653692">
        <w:rPr>
          <w:i/>
          <w:iCs/>
          <w:color w:val="000000"/>
          <w:lang w:val="uk-UA"/>
        </w:rPr>
        <w:t>обов’язкове</w:t>
      </w:r>
      <w:r w:rsidR="001E336D">
        <w:rPr>
          <w:i/>
          <w:iCs/>
          <w:color w:val="000000"/>
          <w:lang w:val="uk-UA"/>
        </w:rPr>
        <w:t xml:space="preserve"> відвідування практичних занять. Студе</w:t>
      </w:r>
      <w:r w:rsidR="001E336D">
        <w:rPr>
          <w:i/>
          <w:iCs/>
          <w:color w:val="000000"/>
          <w:lang w:val="uk-UA"/>
        </w:rPr>
        <w:t>н</w:t>
      </w:r>
      <w:r w:rsidR="001E336D">
        <w:rPr>
          <w:i/>
          <w:iCs/>
          <w:color w:val="000000"/>
          <w:lang w:val="uk-UA"/>
        </w:rPr>
        <w:t>ти, які за певних обставин не можуть відвідувати практичні заняття регулярно, мусять проп</w:t>
      </w:r>
      <w:r w:rsidR="001E336D">
        <w:rPr>
          <w:i/>
          <w:iCs/>
          <w:color w:val="000000"/>
          <w:lang w:val="uk-UA"/>
        </w:rPr>
        <w:t>у</w:t>
      </w:r>
      <w:r w:rsidR="001E336D">
        <w:rPr>
          <w:i/>
          <w:iCs/>
          <w:color w:val="000000"/>
          <w:lang w:val="uk-UA"/>
        </w:rPr>
        <w:t xml:space="preserve">щенні </w:t>
      </w:r>
      <w:r w:rsidR="00653692">
        <w:rPr>
          <w:i/>
          <w:iCs/>
          <w:color w:val="000000"/>
          <w:lang w:val="uk-UA"/>
        </w:rPr>
        <w:t xml:space="preserve">практичні заняття </w:t>
      </w:r>
      <w:r w:rsidR="00E50063">
        <w:rPr>
          <w:i/>
          <w:iCs/>
          <w:color w:val="000000"/>
          <w:lang w:val="uk-UA"/>
        </w:rPr>
        <w:t>відпрацю</w:t>
      </w:r>
      <w:r w:rsidR="001E336D">
        <w:rPr>
          <w:i/>
          <w:iCs/>
          <w:color w:val="000000"/>
          <w:lang w:val="uk-UA"/>
        </w:rPr>
        <w:t>в</w:t>
      </w:r>
      <w:r w:rsidR="00E50063">
        <w:rPr>
          <w:i/>
          <w:iCs/>
          <w:color w:val="000000"/>
          <w:lang w:val="uk-UA"/>
        </w:rPr>
        <w:t>ати</w:t>
      </w:r>
      <w:r w:rsidR="001E336D">
        <w:rPr>
          <w:i/>
          <w:iCs/>
          <w:color w:val="000000"/>
          <w:lang w:val="uk-UA"/>
        </w:rPr>
        <w:t xml:space="preserve"> </w:t>
      </w:r>
      <w:r w:rsidR="00E50063">
        <w:rPr>
          <w:i/>
          <w:iCs/>
          <w:color w:val="000000"/>
          <w:lang w:val="uk-UA"/>
        </w:rPr>
        <w:t>або усно у формі співбесіди за питаннями, визначеними планом заняття під час консультацій за їх розкладом, або</w:t>
      </w:r>
      <w:r w:rsidR="001E336D">
        <w:rPr>
          <w:i/>
          <w:iCs/>
          <w:color w:val="000000"/>
          <w:lang w:val="uk-UA"/>
        </w:rPr>
        <w:t xml:space="preserve"> </w:t>
      </w:r>
      <w:r w:rsidR="00E50063">
        <w:rPr>
          <w:i/>
          <w:iCs/>
          <w:color w:val="000000"/>
          <w:lang w:val="uk-UA"/>
        </w:rPr>
        <w:t>письмово</w:t>
      </w:r>
      <w:r w:rsidR="001E336D">
        <w:rPr>
          <w:i/>
          <w:iCs/>
          <w:color w:val="000000"/>
          <w:lang w:val="uk-UA"/>
        </w:rPr>
        <w:t xml:space="preserve"> шляхом виконання індивіду</w:t>
      </w:r>
      <w:r w:rsidR="001E336D">
        <w:rPr>
          <w:i/>
          <w:iCs/>
          <w:color w:val="000000"/>
          <w:lang w:val="uk-UA"/>
        </w:rPr>
        <w:t>а</w:t>
      </w:r>
      <w:r w:rsidR="001E336D">
        <w:rPr>
          <w:i/>
          <w:iCs/>
          <w:color w:val="000000"/>
          <w:lang w:val="uk-UA"/>
        </w:rPr>
        <w:t>льного письмового завдання</w:t>
      </w:r>
      <w:r w:rsidR="00E50063">
        <w:rPr>
          <w:i/>
          <w:iCs/>
          <w:color w:val="000000"/>
          <w:lang w:val="uk-UA"/>
        </w:rPr>
        <w:t xml:space="preserve"> (підготовки письмової доповіді / реферату) з одного з питань, пере</w:t>
      </w:r>
      <w:r w:rsidR="00E50063">
        <w:rPr>
          <w:i/>
          <w:iCs/>
          <w:color w:val="000000"/>
          <w:lang w:val="uk-UA"/>
        </w:rPr>
        <w:t>д</w:t>
      </w:r>
      <w:r w:rsidR="00E50063">
        <w:rPr>
          <w:i/>
          <w:iCs/>
          <w:color w:val="000000"/>
          <w:lang w:val="uk-UA"/>
        </w:rPr>
        <w:t>бачених планом проведення практичних занять</w:t>
      </w:r>
      <w:r w:rsidR="001E336D">
        <w:rPr>
          <w:i/>
          <w:iCs/>
          <w:color w:val="000000"/>
          <w:lang w:val="uk-UA"/>
        </w:rPr>
        <w:t xml:space="preserve">.  </w:t>
      </w:r>
    </w:p>
    <w:p w:rsidR="001E336D" w:rsidRPr="001E336D" w:rsidRDefault="00EF5880" w:rsidP="00404FE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Студенти, які станом на початок екз</w:t>
      </w:r>
      <w:r w:rsidR="00E50063">
        <w:rPr>
          <w:i/>
          <w:iCs/>
          <w:color w:val="000000"/>
          <w:lang w:val="uk-UA"/>
        </w:rPr>
        <w:t>аменаційної сесії мають понад 75</w:t>
      </w:r>
      <w:r>
        <w:rPr>
          <w:i/>
          <w:iCs/>
          <w:color w:val="000000"/>
          <w:lang w:val="uk-UA"/>
        </w:rPr>
        <w:t>% невідпрацьованих пр</w:t>
      </w:r>
      <w:r>
        <w:rPr>
          <w:i/>
          <w:iCs/>
          <w:color w:val="000000"/>
          <w:lang w:val="uk-UA"/>
        </w:rPr>
        <w:t>о</w:t>
      </w:r>
      <w:r>
        <w:rPr>
          <w:i/>
          <w:iCs/>
          <w:color w:val="000000"/>
          <w:lang w:val="uk-UA"/>
        </w:rPr>
        <w:t xml:space="preserve">пущених занять, до відпрацювання не допускаються.  </w:t>
      </w:r>
    </w:p>
    <w:p w:rsidR="00AD4D5B" w:rsidRDefault="00AD4D5B" w:rsidP="00404FEA">
      <w:pPr>
        <w:jc w:val="both"/>
        <w:rPr>
          <w:color w:val="000000"/>
          <w:u w:val="single"/>
          <w:lang w:val="uk-UA"/>
        </w:rPr>
      </w:pPr>
    </w:p>
    <w:p w:rsidR="001A3AC6" w:rsidRPr="00E54730" w:rsidRDefault="0021546E" w:rsidP="0031048A">
      <w:pPr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t>Політика академічної доброчесності</w:t>
      </w:r>
    </w:p>
    <w:p w:rsidR="00E50063" w:rsidRDefault="005E7D79" w:rsidP="0021546E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Усі письмові роботи, що виконуються слухачами під час проходження курсу, перевіряються на наявність плагіату за допомогою спеціалізованого програмного забезпечення </w:t>
      </w:r>
      <w:proofErr w:type="spellStart"/>
      <w:r w:rsidR="00791E2C">
        <w:rPr>
          <w:i/>
          <w:iCs/>
          <w:color w:val="000000"/>
        </w:rPr>
        <w:t>UniCheck</w:t>
      </w:r>
      <w:proofErr w:type="spellEnd"/>
      <w:r w:rsidRPr="005E7D79">
        <w:rPr>
          <w:i/>
          <w:iCs/>
          <w:color w:val="000000"/>
          <w:lang w:val="uk-UA"/>
        </w:rPr>
        <w:t xml:space="preserve">. </w:t>
      </w:r>
    </w:p>
    <w:p w:rsidR="005E7D79" w:rsidRDefault="005E7D79" w:rsidP="0021546E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  <w:lang w:val="uk-UA"/>
        </w:rPr>
        <w:t>Відповідно до чинних правових норм, плагіатом вважатиметься: копіювання чужої наукової р</w:t>
      </w:r>
      <w:r>
        <w:rPr>
          <w:i/>
          <w:iCs/>
          <w:color w:val="000000"/>
          <w:lang w:val="uk-UA"/>
        </w:rPr>
        <w:t>о</w:t>
      </w:r>
      <w:r>
        <w:rPr>
          <w:i/>
          <w:iCs/>
          <w:color w:val="000000"/>
          <w:lang w:val="uk-UA"/>
        </w:rPr>
        <w:t>боти чи декількох робіт та оприлюднення результату під своїм іменем; створення суміші власн</w:t>
      </w:r>
      <w:r>
        <w:rPr>
          <w:i/>
          <w:iCs/>
          <w:color w:val="000000"/>
          <w:lang w:val="uk-UA"/>
        </w:rPr>
        <w:t>о</w:t>
      </w:r>
      <w:r>
        <w:rPr>
          <w:i/>
          <w:iCs/>
          <w:color w:val="000000"/>
          <w:lang w:val="uk-UA"/>
        </w:rPr>
        <w:t xml:space="preserve">го та запозиченого тексту без належного цитування джерел; </w:t>
      </w:r>
      <w:proofErr w:type="spellStart"/>
      <w:r>
        <w:rPr>
          <w:i/>
          <w:iCs/>
          <w:color w:val="000000"/>
          <w:lang w:val="uk-UA"/>
        </w:rPr>
        <w:t>рерайт</w:t>
      </w:r>
      <w:proofErr w:type="spellEnd"/>
      <w:r>
        <w:rPr>
          <w:i/>
          <w:iCs/>
          <w:color w:val="000000"/>
          <w:lang w:val="uk-UA"/>
        </w:rPr>
        <w:t xml:space="preserve"> (перефразування чужої праці без згадування оригінального автора). Будь-яка ідея, думка чи речення,</w:t>
      </w:r>
      <w:r w:rsidR="004707AA">
        <w:rPr>
          <w:i/>
          <w:iCs/>
          <w:color w:val="000000"/>
          <w:lang w:val="uk-UA"/>
        </w:rPr>
        <w:t xml:space="preserve"> ілюстрація чи фото, </w:t>
      </w:r>
      <w:r>
        <w:rPr>
          <w:i/>
          <w:iCs/>
          <w:color w:val="000000"/>
          <w:lang w:val="uk-UA"/>
        </w:rPr>
        <w:t>яке ви запозичуєте, має супроводжуватися посиланням на</w:t>
      </w:r>
      <w:r w:rsidR="004707AA">
        <w:rPr>
          <w:i/>
          <w:iCs/>
          <w:color w:val="000000"/>
          <w:lang w:val="uk-UA"/>
        </w:rPr>
        <w:t xml:space="preserve"> першоджерело</w:t>
      </w:r>
      <w:r>
        <w:rPr>
          <w:i/>
          <w:iCs/>
          <w:color w:val="000000"/>
          <w:lang w:val="uk-UA"/>
        </w:rPr>
        <w:t xml:space="preserve">. </w:t>
      </w:r>
      <w:r w:rsidR="004707AA">
        <w:rPr>
          <w:i/>
          <w:iCs/>
          <w:color w:val="000000"/>
          <w:lang w:val="uk-UA"/>
        </w:rPr>
        <w:t xml:space="preserve">Приклади оформлення цитувань див. на </w:t>
      </w:r>
      <w:proofErr w:type="spellStart"/>
      <w:r w:rsidR="004707AA">
        <w:rPr>
          <w:i/>
          <w:iCs/>
          <w:color w:val="000000"/>
        </w:rPr>
        <w:t>Moode</w:t>
      </w:r>
      <w:proofErr w:type="spellEnd"/>
      <w:r w:rsidR="004707AA" w:rsidRPr="004707AA">
        <w:rPr>
          <w:i/>
          <w:iCs/>
          <w:color w:val="000000"/>
          <w:lang w:val="ru-RU"/>
        </w:rPr>
        <w:t xml:space="preserve">: </w:t>
      </w:r>
      <w:hyperlink r:id="rId7" w:history="1">
        <w:r w:rsidR="004707AA" w:rsidRPr="002F1DF1">
          <w:rPr>
            <w:rStyle w:val="a4"/>
            <w:i/>
            <w:iCs/>
          </w:rPr>
          <w:t>https</w:t>
        </w:r>
        <w:r w:rsidR="004707AA" w:rsidRPr="002F1DF1">
          <w:rPr>
            <w:rStyle w:val="a4"/>
            <w:i/>
            <w:iCs/>
            <w:lang w:val="ru-RU"/>
          </w:rPr>
          <w:t>://</w:t>
        </w:r>
        <w:proofErr w:type="spellStart"/>
        <w:r w:rsidR="004707AA" w:rsidRPr="002F1DF1">
          <w:rPr>
            <w:rStyle w:val="a4"/>
            <w:i/>
            <w:iCs/>
          </w:rPr>
          <w:t>moodle</w:t>
        </w:r>
        <w:proofErr w:type="spellEnd"/>
        <w:r w:rsidR="004707AA" w:rsidRPr="002F1DF1">
          <w:rPr>
            <w:rStyle w:val="a4"/>
            <w:i/>
            <w:iCs/>
            <w:lang w:val="ru-RU"/>
          </w:rPr>
          <w:t>.</w:t>
        </w:r>
        <w:proofErr w:type="spellStart"/>
        <w:r w:rsidR="004707AA" w:rsidRPr="002F1DF1">
          <w:rPr>
            <w:rStyle w:val="a4"/>
            <w:i/>
            <w:iCs/>
          </w:rPr>
          <w:t>znu</w:t>
        </w:r>
        <w:proofErr w:type="spellEnd"/>
        <w:r w:rsidR="004707AA" w:rsidRPr="002F1DF1">
          <w:rPr>
            <w:rStyle w:val="a4"/>
            <w:i/>
            <w:iCs/>
            <w:lang w:val="ru-RU"/>
          </w:rPr>
          <w:t>.</w:t>
        </w:r>
        <w:proofErr w:type="spellStart"/>
        <w:r w:rsidR="004707AA" w:rsidRPr="002F1DF1">
          <w:rPr>
            <w:rStyle w:val="a4"/>
            <w:i/>
            <w:iCs/>
          </w:rPr>
          <w:t>edu</w:t>
        </w:r>
        <w:proofErr w:type="spellEnd"/>
        <w:r w:rsidR="004707AA" w:rsidRPr="002F1DF1">
          <w:rPr>
            <w:rStyle w:val="a4"/>
            <w:i/>
            <w:iCs/>
            <w:lang w:val="ru-RU"/>
          </w:rPr>
          <w:t>.</w:t>
        </w:r>
        <w:proofErr w:type="spellStart"/>
        <w:r w:rsidR="004707AA" w:rsidRPr="002F1DF1">
          <w:rPr>
            <w:rStyle w:val="a4"/>
            <w:i/>
            <w:iCs/>
          </w:rPr>
          <w:t>ua</w:t>
        </w:r>
        <w:proofErr w:type="spellEnd"/>
        <w:r w:rsidR="004707AA" w:rsidRPr="002F1DF1">
          <w:rPr>
            <w:rStyle w:val="a4"/>
            <w:i/>
            <w:iCs/>
            <w:lang w:val="ru-RU"/>
          </w:rPr>
          <w:t>/</w:t>
        </w:r>
        <w:r w:rsidR="004707AA" w:rsidRPr="002F1DF1">
          <w:rPr>
            <w:rStyle w:val="a4"/>
            <w:i/>
            <w:iCs/>
          </w:rPr>
          <w:t>mod</w:t>
        </w:r>
        <w:r w:rsidR="004707AA" w:rsidRPr="002F1DF1">
          <w:rPr>
            <w:rStyle w:val="a4"/>
            <w:i/>
            <w:iCs/>
            <w:lang w:val="ru-RU"/>
          </w:rPr>
          <w:t>/</w:t>
        </w:r>
        <w:r w:rsidR="004707AA" w:rsidRPr="002F1DF1">
          <w:rPr>
            <w:rStyle w:val="a4"/>
            <w:i/>
            <w:iCs/>
          </w:rPr>
          <w:t>resource</w:t>
        </w:r>
        <w:r w:rsidR="004707AA" w:rsidRPr="002F1DF1">
          <w:rPr>
            <w:rStyle w:val="a4"/>
            <w:i/>
            <w:iCs/>
            <w:lang w:val="ru-RU"/>
          </w:rPr>
          <w:t>/</w:t>
        </w:r>
        <w:r w:rsidR="004707AA" w:rsidRPr="002F1DF1">
          <w:rPr>
            <w:rStyle w:val="a4"/>
            <w:i/>
            <w:iCs/>
          </w:rPr>
          <w:t>view</w:t>
        </w:r>
        <w:r w:rsidR="004707AA" w:rsidRPr="002F1DF1">
          <w:rPr>
            <w:rStyle w:val="a4"/>
            <w:i/>
            <w:iCs/>
            <w:lang w:val="ru-RU"/>
          </w:rPr>
          <w:t>.</w:t>
        </w:r>
        <w:proofErr w:type="spellStart"/>
        <w:r w:rsidR="004707AA" w:rsidRPr="002F1DF1">
          <w:rPr>
            <w:rStyle w:val="a4"/>
            <w:i/>
            <w:iCs/>
          </w:rPr>
          <w:t>php</w:t>
        </w:r>
        <w:proofErr w:type="spellEnd"/>
        <w:r w:rsidR="004707AA" w:rsidRPr="002F1DF1">
          <w:rPr>
            <w:rStyle w:val="a4"/>
            <w:i/>
            <w:iCs/>
            <w:lang w:val="ru-RU"/>
          </w:rPr>
          <w:t>?</w:t>
        </w:r>
        <w:r w:rsidR="004707AA" w:rsidRPr="002F1DF1">
          <w:rPr>
            <w:rStyle w:val="a4"/>
            <w:i/>
            <w:iCs/>
          </w:rPr>
          <w:t>id</w:t>
        </w:r>
        <w:r w:rsidR="004707AA" w:rsidRPr="002F1DF1">
          <w:rPr>
            <w:rStyle w:val="a4"/>
            <w:i/>
            <w:iCs/>
            <w:lang w:val="ru-RU"/>
          </w:rPr>
          <w:t>=103857</w:t>
        </w:r>
      </w:hyperlink>
    </w:p>
    <w:p w:rsidR="005E7D79" w:rsidRPr="005E7D79" w:rsidRDefault="005E7D79" w:rsidP="0021546E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Виконавці індивідуальних дослідницьких завдань обов</w:t>
      </w:r>
      <w:r w:rsidRPr="005E7D79">
        <w:rPr>
          <w:i/>
          <w:iCs/>
          <w:color w:val="000000"/>
          <w:lang w:val="uk-UA"/>
        </w:rPr>
        <w:t>’</w:t>
      </w:r>
      <w:r>
        <w:rPr>
          <w:i/>
          <w:iCs/>
          <w:color w:val="000000"/>
          <w:lang w:val="uk-UA"/>
        </w:rPr>
        <w:t>язково додають до текстів своїх робіт вл</w:t>
      </w:r>
      <w:r>
        <w:rPr>
          <w:i/>
          <w:iCs/>
          <w:color w:val="000000"/>
          <w:lang w:val="uk-UA"/>
        </w:rPr>
        <w:t>а</w:t>
      </w:r>
      <w:r>
        <w:rPr>
          <w:i/>
          <w:iCs/>
          <w:color w:val="000000"/>
          <w:lang w:val="uk-UA"/>
        </w:rPr>
        <w:t xml:space="preserve">сноруч підписану Декларацію академічної доброчесності (див. посилання у Додатку до </w:t>
      </w:r>
      <w:proofErr w:type="spellStart"/>
      <w:r>
        <w:rPr>
          <w:i/>
          <w:iCs/>
          <w:color w:val="000000"/>
          <w:lang w:val="uk-UA"/>
        </w:rPr>
        <w:t>силабусу</w:t>
      </w:r>
      <w:proofErr w:type="spellEnd"/>
      <w:r>
        <w:rPr>
          <w:i/>
          <w:iCs/>
          <w:color w:val="000000"/>
          <w:lang w:val="uk-UA"/>
        </w:rPr>
        <w:t xml:space="preserve">). </w:t>
      </w:r>
    </w:p>
    <w:p w:rsidR="005E7D79" w:rsidRDefault="004707AA" w:rsidP="0021546E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lastRenderedPageBreak/>
        <w:t>Роботи, у яких виявлено ознаки плагіату, до розгляду не приймаються і відхиляються без права перескладання. Якщо ви не впевнені, чи підпадають зроблені вами запозичення під визначення пл</w:t>
      </w:r>
      <w:r>
        <w:rPr>
          <w:i/>
          <w:iCs/>
          <w:color w:val="000000"/>
          <w:lang w:val="uk-UA"/>
        </w:rPr>
        <w:t>а</w:t>
      </w:r>
      <w:r>
        <w:rPr>
          <w:i/>
          <w:iCs/>
          <w:color w:val="000000"/>
          <w:lang w:val="uk-UA"/>
        </w:rPr>
        <w:t xml:space="preserve">гіату, будь ласка, проконсультуйтеся з викладачем. </w:t>
      </w:r>
    </w:p>
    <w:p w:rsidR="00EF5880" w:rsidRDefault="004707AA" w:rsidP="0021546E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Висока академічна культура та європейські стандарти якості освіти, яких дотримуються у ЗНУ, вимагають від дослідників відповідального ставлення до вибору джерел. Посилання на такі ресурси, як </w:t>
      </w:r>
      <w:r>
        <w:rPr>
          <w:i/>
          <w:iCs/>
          <w:color w:val="000000"/>
        </w:rPr>
        <w:t>Wikipedia</w:t>
      </w:r>
      <w:r w:rsidRPr="004707AA">
        <w:rPr>
          <w:i/>
          <w:iCs/>
          <w:color w:val="000000"/>
          <w:lang w:val="uk-UA"/>
        </w:rPr>
        <w:t xml:space="preserve">, </w:t>
      </w:r>
      <w:r>
        <w:rPr>
          <w:i/>
          <w:iCs/>
          <w:color w:val="000000"/>
          <w:lang w:val="uk-UA"/>
        </w:rPr>
        <w:t xml:space="preserve">бази даних рефератів та письмових робіт </w:t>
      </w:r>
      <w:r w:rsidRPr="004707AA">
        <w:rPr>
          <w:i/>
          <w:iCs/>
          <w:color w:val="000000"/>
          <w:lang w:val="uk-UA"/>
        </w:rPr>
        <w:t>(</w:t>
      </w:r>
      <w:proofErr w:type="spellStart"/>
      <w:r>
        <w:rPr>
          <w:i/>
          <w:iCs/>
          <w:color w:val="000000"/>
        </w:rPr>
        <w:t>Studopedia</w:t>
      </w:r>
      <w:proofErr w:type="spellEnd"/>
      <w:r w:rsidRPr="004707AA">
        <w:rPr>
          <w:i/>
          <w:iCs/>
          <w:color w:val="000000"/>
          <w:lang w:val="uk-UA"/>
        </w:rPr>
        <w:t>.</w:t>
      </w:r>
      <w:r>
        <w:rPr>
          <w:i/>
          <w:iCs/>
          <w:color w:val="000000"/>
        </w:rPr>
        <w:t>org</w:t>
      </w:r>
      <w:r>
        <w:rPr>
          <w:i/>
          <w:iCs/>
          <w:color w:val="000000"/>
          <w:lang w:val="uk-UA"/>
        </w:rPr>
        <w:t>та подібні) є н</w:t>
      </w:r>
      <w:r>
        <w:rPr>
          <w:i/>
          <w:iCs/>
          <w:color w:val="000000"/>
          <w:lang w:val="uk-UA"/>
        </w:rPr>
        <w:t>е</w:t>
      </w:r>
      <w:r>
        <w:rPr>
          <w:i/>
          <w:iCs/>
          <w:color w:val="000000"/>
          <w:lang w:val="uk-UA"/>
        </w:rPr>
        <w:t>припустимим.</w:t>
      </w:r>
      <w:r w:rsidR="00EF5880">
        <w:rPr>
          <w:i/>
          <w:iCs/>
          <w:color w:val="000000"/>
          <w:lang w:val="uk-UA"/>
        </w:rPr>
        <w:t xml:space="preserve"> Рекомендовані бази даних для пошуку джерел: </w:t>
      </w:r>
    </w:p>
    <w:p w:rsidR="00EF5880" w:rsidRPr="00EF5880" w:rsidRDefault="00EF5880" w:rsidP="0021546E">
      <w:pPr>
        <w:jc w:val="both"/>
        <w:rPr>
          <w:lang w:val="uk-UA"/>
        </w:rPr>
      </w:pPr>
      <w:r>
        <w:rPr>
          <w:i/>
          <w:iCs/>
          <w:color w:val="000000"/>
          <w:lang w:val="uk-UA"/>
        </w:rPr>
        <w:t>Електронні ресурси Національної бібліотеки ім. Вернадського:</w:t>
      </w:r>
      <w:hyperlink r:id="rId8" w:history="1">
        <w:r w:rsidRPr="002F1DF1">
          <w:rPr>
            <w:rStyle w:val="a4"/>
          </w:rPr>
          <w:t>http</w:t>
        </w:r>
        <w:r w:rsidRPr="002F1DF1">
          <w:rPr>
            <w:rStyle w:val="a4"/>
            <w:lang w:val="uk-UA"/>
          </w:rPr>
          <w:t>://</w:t>
        </w:r>
        <w:r w:rsidRPr="002F1DF1">
          <w:rPr>
            <w:rStyle w:val="a4"/>
          </w:rPr>
          <w:t>www</w:t>
        </w:r>
        <w:r w:rsidRPr="002F1DF1">
          <w:rPr>
            <w:rStyle w:val="a4"/>
            <w:lang w:val="uk-UA"/>
          </w:rPr>
          <w:t>.</w:t>
        </w:r>
        <w:proofErr w:type="spellStart"/>
        <w:r w:rsidRPr="002F1DF1">
          <w:rPr>
            <w:rStyle w:val="a4"/>
          </w:rPr>
          <w:t>nbuv</w:t>
        </w:r>
        <w:proofErr w:type="spellEnd"/>
        <w:r w:rsidRPr="002F1DF1">
          <w:rPr>
            <w:rStyle w:val="a4"/>
            <w:lang w:val="uk-UA"/>
          </w:rPr>
          <w:t>.</w:t>
        </w:r>
        <w:proofErr w:type="spellStart"/>
        <w:r w:rsidRPr="002F1DF1">
          <w:rPr>
            <w:rStyle w:val="a4"/>
          </w:rPr>
          <w:t>gov</w:t>
        </w:r>
        <w:proofErr w:type="spellEnd"/>
        <w:r w:rsidRPr="002F1DF1">
          <w:rPr>
            <w:rStyle w:val="a4"/>
            <w:lang w:val="uk-UA"/>
          </w:rPr>
          <w:t>.</w:t>
        </w:r>
        <w:proofErr w:type="spellStart"/>
        <w:r w:rsidRPr="002F1DF1">
          <w:rPr>
            <w:rStyle w:val="a4"/>
          </w:rPr>
          <w:t>ua</w:t>
        </w:r>
        <w:proofErr w:type="spellEnd"/>
      </w:hyperlink>
    </w:p>
    <w:p w:rsidR="004707AA" w:rsidRPr="00EF5880" w:rsidRDefault="00EF5880" w:rsidP="0021546E">
      <w:pPr>
        <w:jc w:val="both"/>
        <w:rPr>
          <w:lang w:val="ru-RU"/>
        </w:rPr>
      </w:pPr>
      <w:r>
        <w:rPr>
          <w:i/>
          <w:iCs/>
          <w:color w:val="000000"/>
          <w:lang w:val="uk-UA"/>
        </w:rPr>
        <w:t xml:space="preserve">Цифрова повнотекстова база даних англомовної наукової періодики </w:t>
      </w:r>
      <w:r>
        <w:rPr>
          <w:i/>
          <w:iCs/>
          <w:color w:val="000000"/>
        </w:rPr>
        <w:t>JSTOR</w:t>
      </w:r>
      <w:r w:rsidRPr="00EF5880">
        <w:rPr>
          <w:i/>
          <w:iCs/>
          <w:color w:val="000000"/>
          <w:lang w:val="ru-RU"/>
        </w:rPr>
        <w:t xml:space="preserve">: </w:t>
      </w:r>
      <w:hyperlink r:id="rId9" w:history="1">
        <w:r>
          <w:rPr>
            <w:rStyle w:val="a4"/>
          </w:rPr>
          <w:t>https</w:t>
        </w:r>
        <w:r w:rsidRPr="00EF5880">
          <w:rPr>
            <w:rStyle w:val="a4"/>
            <w:lang w:val="ru-RU"/>
          </w:rPr>
          <w:t>://</w:t>
        </w:r>
        <w:r>
          <w:rPr>
            <w:rStyle w:val="a4"/>
          </w:rPr>
          <w:t>www</w:t>
        </w:r>
        <w:r w:rsidRPr="00EF5880">
          <w:rPr>
            <w:rStyle w:val="a4"/>
            <w:lang w:val="ru-RU"/>
          </w:rPr>
          <w:t>.</w:t>
        </w:r>
        <w:proofErr w:type="spellStart"/>
        <w:r>
          <w:rPr>
            <w:rStyle w:val="a4"/>
          </w:rPr>
          <w:t>jstor</w:t>
        </w:r>
        <w:proofErr w:type="spellEnd"/>
        <w:r w:rsidRPr="00EF5880">
          <w:rPr>
            <w:rStyle w:val="a4"/>
            <w:lang w:val="ru-RU"/>
          </w:rPr>
          <w:t>.</w:t>
        </w:r>
        <w:r>
          <w:rPr>
            <w:rStyle w:val="a4"/>
          </w:rPr>
          <w:t>org</w:t>
        </w:r>
        <w:r w:rsidRPr="00EF5880">
          <w:rPr>
            <w:rStyle w:val="a4"/>
            <w:lang w:val="ru-RU"/>
          </w:rPr>
          <w:t>/</w:t>
        </w:r>
      </w:hyperlink>
    </w:p>
    <w:p w:rsidR="00EF5880" w:rsidRDefault="00EF5880" w:rsidP="0021546E">
      <w:pPr>
        <w:jc w:val="both"/>
        <w:rPr>
          <w:color w:val="000000"/>
          <w:lang w:val="uk-UA"/>
        </w:rPr>
      </w:pPr>
    </w:p>
    <w:p w:rsidR="0021546E" w:rsidRPr="008757C1" w:rsidRDefault="008757C1" w:rsidP="0031048A">
      <w:pPr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:rsidR="00EF5880" w:rsidRDefault="00EF5880" w:rsidP="008757C1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Використання мобільних телефонів, планшетів та інших </w:t>
      </w:r>
      <w:proofErr w:type="spellStart"/>
      <w:r>
        <w:rPr>
          <w:i/>
          <w:iCs/>
          <w:color w:val="000000"/>
          <w:lang w:val="uk-UA"/>
        </w:rPr>
        <w:t>гаджетів</w:t>
      </w:r>
      <w:proofErr w:type="spellEnd"/>
      <w:r>
        <w:rPr>
          <w:i/>
          <w:iCs/>
          <w:color w:val="000000"/>
          <w:lang w:val="uk-UA"/>
        </w:rPr>
        <w:t xml:space="preserve"> під час лекційних та практ</w:t>
      </w:r>
      <w:r>
        <w:rPr>
          <w:i/>
          <w:iCs/>
          <w:color w:val="000000"/>
          <w:lang w:val="uk-UA"/>
        </w:rPr>
        <w:t>и</w:t>
      </w:r>
      <w:r>
        <w:rPr>
          <w:i/>
          <w:iCs/>
          <w:color w:val="000000"/>
          <w:lang w:val="uk-UA"/>
        </w:rPr>
        <w:t>чних занять дозволяється виключно у навчальних цілях (для уточнення певних даних, перевірки правопису, отримання довідкової інформації тощо)</w:t>
      </w:r>
      <w:r w:rsidR="00D60B1B">
        <w:rPr>
          <w:i/>
          <w:iCs/>
          <w:color w:val="000000"/>
          <w:lang w:val="uk-UA"/>
        </w:rPr>
        <w:t xml:space="preserve">. Будь ласка, не забувайте активувати режим «без звуку» до початку заняття. </w:t>
      </w:r>
    </w:p>
    <w:p w:rsidR="00CE7235" w:rsidRDefault="00CE7235" w:rsidP="008757C1">
      <w:pPr>
        <w:jc w:val="both"/>
        <w:rPr>
          <w:color w:val="000000"/>
          <w:lang w:val="uk-UA"/>
        </w:rPr>
      </w:pPr>
    </w:p>
    <w:p w:rsidR="0031048A" w:rsidRPr="00E42FA1" w:rsidRDefault="00CE7235" w:rsidP="0031048A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:rsidR="00D60B1B" w:rsidRPr="00D54399" w:rsidRDefault="00D60B1B" w:rsidP="004B275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Базовою платформою для комунікації викладача зі студентами є </w:t>
      </w:r>
      <w:proofErr w:type="spellStart"/>
      <w:r>
        <w:rPr>
          <w:i/>
          <w:iCs/>
          <w:color w:val="000000"/>
        </w:rPr>
        <w:t>Moodle</w:t>
      </w:r>
      <w:proofErr w:type="spellEnd"/>
      <w:r w:rsidR="00E50063">
        <w:rPr>
          <w:i/>
          <w:iCs/>
          <w:color w:val="000000"/>
          <w:lang w:val="uk-UA"/>
        </w:rPr>
        <w:t xml:space="preserve">, а також інші засоби зв’язку, зазначені </w:t>
      </w:r>
      <w:r w:rsidR="00C33C29">
        <w:rPr>
          <w:i/>
          <w:iCs/>
          <w:color w:val="000000"/>
          <w:lang w:val="uk-UA"/>
        </w:rPr>
        <w:t xml:space="preserve">у даному </w:t>
      </w:r>
      <w:r w:rsidRPr="00D54399">
        <w:rPr>
          <w:i/>
          <w:iCs/>
          <w:color w:val="000000"/>
          <w:lang w:val="uk-UA"/>
        </w:rPr>
        <w:t xml:space="preserve"> </w:t>
      </w:r>
      <w:proofErr w:type="spellStart"/>
      <w:r w:rsidR="00C33C29">
        <w:rPr>
          <w:i/>
          <w:iCs/>
          <w:color w:val="000000"/>
          <w:lang w:val="uk-UA"/>
        </w:rPr>
        <w:t>Силабусі</w:t>
      </w:r>
      <w:proofErr w:type="spellEnd"/>
      <w:r w:rsidR="00C33C29">
        <w:rPr>
          <w:i/>
          <w:iCs/>
          <w:color w:val="000000"/>
          <w:lang w:val="uk-UA"/>
        </w:rPr>
        <w:t xml:space="preserve"> навчальної дисципліни</w:t>
      </w:r>
    </w:p>
    <w:p w:rsidR="00C33C29" w:rsidRDefault="00D60B1B" w:rsidP="004B275A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  <w:lang w:val="uk-UA"/>
        </w:rPr>
        <w:t>Важливі повідомлення загального характеру – зокрема, оголошення про терміни подання контр</w:t>
      </w:r>
      <w:r>
        <w:rPr>
          <w:i/>
          <w:iCs/>
          <w:color w:val="000000"/>
          <w:lang w:val="uk-UA"/>
        </w:rPr>
        <w:t>о</w:t>
      </w:r>
      <w:r>
        <w:rPr>
          <w:i/>
          <w:iCs/>
          <w:color w:val="000000"/>
          <w:lang w:val="uk-UA"/>
        </w:rPr>
        <w:t xml:space="preserve">льних робіт, </w:t>
      </w:r>
      <w:r w:rsidR="00C33C29">
        <w:rPr>
          <w:i/>
          <w:iCs/>
          <w:color w:val="000000"/>
          <w:lang w:val="uk-UA"/>
        </w:rPr>
        <w:t>тощо</w:t>
      </w:r>
      <w:r>
        <w:rPr>
          <w:i/>
          <w:iCs/>
          <w:color w:val="000000"/>
          <w:lang w:val="uk-UA"/>
        </w:rPr>
        <w:t xml:space="preserve"> – </w:t>
      </w:r>
      <w:r w:rsidR="00C33C29">
        <w:rPr>
          <w:i/>
          <w:iCs/>
          <w:color w:val="000000"/>
          <w:lang w:val="uk-UA"/>
        </w:rPr>
        <w:t>можуть</w:t>
      </w:r>
      <w:r>
        <w:rPr>
          <w:i/>
          <w:iCs/>
          <w:color w:val="000000"/>
          <w:lang w:val="uk-UA"/>
        </w:rPr>
        <w:t xml:space="preserve"> </w:t>
      </w:r>
      <w:r w:rsidR="00C33C29">
        <w:rPr>
          <w:i/>
          <w:iCs/>
          <w:color w:val="000000"/>
          <w:lang w:val="uk-UA"/>
        </w:rPr>
        <w:t xml:space="preserve">бути </w:t>
      </w:r>
      <w:r>
        <w:rPr>
          <w:i/>
          <w:iCs/>
          <w:color w:val="000000"/>
          <w:lang w:val="uk-UA"/>
        </w:rPr>
        <w:t>розміщ</w:t>
      </w:r>
      <w:r w:rsidR="00C33C29">
        <w:rPr>
          <w:i/>
          <w:iCs/>
          <w:color w:val="000000"/>
          <w:lang w:val="uk-UA"/>
        </w:rPr>
        <w:t>ені</w:t>
      </w:r>
      <w:r>
        <w:rPr>
          <w:i/>
          <w:iCs/>
          <w:color w:val="000000"/>
          <w:lang w:val="uk-UA"/>
        </w:rPr>
        <w:t xml:space="preserve"> викладачем </w:t>
      </w:r>
      <w:r>
        <w:rPr>
          <w:i/>
          <w:iCs/>
          <w:color w:val="000000"/>
          <w:lang w:val="ru-RU"/>
        </w:rPr>
        <w:t xml:space="preserve">на </w:t>
      </w:r>
      <w:r w:rsidRPr="00E50063">
        <w:rPr>
          <w:i/>
          <w:iCs/>
          <w:color w:val="000000"/>
          <w:lang w:val="uk-UA"/>
        </w:rPr>
        <w:t>форумі</w:t>
      </w:r>
      <w:r>
        <w:rPr>
          <w:i/>
          <w:iCs/>
          <w:color w:val="000000"/>
          <w:lang w:val="ru-RU"/>
        </w:rPr>
        <w:t xml:space="preserve"> </w:t>
      </w:r>
      <w:r w:rsidR="00C33C29" w:rsidRPr="00C33C29">
        <w:rPr>
          <w:i/>
          <w:iCs/>
          <w:color w:val="000000"/>
          <w:lang w:val="uk-UA"/>
        </w:rPr>
        <w:t>груп</w:t>
      </w:r>
      <w:r w:rsidR="00C33C29">
        <w:rPr>
          <w:i/>
          <w:iCs/>
          <w:color w:val="000000"/>
          <w:lang w:val="uk-UA"/>
        </w:rPr>
        <w:t>и</w:t>
      </w:r>
      <w:r w:rsidR="00C33C29">
        <w:rPr>
          <w:i/>
          <w:iCs/>
          <w:color w:val="000000"/>
          <w:lang w:val="ru-RU"/>
        </w:rPr>
        <w:t xml:space="preserve"> / </w:t>
      </w:r>
      <w:r>
        <w:rPr>
          <w:i/>
          <w:iCs/>
          <w:color w:val="000000"/>
          <w:lang w:val="ru-RU"/>
        </w:rPr>
        <w:t xml:space="preserve">курсу. </w:t>
      </w:r>
    </w:p>
    <w:p w:rsidR="00C33C29" w:rsidRDefault="00D60B1B" w:rsidP="004B275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ru-RU"/>
        </w:rPr>
        <w:t xml:space="preserve">Для </w:t>
      </w:r>
      <w:r w:rsidRPr="00E50063">
        <w:rPr>
          <w:i/>
          <w:iCs/>
          <w:color w:val="000000"/>
          <w:lang w:val="uk-UA"/>
        </w:rPr>
        <w:t>персональних запитів</w:t>
      </w:r>
      <w:r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використовується сервіс приватних повідомлень. Відповіді на запити студентів подаються викладачем впродовж трьох робочих днів. </w:t>
      </w:r>
    </w:p>
    <w:p w:rsidR="00D60B1B" w:rsidRPr="00C33C29" w:rsidRDefault="00D60B1B" w:rsidP="004B275A">
      <w:pPr>
        <w:jc w:val="both"/>
        <w:rPr>
          <w:i/>
          <w:iCs/>
          <w:color w:val="000000"/>
          <w:lang w:val="uk-UA"/>
        </w:rPr>
      </w:pPr>
      <w:r w:rsidRPr="00C33C29">
        <w:rPr>
          <w:i/>
          <w:iCs/>
          <w:color w:val="000000"/>
          <w:lang w:val="uk-UA"/>
        </w:rPr>
        <w:t xml:space="preserve">Для оперативного отримання повідомлень про оцінки та нову інформацію, розміщену на сторінці курсу у </w:t>
      </w:r>
      <w:proofErr w:type="spellStart"/>
      <w:r w:rsidRPr="00C33C29">
        <w:rPr>
          <w:i/>
          <w:iCs/>
          <w:color w:val="000000"/>
          <w:lang w:val="uk-UA"/>
        </w:rPr>
        <w:t>Moodle</w:t>
      </w:r>
      <w:proofErr w:type="spellEnd"/>
      <w:r w:rsidRPr="00C33C29">
        <w:rPr>
          <w:i/>
          <w:iCs/>
          <w:color w:val="000000"/>
          <w:lang w:val="uk-UA"/>
        </w:rPr>
        <w:t xml:space="preserve">, будь ласка, переконайтеся, що адреса електронної пошти, зазначена у вашому </w:t>
      </w:r>
      <w:proofErr w:type="spellStart"/>
      <w:r w:rsidRPr="00C33C29">
        <w:rPr>
          <w:i/>
          <w:iCs/>
          <w:color w:val="000000"/>
          <w:lang w:val="uk-UA"/>
        </w:rPr>
        <w:t>профайлі</w:t>
      </w:r>
      <w:proofErr w:type="spellEnd"/>
      <w:r w:rsidRPr="00C33C29">
        <w:rPr>
          <w:i/>
          <w:iCs/>
          <w:color w:val="000000"/>
          <w:lang w:val="uk-UA"/>
        </w:rPr>
        <w:t xml:space="preserve"> на </w:t>
      </w:r>
      <w:proofErr w:type="spellStart"/>
      <w:r w:rsidRPr="00C33C29">
        <w:rPr>
          <w:i/>
          <w:iCs/>
          <w:color w:val="000000"/>
          <w:lang w:val="uk-UA"/>
        </w:rPr>
        <w:t>Moodle</w:t>
      </w:r>
      <w:proofErr w:type="spellEnd"/>
      <w:r w:rsidRPr="00C33C29">
        <w:rPr>
          <w:i/>
          <w:iCs/>
          <w:color w:val="000000"/>
          <w:lang w:val="uk-UA"/>
        </w:rPr>
        <w:t xml:space="preserve">, є актуальною, та регулярно перевіряйте папку «Спам».  </w:t>
      </w:r>
    </w:p>
    <w:p w:rsidR="00183C4E" w:rsidRDefault="00D60B1B" w:rsidP="00183C4E">
      <w:pPr>
        <w:rPr>
          <w:i/>
          <w:iCs/>
          <w:lang w:val="uk-UA"/>
        </w:rPr>
      </w:pPr>
      <w:r w:rsidRPr="00C33C29">
        <w:rPr>
          <w:i/>
          <w:iCs/>
          <w:color w:val="000000"/>
          <w:lang w:val="uk-UA"/>
        </w:rPr>
        <w:t>Якщо за технічних</w:t>
      </w:r>
      <w:r w:rsidR="00C33C29">
        <w:rPr>
          <w:i/>
          <w:iCs/>
          <w:color w:val="000000"/>
          <w:lang w:val="uk-UA"/>
        </w:rPr>
        <w:t xml:space="preserve"> </w:t>
      </w:r>
      <w:r w:rsidRPr="00C33C29">
        <w:rPr>
          <w:i/>
          <w:iCs/>
          <w:color w:val="000000"/>
          <w:lang w:val="uk-UA"/>
        </w:rPr>
        <w:t xml:space="preserve">причин доступ до </w:t>
      </w:r>
      <w:proofErr w:type="spellStart"/>
      <w:r w:rsidRPr="00C33C29">
        <w:rPr>
          <w:i/>
          <w:iCs/>
          <w:color w:val="000000"/>
          <w:lang w:val="uk-UA"/>
        </w:rPr>
        <w:t>Moodleє</w:t>
      </w:r>
      <w:proofErr w:type="spellEnd"/>
      <w:r w:rsidRPr="00C33C29">
        <w:rPr>
          <w:i/>
          <w:iCs/>
          <w:color w:val="000000"/>
          <w:lang w:val="uk-UA"/>
        </w:rPr>
        <w:t xml:space="preserve"> неможливим, або ваше питання потребує термін</w:t>
      </w:r>
      <w:r w:rsidRPr="00C33C29">
        <w:rPr>
          <w:i/>
          <w:iCs/>
          <w:color w:val="000000"/>
          <w:lang w:val="uk-UA"/>
        </w:rPr>
        <w:t>о</w:t>
      </w:r>
      <w:r w:rsidRPr="00C33C29">
        <w:rPr>
          <w:i/>
          <w:iCs/>
          <w:color w:val="000000"/>
          <w:lang w:val="uk-UA"/>
        </w:rPr>
        <w:t>вого розгляду,</w:t>
      </w:r>
      <w:r w:rsidR="00183C4E" w:rsidRPr="00C33C29">
        <w:rPr>
          <w:i/>
          <w:iCs/>
          <w:color w:val="000000"/>
          <w:lang w:val="uk-UA"/>
        </w:rPr>
        <w:t xml:space="preserve"> направте електронного листа з позначкою «Важливо» на </w:t>
      </w:r>
      <w:proofErr w:type="spellStart"/>
      <w:r w:rsidR="00183C4E" w:rsidRPr="00C33C29">
        <w:rPr>
          <w:i/>
          <w:iCs/>
          <w:color w:val="000000"/>
          <w:lang w:val="uk-UA"/>
        </w:rPr>
        <w:t>адресу</w:t>
      </w:r>
      <w:r w:rsidR="00526A37" w:rsidRPr="00526A37">
        <w:rPr>
          <w:i/>
          <w:iCs/>
          <w:color w:val="000000"/>
          <w:lang w:val="uk-UA"/>
        </w:rPr>
        <w:t>.</w:t>
      </w:r>
      <w:r w:rsidR="00183C4E">
        <w:rPr>
          <w:i/>
          <w:iCs/>
          <w:lang w:val="uk-UA"/>
        </w:rPr>
        <w:t>У</w:t>
      </w:r>
      <w:proofErr w:type="spellEnd"/>
      <w:r w:rsidR="00183C4E">
        <w:rPr>
          <w:i/>
          <w:iCs/>
          <w:lang w:val="uk-UA"/>
        </w:rPr>
        <w:t xml:space="preserve"> листі обов</w:t>
      </w:r>
      <w:r w:rsidR="00183C4E" w:rsidRPr="00183C4E">
        <w:rPr>
          <w:i/>
          <w:iCs/>
          <w:lang w:val="uk-UA"/>
        </w:rPr>
        <w:t>’</w:t>
      </w:r>
      <w:r w:rsidR="00183C4E">
        <w:rPr>
          <w:i/>
          <w:iCs/>
          <w:lang w:val="uk-UA"/>
        </w:rPr>
        <w:t>язково вкажіть ваше прізвище та ім</w:t>
      </w:r>
      <w:r w:rsidR="00183C4E" w:rsidRPr="00183C4E">
        <w:rPr>
          <w:i/>
          <w:iCs/>
          <w:lang w:val="uk-UA"/>
        </w:rPr>
        <w:t>’</w:t>
      </w:r>
      <w:r w:rsidR="00183C4E">
        <w:rPr>
          <w:i/>
          <w:iCs/>
          <w:lang w:val="uk-UA"/>
        </w:rPr>
        <w:t>я, курс та шифр академічної групи.</w:t>
      </w:r>
    </w:p>
    <w:p w:rsidR="00183C4E" w:rsidRPr="00183C4E" w:rsidRDefault="00183C4E" w:rsidP="00183C4E">
      <w:pPr>
        <w:rPr>
          <w:i/>
          <w:iCs/>
          <w:lang w:val="uk-UA"/>
        </w:rPr>
      </w:pPr>
    </w:p>
    <w:p w:rsidR="00D60B1B" w:rsidRPr="00183C4E" w:rsidRDefault="00D60B1B" w:rsidP="004B275A">
      <w:pPr>
        <w:jc w:val="both"/>
        <w:rPr>
          <w:i/>
          <w:iCs/>
          <w:color w:val="000000"/>
          <w:lang w:val="uk-UA"/>
        </w:rPr>
      </w:pPr>
    </w:p>
    <w:p w:rsidR="00D60B1B" w:rsidRPr="00183C4E" w:rsidRDefault="00D60B1B" w:rsidP="004B275A">
      <w:pPr>
        <w:jc w:val="both"/>
        <w:rPr>
          <w:i/>
          <w:iCs/>
          <w:color w:val="000000"/>
          <w:lang w:val="uk-UA"/>
        </w:rPr>
      </w:pPr>
    </w:p>
    <w:p w:rsidR="00C47403" w:rsidRPr="00DB4651" w:rsidRDefault="00A90A11" w:rsidP="00DB4651">
      <w:pPr>
        <w:jc w:val="center"/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  <w:r w:rsidRPr="00DB4651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br w:type="page"/>
      </w:r>
      <w:r w:rsidR="00C47403" w:rsidRPr="00DB4651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lastRenderedPageBreak/>
        <w:t>ДОДАТОК ДО СИЛАБУСУ</w:t>
      </w:r>
      <w:r w:rsidRPr="00DB4651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t xml:space="preserve"> ЗНУ – 2020-2021</w:t>
      </w:r>
    </w:p>
    <w:p w:rsidR="00A90A11" w:rsidRPr="00287991" w:rsidRDefault="00A90A11" w:rsidP="00A90A11">
      <w:pPr>
        <w:jc w:val="center"/>
        <w:rPr>
          <w:rFonts w:eastAsia="Times New Roman"/>
          <w:b/>
          <w:bCs/>
          <w:sz w:val="20"/>
          <w:szCs w:val="20"/>
          <w:lang w:val="uk-UA"/>
        </w:rPr>
      </w:pPr>
    </w:p>
    <w:p w:rsidR="00A90A11" w:rsidRPr="00DB4651" w:rsidRDefault="00A90A11" w:rsidP="00A90A11">
      <w:pPr>
        <w:jc w:val="both"/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</w:pPr>
      <w:r w:rsidRPr="00DB4651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ГРАФІК НАВЧАЛЬНОГО ПРОЦЕСУ</w:t>
      </w:r>
      <w:r w:rsidR="00494816" w:rsidRPr="00DB4651">
        <w:rPr>
          <w:rFonts w:ascii="Cambria" w:hAnsi="Cambria" w:cs="Cambria"/>
          <w:b/>
          <w:bCs/>
          <w:i/>
          <w:iCs/>
          <w:sz w:val="20"/>
          <w:szCs w:val="20"/>
          <w:lang w:val="ru-RU"/>
        </w:rPr>
        <w:t xml:space="preserve"> 2020-2021 </w:t>
      </w:r>
      <w:r w:rsidR="00494816" w:rsidRPr="00DB4651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н. р. </w:t>
      </w:r>
      <w:r w:rsidR="00DB4651" w:rsidRPr="00DB4651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(гіперпосилання на сторінку </w:t>
      </w:r>
      <w:proofErr w:type="spellStart"/>
      <w:r w:rsidR="00DB4651" w:rsidRPr="00DB4651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сайта</w:t>
      </w:r>
      <w:proofErr w:type="spellEnd"/>
      <w:r w:rsidR="00DB4651" w:rsidRPr="00DB4651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)</w:t>
      </w:r>
    </w:p>
    <w:p w:rsidR="00DB4651" w:rsidRPr="00287991" w:rsidRDefault="00DB4651" w:rsidP="00A90A11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:rsidR="000363C2" w:rsidRPr="00E42FA1" w:rsidRDefault="000363C2" w:rsidP="000363C2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АКАДЕМІЧНА ДОБРОЧЕСНІСТЬ</w:t>
      </w:r>
      <w:r w:rsid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BD3C37">
        <w:rPr>
          <w:rFonts w:ascii="Cambria" w:hAnsi="Cambria" w:cs="Cambria"/>
          <w:sz w:val="20"/>
          <w:szCs w:val="20"/>
          <w:lang w:val="uk-UA"/>
        </w:rPr>
        <w:t>Студенти і викладачі Запорізького національного університету несуть перс</w:t>
      </w:r>
      <w:r w:rsidRPr="00BD3C37">
        <w:rPr>
          <w:rFonts w:ascii="Cambria" w:hAnsi="Cambria" w:cs="Cambria"/>
          <w:sz w:val="20"/>
          <w:szCs w:val="20"/>
          <w:lang w:val="uk-UA"/>
        </w:rPr>
        <w:t>о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нальну відповідальність за дотримання принципів академічної доброчесності, затверджених </w:t>
      </w: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Кодексом ак</w:t>
      </w: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а</w:t>
      </w: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демічної доброчесності ЗНУ</w:t>
      </w:r>
      <w:r w:rsidRPr="00BD3C37">
        <w:rPr>
          <w:rFonts w:ascii="Cambria" w:hAnsi="Cambria" w:cs="Cambria"/>
          <w:b/>
          <w:bCs/>
          <w:sz w:val="20"/>
          <w:szCs w:val="20"/>
          <w:lang w:val="uk-UA"/>
        </w:rPr>
        <w:t>:</w:t>
      </w:r>
      <w:hyperlink r:id="rId10" w:history="1">
        <w:r w:rsidR="00494816"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https://tinyurl.com/ya6yk4ad</w:t>
        </w:r>
      </w:hyperlink>
      <w:r w:rsidR="00BD3C37">
        <w:rPr>
          <w:rFonts w:ascii="Cambria" w:hAnsi="Cambria" w:cs="Cambria"/>
          <w:sz w:val="20"/>
          <w:szCs w:val="20"/>
          <w:lang w:val="uk-UA"/>
        </w:rPr>
        <w:t>.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>Декларація академічної доброчесності здобувача вищої освіти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1" w:history="1">
        <w:r w:rsidR="00494816"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https://tinyurl.com/y6wzzlu3</w:t>
        </w:r>
      </w:hyperlink>
      <w:r w:rsidR="00BD3C37" w:rsidRPr="00E42FA1">
        <w:rPr>
          <w:rFonts w:ascii="Cambria" w:hAnsi="Cambria" w:cs="Cambria"/>
          <w:sz w:val="20"/>
          <w:szCs w:val="20"/>
          <w:lang w:val="uk-UA"/>
        </w:rPr>
        <w:t>.</w:t>
      </w:r>
    </w:p>
    <w:p w:rsidR="000363C2" w:rsidRPr="00287991" w:rsidRDefault="000363C2" w:rsidP="000363C2">
      <w:pPr>
        <w:rPr>
          <w:rFonts w:ascii="Cambria" w:hAnsi="Cambria" w:cs="Cambria"/>
          <w:sz w:val="14"/>
          <w:szCs w:val="14"/>
          <w:lang w:val="uk-UA"/>
        </w:rPr>
      </w:pPr>
    </w:p>
    <w:p w:rsidR="00494816" w:rsidRPr="00BD3C37" w:rsidRDefault="00DB4651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ОСВІТНІЙ</w:t>
      </w:r>
      <w:r w:rsidR="00494816"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ПРОЦЕС ТА ЗАБЕЗПЕЧЕННЯ ЯКОСТІ ОСВІТИ</w:t>
      </w:r>
      <w:r w:rsid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="00494816" w:rsidRPr="00BD3C37">
        <w:rPr>
          <w:rFonts w:ascii="Cambria" w:hAnsi="Cambria" w:cs="Cambria"/>
          <w:sz w:val="20"/>
          <w:szCs w:val="20"/>
          <w:lang w:val="uk-UA"/>
        </w:rPr>
        <w:t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</w:t>
      </w:r>
      <w:r w:rsidR="00494816" w:rsidRPr="00BD3C37">
        <w:rPr>
          <w:rFonts w:ascii="Cambria" w:hAnsi="Cambria" w:cs="Cambria"/>
          <w:sz w:val="20"/>
          <w:szCs w:val="20"/>
          <w:lang w:val="uk-UA"/>
        </w:rPr>
        <w:t>і</w:t>
      </w:r>
      <w:r w:rsidR="00494816" w:rsidRPr="00BD3C37">
        <w:rPr>
          <w:rFonts w:ascii="Cambria" w:hAnsi="Cambria" w:cs="Cambria"/>
          <w:sz w:val="20"/>
          <w:szCs w:val="20"/>
          <w:lang w:val="uk-UA"/>
        </w:rPr>
        <w:t xml:space="preserve">ти і проводиться відповідно до </w:t>
      </w:r>
      <w:r w:rsidR="00494816"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 про організацію та методику проведення поточного та підсумков</w:t>
      </w:r>
      <w:r w:rsidR="00494816" w:rsidRPr="00BD3C37">
        <w:rPr>
          <w:rFonts w:ascii="Cambria" w:hAnsi="Cambria" w:cs="Cambria"/>
          <w:i/>
          <w:iCs/>
          <w:sz w:val="20"/>
          <w:szCs w:val="20"/>
          <w:lang w:val="uk-UA"/>
        </w:rPr>
        <w:t>о</w:t>
      </w:r>
      <w:r w:rsidR="00494816" w:rsidRPr="00BD3C37">
        <w:rPr>
          <w:rFonts w:ascii="Cambria" w:hAnsi="Cambria" w:cs="Cambria"/>
          <w:i/>
          <w:iCs/>
          <w:sz w:val="20"/>
          <w:szCs w:val="20"/>
          <w:lang w:val="uk-UA"/>
        </w:rPr>
        <w:t>го семестрового контролю навчання студентів ЗНУ</w:t>
      </w:r>
      <w:r w:rsidR="00494816"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2" w:history="1">
        <w:r w:rsidR="00494816"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https</w:t>
        </w:r>
        <w:r w:rsidR="00494816"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://</w:t>
        </w:r>
        <w:proofErr w:type="spellStart"/>
        <w:r w:rsidR="00494816"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tinyurl</w:t>
        </w:r>
        <w:proofErr w:type="spellEnd"/>
        <w:r w:rsidR="00494816"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.</w:t>
        </w:r>
        <w:r w:rsidR="00494816"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com</w:t>
        </w:r>
        <w:r w:rsidR="00494816"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/</w:t>
        </w:r>
        <w:r w:rsidR="00494816"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y</w:t>
        </w:r>
        <w:r w:rsidR="00494816"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9</w:t>
        </w:r>
        <w:proofErr w:type="spellStart"/>
        <w:r w:rsidR="00494816"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tve</w:t>
        </w:r>
        <w:proofErr w:type="spellEnd"/>
        <w:r w:rsidR="00494816"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4</w:t>
        </w:r>
        <w:proofErr w:type="spellStart"/>
        <w:r w:rsidR="00494816"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lk</w:t>
        </w:r>
        <w:proofErr w:type="spellEnd"/>
      </w:hyperlink>
      <w:r w:rsidR="00BD3C37">
        <w:rPr>
          <w:rFonts w:ascii="Cambria" w:hAnsi="Cambria" w:cs="Cambria"/>
          <w:b/>
          <w:bCs/>
          <w:color w:val="000000"/>
          <w:sz w:val="20"/>
          <w:szCs w:val="20"/>
          <w:shd w:val="clear" w:color="auto" w:fill="FFFFFF"/>
          <w:lang w:val="uk-UA"/>
        </w:rPr>
        <w:t>.</w:t>
      </w:r>
    </w:p>
    <w:p w:rsidR="000363C2" w:rsidRPr="00287991" w:rsidRDefault="000363C2" w:rsidP="00A90A11">
      <w:pPr>
        <w:jc w:val="both"/>
        <w:rPr>
          <w:rFonts w:ascii="Cambria" w:hAnsi="Cambria" w:cs="Cambria"/>
          <w:i/>
          <w:iCs/>
          <w:sz w:val="14"/>
          <w:szCs w:val="14"/>
          <w:lang w:val="uk-UA"/>
        </w:rPr>
      </w:pPr>
    </w:p>
    <w:p w:rsidR="008C552B" w:rsidRDefault="00494816" w:rsidP="00A90A11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ПОВТОРНЕ ВИВЧЕННЯ ДИСЦИПЛІН</w:t>
      </w:r>
      <w:r w:rsidR="00BD3C37"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, ВІДРАХУВАННЯ</w:t>
      </w:r>
      <w:r w:rsid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="00BD3C37" w:rsidRPr="00BD3C37">
        <w:rPr>
          <w:rFonts w:ascii="Cambria" w:hAnsi="Cambria" w:cs="Cambria"/>
          <w:sz w:val="20"/>
          <w:szCs w:val="20"/>
          <w:lang w:val="uk-UA"/>
        </w:rPr>
        <w:t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</w:t>
      </w:r>
      <w:r w:rsidR="00BD3C37" w:rsidRPr="00BD3C37">
        <w:rPr>
          <w:rFonts w:ascii="Cambria" w:hAnsi="Cambria" w:cs="Cambria"/>
          <w:sz w:val="20"/>
          <w:szCs w:val="20"/>
          <w:lang w:val="uk-UA"/>
        </w:rPr>
        <w:t>е</w:t>
      </w:r>
      <w:r w:rsidR="00BD3C37" w:rsidRPr="00BD3C37">
        <w:rPr>
          <w:rFonts w:ascii="Cambria" w:hAnsi="Cambria" w:cs="Cambria"/>
          <w:sz w:val="20"/>
          <w:szCs w:val="20"/>
          <w:lang w:val="uk-UA"/>
        </w:rPr>
        <w:t>наційної сесії є підставою для надання студенту права на повторне вивчення зазначених навчальних дисци</w:t>
      </w:r>
      <w:r w:rsidR="00BD3C37" w:rsidRPr="00BD3C37">
        <w:rPr>
          <w:rFonts w:ascii="Cambria" w:hAnsi="Cambria" w:cs="Cambria"/>
          <w:sz w:val="20"/>
          <w:szCs w:val="20"/>
          <w:lang w:val="uk-UA"/>
        </w:rPr>
        <w:t>п</w:t>
      </w:r>
      <w:r w:rsidR="00BD3C37" w:rsidRPr="00BD3C37">
        <w:rPr>
          <w:rFonts w:ascii="Cambria" w:hAnsi="Cambria" w:cs="Cambria"/>
          <w:sz w:val="20"/>
          <w:szCs w:val="20"/>
          <w:lang w:val="uk-UA"/>
        </w:rPr>
        <w:t xml:space="preserve">лін. Порядок повторного вивчення визначається </w:t>
      </w:r>
      <w:r w:rsidR="00BD3C37"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повторного вивчення навчальних дисциплін та повторного навчання у ЗНУ</w:t>
      </w:r>
      <w:r w:rsidR="00BD3C37"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3" w:history="1">
        <w:r w:rsidR="00BD3C37"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https://tinyurl.com/y9pkmmp5</w:t>
        </w:r>
      </w:hyperlink>
      <w:r w:rsidR="00BD3C37">
        <w:rPr>
          <w:rFonts w:ascii="Cambria" w:hAnsi="Cambria" w:cs="Cambria"/>
          <w:sz w:val="20"/>
          <w:szCs w:val="20"/>
          <w:lang w:val="uk-UA"/>
        </w:rPr>
        <w:t xml:space="preserve">. </w:t>
      </w:r>
      <w:r w:rsidR="00BD3C37" w:rsidRPr="00BD3C37">
        <w:rPr>
          <w:rFonts w:ascii="Cambria" w:hAnsi="Cambria" w:cs="Cambria"/>
          <w:sz w:val="20"/>
          <w:szCs w:val="20"/>
          <w:lang w:val="uk-UA"/>
        </w:rPr>
        <w:t xml:space="preserve">Підстави та процедури відрахування студентів, у тому числі за невиконання навчального плану, регламентуються </w:t>
      </w:r>
      <w:r w:rsidR="00BD3C37"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перев</w:t>
      </w:r>
      <w:r w:rsidR="00BD3C37" w:rsidRPr="00BD3C37">
        <w:rPr>
          <w:rFonts w:ascii="Cambria" w:hAnsi="Cambria" w:cs="Cambria"/>
          <w:i/>
          <w:iCs/>
          <w:sz w:val="20"/>
          <w:szCs w:val="20"/>
          <w:lang w:val="uk-UA"/>
        </w:rPr>
        <w:t>е</w:t>
      </w:r>
      <w:r w:rsidR="00BD3C37" w:rsidRPr="00BD3C37">
        <w:rPr>
          <w:rFonts w:ascii="Cambria" w:hAnsi="Cambria" w:cs="Cambria"/>
          <w:i/>
          <w:iCs/>
          <w:sz w:val="20"/>
          <w:szCs w:val="20"/>
          <w:lang w:val="uk-UA"/>
        </w:rPr>
        <w:t>дення, відрахування та поновлення студентів у ЗНУ</w:t>
      </w:r>
      <w:r w:rsidR="00BD3C37"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4" w:history="1">
        <w:r w:rsidR="00BD3C37"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https://tinyurl.com/ycds57la</w:t>
        </w:r>
      </w:hyperlink>
      <w:r w:rsidR="008C552B">
        <w:rPr>
          <w:rFonts w:ascii="Cambria" w:hAnsi="Cambria" w:cs="Cambria"/>
          <w:sz w:val="20"/>
          <w:szCs w:val="20"/>
          <w:lang w:val="uk-UA"/>
        </w:rPr>
        <w:t>.</w:t>
      </w:r>
    </w:p>
    <w:p w:rsidR="008C552B" w:rsidRPr="00287991" w:rsidRDefault="008C552B" w:rsidP="00A90A11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:rsidR="008C552B" w:rsidRDefault="008C552B" w:rsidP="00A90A11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НЕФОРМАЛЬНА ОСВІТА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Порядок зарахування результатів </w:t>
      </w:r>
      <w:r>
        <w:rPr>
          <w:rFonts w:ascii="Cambria" w:hAnsi="Cambria" w:cs="Cambria"/>
          <w:sz w:val="20"/>
          <w:szCs w:val="20"/>
          <w:lang w:val="uk-UA"/>
        </w:rPr>
        <w:t>навчання</w:t>
      </w:r>
      <w:r w:rsidRPr="008C552B">
        <w:rPr>
          <w:rFonts w:ascii="Cambria" w:hAnsi="Cambria" w:cs="Cambria"/>
          <w:sz w:val="20"/>
          <w:szCs w:val="20"/>
          <w:lang w:val="uk-UA"/>
        </w:rPr>
        <w:t>, підтверджених сертифікатами, свідоц</w:t>
      </w:r>
      <w:r w:rsidRPr="008C552B">
        <w:rPr>
          <w:rFonts w:ascii="Cambria" w:hAnsi="Cambria" w:cs="Cambria"/>
          <w:sz w:val="20"/>
          <w:szCs w:val="20"/>
          <w:lang w:val="uk-UA"/>
        </w:rPr>
        <w:t>т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вами, іншими документами, здобутими поза основним </w:t>
      </w:r>
      <w:r>
        <w:rPr>
          <w:rFonts w:ascii="Cambria" w:hAnsi="Cambria" w:cs="Cambria"/>
          <w:sz w:val="20"/>
          <w:szCs w:val="20"/>
          <w:lang w:val="uk-UA"/>
        </w:rPr>
        <w:t>місцем навчання,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 регулюється </w:t>
      </w:r>
      <w:r w:rsidRPr="008C552B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визнання результатів навчання, отриманих у неформальній освіті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5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https://tinyurl.com/y8gbt4xs</w:t>
        </w:r>
      </w:hyperlink>
      <w:r>
        <w:rPr>
          <w:rFonts w:ascii="Cambria" w:hAnsi="Cambria" w:cs="Cambria"/>
          <w:sz w:val="20"/>
          <w:szCs w:val="20"/>
          <w:lang w:val="uk-UA"/>
        </w:rPr>
        <w:t>.</w:t>
      </w:r>
    </w:p>
    <w:p w:rsidR="008C552B" w:rsidRPr="00287991" w:rsidRDefault="008C552B" w:rsidP="00A90A11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:rsidR="006F1B80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ВИРІШЕННЯ КОНФЛІКТІВ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</w:t>
      </w:r>
      <w:r w:rsidRPr="008C552B">
        <w:rPr>
          <w:rFonts w:ascii="Cambria" w:hAnsi="Cambria" w:cs="Cambria"/>
          <w:sz w:val="20"/>
          <w:szCs w:val="20"/>
          <w:lang w:val="uk-UA"/>
        </w:rPr>
        <w:t>н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ками та іншими ситуаціями, що можуть виникнути під час навчання, регламентуються </w:t>
      </w:r>
      <w:r w:rsidRPr="008C552B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</w:t>
      </w:r>
      <w:r w:rsidRPr="008C552B">
        <w:rPr>
          <w:rFonts w:ascii="Cambria" w:hAnsi="Cambria" w:cs="Cambria"/>
          <w:i/>
          <w:iCs/>
          <w:sz w:val="20"/>
          <w:szCs w:val="20"/>
          <w:lang w:val="uk-UA"/>
        </w:rPr>
        <w:t>я</w:t>
      </w:r>
      <w:r w:rsidRPr="008C552B">
        <w:rPr>
          <w:rFonts w:ascii="Cambria" w:hAnsi="Cambria" w:cs="Cambria"/>
          <w:i/>
          <w:iCs/>
          <w:sz w:val="20"/>
          <w:szCs w:val="20"/>
          <w:lang w:val="uk-UA"/>
        </w:rPr>
        <w:t>док і процедури вирішення конфліктних ситуацій у ЗНУ</w:t>
      </w:r>
      <w:r w:rsidRPr="008C552B">
        <w:rPr>
          <w:rFonts w:ascii="Cambria" w:hAnsi="Cambria" w:cs="Cambria"/>
          <w:sz w:val="20"/>
          <w:szCs w:val="20"/>
          <w:lang w:val="uk-UA"/>
        </w:rPr>
        <w:t>:</w:t>
      </w:r>
      <w:hyperlink r:id="rId16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https://tinyurl.com/ycyfws9v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</w:t>
      </w:r>
      <w:r w:rsidRPr="006F1B80">
        <w:rPr>
          <w:rFonts w:ascii="Cambria" w:hAnsi="Cambria" w:cs="Cambria"/>
          <w:i/>
          <w:iCs/>
          <w:sz w:val="20"/>
          <w:szCs w:val="20"/>
          <w:lang w:val="uk-UA"/>
        </w:rPr>
        <w:t>Положення про пор</w:t>
      </w:r>
      <w:r w:rsidRPr="006F1B80">
        <w:rPr>
          <w:rFonts w:ascii="Cambria" w:hAnsi="Cambria" w:cs="Cambria"/>
          <w:i/>
          <w:iCs/>
          <w:sz w:val="20"/>
          <w:szCs w:val="20"/>
          <w:lang w:val="uk-UA"/>
        </w:rPr>
        <w:t>я</w:t>
      </w:r>
      <w:r w:rsidRPr="006F1B80">
        <w:rPr>
          <w:rFonts w:ascii="Cambria" w:hAnsi="Cambria" w:cs="Cambria"/>
          <w:i/>
          <w:iCs/>
          <w:sz w:val="20"/>
          <w:szCs w:val="20"/>
          <w:lang w:val="uk-UA"/>
        </w:rPr>
        <w:t>док призначення і виплати академічних стипен</w:t>
      </w:r>
      <w:r w:rsidR="006F1B80" w:rsidRPr="006F1B80">
        <w:rPr>
          <w:rFonts w:ascii="Cambria" w:hAnsi="Cambria" w:cs="Cambria"/>
          <w:i/>
          <w:iCs/>
          <w:sz w:val="20"/>
          <w:szCs w:val="20"/>
          <w:lang w:val="uk-UA"/>
        </w:rPr>
        <w:t>дій у ЗНУ</w:t>
      </w:r>
      <w:r w:rsidRPr="008C552B">
        <w:rPr>
          <w:rFonts w:ascii="Cambria" w:hAnsi="Cambria" w:cs="Cambria"/>
          <w:sz w:val="20"/>
          <w:szCs w:val="20"/>
          <w:lang w:val="uk-UA"/>
        </w:rPr>
        <w:t>:</w:t>
      </w:r>
      <w:hyperlink r:id="rId17" w:history="1">
        <w:r w:rsidR="006F1B80"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https://tinyurl.com/yd6bq6p9</w:t>
        </w:r>
      </w:hyperlink>
      <w:r w:rsidR="006F1B80">
        <w:rPr>
          <w:rFonts w:ascii="Cambria" w:hAnsi="Cambria" w:cs="Cambria"/>
          <w:sz w:val="20"/>
          <w:szCs w:val="20"/>
          <w:lang w:val="uk-UA"/>
        </w:rPr>
        <w:t xml:space="preserve">; </w:t>
      </w:r>
      <w:r w:rsidRPr="00253A8C">
        <w:rPr>
          <w:rFonts w:ascii="Cambria" w:hAnsi="Cambria" w:cs="Cambria"/>
          <w:i/>
          <w:iCs/>
          <w:sz w:val="20"/>
          <w:szCs w:val="20"/>
          <w:lang w:val="uk-UA"/>
        </w:rPr>
        <w:t>Положення про призн</w:t>
      </w:r>
      <w:r w:rsidRPr="00253A8C">
        <w:rPr>
          <w:rFonts w:ascii="Cambria" w:hAnsi="Cambria" w:cs="Cambria"/>
          <w:i/>
          <w:iCs/>
          <w:sz w:val="20"/>
          <w:szCs w:val="20"/>
          <w:lang w:val="uk-UA"/>
        </w:rPr>
        <w:t>а</w:t>
      </w:r>
      <w:r w:rsidRPr="00253A8C">
        <w:rPr>
          <w:rFonts w:ascii="Cambria" w:hAnsi="Cambria" w:cs="Cambria"/>
          <w:i/>
          <w:iCs/>
          <w:sz w:val="20"/>
          <w:szCs w:val="20"/>
          <w:lang w:val="uk-UA"/>
        </w:rPr>
        <w:t>чення та виплату соціальних стипендій у</w:t>
      </w:r>
      <w:r w:rsidR="006F1B80" w:rsidRPr="00253A8C">
        <w:rPr>
          <w:rFonts w:ascii="Cambria" w:hAnsi="Cambria" w:cs="Cambria"/>
          <w:i/>
          <w:iCs/>
          <w:sz w:val="20"/>
          <w:szCs w:val="20"/>
          <w:lang w:val="uk-UA"/>
        </w:rPr>
        <w:t xml:space="preserve"> ЗНУ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8" w:history="1">
        <w:r w:rsidR="006F1B80"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https://tinyurl.com/y9r5dpwh</w:t>
        </w:r>
      </w:hyperlink>
      <w:r w:rsidR="006F1B80">
        <w:rPr>
          <w:rFonts w:ascii="Cambria" w:hAnsi="Cambria" w:cs="Cambria"/>
          <w:sz w:val="20"/>
          <w:szCs w:val="20"/>
          <w:lang w:val="uk-UA"/>
        </w:rPr>
        <w:t xml:space="preserve">. </w:t>
      </w:r>
    </w:p>
    <w:p w:rsidR="00287991" w:rsidRPr="00287991" w:rsidRDefault="00287991" w:rsidP="00287991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:rsidR="00287991" w:rsidRPr="009D2288" w:rsidRDefault="00287991" w:rsidP="00287991">
      <w:pPr>
        <w:jc w:val="both"/>
        <w:rPr>
          <w:rFonts w:ascii="Cambria" w:hAnsi="Cambria" w:cs="Cambria"/>
          <w:color w:val="4D5156"/>
          <w:sz w:val="20"/>
          <w:szCs w:val="20"/>
          <w:shd w:val="clear" w:color="auto" w:fill="FFFFFF"/>
          <w:lang w:val="uk-UA"/>
        </w:rPr>
      </w:pPr>
      <w:r w:rsidRPr="009F6B92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ЗАПОБІГАННЯ КОРУПЦІЇ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9D2288">
        <w:rPr>
          <w:rFonts w:ascii="Cambria" w:hAnsi="Cambria" w:cs="Cambria"/>
          <w:sz w:val="20"/>
          <w:szCs w:val="20"/>
          <w:lang w:val="uk-UA"/>
        </w:rPr>
        <w:t xml:space="preserve">Уповноважена особа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з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питань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запобігання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та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виявлення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корупції</w:t>
      </w:r>
      <w:proofErr w:type="spellEnd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 xml:space="preserve">(Воронков В. </w:t>
      </w:r>
      <w:proofErr w:type="gramStart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 xml:space="preserve">В., 1 корп., 29 </w:t>
      </w:r>
      <w:proofErr w:type="spellStart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>каб</w:t>
      </w:r>
      <w:proofErr w:type="spellEnd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 xml:space="preserve">., тел. </w:t>
      </w:r>
      <w:r w:rsidRPr="004964FC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>+38 (061) 289-14-18).</w:t>
      </w:r>
      <w:proofErr w:type="gramEnd"/>
    </w:p>
    <w:p w:rsidR="00287991" w:rsidRPr="00287991" w:rsidRDefault="00287991" w:rsidP="008C552B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:rsidR="008C552B" w:rsidRDefault="006F1B80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ПСИХОЛОГІЧНА ДОПОМОГА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>Телефон до</w:t>
      </w:r>
      <w:r>
        <w:rPr>
          <w:rFonts w:ascii="Cambria" w:hAnsi="Cambria" w:cs="Cambria"/>
          <w:sz w:val="20"/>
          <w:szCs w:val="20"/>
          <w:lang w:val="uk-UA"/>
        </w:rPr>
        <w:t>віри практичного психолога (061)228-15-84 (щоденно з 9 до 21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>)</w:t>
      </w:r>
      <w:r>
        <w:rPr>
          <w:rFonts w:ascii="Cambria" w:hAnsi="Cambria" w:cs="Cambria"/>
          <w:sz w:val="20"/>
          <w:szCs w:val="20"/>
          <w:lang w:val="uk-UA"/>
        </w:rPr>
        <w:t>.</w:t>
      </w:r>
    </w:p>
    <w:p w:rsidR="006F1B80" w:rsidRPr="00287991" w:rsidRDefault="006F1B80" w:rsidP="008C552B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:rsidR="008C552B" w:rsidRPr="008C552B" w:rsidRDefault="006F1B80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РІВНІ МОЖЛИВОСТІ ТА ІНКЛЮЗИВНЕ ОСВІТНЄ СЕРЕДОВИЩЕ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="008C552B" w:rsidRPr="008C552B">
        <w:rPr>
          <w:rFonts w:ascii="Cambria" w:hAnsi="Cambria" w:cs="Cambria"/>
          <w:sz w:val="20"/>
          <w:szCs w:val="20"/>
          <w:lang w:val="uk-UA"/>
        </w:rPr>
        <w:t>маломобільних</w:t>
      </w:r>
      <w:proofErr w:type="spellEnd"/>
      <w:r w:rsidR="008C552B" w:rsidRPr="008C552B">
        <w:rPr>
          <w:rFonts w:ascii="Cambria" w:hAnsi="Cambria" w:cs="Cambria"/>
          <w:sz w:val="20"/>
          <w:szCs w:val="20"/>
          <w:lang w:val="uk-UA"/>
        </w:rPr>
        <w:t xml:space="preserve"> груп населення. Допомога для здійснення входу у разі потреби надається черговими охоронцями навчальних </w:t>
      </w:r>
      <w:proofErr w:type="spellStart"/>
      <w:r w:rsidR="008C552B" w:rsidRPr="008C552B">
        <w:rPr>
          <w:rFonts w:ascii="Cambria" w:hAnsi="Cambria" w:cs="Cambria"/>
          <w:sz w:val="20"/>
          <w:szCs w:val="20"/>
          <w:lang w:val="uk-UA"/>
        </w:rPr>
        <w:t>корпусів.Якщо</w:t>
      </w:r>
      <w:proofErr w:type="spellEnd"/>
      <w:r w:rsidR="008C552B" w:rsidRPr="008C552B">
        <w:rPr>
          <w:rFonts w:ascii="Cambria" w:hAnsi="Cambria" w:cs="Cambria"/>
          <w:sz w:val="20"/>
          <w:szCs w:val="20"/>
          <w:lang w:val="uk-UA"/>
        </w:rPr>
        <w:t xml:space="preserve"> вам потрібна спеціалізована допомога, будь-ласка, зателефонуйте (061) 228-75-11 (начальник охорони).  Пор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>я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 xml:space="preserve">док супроводу (надання допомоги) осіб з інвалідністю та інших </w:t>
      </w:r>
      <w:proofErr w:type="spellStart"/>
      <w:r w:rsidR="008C552B" w:rsidRPr="008C552B">
        <w:rPr>
          <w:rFonts w:ascii="Cambria" w:hAnsi="Cambria" w:cs="Cambria"/>
          <w:sz w:val="20"/>
          <w:szCs w:val="20"/>
          <w:lang w:val="uk-UA"/>
        </w:rPr>
        <w:t>маломобільних</w:t>
      </w:r>
      <w:proofErr w:type="spellEnd"/>
      <w:r w:rsidR="008C552B" w:rsidRPr="008C552B">
        <w:rPr>
          <w:rFonts w:ascii="Cambria" w:hAnsi="Cambria" w:cs="Cambria"/>
          <w:sz w:val="20"/>
          <w:szCs w:val="20"/>
          <w:lang w:val="uk-UA"/>
        </w:rPr>
        <w:t xml:space="preserve"> груп населенн</w:t>
      </w:r>
      <w:r>
        <w:rPr>
          <w:rFonts w:ascii="Cambria" w:hAnsi="Cambria" w:cs="Cambria"/>
          <w:sz w:val="20"/>
          <w:szCs w:val="20"/>
          <w:lang w:val="uk-UA"/>
        </w:rPr>
        <w:t>я у ЗНУ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9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https://tinyurl.com/ydhcsagx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</w:p>
    <w:p w:rsidR="006F1B80" w:rsidRPr="00287991" w:rsidRDefault="006F1B80" w:rsidP="008C552B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:rsidR="008C552B" w:rsidRPr="008C552B" w:rsidRDefault="006F1B80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РЕСУРСИ ДЛЯ НАВЧАННЯ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="008C552B"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Наукова бібліотека</w:t>
      </w:r>
      <w:r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20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http://library.znu.edu.ua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>Графік роботи абонементів:понеділок – п`ятниця з 08.00 до 17.00</w:t>
      </w:r>
      <w:r>
        <w:rPr>
          <w:rFonts w:ascii="Cambria" w:hAnsi="Cambria" w:cs="Cambria"/>
          <w:sz w:val="20"/>
          <w:szCs w:val="20"/>
          <w:lang w:val="uk-UA"/>
        </w:rPr>
        <w:t xml:space="preserve">; 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>субота з 09.00 до 15.00</w:t>
      </w:r>
      <w:r>
        <w:rPr>
          <w:rFonts w:ascii="Cambria" w:hAnsi="Cambria" w:cs="Cambria"/>
          <w:sz w:val="20"/>
          <w:szCs w:val="20"/>
          <w:lang w:val="uk-UA"/>
        </w:rPr>
        <w:t>.</w:t>
      </w:r>
    </w:p>
    <w:p w:rsidR="008C552B" w:rsidRPr="00287991" w:rsidRDefault="008C552B" w:rsidP="008C552B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:rsidR="008C552B" w:rsidRPr="006F1B80" w:rsidRDefault="006F1B80" w:rsidP="008C552B">
      <w:pPr>
        <w:jc w:val="both"/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ЕЛЕКТРОННЕ ЗАБЕЗПЕЧЕННЯ НАВЧАННЯ (MOODLE): HTTPS://MOODLE.ZNU.EDU.UA</w:t>
      </w: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Якщо забули пароль/</w:t>
      </w:r>
      <w:proofErr w:type="spellStart"/>
      <w:r w:rsidRPr="008C552B">
        <w:rPr>
          <w:rFonts w:ascii="Cambria" w:hAnsi="Cambria" w:cs="Cambria"/>
          <w:sz w:val="20"/>
          <w:szCs w:val="20"/>
          <w:lang w:val="uk-UA"/>
        </w:rPr>
        <w:t>логін</w:t>
      </w:r>
      <w:proofErr w:type="spellEnd"/>
      <w:r w:rsidRPr="008C552B">
        <w:rPr>
          <w:rFonts w:ascii="Cambria" w:hAnsi="Cambria" w:cs="Cambria"/>
          <w:sz w:val="20"/>
          <w:szCs w:val="20"/>
          <w:lang w:val="uk-UA"/>
        </w:rPr>
        <w:t>, направте листа з темою «Забув пароль/</w:t>
      </w:r>
      <w:proofErr w:type="spellStart"/>
      <w:r w:rsidRPr="008C552B">
        <w:rPr>
          <w:rFonts w:ascii="Cambria" w:hAnsi="Cambria" w:cs="Cambria"/>
          <w:sz w:val="20"/>
          <w:szCs w:val="20"/>
          <w:lang w:val="uk-UA"/>
        </w:rPr>
        <w:t>логін</w:t>
      </w:r>
      <w:proofErr w:type="spellEnd"/>
      <w:r w:rsidRPr="008C552B">
        <w:rPr>
          <w:rFonts w:ascii="Cambria" w:hAnsi="Cambria" w:cs="Cambria"/>
          <w:sz w:val="20"/>
          <w:szCs w:val="20"/>
          <w:lang w:val="uk-UA"/>
        </w:rPr>
        <w:t>» за адресами:</w:t>
      </w: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 xml:space="preserve">·   для студентів ЗНУ - </w:t>
      </w:r>
      <w:proofErr w:type="spellStart"/>
      <w:r w:rsidRPr="008C552B">
        <w:rPr>
          <w:rFonts w:ascii="Cambria" w:hAnsi="Cambria" w:cs="Cambria"/>
          <w:sz w:val="20"/>
          <w:szCs w:val="20"/>
          <w:lang w:val="uk-UA"/>
        </w:rPr>
        <w:t>moodle.znu</w:t>
      </w:r>
      <w:proofErr w:type="spellEnd"/>
      <w:r w:rsidRPr="008C552B">
        <w:rPr>
          <w:rFonts w:ascii="Cambria" w:hAnsi="Cambria" w:cs="Cambria"/>
          <w:sz w:val="20"/>
          <w:szCs w:val="20"/>
          <w:lang w:val="uk-UA"/>
        </w:rPr>
        <w:t>@gmail.com, Савченко Тетяна Володимирівна</w:t>
      </w: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·   для студентів Інженерного інституту ЗНУ - alexvask54@gmail.com, Василенко Олексій Володимирович</w:t>
      </w: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У листі вкажіть:прізвище, ім'я, по-батькові українською мовою;шифр групи;електронну адресу.</w:t>
      </w: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 xml:space="preserve">Якщо ви вказували електронну адресу в профілі системи </w:t>
      </w:r>
      <w:proofErr w:type="spellStart"/>
      <w:r w:rsidRPr="008C552B">
        <w:rPr>
          <w:rFonts w:ascii="Cambria" w:hAnsi="Cambria" w:cs="Cambria"/>
          <w:sz w:val="20"/>
          <w:szCs w:val="20"/>
          <w:lang w:val="uk-UA"/>
        </w:rPr>
        <w:t>Moodle</w:t>
      </w:r>
      <w:proofErr w:type="spellEnd"/>
      <w:r w:rsidRPr="008C552B">
        <w:rPr>
          <w:rFonts w:ascii="Cambria" w:hAnsi="Cambria" w:cs="Cambria"/>
          <w:sz w:val="20"/>
          <w:szCs w:val="20"/>
          <w:lang w:val="uk-UA"/>
        </w:rPr>
        <w:t xml:space="preserve"> ЗНУ, то використовуйте посилання для відн</w:t>
      </w:r>
      <w:r w:rsidRPr="008C552B">
        <w:rPr>
          <w:rFonts w:ascii="Cambria" w:hAnsi="Cambria" w:cs="Cambria"/>
          <w:sz w:val="20"/>
          <w:szCs w:val="20"/>
          <w:lang w:val="uk-UA"/>
        </w:rPr>
        <w:t>о</w:t>
      </w:r>
      <w:r w:rsidRPr="008C552B">
        <w:rPr>
          <w:rFonts w:ascii="Cambria" w:hAnsi="Cambria" w:cs="Cambria"/>
          <w:sz w:val="20"/>
          <w:szCs w:val="20"/>
          <w:lang w:val="uk-UA"/>
        </w:rPr>
        <w:t>влення паролю https://moodle.znu.edu.ua/mod/page/view.php?id=133015</w:t>
      </w:r>
      <w:r w:rsidR="006F1B80">
        <w:rPr>
          <w:rFonts w:ascii="Cambria" w:hAnsi="Cambria" w:cs="Cambria"/>
          <w:sz w:val="20"/>
          <w:szCs w:val="20"/>
          <w:lang w:val="uk-UA"/>
        </w:rPr>
        <w:t>.</w:t>
      </w:r>
    </w:p>
    <w:p w:rsidR="006F1B80" w:rsidRPr="00287991" w:rsidRDefault="006F1B80" w:rsidP="008C552B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Центр інтенсивного вивчення іноземних мов</w:t>
      </w:r>
      <w:r w:rsidRPr="008C552B">
        <w:rPr>
          <w:rFonts w:ascii="Cambria" w:hAnsi="Cambria" w:cs="Cambria"/>
          <w:sz w:val="20"/>
          <w:szCs w:val="20"/>
          <w:lang w:val="uk-UA"/>
        </w:rPr>
        <w:t>: http://sites.znu.edu.ua/child-advance/</w:t>
      </w: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Центр німецької мови, партнер </w:t>
      </w:r>
      <w:proofErr w:type="spellStart"/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Гете-інституту</w:t>
      </w:r>
      <w:proofErr w:type="spellEnd"/>
      <w:r w:rsidRPr="008C552B">
        <w:rPr>
          <w:rFonts w:ascii="Cambria" w:hAnsi="Cambria" w:cs="Cambria"/>
          <w:sz w:val="20"/>
          <w:szCs w:val="20"/>
          <w:lang w:val="uk-UA"/>
        </w:rPr>
        <w:t>: https://www.znu.edu.ua/ukr/edu/ocznu/nim</w:t>
      </w:r>
    </w:p>
    <w:p w:rsidR="000363C2" w:rsidRPr="00856B79" w:rsidRDefault="008C552B" w:rsidP="00A90A11">
      <w:pPr>
        <w:jc w:val="both"/>
        <w:rPr>
          <w:rFonts w:ascii="Cambria" w:hAnsi="Cambria" w:cs="Cambria"/>
          <w:i/>
          <w:iCs/>
          <w:lang w:val="ru-RU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Школа Конфуція (вивчення китайської мови)</w:t>
      </w:r>
      <w:r w:rsidRPr="008C552B">
        <w:rPr>
          <w:rFonts w:ascii="Cambria" w:hAnsi="Cambria" w:cs="Cambria"/>
          <w:sz w:val="20"/>
          <w:szCs w:val="20"/>
          <w:lang w:val="uk-UA"/>
        </w:rPr>
        <w:t>: ht</w:t>
      </w:r>
      <w:r w:rsidR="006F1B80">
        <w:rPr>
          <w:rFonts w:ascii="Cambria" w:hAnsi="Cambria" w:cs="Cambria"/>
          <w:sz w:val="20"/>
          <w:szCs w:val="20"/>
          <w:lang w:val="uk-UA"/>
        </w:rPr>
        <w:t>tp://sites.znu.edu.ua/confucius.</w:t>
      </w:r>
    </w:p>
    <w:sectPr w:rsidR="000363C2" w:rsidRPr="00856B79" w:rsidSect="00287991">
      <w:headerReference w:type="default" r:id="rId21"/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0E7" w:rsidRDefault="00C160E7" w:rsidP="00CF2559">
      <w:r>
        <w:separator/>
      </w:r>
    </w:p>
  </w:endnote>
  <w:endnote w:type="continuationSeparator" w:id="0">
    <w:p w:rsidR="00C160E7" w:rsidRDefault="00C160E7" w:rsidP="00CF2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0E7" w:rsidRDefault="00C160E7" w:rsidP="00CF2559">
      <w:r>
        <w:separator/>
      </w:r>
    </w:p>
  </w:footnote>
  <w:footnote w:type="continuationSeparator" w:id="0">
    <w:p w:rsidR="00C160E7" w:rsidRDefault="00C160E7" w:rsidP="00CF2559">
      <w:r>
        <w:continuationSeparator/>
      </w:r>
    </w:p>
  </w:footnote>
  <w:footnote w:id="1">
    <w:p w:rsidR="00EC0170" w:rsidRPr="00BF5DA1" w:rsidRDefault="00EC0170">
      <w:pPr>
        <w:pStyle w:val="ad"/>
        <w:rPr>
          <w:lang w:val="ru-RU"/>
        </w:rPr>
      </w:pPr>
      <w:r w:rsidRPr="002F7E5D">
        <w:rPr>
          <w:rStyle w:val="a9"/>
        </w:rPr>
        <w:footnoteRef/>
      </w:r>
      <w:r w:rsidRPr="002F7E5D">
        <w:rPr>
          <w:b/>
          <w:bCs/>
          <w:lang w:val="ru-RU"/>
        </w:rPr>
        <w:t xml:space="preserve">1 </w:t>
      </w:r>
      <w:r w:rsidRPr="002F7E5D">
        <w:rPr>
          <w:b/>
          <w:bCs/>
          <w:lang w:val="uk-UA"/>
        </w:rPr>
        <w:t>змістовий</w:t>
      </w:r>
      <w:r w:rsidRPr="002F7E5D">
        <w:rPr>
          <w:b/>
          <w:bCs/>
          <w:lang w:val="ru-RU"/>
        </w:rPr>
        <w:t xml:space="preserve"> модуль = 15 годин (0,5 кредита </w:t>
      </w:r>
      <w:r w:rsidRPr="002F7E5D">
        <w:rPr>
          <w:b/>
          <w:bCs/>
        </w:rPr>
        <w:t>E</w:t>
      </w:r>
      <w:proofErr w:type="gramStart"/>
      <w:r w:rsidRPr="002F7E5D">
        <w:rPr>
          <w:b/>
          <w:bCs/>
          <w:lang w:val="ru-RU"/>
        </w:rPr>
        <w:t>С</w:t>
      </w:r>
      <w:proofErr w:type="gramEnd"/>
      <w:r w:rsidRPr="002F7E5D">
        <w:rPr>
          <w:b/>
          <w:bCs/>
        </w:rPr>
        <w:t>TS</w:t>
      </w:r>
      <w:r w:rsidRPr="002F7E5D">
        <w:rPr>
          <w:b/>
          <w:bCs/>
          <w:lang w:val="ru-RU"/>
        </w:rPr>
        <w:t>)</w:t>
      </w:r>
    </w:p>
  </w:footnote>
  <w:footnote w:id="2">
    <w:p w:rsidR="00EC0170" w:rsidRPr="00BF5DA1" w:rsidRDefault="00EC0170">
      <w:pPr>
        <w:pStyle w:val="ad"/>
        <w:rPr>
          <w:lang w:val="ru-RU"/>
        </w:rPr>
      </w:pPr>
      <w:r w:rsidRPr="001A78E1">
        <w:rPr>
          <w:rStyle w:val="a9"/>
          <w:b/>
          <w:bCs/>
        </w:rPr>
        <w:footnoteRef/>
      </w:r>
      <w:r w:rsidRPr="001A78E1">
        <w:rPr>
          <w:b/>
          <w:bCs/>
          <w:lang w:val="uk-UA"/>
        </w:rPr>
        <w:t xml:space="preserve">Тут </w:t>
      </w:r>
      <w:r>
        <w:rPr>
          <w:b/>
          <w:bCs/>
          <w:lang w:val="uk-UA"/>
        </w:rPr>
        <w:t>зазначається</w:t>
      </w:r>
      <w:r w:rsidRPr="001A78E1">
        <w:rPr>
          <w:b/>
          <w:bCs/>
          <w:lang w:val="uk-UA"/>
        </w:rPr>
        <w:t xml:space="preserve"> все, що важливо для курсу: наприклад, умови допуску до лабораторій, реактивів і т.д. В</w:t>
      </w:r>
      <w:r w:rsidRPr="001A78E1">
        <w:rPr>
          <w:b/>
          <w:bCs/>
          <w:lang w:val="uk-UA"/>
        </w:rPr>
        <w:t>и</w:t>
      </w:r>
      <w:r w:rsidRPr="001A78E1">
        <w:rPr>
          <w:b/>
          <w:bCs/>
          <w:lang w:val="uk-UA"/>
        </w:rPr>
        <w:t xml:space="preserve">кладач сам вирішує, що </w:t>
      </w:r>
      <w:proofErr w:type="spellStart"/>
      <w:r>
        <w:rPr>
          <w:b/>
          <w:bCs/>
          <w:lang w:val="uk-UA"/>
        </w:rPr>
        <w:t>треба</w:t>
      </w:r>
      <w:r w:rsidRPr="001A78E1">
        <w:rPr>
          <w:b/>
          <w:bCs/>
          <w:lang w:val="uk-UA"/>
        </w:rPr>
        <w:t>знати</w:t>
      </w:r>
      <w:proofErr w:type="spellEnd"/>
      <w:r w:rsidRPr="001A78E1">
        <w:rPr>
          <w:b/>
          <w:bCs/>
          <w:lang w:val="uk-UA"/>
        </w:rPr>
        <w:t xml:space="preserve"> студенту для успішного проходження курсу!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170" w:rsidRPr="006F1B80" w:rsidRDefault="00EC0170" w:rsidP="00CF2559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 w:rsidRPr="006F1B80">
      <w:rPr>
        <w:rFonts w:ascii="Cambria" w:hAnsi="Cambria" w:cs="Cambria"/>
        <w:b/>
        <w:bCs/>
        <w:sz w:val="22"/>
        <w:szCs w:val="22"/>
        <w:lang w:val="uk-UA"/>
      </w:rPr>
      <w:t>ЗАПОРІЗЬКИЙ НАЦІОНАЛЬНИЙ УНІВЕРСИТЕТ</w:t>
    </w:r>
  </w:p>
  <w:p w:rsidR="00EC0170" w:rsidRPr="00E42FA1" w:rsidRDefault="00EC0170" w:rsidP="003D656F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>
      <w:rPr>
        <w:rFonts w:ascii="Cambria" w:hAnsi="Cambria" w:cs="Cambria"/>
        <w:b/>
        <w:bCs/>
        <w:sz w:val="22"/>
        <w:szCs w:val="22"/>
        <w:lang w:val="uk-UA"/>
      </w:rPr>
      <w:t>ІНЖЕНЕРНИЙ НАВЧАЛЬНО-НАУКОВИЙ ІНСТИТУТ</w:t>
    </w:r>
  </w:p>
  <w:p w:rsidR="00EC0170" w:rsidRPr="006F1B80" w:rsidRDefault="00EC0170" w:rsidP="003D656F">
    <w:pPr>
      <w:pStyle w:val="ae"/>
      <w:jc w:val="center"/>
      <w:rPr>
        <w:rFonts w:ascii="Sylfaen" w:hAnsi="Sylfaen" w:cs="Sylfaen"/>
        <w:b/>
        <w:bCs/>
        <w:sz w:val="22"/>
        <w:szCs w:val="22"/>
        <w:lang w:val="uk-UA"/>
      </w:rPr>
    </w:pPr>
    <w:r w:rsidRPr="002707C2">
      <w:rPr>
        <w:noProof/>
        <w:lang w:val="uk-UA"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4.35pt;margin-top:-25.6pt;width:41.75pt;height:43.6pt;z-index:-251658752">
          <v:imagedata r:id="rId1" o:title=""/>
        </v:shape>
      </w:pict>
    </w:r>
    <w:proofErr w:type="spellStart"/>
    <w:r w:rsidRPr="006F1B80">
      <w:rPr>
        <w:rFonts w:ascii="Cambria" w:hAnsi="Cambria" w:cs="Cambria"/>
        <w:b/>
        <w:bCs/>
        <w:sz w:val="22"/>
        <w:szCs w:val="22"/>
        <w:lang w:val="uk-UA"/>
      </w:rPr>
      <w:t>Силабус</w:t>
    </w:r>
    <w:proofErr w:type="spellEnd"/>
    <w:r w:rsidRPr="006F1B80">
      <w:rPr>
        <w:rFonts w:ascii="Cambria" w:hAnsi="Cambria" w:cs="Cambria"/>
        <w:b/>
        <w:bCs/>
        <w:sz w:val="22"/>
        <w:szCs w:val="22"/>
        <w:lang w:val="uk-UA"/>
      </w:rPr>
      <w:t xml:space="preserve"> навчальної дисципліни</w:t>
    </w:r>
  </w:p>
  <w:p w:rsidR="00EC0170" w:rsidRPr="00CF2559" w:rsidRDefault="00EC0170" w:rsidP="00775E0B">
    <w:pPr>
      <w:pStyle w:val="ae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8D4C14"/>
    <w:multiLevelType w:val="multilevel"/>
    <w:tmpl w:val="E1F87F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78D4CAC"/>
    <w:multiLevelType w:val="hybridMultilevel"/>
    <w:tmpl w:val="2F4CF47A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7957C8B"/>
    <w:multiLevelType w:val="hybridMultilevel"/>
    <w:tmpl w:val="59E2B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2487435"/>
    <w:multiLevelType w:val="hybridMultilevel"/>
    <w:tmpl w:val="C2BE914C"/>
    <w:lvl w:ilvl="0" w:tplc="7CCC02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5B00A1"/>
    <w:multiLevelType w:val="hybridMultilevel"/>
    <w:tmpl w:val="D3F85884"/>
    <w:lvl w:ilvl="0" w:tplc="491285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4B288BA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C196D"/>
    <w:multiLevelType w:val="hybridMultilevel"/>
    <w:tmpl w:val="4CBAF112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6DA07B2"/>
    <w:multiLevelType w:val="hybridMultilevel"/>
    <w:tmpl w:val="AD68E604"/>
    <w:lvl w:ilvl="0" w:tplc="ACACE896">
      <w:start w:val="1"/>
      <w:numFmt w:val="decimal"/>
      <w:lvlText w:val="%1."/>
      <w:lvlJc w:val="left"/>
      <w:pPr>
        <w:ind w:left="1134" w:hanging="5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83BC2880">
      <w:numFmt w:val="bullet"/>
      <w:lvlText w:val="•"/>
      <w:lvlJc w:val="left"/>
      <w:pPr>
        <w:ind w:left="1982" w:hanging="567"/>
      </w:pPr>
      <w:rPr>
        <w:rFonts w:hint="default"/>
        <w:lang w:val="uk-UA" w:eastAsia="en-US" w:bidi="ar-SA"/>
      </w:rPr>
    </w:lvl>
    <w:lvl w:ilvl="2" w:tplc="FC1C799E">
      <w:numFmt w:val="bullet"/>
      <w:lvlText w:val="•"/>
      <w:lvlJc w:val="left"/>
      <w:pPr>
        <w:ind w:left="2985" w:hanging="567"/>
      </w:pPr>
      <w:rPr>
        <w:rFonts w:hint="default"/>
        <w:lang w:val="uk-UA" w:eastAsia="en-US" w:bidi="ar-SA"/>
      </w:rPr>
    </w:lvl>
    <w:lvl w:ilvl="3" w:tplc="09683550">
      <w:numFmt w:val="bullet"/>
      <w:lvlText w:val="•"/>
      <w:lvlJc w:val="left"/>
      <w:pPr>
        <w:ind w:left="3987" w:hanging="567"/>
      </w:pPr>
      <w:rPr>
        <w:rFonts w:hint="default"/>
        <w:lang w:val="uk-UA" w:eastAsia="en-US" w:bidi="ar-SA"/>
      </w:rPr>
    </w:lvl>
    <w:lvl w:ilvl="4" w:tplc="B2806FFA">
      <w:numFmt w:val="bullet"/>
      <w:lvlText w:val="•"/>
      <w:lvlJc w:val="left"/>
      <w:pPr>
        <w:ind w:left="4990" w:hanging="567"/>
      </w:pPr>
      <w:rPr>
        <w:rFonts w:hint="default"/>
        <w:lang w:val="uk-UA" w:eastAsia="en-US" w:bidi="ar-SA"/>
      </w:rPr>
    </w:lvl>
    <w:lvl w:ilvl="5" w:tplc="5C6AC5EE">
      <w:numFmt w:val="bullet"/>
      <w:lvlText w:val="•"/>
      <w:lvlJc w:val="left"/>
      <w:pPr>
        <w:ind w:left="5993" w:hanging="567"/>
      </w:pPr>
      <w:rPr>
        <w:rFonts w:hint="default"/>
        <w:lang w:val="uk-UA" w:eastAsia="en-US" w:bidi="ar-SA"/>
      </w:rPr>
    </w:lvl>
    <w:lvl w:ilvl="6" w:tplc="D7F685BA">
      <w:numFmt w:val="bullet"/>
      <w:lvlText w:val="•"/>
      <w:lvlJc w:val="left"/>
      <w:pPr>
        <w:ind w:left="6995" w:hanging="567"/>
      </w:pPr>
      <w:rPr>
        <w:rFonts w:hint="default"/>
        <w:lang w:val="uk-UA" w:eastAsia="en-US" w:bidi="ar-SA"/>
      </w:rPr>
    </w:lvl>
    <w:lvl w:ilvl="7" w:tplc="B5A27CE4">
      <w:numFmt w:val="bullet"/>
      <w:lvlText w:val="•"/>
      <w:lvlJc w:val="left"/>
      <w:pPr>
        <w:ind w:left="7998" w:hanging="567"/>
      </w:pPr>
      <w:rPr>
        <w:rFonts w:hint="default"/>
        <w:lang w:val="uk-UA" w:eastAsia="en-US" w:bidi="ar-SA"/>
      </w:rPr>
    </w:lvl>
    <w:lvl w:ilvl="8" w:tplc="BE6CCE02">
      <w:numFmt w:val="bullet"/>
      <w:lvlText w:val="•"/>
      <w:lvlJc w:val="left"/>
      <w:pPr>
        <w:ind w:left="9001" w:hanging="567"/>
      </w:pPr>
      <w:rPr>
        <w:rFonts w:hint="default"/>
        <w:lang w:val="uk-UA" w:eastAsia="en-US" w:bidi="ar-SA"/>
      </w:rPr>
    </w:lvl>
  </w:abstractNum>
  <w:abstractNum w:abstractNumId="14">
    <w:nsid w:val="68F663E9"/>
    <w:multiLevelType w:val="hybridMultilevel"/>
    <w:tmpl w:val="5308C5EC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EB2C09"/>
    <w:multiLevelType w:val="hybridMultilevel"/>
    <w:tmpl w:val="2A58D270"/>
    <w:lvl w:ilvl="0" w:tplc="9EB4CDB0">
      <w:numFmt w:val="bullet"/>
      <w:lvlText w:val="-"/>
      <w:lvlJc w:val="left"/>
      <w:pPr>
        <w:ind w:left="116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4E92B7E2">
      <w:numFmt w:val="bullet"/>
      <w:lvlText w:val="•"/>
      <w:lvlJc w:val="left"/>
      <w:pPr>
        <w:ind w:left="2144" w:hanging="360"/>
      </w:pPr>
      <w:rPr>
        <w:rFonts w:hint="default"/>
        <w:lang w:val="uk-UA" w:eastAsia="en-US" w:bidi="ar-SA"/>
      </w:rPr>
    </w:lvl>
    <w:lvl w:ilvl="2" w:tplc="E676F3AA">
      <w:numFmt w:val="bullet"/>
      <w:lvlText w:val="•"/>
      <w:lvlJc w:val="left"/>
      <w:pPr>
        <w:ind w:left="3129" w:hanging="360"/>
      </w:pPr>
      <w:rPr>
        <w:rFonts w:hint="default"/>
        <w:lang w:val="uk-UA" w:eastAsia="en-US" w:bidi="ar-SA"/>
      </w:rPr>
    </w:lvl>
    <w:lvl w:ilvl="3" w:tplc="82F2DB92">
      <w:numFmt w:val="bullet"/>
      <w:lvlText w:val="•"/>
      <w:lvlJc w:val="left"/>
      <w:pPr>
        <w:ind w:left="4113" w:hanging="360"/>
      </w:pPr>
      <w:rPr>
        <w:rFonts w:hint="default"/>
        <w:lang w:val="uk-UA" w:eastAsia="en-US" w:bidi="ar-SA"/>
      </w:rPr>
    </w:lvl>
    <w:lvl w:ilvl="4" w:tplc="11A41B86">
      <w:numFmt w:val="bullet"/>
      <w:lvlText w:val="•"/>
      <w:lvlJc w:val="left"/>
      <w:pPr>
        <w:ind w:left="5098" w:hanging="360"/>
      </w:pPr>
      <w:rPr>
        <w:rFonts w:hint="default"/>
        <w:lang w:val="uk-UA" w:eastAsia="en-US" w:bidi="ar-SA"/>
      </w:rPr>
    </w:lvl>
    <w:lvl w:ilvl="5" w:tplc="508EE10E">
      <w:numFmt w:val="bullet"/>
      <w:lvlText w:val="•"/>
      <w:lvlJc w:val="left"/>
      <w:pPr>
        <w:ind w:left="6083" w:hanging="360"/>
      </w:pPr>
      <w:rPr>
        <w:rFonts w:hint="default"/>
        <w:lang w:val="uk-UA" w:eastAsia="en-US" w:bidi="ar-SA"/>
      </w:rPr>
    </w:lvl>
    <w:lvl w:ilvl="6" w:tplc="51F0F62A">
      <w:numFmt w:val="bullet"/>
      <w:lvlText w:val="•"/>
      <w:lvlJc w:val="left"/>
      <w:pPr>
        <w:ind w:left="7067" w:hanging="360"/>
      </w:pPr>
      <w:rPr>
        <w:rFonts w:hint="default"/>
        <w:lang w:val="uk-UA" w:eastAsia="en-US" w:bidi="ar-SA"/>
      </w:rPr>
    </w:lvl>
    <w:lvl w:ilvl="7" w:tplc="6472E5A2">
      <w:numFmt w:val="bullet"/>
      <w:lvlText w:val="•"/>
      <w:lvlJc w:val="left"/>
      <w:pPr>
        <w:ind w:left="8052" w:hanging="360"/>
      </w:pPr>
      <w:rPr>
        <w:rFonts w:hint="default"/>
        <w:lang w:val="uk-UA" w:eastAsia="en-US" w:bidi="ar-SA"/>
      </w:rPr>
    </w:lvl>
    <w:lvl w:ilvl="8" w:tplc="140C93CE">
      <w:numFmt w:val="bullet"/>
      <w:lvlText w:val="•"/>
      <w:lvlJc w:val="left"/>
      <w:pPr>
        <w:ind w:left="9037" w:hanging="360"/>
      </w:pPr>
      <w:rPr>
        <w:rFonts w:hint="default"/>
        <w:lang w:val="uk-UA" w:eastAsia="en-US" w:bidi="ar-SA"/>
      </w:rPr>
    </w:lvl>
  </w:abstractNum>
  <w:abstractNum w:abstractNumId="18">
    <w:nsid w:val="759C3653"/>
    <w:multiLevelType w:val="hybridMultilevel"/>
    <w:tmpl w:val="FBA0BD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6209C2"/>
    <w:multiLevelType w:val="hybridMultilevel"/>
    <w:tmpl w:val="C2BE914C"/>
    <w:lvl w:ilvl="0" w:tplc="7CCC02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2"/>
  </w:num>
  <w:num w:numId="5">
    <w:abstractNumId w:val="16"/>
  </w:num>
  <w:num w:numId="6">
    <w:abstractNumId w:val="7"/>
  </w:num>
  <w:num w:numId="7">
    <w:abstractNumId w:val="0"/>
  </w:num>
  <w:num w:numId="8">
    <w:abstractNumId w:val="1"/>
  </w:num>
  <w:num w:numId="9">
    <w:abstractNumId w:val="14"/>
  </w:num>
  <w:num w:numId="10">
    <w:abstractNumId w:val="5"/>
  </w:num>
  <w:num w:numId="11">
    <w:abstractNumId w:val="10"/>
  </w:num>
  <w:num w:numId="12">
    <w:abstractNumId w:val="4"/>
  </w:num>
  <w:num w:numId="13">
    <w:abstractNumId w:val="11"/>
  </w:num>
  <w:num w:numId="14">
    <w:abstractNumId w:val="15"/>
  </w:num>
  <w:num w:numId="15">
    <w:abstractNumId w:val="19"/>
  </w:num>
  <w:num w:numId="16">
    <w:abstractNumId w:val="8"/>
  </w:num>
  <w:num w:numId="17">
    <w:abstractNumId w:val="18"/>
  </w:num>
  <w:num w:numId="18">
    <w:abstractNumId w:val="17"/>
  </w:num>
  <w:num w:numId="19">
    <w:abstractNumId w:val="13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27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E18"/>
    <w:rsid w:val="00000772"/>
    <w:rsid w:val="00003B89"/>
    <w:rsid w:val="0000511E"/>
    <w:rsid w:val="0001451E"/>
    <w:rsid w:val="0001785D"/>
    <w:rsid w:val="00021B97"/>
    <w:rsid w:val="000363C2"/>
    <w:rsid w:val="00037914"/>
    <w:rsid w:val="000406BF"/>
    <w:rsid w:val="000439B8"/>
    <w:rsid w:val="00046777"/>
    <w:rsid w:val="00054AD5"/>
    <w:rsid w:val="00056A63"/>
    <w:rsid w:val="00061083"/>
    <w:rsid w:val="000615FC"/>
    <w:rsid w:val="00061AFB"/>
    <w:rsid w:val="0006237B"/>
    <w:rsid w:val="0007112C"/>
    <w:rsid w:val="00073A04"/>
    <w:rsid w:val="00080904"/>
    <w:rsid w:val="0008217B"/>
    <w:rsid w:val="00097C11"/>
    <w:rsid w:val="000A5148"/>
    <w:rsid w:val="000B7460"/>
    <w:rsid w:val="000C3539"/>
    <w:rsid w:val="000D2AB8"/>
    <w:rsid w:val="000E3AEE"/>
    <w:rsid w:val="000F48AB"/>
    <w:rsid w:val="000F5B53"/>
    <w:rsid w:val="001022C7"/>
    <w:rsid w:val="0010550C"/>
    <w:rsid w:val="00120EAD"/>
    <w:rsid w:val="001405DC"/>
    <w:rsid w:val="00142B13"/>
    <w:rsid w:val="00144B97"/>
    <w:rsid w:val="0015392E"/>
    <w:rsid w:val="00167161"/>
    <w:rsid w:val="00177BBC"/>
    <w:rsid w:val="00183C4E"/>
    <w:rsid w:val="001852A7"/>
    <w:rsid w:val="001874DD"/>
    <w:rsid w:val="00192F27"/>
    <w:rsid w:val="001A0B7E"/>
    <w:rsid w:val="001A2AD5"/>
    <w:rsid w:val="001A3AC6"/>
    <w:rsid w:val="001A78E1"/>
    <w:rsid w:val="001D11C5"/>
    <w:rsid w:val="001D3058"/>
    <w:rsid w:val="001D7B3B"/>
    <w:rsid w:val="001E336D"/>
    <w:rsid w:val="001F6A09"/>
    <w:rsid w:val="00201605"/>
    <w:rsid w:val="00201BF7"/>
    <w:rsid w:val="00204EA4"/>
    <w:rsid w:val="0021546E"/>
    <w:rsid w:val="00215893"/>
    <w:rsid w:val="00225610"/>
    <w:rsid w:val="00225B4B"/>
    <w:rsid w:val="00236E90"/>
    <w:rsid w:val="00246191"/>
    <w:rsid w:val="00253A8C"/>
    <w:rsid w:val="00262893"/>
    <w:rsid w:val="002637A9"/>
    <w:rsid w:val="0026764D"/>
    <w:rsid w:val="002707C2"/>
    <w:rsid w:val="002707ED"/>
    <w:rsid w:val="002710F3"/>
    <w:rsid w:val="0028138D"/>
    <w:rsid w:val="00281C14"/>
    <w:rsid w:val="00285002"/>
    <w:rsid w:val="00287991"/>
    <w:rsid w:val="002976F3"/>
    <w:rsid w:val="002B1B4C"/>
    <w:rsid w:val="002B70D4"/>
    <w:rsid w:val="002D663F"/>
    <w:rsid w:val="002E111C"/>
    <w:rsid w:val="002E2CF7"/>
    <w:rsid w:val="002E3208"/>
    <w:rsid w:val="002F1DF1"/>
    <w:rsid w:val="002F7E5D"/>
    <w:rsid w:val="0031048A"/>
    <w:rsid w:val="00324A1A"/>
    <w:rsid w:val="00325C70"/>
    <w:rsid w:val="0033065A"/>
    <w:rsid w:val="003321C1"/>
    <w:rsid w:val="00337DF5"/>
    <w:rsid w:val="00342DF8"/>
    <w:rsid w:val="00350AC8"/>
    <w:rsid w:val="00353230"/>
    <w:rsid w:val="003557B8"/>
    <w:rsid w:val="00372243"/>
    <w:rsid w:val="00375B18"/>
    <w:rsid w:val="0037729C"/>
    <w:rsid w:val="0038295B"/>
    <w:rsid w:val="00390F40"/>
    <w:rsid w:val="00394415"/>
    <w:rsid w:val="003B0922"/>
    <w:rsid w:val="003C1184"/>
    <w:rsid w:val="003C1958"/>
    <w:rsid w:val="003D2DD3"/>
    <w:rsid w:val="003D5CC8"/>
    <w:rsid w:val="003D656F"/>
    <w:rsid w:val="003E2E32"/>
    <w:rsid w:val="003E3FC0"/>
    <w:rsid w:val="003E5ABF"/>
    <w:rsid w:val="00404FEA"/>
    <w:rsid w:val="00405484"/>
    <w:rsid w:val="00407CA7"/>
    <w:rsid w:val="00410F54"/>
    <w:rsid w:val="00413924"/>
    <w:rsid w:val="00413EE3"/>
    <w:rsid w:val="0041458D"/>
    <w:rsid w:val="00416E2E"/>
    <w:rsid w:val="00425EA8"/>
    <w:rsid w:val="00432A9E"/>
    <w:rsid w:val="0043779A"/>
    <w:rsid w:val="0044229A"/>
    <w:rsid w:val="004477D0"/>
    <w:rsid w:val="00456ADD"/>
    <w:rsid w:val="004707AA"/>
    <w:rsid w:val="00480D76"/>
    <w:rsid w:val="00482603"/>
    <w:rsid w:val="0048670C"/>
    <w:rsid w:val="00494816"/>
    <w:rsid w:val="00495562"/>
    <w:rsid w:val="004964FC"/>
    <w:rsid w:val="004A48C6"/>
    <w:rsid w:val="004B275A"/>
    <w:rsid w:val="004D1859"/>
    <w:rsid w:val="004F45FB"/>
    <w:rsid w:val="00500CBA"/>
    <w:rsid w:val="00506FAC"/>
    <w:rsid w:val="00512876"/>
    <w:rsid w:val="005140E7"/>
    <w:rsid w:val="0052498A"/>
    <w:rsid w:val="00526A37"/>
    <w:rsid w:val="00533984"/>
    <w:rsid w:val="0053409A"/>
    <w:rsid w:val="005364CE"/>
    <w:rsid w:val="005377E0"/>
    <w:rsid w:val="005408AE"/>
    <w:rsid w:val="005603FF"/>
    <w:rsid w:val="00564361"/>
    <w:rsid w:val="00566A39"/>
    <w:rsid w:val="00572ADC"/>
    <w:rsid w:val="00577A1B"/>
    <w:rsid w:val="00583A4F"/>
    <w:rsid w:val="00583E5E"/>
    <w:rsid w:val="0058748D"/>
    <w:rsid w:val="005979F2"/>
    <w:rsid w:val="005A3707"/>
    <w:rsid w:val="005C1503"/>
    <w:rsid w:val="005D3580"/>
    <w:rsid w:val="005E2E52"/>
    <w:rsid w:val="005E7D79"/>
    <w:rsid w:val="005F5830"/>
    <w:rsid w:val="005F5CAB"/>
    <w:rsid w:val="005F5DC3"/>
    <w:rsid w:val="0060176C"/>
    <w:rsid w:val="006052F0"/>
    <w:rsid w:val="0060541B"/>
    <w:rsid w:val="00616860"/>
    <w:rsid w:val="00626ADD"/>
    <w:rsid w:val="00627C96"/>
    <w:rsid w:val="006304F1"/>
    <w:rsid w:val="006464EA"/>
    <w:rsid w:val="00650493"/>
    <w:rsid w:val="00653692"/>
    <w:rsid w:val="00655FE2"/>
    <w:rsid w:val="00657B59"/>
    <w:rsid w:val="00676F1A"/>
    <w:rsid w:val="00687F1E"/>
    <w:rsid w:val="00694B6F"/>
    <w:rsid w:val="006A2900"/>
    <w:rsid w:val="006C1238"/>
    <w:rsid w:val="006C1BAC"/>
    <w:rsid w:val="006C4032"/>
    <w:rsid w:val="006F1B80"/>
    <w:rsid w:val="006F2B59"/>
    <w:rsid w:val="00713189"/>
    <w:rsid w:val="007171E2"/>
    <w:rsid w:val="00722F0B"/>
    <w:rsid w:val="00730A5B"/>
    <w:rsid w:val="00730FFD"/>
    <w:rsid w:val="00775E0B"/>
    <w:rsid w:val="00783B03"/>
    <w:rsid w:val="00791E2C"/>
    <w:rsid w:val="0079677E"/>
    <w:rsid w:val="007A566D"/>
    <w:rsid w:val="007B5660"/>
    <w:rsid w:val="007B5979"/>
    <w:rsid w:val="007C0C1A"/>
    <w:rsid w:val="007C3A75"/>
    <w:rsid w:val="007C3DBA"/>
    <w:rsid w:val="007C79D4"/>
    <w:rsid w:val="007D23A2"/>
    <w:rsid w:val="007D7EE9"/>
    <w:rsid w:val="007E1F11"/>
    <w:rsid w:val="007F4588"/>
    <w:rsid w:val="007F59DA"/>
    <w:rsid w:val="00805804"/>
    <w:rsid w:val="0081156B"/>
    <w:rsid w:val="00815933"/>
    <w:rsid w:val="00830E5B"/>
    <w:rsid w:val="00836A2A"/>
    <w:rsid w:val="00844371"/>
    <w:rsid w:val="00844E18"/>
    <w:rsid w:val="00845F41"/>
    <w:rsid w:val="00846ADE"/>
    <w:rsid w:val="008520D5"/>
    <w:rsid w:val="0085355F"/>
    <w:rsid w:val="0085407E"/>
    <w:rsid w:val="00856B79"/>
    <w:rsid w:val="008665E8"/>
    <w:rsid w:val="00870C04"/>
    <w:rsid w:val="008757C1"/>
    <w:rsid w:val="00881506"/>
    <w:rsid w:val="008A4865"/>
    <w:rsid w:val="008A7AC1"/>
    <w:rsid w:val="008A7EAC"/>
    <w:rsid w:val="008C552B"/>
    <w:rsid w:val="008C72C7"/>
    <w:rsid w:val="008C7D7F"/>
    <w:rsid w:val="008E19E1"/>
    <w:rsid w:val="008E5E39"/>
    <w:rsid w:val="008E7C14"/>
    <w:rsid w:val="008F60F8"/>
    <w:rsid w:val="00913303"/>
    <w:rsid w:val="00930621"/>
    <w:rsid w:val="00933144"/>
    <w:rsid w:val="00933F56"/>
    <w:rsid w:val="009411B6"/>
    <w:rsid w:val="00943FF9"/>
    <w:rsid w:val="009533BB"/>
    <w:rsid w:val="00966160"/>
    <w:rsid w:val="009826AC"/>
    <w:rsid w:val="00992935"/>
    <w:rsid w:val="00997704"/>
    <w:rsid w:val="009A4A06"/>
    <w:rsid w:val="009C12FB"/>
    <w:rsid w:val="009C500E"/>
    <w:rsid w:val="009C7334"/>
    <w:rsid w:val="009D0C67"/>
    <w:rsid w:val="009D2288"/>
    <w:rsid w:val="009D30C8"/>
    <w:rsid w:val="009D77A7"/>
    <w:rsid w:val="009E3326"/>
    <w:rsid w:val="009F6B92"/>
    <w:rsid w:val="00A112C4"/>
    <w:rsid w:val="00A129B3"/>
    <w:rsid w:val="00A17722"/>
    <w:rsid w:val="00A20F62"/>
    <w:rsid w:val="00A21785"/>
    <w:rsid w:val="00A3027A"/>
    <w:rsid w:val="00A374ED"/>
    <w:rsid w:val="00A41E31"/>
    <w:rsid w:val="00A42289"/>
    <w:rsid w:val="00A43D52"/>
    <w:rsid w:val="00A541F3"/>
    <w:rsid w:val="00A560D8"/>
    <w:rsid w:val="00A61D54"/>
    <w:rsid w:val="00A626AA"/>
    <w:rsid w:val="00A62A09"/>
    <w:rsid w:val="00A65454"/>
    <w:rsid w:val="00A75861"/>
    <w:rsid w:val="00A808DE"/>
    <w:rsid w:val="00A819A8"/>
    <w:rsid w:val="00A82650"/>
    <w:rsid w:val="00A82F24"/>
    <w:rsid w:val="00A84FF9"/>
    <w:rsid w:val="00A867FE"/>
    <w:rsid w:val="00A90A11"/>
    <w:rsid w:val="00A911D8"/>
    <w:rsid w:val="00A9310E"/>
    <w:rsid w:val="00A949BB"/>
    <w:rsid w:val="00A94E7B"/>
    <w:rsid w:val="00A96198"/>
    <w:rsid w:val="00A97F0A"/>
    <w:rsid w:val="00AA0308"/>
    <w:rsid w:val="00AA0E76"/>
    <w:rsid w:val="00AB3F4F"/>
    <w:rsid w:val="00AB55A0"/>
    <w:rsid w:val="00AD161D"/>
    <w:rsid w:val="00AD356A"/>
    <w:rsid w:val="00AD4321"/>
    <w:rsid w:val="00AD4787"/>
    <w:rsid w:val="00AD4D5B"/>
    <w:rsid w:val="00AD79E0"/>
    <w:rsid w:val="00AD7D31"/>
    <w:rsid w:val="00AE5D68"/>
    <w:rsid w:val="00AF1128"/>
    <w:rsid w:val="00AF245F"/>
    <w:rsid w:val="00AF434B"/>
    <w:rsid w:val="00B10A81"/>
    <w:rsid w:val="00B12A34"/>
    <w:rsid w:val="00B30D1E"/>
    <w:rsid w:val="00B43642"/>
    <w:rsid w:val="00B53897"/>
    <w:rsid w:val="00B562E0"/>
    <w:rsid w:val="00B74332"/>
    <w:rsid w:val="00B90143"/>
    <w:rsid w:val="00BA282F"/>
    <w:rsid w:val="00BA7B63"/>
    <w:rsid w:val="00BD3C37"/>
    <w:rsid w:val="00BD5377"/>
    <w:rsid w:val="00BD552C"/>
    <w:rsid w:val="00BF5DA1"/>
    <w:rsid w:val="00C00637"/>
    <w:rsid w:val="00C0464B"/>
    <w:rsid w:val="00C05277"/>
    <w:rsid w:val="00C05D21"/>
    <w:rsid w:val="00C13868"/>
    <w:rsid w:val="00C14672"/>
    <w:rsid w:val="00C155D9"/>
    <w:rsid w:val="00C160E7"/>
    <w:rsid w:val="00C21EED"/>
    <w:rsid w:val="00C27B7C"/>
    <w:rsid w:val="00C33C29"/>
    <w:rsid w:val="00C35B4D"/>
    <w:rsid w:val="00C37501"/>
    <w:rsid w:val="00C47403"/>
    <w:rsid w:val="00C47911"/>
    <w:rsid w:val="00C70FAF"/>
    <w:rsid w:val="00C7575C"/>
    <w:rsid w:val="00C779D8"/>
    <w:rsid w:val="00C81538"/>
    <w:rsid w:val="00CA4036"/>
    <w:rsid w:val="00CB775D"/>
    <w:rsid w:val="00CD2A7C"/>
    <w:rsid w:val="00CD6A2D"/>
    <w:rsid w:val="00CE7235"/>
    <w:rsid w:val="00CF003F"/>
    <w:rsid w:val="00CF1850"/>
    <w:rsid w:val="00CF20C2"/>
    <w:rsid w:val="00CF2559"/>
    <w:rsid w:val="00CF35E1"/>
    <w:rsid w:val="00CF39BB"/>
    <w:rsid w:val="00CF4FA7"/>
    <w:rsid w:val="00CF50EB"/>
    <w:rsid w:val="00CF5553"/>
    <w:rsid w:val="00D22E72"/>
    <w:rsid w:val="00D23F15"/>
    <w:rsid w:val="00D26471"/>
    <w:rsid w:val="00D43F60"/>
    <w:rsid w:val="00D4591F"/>
    <w:rsid w:val="00D50315"/>
    <w:rsid w:val="00D5140C"/>
    <w:rsid w:val="00D54399"/>
    <w:rsid w:val="00D554E0"/>
    <w:rsid w:val="00D56CC4"/>
    <w:rsid w:val="00D60B1B"/>
    <w:rsid w:val="00D66460"/>
    <w:rsid w:val="00D84B4E"/>
    <w:rsid w:val="00D84E34"/>
    <w:rsid w:val="00D85E0D"/>
    <w:rsid w:val="00D87B34"/>
    <w:rsid w:val="00D92CED"/>
    <w:rsid w:val="00DA0B71"/>
    <w:rsid w:val="00DA2DD5"/>
    <w:rsid w:val="00DB15EC"/>
    <w:rsid w:val="00DB4651"/>
    <w:rsid w:val="00DC0033"/>
    <w:rsid w:val="00DC3AA0"/>
    <w:rsid w:val="00DD2933"/>
    <w:rsid w:val="00DD34AD"/>
    <w:rsid w:val="00DD3E0D"/>
    <w:rsid w:val="00DD5E12"/>
    <w:rsid w:val="00DD7313"/>
    <w:rsid w:val="00DD734E"/>
    <w:rsid w:val="00E05D39"/>
    <w:rsid w:val="00E10598"/>
    <w:rsid w:val="00E148C2"/>
    <w:rsid w:val="00E21325"/>
    <w:rsid w:val="00E33959"/>
    <w:rsid w:val="00E3438F"/>
    <w:rsid w:val="00E41944"/>
    <w:rsid w:val="00E42FA1"/>
    <w:rsid w:val="00E45DB4"/>
    <w:rsid w:val="00E50063"/>
    <w:rsid w:val="00E54730"/>
    <w:rsid w:val="00E66AAD"/>
    <w:rsid w:val="00E66C95"/>
    <w:rsid w:val="00E67609"/>
    <w:rsid w:val="00E86483"/>
    <w:rsid w:val="00E94D2A"/>
    <w:rsid w:val="00E96CF7"/>
    <w:rsid w:val="00EA01D3"/>
    <w:rsid w:val="00EA1ED6"/>
    <w:rsid w:val="00EB6CB0"/>
    <w:rsid w:val="00EC0170"/>
    <w:rsid w:val="00EC1D14"/>
    <w:rsid w:val="00EC32F3"/>
    <w:rsid w:val="00EC414E"/>
    <w:rsid w:val="00EF5880"/>
    <w:rsid w:val="00EF5BEC"/>
    <w:rsid w:val="00F1130B"/>
    <w:rsid w:val="00F27DB5"/>
    <w:rsid w:val="00F36981"/>
    <w:rsid w:val="00F41832"/>
    <w:rsid w:val="00F41BA6"/>
    <w:rsid w:val="00F43452"/>
    <w:rsid w:val="00F46B2D"/>
    <w:rsid w:val="00F47CE1"/>
    <w:rsid w:val="00F54DAF"/>
    <w:rsid w:val="00F54F95"/>
    <w:rsid w:val="00F57E19"/>
    <w:rsid w:val="00F61156"/>
    <w:rsid w:val="00F75F7B"/>
    <w:rsid w:val="00F87A38"/>
    <w:rsid w:val="00F9391D"/>
    <w:rsid w:val="00FA61BC"/>
    <w:rsid w:val="00FB4DDD"/>
    <w:rsid w:val="00FC260D"/>
    <w:rsid w:val="00FC2D71"/>
    <w:rsid w:val="00FC57E5"/>
    <w:rsid w:val="00FD53D1"/>
    <w:rsid w:val="00FE48D6"/>
    <w:rsid w:val="00FE5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F9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 w:cs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18"/>
    <w:rPr>
      <w:rFonts w:ascii="Times" w:hAnsi="Times" w:cs="Times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577A1B"/>
    <w:rPr>
      <w:rFonts w:ascii="Calibri" w:eastAsia="MS Gothic" w:hAnsi="Calibri" w:cs="Calibri"/>
      <w:color w:val="365F91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577A1B"/>
    <w:rPr>
      <w:rFonts w:ascii="Calibri" w:eastAsia="MS Gothic" w:hAnsi="Calibri" w:cs="Calibri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9"/>
    <w:locked/>
    <w:rsid w:val="00577A1B"/>
    <w:rPr>
      <w:rFonts w:ascii="Calibri" w:eastAsia="MS Gothic" w:hAnsi="Calibri" w:cs="Calibri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apple-tab-span">
    <w:name w:val="apple-tab-span"/>
    <w:uiPriority w:val="99"/>
    <w:rsid w:val="00844E18"/>
    <w:rPr>
      <w:rFonts w:cs="Times New Roman"/>
    </w:rPr>
  </w:style>
  <w:style w:type="paragraph" w:styleId="a3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uiPriority w:val="1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6">
    <w:name w:val="Table Grid"/>
    <w:basedOn w:val="a1"/>
    <w:uiPriority w:val="99"/>
    <w:rsid w:val="00BD552C"/>
    <w:rPr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8F60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9">
    <w:name w:val="footnote reference"/>
    <w:uiPriority w:val="99"/>
    <w:semiHidden/>
    <w:rsid w:val="00142B13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link w:val="aa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customStyle="1" w:styleId="ac">
    <w:name w:val="Текст сноски Знак"/>
    <w:link w:val="ad"/>
    <w:uiPriority w:val="99"/>
    <w:semiHidden/>
    <w:locked/>
    <w:rsid w:val="00142B13"/>
    <w:rPr>
      <w:rFonts w:cs="Times New Roman"/>
      <w:lang w:eastAsia="en-US"/>
    </w:rPr>
  </w:style>
  <w:style w:type="paragraph" w:styleId="ae">
    <w:name w:val="header"/>
    <w:basedOn w:val="a"/>
    <w:link w:val="af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f">
    <w:name w:val="Верхний колонтитул Знак"/>
    <w:link w:val="ae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styleId="af0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paragraph" w:styleId="ad">
    <w:name w:val="footnote text"/>
    <w:basedOn w:val="a"/>
    <w:link w:val="ac"/>
    <w:uiPriority w:val="99"/>
    <w:semiHidden/>
    <w:rsid w:val="00142B13"/>
    <w:rPr>
      <w:sz w:val="20"/>
      <w:szCs w:val="20"/>
    </w:rPr>
  </w:style>
  <w:style w:type="character" w:customStyle="1" w:styleId="11">
    <w:name w:val="Текст сноски Знак1"/>
    <w:uiPriority w:val="99"/>
    <w:semiHidden/>
    <w:rsid w:val="00A84FF9"/>
    <w:rPr>
      <w:sz w:val="20"/>
      <w:szCs w:val="20"/>
      <w:lang w:val="en-US" w:eastAsia="en-US"/>
    </w:rPr>
  </w:style>
  <w:style w:type="character" w:customStyle="1" w:styleId="13">
    <w:name w:val="Текст сноски Знак13"/>
    <w:uiPriority w:val="99"/>
    <w:semiHidden/>
    <w:rsid w:val="00A84FF9"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sid w:val="00A84FF9"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A84FF9"/>
    <w:rPr>
      <w:rFonts w:cs="Times New Roman"/>
      <w:sz w:val="20"/>
      <w:szCs w:val="20"/>
    </w:rPr>
  </w:style>
  <w:style w:type="character" w:customStyle="1" w:styleId="UnresolvedMention">
    <w:name w:val="Unresolved Mention"/>
    <w:uiPriority w:val="99"/>
    <w:semiHidden/>
    <w:rsid w:val="0001785D"/>
    <w:rPr>
      <w:rFonts w:cs="Times New Roman"/>
      <w:color w:val="auto"/>
      <w:shd w:val="clear" w:color="auto" w:fill="auto"/>
    </w:rPr>
  </w:style>
  <w:style w:type="character" w:styleId="af1">
    <w:name w:val="Strong"/>
    <w:uiPriority w:val="99"/>
    <w:qFormat/>
    <w:rsid w:val="005E7D79"/>
    <w:rPr>
      <w:rFonts w:cs="Times New Roman"/>
      <w:b/>
      <w:bCs/>
    </w:rPr>
  </w:style>
  <w:style w:type="character" w:customStyle="1" w:styleId="shorttext">
    <w:name w:val="short_text"/>
    <w:rsid w:val="00A97F0A"/>
  </w:style>
  <w:style w:type="character" w:customStyle="1" w:styleId="apple-style-span">
    <w:name w:val="apple-style-span"/>
    <w:basedOn w:val="a0"/>
    <w:rsid w:val="0085407E"/>
  </w:style>
  <w:style w:type="paragraph" w:styleId="af2">
    <w:name w:val="Body Text"/>
    <w:basedOn w:val="a"/>
    <w:link w:val="af3"/>
    <w:uiPriority w:val="1"/>
    <w:qFormat/>
    <w:locked/>
    <w:rsid w:val="00A21785"/>
    <w:pPr>
      <w:widowControl w:val="0"/>
      <w:autoSpaceDE w:val="0"/>
      <w:autoSpaceDN w:val="0"/>
      <w:ind w:left="1169"/>
    </w:pPr>
    <w:rPr>
      <w:rFonts w:eastAsia="Times New Roman"/>
      <w:sz w:val="26"/>
      <w:szCs w:val="26"/>
      <w:lang w:val="uk-UA"/>
    </w:rPr>
  </w:style>
  <w:style w:type="character" w:customStyle="1" w:styleId="af3">
    <w:name w:val="Основной текст Знак"/>
    <w:basedOn w:val="a0"/>
    <w:link w:val="af2"/>
    <w:uiPriority w:val="1"/>
    <w:rsid w:val="00A21785"/>
    <w:rPr>
      <w:rFonts w:eastAsia="Times New Roman"/>
      <w:sz w:val="26"/>
      <w:szCs w:val="26"/>
      <w:lang w:eastAsia="en-US"/>
    </w:rPr>
  </w:style>
  <w:style w:type="paragraph" w:customStyle="1" w:styleId="Heading2">
    <w:name w:val="Heading 2"/>
    <w:basedOn w:val="a"/>
    <w:uiPriority w:val="1"/>
    <w:qFormat/>
    <w:rsid w:val="00A21785"/>
    <w:pPr>
      <w:widowControl w:val="0"/>
      <w:autoSpaceDE w:val="0"/>
      <w:autoSpaceDN w:val="0"/>
      <w:spacing w:line="296" w:lineRule="exact"/>
      <w:ind w:left="413"/>
      <w:outlineLvl w:val="2"/>
    </w:pPr>
    <w:rPr>
      <w:rFonts w:eastAsia="Times New Roman"/>
      <w:b/>
      <w:bCs/>
      <w:sz w:val="26"/>
      <w:szCs w:val="26"/>
      <w:lang w:val="uk-UA"/>
    </w:rPr>
  </w:style>
  <w:style w:type="table" w:customStyle="1" w:styleId="TableNormal">
    <w:name w:val="Table Normal"/>
    <w:uiPriority w:val="2"/>
    <w:semiHidden/>
    <w:unhideWhenUsed/>
    <w:qFormat/>
    <w:rsid w:val="00A2178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A21785"/>
    <w:pPr>
      <w:widowControl w:val="0"/>
      <w:autoSpaceDE w:val="0"/>
      <w:autoSpaceDN w:val="0"/>
      <w:spacing w:before="89" w:line="319" w:lineRule="exact"/>
      <w:ind w:left="413"/>
      <w:outlineLvl w:val="1"/>
    </w:pPr>
    <w:rPr>
      <w:rFonts w:eastAsia="Times New Roman"/>
      <w:b/>
      <w:bCs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A21785"/>
    <w:pPr>
      <w:widowControl w:val="0"/>
      <w:autoSpaceDE w:val="0"/>
      <w:autoSpaceDN w:val="0"/>
    </w:pPr>
    <w:rPr>
      <w:rFonts w:eastAsia="Times New Roman"/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6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0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" TargetMode="External"/><Relationship Id="rId13" Type="http://schemas.openxmlformats.org/officeDocument/2006/relationships/hyperlink" Target="https://tinyurl.com/y9pkmmp5" TargetMode="External"/><Relationship Id="rId18" Type="http://schemas.openxmlformats.org/officeDocument/2006/relationships/hyperlink" Target="https://tinyurl.com/y9r5dpwh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moodle.znu.edu.ua/mod/resource/view.php?id=103857" TargetMode="External"/><Relationship Id="rId12" Type="http://schemas.openxmlformats.org/officeDocument/2006/relationships/hyperlink" Target="https://tinyurl.com/y9tve4lk" TargetMode="External"/><Relationship Id="rId17" Type="http://schemas.openxmlformats.org/officeDocument/2006/relationships/hyperlink" Target="https://tinyurl.com/yd6bq6p9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ycyfws9v" TargetMode="External"/><Relationship Id="rId20" Type="http://schemas.openxmlformats.org/officeDocument/2006/relationships/hyperlink" Target="http://library.znu.edu.u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y6wzzlu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inyurl.com/y8gbt4x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inyurl.com/ya6yk4ad" TargetMode="External"/><Relationship Id="rId19" Type="http://schemas.openxmlformats.org/officeDocument/2006/relationships/hyperlink" Target="https://tinyurl.com/ydhcsag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stor.org/" TargetMode="External"/><Relationship Id="rId14" Type="http://schemas.openxmlformats.org/officeDocument/2006/relationships/hyperlink" Target="https://tinyurl.com/ycds57la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3683</Words>
  <Characters>20999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ІСТОРІЯ ЗАРУБІЖНОЇ ЛІТЕРАТУРИ ІІ ПОЛОВИНИ ХІХ СТ</vt:lpstr>
    </vt:vector>
  </TitlesOfParts>
  <Company>SPecialiST RePack</Company>
  <LinksUpToDate>false</LinksUpToDate>
  <CharactersWithSpaces>24633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ЗАРУБІЖНОЇ ЛІТЕРАТУРИ ІІ ПОЛОВИНИ ХІХ СТ</dc:title>
  <dc:creator>cheryl reed</dc:creator>
  <cp:lastModifiedBy>Пользователь Windows</cp:lastModifiedBy>
  <cp:revision>2</cp:revision>
  <cp:lastPrinted>2020-06-17T19:03:00Z</cp:lastPrinted>
  <dcterms:created xsi:type="dcterms:W3CDTF">2021-08-31T18:36:00Z</dcterms:created>
  <dcterms:modified xsi:type="dcterms:W3CDTF">2021-08-31T18:36:00Z</dcterms:modified>
</cp:coreProperties>
</file>