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A" w:rsidRPr="008332ED" w:rsidRDefault="00320F1A" w:rsidP="00320F1A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Тема 9</w:t>
      </w:r>
      <w:r w:rsidRPr="00C96369">
        <w:rPr>
          <w:b/>
          <w:szCs w:val="28"/>
          <w:lang w:val="uk-UA"/>
        </w:rPr>
        <w:t>.</w:t>
      </w:r>
      <w:r w:rsidRPr="00C96369">
        <w:rPr>
          <w:szCs w:val="28"/>
          <w:lang w:val="uk-UA"/>
        </w:rPr>
        <w:t xml:space="preserve"> Становлення професійної української музики </w:t>
      </w:r>
      <w:r w:rsidRPr="00C96369">
        <w:rPr>
          <w:szCs w:val="28"/>
        </w:rPr>
        <w:t>XVII </w:t>
      </w:r>
      <w:r w:rsidRPr="00C96369">
        <w:rPr>
          <w:szCs w:val="28"/>
          <w:lang w:val="uk-UA"/>
        </w:rPr>
        <w:t xml:space="preserve">–XVIII </w:t>
      </w:r>
      <w:r w:rsidRPr="008332ED">
        <w:rPr>
          <w:szCs w:val="28"/>
          <w:lang w:val="uk-UA"/>
        </w:rPr>
        <w:t xml:space="preserve">століття. </w:t>
      </w:r>
    </w:p>
    <w:p w:rsidR="00320F1A" w:rsidRPr="00C96369" w:rsidRDefault="00320F1A" w:rsidP="00320F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 xml:space="preserve">Рецепція досягнень української музичної культури бароко в російську: перша музична школа та її роль у підготовці музикантів для </w:t>
      </w:r>
      <w:proofErr w:type="spellStart"/>
      <w:r w:rsidRPr="00C96369">
        <w:rPr>
          <w:szCs w:val="28"/>
          <w:lang w:val="uk-UA"/>
        </w:rPr>
        <w:t>Петербурга</w:t>
      </w:r>
      <w:proofErr w:type="spellEnd"/>
      <w:r w:rsidRPr="00C96369">
        <w:rPr>
          <w:szCs w:val="28"/>
          <w:lang w:val="uk-UA"/>
        </w:rPr>
        <w:t>. Кант як музично-поетичний пісенний жанр духовної та світської культури. Церковна багатого</w:t>
      </w:r>
      <w:r>
        <w:rPr>
          <w:szCs w:val="28"/>
          <w:lang w:val="uk-UA"/>
        </w:rPr>
        <w:t>лоса музика. Партесний концерт</w:t>
      </w:r>
      <w:r w:rsidRPr="00C96369">
        <w:rPr>
          <w:szCs w:val="28"/>
          <w:lang w:val="uk-UA"/>
        </w:rPr>
        <w:t xml:space="preserve"> у творчості М. Дилецького, С. </w:t>
      </w:r>
      <w:proofErr w:type="spellStart"/>
      <w:r w:rsidRPr="00C96369">
        <w:rPr>
          <w:szCs w:val="28"/>
          <w:lang w:val="uk-UA"/>
        </w:rPr>
        <w:t>Пекалицького</w:t>
      </w:r>
      <w:proofErr w:type="spellEnd"/>
      <w:r w:rsidRPr="00C96369">
        <w:rPr>
          <w:szCs w:val="28"/>
          <w:lang w:val="uk-UA"/>
        </w:rPr>
        <w:t xml:space="preserve"> та ін. Теоретичні аспекти «Граматики </w:t>
      </w:r>
      <w:proofErr w:type="spellStart"/>
      <w:r w:rsidRPr="00C96369">
        <w:rPr>
          <w:szCs w:val="28"/>
          <w:lang w:val="uk-UA"/>
        </w:rPr>
        <w:t>мусікійської</w:t>
      </w:r>
      <w:proofErr w:type="spellEnd"/>
      <w:r w:rsidRPr="00C96369">
        <w:rPr>
          <w:szCs w:val="28"/>
          <w:lang w:val="uk-UA"/>
        </w:rPr>
        <w:t>» М. Дилецького. Шкільні драми і музично-театральне мистецтво вертепу.</w:t>
      </w:r>
    </w:p>
    <w:p w:rsidR="00320F1A" w:rsidRPr="00C96369" w:rsidRDefault="00320F1A" w:rsidP="00320F1A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96369">
        <w:rPr>
          <w:szCs w:val="28"/>
          <w:lang w:val="uk-UA"/>
        </w:rPr>
        <w:t>Поєднання просвітницьких, класицистичних і барокових тенденцій в українській музичній культурі другої половини XVIII ст. Духовна музика в творчості українських та російських композиторів. Творчість М. Березовського, Д. Бортнянського</w:t>
      </w:r>
      <w:r>
        <w:rPr>
          <w:szCs w:val="28"/>
          <w:lang w:val="uk-UA"/>
        </w:rPr>
        <w:t>.</w:t>
      </w:r>
    </w:p>
    <w:p w:rsidR="00F71801" w:rsidRPr="00320F1A" w:rsidRDefault="00F71801">
      <w:pPr>
        <w:rPr>
          <w:lang w:val="uk-UA"/>
        </w:rPr>
      </w:pPr>
      <w:bookmarkStart w:id="0" w:name="_GoBack"/>
      <w:bookmarkEnd w:id="0"/>
    </w:p>
    <w:sectPr w:rsidR="00F71801" w:rsidRPr="00320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F6"/>
    <w:rsid w:val="000758BE"/>
    <w:rsid w:val="00320F1A"/>
    <w:rsid w:val="0037062B"/>
    <w:rsid w:val="008F65F6"/>
    <w:rsid w:val="0097377B"/>
    <w:rsid w:val="00EC5CFF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9A62-0ADB-4588-AFA7-F53D0287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diakov.net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2019-09-03T12:59:00Z</dcterms:created>
  <dcterms:modified xsi:type="dcterms:W3CDTF">2019-09-03T12:59:00Z</dcterms:modified>
</cp:coreProperties>
</file>