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9D6B2" w14:textId="77777777" w:rsidR="00185429" w:rsidRPr="007355F9" w:rsidRDefault="007355F9" w:rsidP="000F6C65">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Розді</w:t>
      </w:r>
      <w:r w:rsidR="00185429" w:rsidRPr="007355F9">
        <w:rPr>
          <w:rFonts w:ascii="Times New Roman" w:hAnsi="Times New Roman" w:cs="Times New Roman"/>
          <w:b/>
          <w:sz w:val="28"/>
          <w:szCs w:val="28"/>
          <w:lang w:val="uk-UA"/>
        </w:rPr>
        <w:t>л 2. Планування та забезпечення масових спортивних заходів</w:t>
      </w:r>
    </w:p>
    <w:p w14:paraId="604E19B8" w14:textId="20DF1CAE" w:rsidR="007308C8" w:rsidRPr="007355F9" w:rsidRDefault="005B6980" w:rsidP="000F6C65">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Практичне заняття </w:t>
      </w:r>
      <w:r w:rsidR="007308C8" w:rsidRPr="007355F9">
        <w:rPr>
          <w:rFonts w:ascii="Times New Roman" w:hAnsi="Times New Roman" w:cs="Times New Roman"/>
          <w:b/>
          <w:sz w:val="28"/>
          <w:szCs w:val="28"/>
          <w:lang w:val="uk-UA"/>
        </w:rPr>
        <w:t>№ 1</w:t>
      </w:r>
      <w:r>
        <w:rPr>
          <w:rFonts w:ascii="Times New Roman" w:hAnsi="Times New Roman" w:cs="Times New Roman"/>
          <w:b/>
          <w:sz w:val="28"/>
          <w:szCs w:val="28"/>
          <w:lang w:val="uk-UA"/>
        </w:rPr>
        <w:t>4</w:t>
      </w:r>
      <w:r w:rsidR="002C45F6" w:rsidRPr="007355F9">
        <w:rPr>
          <w:rFonts w:ascii="Times New Roman" w:hAnsi="Times New Roman" w:cs="Times New Roman"/>
          <w:b/>
          <w:sz w:val="28"/>
          <w:szCs w:val="28"/>
          <w:lang w:val="uk-UA"/>
        </w:rPr>
        <w:t xml:space="preserve">. </w:t>
      </w:r>
      <w:r w:rsidR="005C1A34" w:rsidRPr="007355F9">
        <w:rPr>
          <w:rFonts w:ascii="Times New Roman" w:eastAsiaTheme="minorHAnsi" w:hAnsi="Times New Roman" w:cs="Times New Roman"/>
          <w:b/>
          <w:bCs/>
          <w:iCs/>
          <w:sz w:val="28"/>
          <w:szCs w:val="28"/>
          <w:lang w:val="uk-UA" w:eastAsia="en-US"/>
        </w:rPr>
        <w:t xml:space="preserve">Маркетинг </w:t>
      </w:r>
      <w:r w:rsidR="007308C8" w:rsidRPr="007355F9">
        <w:rPr>
          <w:rFonts w:ascii="Times New Roman" w:eastAsiaTheme="minorHAnsi" w:hAnsi="Times New Roman" w:cs="Times New Roman"/>
          <w:b/>
          <w:bCs/>
          <w:iCs/>
          <w:sz w:val="28"/>
          <w:szCs w:val="28"/>
          <w:lang w:val="uk-UA" w:eastAsia="en-US"/>
        </w:rPr>
        <w:t xml:space="preserve">і фінансування масових </w:t>
      </w:r>
      <w:r w:rsidR="00817444" w:rsidRPr="007355F9">
        <w:rPr>
          <w:rFonts w:ascii="Times New Roman" w:eastAsiaTheme="minorHAnsi" w:hAnsi="Times New Roman" w:cs="Times New Roman"/>
          <w:b/>
          <w:bCs/>
          <w:iCs/>
          <w:sz w:val="28"/>
          <w:szCs w:val="28"/>
          <w:lang w:val="uk-UA" w:eastAsia="en-US"/>
        </w:rPr>
        <w:t xml:space="preserve">спортивних </w:t>
      </w:r>
      <w:r w:rsidR="007308C8" w:rsidRPr="007355F9">
        <w:rPr>
          <w:rFonts w:ascii="Times New Roman" w:eastAsiaTheme="minorHAnsi" w:hAnsi="Times New Roman" w:cs="Times New Roman"/>
          <w:b/>
          <w:bCs/>
          <w:iCs/>
          <w:sz w:val="28"/>
          <w:szCs w:val="28"/>
          <w:lang w:val="uk-UA" w:eastAsia="en-US"/>
        </w:rPr>
        <w:t>заходів</w:t>
      </w:r>
    </w:p>
    <w:p w14:paraId="2F3D8462" w14:textId="77777777" w:rsidR="00986159" w:rsidRPr="007355F9" w:rsidRDefault="002C45F6" w:rsidP="000F6C65">
      <w:pPr>
        <w:spacing w:after="0" w:line="240" w:lineRule="auto"/>
        <w:ind w:firstLine="709"/>
        <w:jc w:val="both"/>
        <w:rPr>
          <w:rFonts w:ascii="Times New Roman" w:hAnsi="Times New Roman" w:cs="Times New Roman"/>
          <w:sz w:val="28"/>
          <w:szCs w:val="28"/>
          <w:lang w:val="uk-UA"/>
        </w:rPr>
      </w:pPr>
      <w:r w:rsidRPr="007355F9">
        <w:rPr>
          <w:rFonts w:ascii="Times New Roman" w:hAnsi="Times New Roman" w:cs="Times New Roman"/>
          <w:sz w:val="28"/>
          <w:szCs w:val="28"/>
          <w:lang w:val="uk-UA"/>
        </w:rPr>
        <w:t>План:</w:t>
      </w:r>
      <w:r w:rsidR="00CF6CE2" w:rsidRPr="007355F9">
        <w:rPr>
          <w:rFonts w:ascii="Times New Roman" w:hAnsi="Times New Roman" w:cs="Times New Roman"/>
          <w:sz w:val="28"/>
          <w:szCs w:val="28"/>
          <w:lang w:val="uk-UA"/>
        </w:rPr>
        <w:t xml:space="preserve"> </w:t>
      </w:r>
    </w:p>
    <w:p w14:paraId="660C6397" w14:textId="77777777" w:rsidR="001640D8" w:rsidRPr="007355F9" w:rsidRDefault="00986159" w:rsidP="00E43615">
      <w:pPr>
        <w:pStyle w:val="a3"/>
        <w:numPr>
          <w:ilvl w:val="0"/>
          <w:numId w:val="2"/>
        </w:numPr>
        <w:spacing w:after="0" w:line="240" w:lineRule="auto"/>
        <w:jc w:val="both"/>
        <w:rPr>
          <w:rFonts w:ascii="Times New Roman" w:hAnsi="Times New Roman" w:cs="Times New Roman"/>
          <w:sz w:val="28"/>
          <w:szCs w:val="28"/>
          <w:lang w:val="uk-UA"/>
        </w:rPr>
      </w:pPr>
      <w:r w:rsidRPr="007355F9">
        <w:rPr>
          <w:rFonts w:ascii="Times New Roman" w:eastAsiaTheme="minorHAnsi" w:hAnsi="Times New Roman" w:cs="Times New Roman"/>
          <w:bCs/>
          <w:iCs/>
          <w:sz w:val="28"/>
          <w:szCs w:val="28"/>
          <w:lang w:val="uk-UA" w:eastAsia="en-US"/>
        </w:rPr>
        <w:t>Маркетинг масових спортивних заходів</w:t>
      </w:r>
      <w:r w:rsidRPr="007355F9">
        <w:rPr>
          <w:rFonts w:ascii="Times New Roman" w:hAnsi="Times New Roman" w:cs="Times New Roman"/>
          <w:sz w:val="28"/>
          <w:szCs w:val="28"/>
          <w:lang w:val="uk-UA"/>
        </w:rPr>
        <w:t xml:space="preserve"> </w:t>
      </w:r>
    </w:p>
    <w:p w14:paraId="04557658" w14:textId="77777777" w:rsidR="00986159" w:rsidRDefault="007308C8" w:rsidP="00E43615">
      <w:pPr>
        <w:pStyle w:val="a3"/>
        <w:numPr>
          <w:ilvl w:val="0"/>
          <w:numId w:val="2"/>
        </w:numPr>
        <w:spacing w:after="0" w:line="240" w:lineRule="auto"/>
        <w:jc w:val="both"/>
        <w:rPr>
          <w:rFonts w:ascii="Times New Roman" w:hAnsi="Times New Roman" w:cs="Times New Roman"/>
          <w:sz w:val="28"/>
          <w:szCs w:val="28"/>
          <w:lang w:val="uk-UA"/>
        </w:rPr>
      </w:pPr>
      <w:r w:rsidRPr="007355F9">
        <w:rPr>
          <w:rFonts w:ascii="Times New Roman" w:hAnsi="Times New Roman" w:cs="Times New Roman"/>
          <w:bCs/>
          <w:color w:val="000000"/>
          <w:sz w:val="28"/>
          <w:szCs w:val="28"/>
          <w:lang w:val="uk-UA"/>
        </w:rPr>
        <w:t xml:space="preserve">Реклама спортивного </w:t>
      </w:r>
      <w:r w:rsidR="007355F9">
        <w:rPr>
          <w:rFonts w:ascii="Times New Roman" w:hAnsi="Times New Roman" w:cs="Times New Roman"/>
          <w:bCs/>
          <w:color w:val="000000"/>
          <w:sz w:val="28"/>
          <w:szCs w:val="28"/>
          <w:lang w:val="uk-UA"/>
        </w:rPr>
        <w:t>змагання</w:t>
      </w:r>
      <w:r w:rsidR="00986159" w:rsidRPr="007355F9">
        <w:rPr>
          <w:rFonts w:ascii="Times New Roman" w:hAnsi="Times New Roman" w:cs="Times New Roman"/>
          <w:sz w:val="28"/>
          <w:szCs w:val="28"/>
          <w:lang w:val="uk-UA"/>
        </w:rPr>
        <w:t xml:space="preserve"> </w:t>
      </w:r>
    </w:p>
    <w:p w14:paraId="5DA9C351" w14:textId="77777777" w:rsidR="007355F9" w:rsidRPr="007355F9" w:rsidRDefault="007355F9" w:rsidP="00E43615">
      <w:pPr>
        <w:pStyle w:val="a3"/>
        <w:numPr>
          <w:ilvl w:val="0"/>
          <w:numId w:val="2"/>
        </w:numPr>
        <w:spacing w:after="0" w:line="240" w:lineRule="auto"/>
        <w:jc w:val="both"/>
        <w:rPr>
          <w:rFonts w:ascii="Times New Roman" w:hAnsi="Times New Roman" w:cs="Times New Roman"/>
          <w:sz w:val="28"/>
          <w:szCs w:val="28"/>
          <w:lang w:val="uk-UA"/>
        </w:rPr>
      </w:pPr>
      <w:r w:rsidRPr="007355F9">
        <w:rPr>
          <w:rFonts w:ascii="Times New Roman" w:hAnsi="Times New Roman" w:cs="Times New Roman"/>
          <w:sz w:val="28"/>
          <w:szCs w:val="28"/>
          <w:lang w:val="uk-UA"/>
        </w:rPr>
        <w:t>Фінансово-господарське забезпечення змагання</w:t>
      </w:r>
    </w:p>
    <w:p w14:paraId="54B6E0DA" w14:textId="77777777" w:rsidR="000A5417" w:rsidRPr="007355F9" w:rsidRDefault="000A5417" w:rsidP="000F6C65">
      <w:pPr>
        <w:spacing w:after="0" w:line="240" w:lineRule="auto"/>
        <w:ind w:firstLine="709"/>
        <w:jc w:val="both"/>
        <w:rPr>
          <w:rFonts w:ascii="Times New Roman" w:hAnsi="Times New Roman" w:cs="Times New Roman"/>
          <w:sz w:val="28"/>
          <w:szCs w:val="28"/>
          <w:highlight w:val="yellow"/>
          <w:lang w:val="uk-UA"/>
        </w:rPr>
      </w:pPr>
    </w:p>
    <w:p w14:paraId="06DCF0A7" w14:textId="77777777" w:rsidR="00986159" w:rsidRPr="000F6C65" w:rsidRDefault="00986159" w:rsidP="00E43615">
      <w:pPr>
        <w:pStyle w:val="a3"/>
        <w:numPr>
          <w:ilvl w:val="0"/>
          <w:numId w:val="3"/>
        </w:numPr>
        <w:spacing w:after="0" w:line="240" w:lineRule="auto"/>
        <w:jc w:val="both"/>
        <w:rPr>
          <w:rFonts w:ascii="Times New Roman" w:hAnsi="Times New Roman" w:cs="Times New Roman"/>
          <w:sz w:val="28"/>
          <w:szCs w:val="28"/>
          <w:lang w:val="uk-UA"/>
        </w:rPr>
      </w:pPr>
      <w:r w:rsidRPr="000F6C65">
        <w:rPr>
          <w:rFonts w:ascii="Times New Roman" w:eastAsiaTheme="minorHAnsi" w:hAnsi="Times New Roman" w:cs="Times New Roman"/>
          <w:b/>
          <w:bCs/>
          <w:iCs/>
          <w:sz w:val="28"/>
          <w:szCs w:val="28"/>
          <w:lang w:val="uk-UA" w:eastAsia="en-US"/>
        </w:rPr>
        <w:t>Маркетинг масових спортивних заходів</w:t>
      </w:r>
      <w:r w:rsidRPr="000F6C65">
        <w:rPr>
          <w:rFonts w:ascii="Times New Roman" w:hAnsi="Times New Roman" w:cs="Times New Roman"/>
          <w:sz w:val="28"/>
          <w:szCs w:val="28"/>
          <w:lang w:val="uk-UA"/>
        </w:rPr>
        <w:t xml:space="preserve"> </w:t>
      </w:r>
    </w:p>
    <w:p w14:paraId="6508E7E5" w14:textId="77777777" w:rsidR="007355F9" w:rsidRDefault="007355F9" w:rsidP="000F6C65">
      <w:pPr>
        <w:spacing w:after="0" w:line="240" w:lineRule="auto"/>
        <w:ind w:firstLine="709"/>
        <w:jc w:val="both"/>
        <w:rPr>
          <w:rFonts w:ascii="Times New Roman" w:hAnsi="Times New Roman" w:cs="Times New Roman"/>
          <w:sz w:val="28"/>
          <w:szCs w:val="28"/>
          <w:highlight w:val="yellow"/>
          <w:lang w:val="uk-UA"/>
        </w:rPr>
      </w:pPr>
    </w:p>
    <w:p w14:paraId="21B522FF" w14:textId="77777777" w:rsidR="009A352C" w:rsidRPr="009A352C" w:rsidRDefault="009A352C" w:rsidP="009A352C">
      <w:pPr>
        <w:pStyle w:val="a3"/>
        <w:spacing w:after="0" w:line="240" w:lineRule="auto"/>
        <w:ind w:left="0" w:firstLine="709"/>
        <w:jc w:val="both"/>
        <w:rPr>
          <w:rFonts w:ascii="Times New Roman" w:hAnsi="Times New Roman" w:cs="Times New Roman"/>
          <w:b/>
          <w:sz w:val="28"/>
          <w:szCs w:val="28"/>
          <w:lang w:val="uk-UA"/>
        </w:rPr>
      </w:pPr>
      <w:r w:rsidRPr="009A352C">
        <w:rPr>
          <w:rFonts w:ascii="Times New Roman" w:hAnsi="Times New Roman" w:cs="Times New Roman"/>
          <w:b/>
          <w:sz w:val="28"/>
          <w:szCs w:val="28"/>
          <w:lang w:val="uk-UA"/>
        </w:rPr>
        <w:t>Функція маркетингу</w:t>
      </w:r>
      <w:r>
        <w:rPr>
          <w:rFonts w:ascii="Times New Roman" w:hAnsi="Times New Roman" w:cs="Times New Roman"/>
          <w:b/>
          <w:sz w:val="28"/>
          <w:szCs w:val="28"/>
          <w:lang w:val="uk-UA"/>
        </w:rPr>
        <w:t>.</w:t>
      </w:r>
    </w:p>
    <w:p w14:paraId="3D0C4C35" w14:textId="77777777" w:rsidR="009A352C" w:rsidRDefault="009A352C" w:rsidP="009A352C">
      <w:pPr>
        <w:pStyle w:val="a3"/>
        <w:spacing w:after="0" w:line="240" w:lineRule="auto"/>
        <w:ind w:left="0" w:firstLine="709"/>
        <w:jc w:val="both"/>
        <w:rPr>
          <w:rFonts w:ascii="Times New Roman" w:hAnsi="Times New Roman" w:cs="Times New Roman"/>
          <w:sz w:val="28"/>
          <w:szCs w:val="28"/>
          <w:lang w:val="uk-UA"/>
        </w:rPr>
      </w:pPr>
      <w:r w:rsidRPr="009A352C">
        <w:rPr>
          <w:rFonts w:ascii="Times New Roman" w:hAnsi="Times New Roman" w:cs="Times New Roman"/>
          <w:sz w:val="28"/>
          <w:szCs w:val="28"/>
          <w:lang w:val="uk-UA"/>
        </w:rPr>
        <w:t>В ринкових умовах маркетинг спортивних заходів та змагань розглядається як один з відносно самостійних розділів менеджменту, як одна з його специфічних функцій, що має велике практичне значення, посилюючи їх комерційну значимість. Зараз все частіше звучить поняття «комплексний маркетинг» - система, що об'єднує різні види реклами, торговельні, спонсорські та інші публічні відносини, які націлені на досягнення більшої ефективності маркетингових програм з метою зміцнити кошти інвесторів. Комплексний маркетинг зайняв дуже важливе місце в спортивних маркетингових компаніях, рекламних агентствах і корпоративних спонсорських компаніях спортивних змагань.</w:t>
      </w:r>
    </w:p>
    <w:p w14:paraId="1BD4503E" w14:textId="77777777" w:rsidR="003B3A13" w:rsidRDefault="003B3A13" w:rsidP="003B3A13">
      <w:pPr>
        <w:pStyle w:val="a3"/>
        <w:spacing w:after="0" w:line="240" w:lineRule="auto"/>
        <w:ind w:left="0" w:firstLine="709"/>
        <w:jc w:val="both"/>
        <w:rPr>
          <w:rFonts w:ascii="Times New Roman" w:hAnsi="Times New Roman" w:cs="Times New Roman"/>
          <w:sz w:val="28"/>
          <w:szCs w:val="28"/>
          <w:lang w:val="uk-UA"/>
        </w:rPr>
      </w:pPr>
      <w:r w:rsidRPr="003B3A13">
        <w:rPr>
          <w:rFonts w:ascii="Times New Roman" w:hAnsi="Times New Roman" w:cs="Times New Roman"/>
          <w:sz w:val="28"/>
          <w:szCs w:val="28"/>
          <w:lang w:val="uk-UA"/>
        </w:rPr>
        <w:t>Центральним ланкою успішного управління проведенням спортивних заходів є</w:t>
      </w:r>
      <w:r>
        <w:rPr>
          <w:rFonts w:ascii="Times New Roman" w:hAnsi="Times New Roman" w:cs="Times New Roman"/>
          <w:sz w:val="28"/>
          <w:szCs w:val="28"/>
          <w:lang w:val="uk-UA"/>
        </w:rPr>
        <w:t xml:space="preserve"> </w:t>
      </w:r>
      <w:r w:rsidRPr="003B3A13">
        <w:rPr>
          <w:rFonts w:ascii="Times New Roman" w:hAnsi="Times New Roman" w:cs="Times New Roman"/>
          <w:sz w:val="28"/>
          <w:szCs w:val="28"/>
          <w:lang w:val="uk-UA"/>
        </w:rPr>
        <w:t>проектування,</w:t>
      </w:r>
      <w:r>
        <w:rPr>
          <w:rFonts w:ascii="Times New Roman" w:hAnsi="Times New Roman" w:cs="Times New Roman"/>
          <w:sz w:val="28"/>
          <w:szCs w:val="28"/>
          <w:lang w:val="uk-UA"/>
        </w:rPr>
        <w:t xml:space="preserve"> </w:t>
      </w:r>
      <w:r w:rsidRPr="003B3A13">
        <w:rPr>
          <w:rFonts w:ascii="Times New Roman" w:hAnsi="Times New Roman" w:cs="Times New Roman"/>
          <w:sz w:val="28"/>
          <w:szCs w:val="28"/>
          <w:lang w:val="uk-UA"/>
        </w:rPr>
        <w:t xml:space="preserve">планування </w:t>
      </w:r>
      <w:r w:rsidRPr="003B3A13">
        <w:rPr>
          <w:rFonts w:ascii="Times New Roman" w:hAnsi="Times New Roman" w:cs="Times New Roman"/>
          <w:i/>
          <w:sz w:val="28"/>
          <w:szCs w:val="28"/>
          <w:lang w:val="uk-UA"/>
        </w:rPr>
        <w:t>і ко</w:t>
      </w:r>
      <w:r>
        <w:rPr>
          <w:rFonts w:ascii="Times New Roman" w:hAnsi="Times New Roman" w:cs="Times New Roman"/>
          <w:i/>
          <w:sz w:val="28"/>
          <w:szCs w:val="28"/>
          <w:lang w:val="uk-UA"/>
        </w:rPr>
        <w:t>нтроль за їх проведенням (див. п</w:t>
      </w:r>
      <w:r w:rsidRPr="003B3A13">
        <w:rPr>
          <w:rFonts w:ascii="Times New Roman" w:hAnsi="Times New Roman" w:cs="Times New Roman"/>
          <w:i/>
          <w:sz w:val="28"/>
          <w:szCs w:val="28"/>
          <w:lang w:val="uk-UA"/>
        </w:rPr>
        <w:t>ракти</w:t>
      </w:r>
      <w:r>
        <w:rPr>
          <w:rFonts w:ascii="Times New Roman" w:hAnsi="Times New Roman" w:cs="Times New Roman"/>
          <w:i/>
          <w:sz w:val="28"/>
          <w:szCs w:val="28"/>
          <w:lang w:val="uk-UA"/>
        </w:rPr>
        <w:t>чне заняття</w:t>
      </w:r>
      <w:r w:rsidRPr="003B3A13">
        <w:rPr>
          <w:rFonts w:ascii="Times New Roman" w:hAnsi="Times New Roman" w:cs="Times New Roman"/>
          <w:i/>
          <w:sz w:val="28"/>
          <w:szCs w:val="28"/>
          <w:lang w:val="uk-UA"/>
        </w:rPr>
        <w:t xml:space="preserve"> № 13)</w:t>
      </w:r>
      <w:r>
        <w:rPr>
          <w:rFonts w:ascii="Times New Roman" w:hAnsi="Times New Roman" w:cs="Times New Roman"/>
          <w:i/>
          <w:sz w:val="28"/>
          <w:szCs w:val="28"/>
          <w:lang w:val="uk-UA"/>
        </w:rPr>
        <w:t xml:space="preserve">. </w:t>
      </w:r>
      <w:r w:rsidRPr="003B3A13">
        <w:rPr>
          <w:rFonts w:ascii="Times New Roman" w:hAnsi="Times New Roman" w:cs="Times New Roman"/>
          <w:sz w:val="28"/>
          <w:szCs w:val="28"/>
          <w:lang w:val="uk-UA"/>
        </w:rPr>
        <w:t>Ці функції були вже розглянуті раніше.</w:t>
      </w:r>
      <w:r>
        <w:rPr>
          <w:rFonts w:ascii="Times New Roman" w:hAnsi="Times New Roman" w:cs="Times New Roman"/>
          <w:sz w:val="28"/>
          <w:szCs w:val="28"/>
          <w:lang w:val="uk-UA"/>
        </w:rPr>
        <w:t xml:space="preserve"> </w:t>
      </w:r>
    </w:p>
    <w:p w14:paraId="3B171CD6" w14:textId="77777777" w:rsidR="00C477A7" w:rsidRDefault="003B3A13" w:rsidP="00C477A7">
      <w:pPr>
        <w:pStyle w:val="a3"/>
        <w:spacing w:after="0" w:line="240" w:lineRule="auto"/>
        <w:ind w:left="0" w:firstLine="709"/>
        <w:jc w:val="both"/>
        <w:rPr>
          <w:rFonts w:ascii="Times New Roman" w:hAnsi="Times New Roman" w:cs="Times New Roman"/>
          <w:sz w:val="28"/>
          <w:szCs w:val="28"/>
          <w:lang w:val="uk-UA"/>
        </w:rPr>
      </w:pPr>
      <w:r w:rsidRPr="003B3A13">
        <w:rPr>
          <w:rFonts w:ascii="Times New Roman" w:hAnsi="Times New Roman" w:cs="Times New Roman"/>
          <w:sz w:val="28"/>
          <w:szCs w:val="28"/>
          <w:lang w:val="uk-UA"/>
        </w:rPr>
        <w:t>Кожен етап управління змаганням -</w:t>
      </w:r>
      <w:r>
        <w:rPr>
          <w:rFonts w:ascii="Times New Roman" w:hAnsi="Times New Roman" w:cs="Times New Roman"/>
          <w:sz w:val="28"/>
          <w:szCs w:val="28"/>
          <w:lang w:val="uk-UA"/>
        </w:rPr>
        <w:t xml:space="preserve"> </w:t>
      </w:r>
      <w:r w:rsidRPr="003B3A13">
        <w:rPr>
          <w:rFonts w:ascii="Times New Roman" w:hAnsi="Times New Roman" w:cs="Times New Roman"/>
          <w:sz w:val="28"/>
          <w:szCs w:val="28"/>
          <w:lang w:val="uk-UA"/>
        </w:rPr>
        <w:t>вибір спортивних споруд,</w:t>
      </w:r>
      <w:r>
        <w:rPr>
          <w:rFonts w:ascii="Times New Roman" w:hAnsi="Times New Roman" w:cs="Times New Roman"/>
          <w:sz w:val="28"/>
          <w:szCs w:val="28"/>
          <w:lang w:val="uk-UA"/>
        </w:rPr>
        <w:t xml:space="preserve"> </w:t>
      </w:r>
      <w:r w:rsidRPr="003B3A13">
        <w:rPr>
          <w:rFonts w:ascii="Times New Roman" w:hAnsi="Times New Roman" w:cs="Times New Roman"/>
          <w:sz w:val="28"/>
          <w:szCs w:val="28"/>
          <w:lang w:val="uk-UA"/>
        </w:rPr>
        <w:t>продаж квитків і організація входу на спортивні споруди,</w:t>
      </w:r>
      <w:r>
        <w:rPr>
          <w:rFonts w:ascii="Times New Roman" w:hAnsi="Times New Roman" w:cs="Times New Roman"/>
          <w:sz w:val="28"/>
          <w:szCs w:val="28"/>
          <w:lang w:val="uk-UA"/>
        </w:rPr>
        <w:t xml:space="preserve"> </w:t>
      </w:r>
      <w:r w:rsidRPr="003B3A13">
        <w:rPr>
          <w:rFonts w:ascii="Times New Roman" w:hAnsi="Times New Roman" w:cs="Times New Roman"/>
          <w:sz w:val="28"/>
          <w:szCs w:val="28"/>
          <w:lang w:val="uk-UA"/>
        </w:rPr>
        <w:t>гостинність і правила етикету,</w:t>
      </w:r>
      <w:r>
        <w:rPr>
          <w:rFonts w:ascii="Times New Roman" w:hAnsi="Times New Roman" w:cs="Times New Roman"/>
          <w:sz w:val="28"/>
          <w:szCs w:val="28"/>
          <w:lang w:val="uk-UA"/>
        </w:rPr>
        <w:t xml:space="preserve"> </w:t>
      </w:r>
      <w:r w:rsidRPr="003B3A13">
        <w:rPr>
          <w:rFonts w:ascii="Times New Roman" w:hAnsi="Times New Roman" w:cs="Times New Roman"/>
          <w:sz w:val="28"/>
          <w:szCs w:val="28"/>
          <w:lang w:val="uk-UA"/>
        </w:rPr>
        <w:t xml:space="preserve"> запрошення знаменитих спортсменів і т.д.</w:t>
      </w:r>
      <w:r>
        <w:rPr>
          <w:rFonts w:ascii="Times New Roman" w:hAnsi="Times New Roman" w:cs="Times New Roman"/>
          <w:sz w:val="28"/>
          <w:szCs w:val="28"/>
          <w:lang w:val="uk-UA"/>
        </w:rPr>
        <w:t xml:space="preserve"> </w:t>
      </w:r>
      <w:r w:rsidRPr="003B3A13">
        <w:rPr>
          <w:rFonts w:ascii="Times New Roman" w:hAnsi="Times New Roman" w:cs="Times New Roman"/>
          <w:sz w:val="28"/>
          <w:szCs w:val="28"/>
          <w:lang w:val="uk-UA"/>
        </w:rPr>
        <w:t>- повинен бути ретельно спланований, щоб задовольнити потреби різних верств населення.</w:t>
      </w:r>
    </w:p>
    <w:p w14:paraId="00BA0E12" w14:textId="77777777" w:rsidR="00C477A7" w:rsidRPr="00C477A7" w:rsidRDefault="00C477A7" w:rsidP="00C477A7">
      <w:pPr>
        <w:pStyle w:val="a3"/>
        <w:spacing w:after="0" w:line="240" w:lineRule="auto"/>
        <w:ind w:left="0" w:firstLine="709"/>
        <w:jc w:val="both"/>
        <w:rPr>
          <w:rFonts w:ascii="Times New Roman" w:hAnsi="Times New Roman" w:cs="Times New Roman"/>
          <w:sz w:val="28"/>
          <w:szCs w:val="28"/>
          <w:lang w:val="uk-UA"/>
        </w:rPr>
      </w:pPr>
      <w:r w:rsidRPr="00C477A7">
        <w:rPr>
          <w:rFonts w:ascii="Times New Roman" w:hAnsi="Times New Roman" w:cs="Times New Roman"/>
          <w:sz w:val="28"/>
          <w:szCs w:val="28"/>
          <w:lang w:val="uk-UA"/>
        </w:rPr>
        <w:t>У комплексному маркетингу величезне значення надається залученню на змагання спортивних зірок. Спортивні знаменитості піднімають настрій уболівальників і надають змагань привабливість, так як для уболівальників справжнім щастям вважається надання можливості потиснути їм руку, сфотографувати їх або просто побути поруч з ними. Багато спортсменів зобов'язані за контрактом щороку брати участь в певній кількості благодійних або</w:t>
      </w:r>
      <w:r w:rsidR="004376EB">
        <w:rPr>
          <w:rFonts w:ascii="Times New Roman" w:hAnsi="Times New Roman" w:cs="Times New Roman"/>
          <w:sz w:val="28"/>
          <w:szCs w:val="28"/>
          <w:lang w:val="uk-UA"/>
        </w:rPr>
        <w:t xml:space="preserve"> публічних змаганнях</w:t>
      </w:r>
      <w:r w:rsidRPr="00C477A7">
        <w:rPr>
          <w:rFonts w:ascii="Times New Roman" w:hAnsi="Times New Roman" w:cs="Times New Roman"/>
          <w:sz w:val="28"/>
          <w:szCs w:val="28"/>
          <w:lang w:val="uk-UA"/>
        </w:rPr>
        <w:t>. Це допомагає їм у збереженні свого статусу.</w:t>
      </w:r>
    </w:p>
    <w:p w14:paraId="7CBA7139" w14:textId="77777777" w:rsidR="003B3A13" w:rsidRDefault="00C477A7" w:rsidP="00C477A7">
      <w:pPr>
        <w:pStyle w:val="a3"/>
        <w:spacing w:after="0" w:line="240" w:lineRule="auto"/>
        <w:ind w:left="0" w:firstLine="709"/>
        <w:jc w:val="both"/>
        <w:rPr>
          <w:rFonts w:ascii="Times New Roman" w:hAnsi="Times New Roman" w:cs="Times New Roman"/>
          <w:sz w:val="28"/>
          <w:szCs w:val="28"/>
          <w:lang w:val="uk-UA"/>
        </w:rPr>
      </w:pPr>
      <w:r w:rsidRPr="004376EB">
        <w:rPr>
          <w:rFonts w:ascii="Times New Roman" w:hAnsi="Times New Roman" w:cs="Times New Roman"/>
          <w:sz w:val="28"/>
          <w:szCs w:val="28"/>
          <w:lang w:val="uk-UA"/>
        </w:rPr>
        <w:t>Природно, що в комплексному маркетингу спортивного змагання одне з ключових місць займає робота по залученню спонсорів. Конкретне уявлення про зміст цієї роботи можна отримати, ознайомившись зі змістом спонсорської угоди.</w:t>
      </w:r>
    </w:p>
    <w:p w14:paraId="179689C0" w14:textId="77777777" w:rsidR="003B3A13" w:rsidRDefault="00205170" w:rsidP="003B3A13">
      <w:pPr>
        <w:pStyle w:val="a3"/>
        <w:spacing w:after="0" w:line="240" w:lineRule="auto"/>
        <w:ind w:left="0" w:firstLine="709"/>
        <w:jc w:val="both"/>
        <w:rPr>
          <w:rFonts w:ascii="Times New Roman" w:hAnsi="Times New Roman" w:cs="Times New Roman"/>
          <w:sz w:val="28"/>
          <w:szCs w:val="28"/>
          <w:lang w:val="uk-UA"/>
        </w:rPr>
      </w:pPr>
      <w:r w:rsidRPr="00205170">
        <w:rPr>
          <w:rFonts w:ascii="Times New Roman" w:hAnsi="Times New Roman" w:cs="Times New Roman"/>
          <w:sz w:val="28"/>
          <w:szCs w:val="28"/>
          <w:lang w:val="uk-UA"/>
        </w:rPr>
        <w:t>Функція маркетингу дуже важлива в будь-якому масовому заході і відповідно в будь-якому спортивному змаганні. Це доводить використання у всіх спортивних заходах маркетингових технологій.</w:t>
      </w:r>
    </w:p>
    <w:p w14:paraId="052F5B4D" w14:textId="77777777" w:rsidR="003B3A13" w:rsidRDefault="003B3A13" w:rsidP="003B3A13">
      <w:pPr>
        <w:pStyle w:val="a3"/>
        <w:spacing w:after="0" w:line="240" w:lineRule="auto"/>
        <w:ind w:left="0" w:firstLine="709"/>
        <w:jc w:val="both"/>
        <w:rPr>
          <w:rFonts w:ascii="Times New Roman" w:hAnsi="Times New Roman" w:cs="Times New Roman"/>
          <w:sz w:val="28"/>
          <w:szCs w:val="28"/>
          <w:lang w:val="uk-UA"/>
        </w:rPr>
      </w:pPr>
      <w:r w:rsidRPr="000F6C65">
        <w:rPr>
          <w:rFonts w:ascii="Times New Roman" w:hAnsi="Times New Roman" w:cs="Times New Roman"/>
          <w:sz w:val="28"/>
          <w:szCs w:val="28"/>
          <w:lang w:val="uk-UA"/>
        </w:rPr>
        <w:t xml:space="preserve">Маркетинг (від англійського </w:t>
      </w:r>
      <w:proofErr w:type="spellStart"/>
      <w:r w:rsidRPr="000F6C65">
        <w:rPr>
          <w:rFonts w:ascii="Times New Roman" w:hAnsi="Times New Roman" w:cs="Times New Roman"/>
          <w:sz w:val="28"/>
          <w:szCs w:val="28"/>
          <w:lang w:val="uk-UA"/>
        </w:rPr>
        <w:t>market</w:t>
      </w:r>
      <w:proofErr w:type="spellEnd"/>
      <w:r w:rsidRPr="000F6C65">
        <w:rPr>
          <w:rFonts w:ascii="Times New Roman" w:hAnsi="Times New Roman" w:cs="Times New Roman"/>
          <w:sz w:val="28"/>
          <w:szCs w:val="28"/>
          <w:lang w:val="uk-UA"/>
        </w:rPr>
        <w:t xml:space="preserve"> - </w:t>
      </w:r>
      <w:proofErr w:type="spellStart"/>
      <w:r w:rsidRPr="000F6C65">
        <w:rPr>
          <w:rFonts w:ascii="Times New Roman" w:hAnsi="Times New Roman" w:cs="Times New Roman"/>
          <w:sz w:val="28"/>
          <w:szCs w:val="28"/>
          <w:lang w:val="uk-UA"/>
        </w:rPr>
        <w:t>ринко</w:t>
      </w:r>
      <w:r>
        <w:rPr>
          <w:rFonts w:ascii="Times New Roman" w:hAnsi="Times New Roman" w:cs="Times New Roman"/>
          <w:sz w:val="28"/>
          <w:szCs w:val="28"/>
          <w:lang w:val="uk-UA"/>
        </w:rPr>
        <w:t>утворювання</w:t>
      </w:r>
      <w:proofErr w:type="spellEnd"/>
      <w:r w:rsidRPr="000F6C65">
        <w:rPr>
          <w:rFonts w:ascii="Times New Roman" w:hAnsi="Times New Roman" w:cs="Times New Roman"/>
          <w:sz w:val="28"/>
          <w:szCs w:val="28"/>
          <w:lang w:val="uk-UA"/>
        </w:rPr>
        <w:t>) - це вид людської діяльності, спрямований на задоволення потреб за допомогою обміну.</w:t>
      </w:r>
    </w:p>
    <w:p w14:paraId="04CE5691" w14:textId="77777777" w:rsidR="003B3A13" w:rsidRDefault="003B3A13" w:rsidP="003B3A13">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думку </w:t>
      </w:r>
      <w:r w:rsidRPr="000F6C65">
        <w:rPr>
          <w:rFonts w:ascii="Times New Roman" w:hAnsi="Times New Roman" w:cs="Times New Roman"/>
          <w:sz w:val="28"/>
          <w:szCs w:val="28"/>
          <w:lang w:val="uk-UA"/>
        </w:rPr>
        <w:t xml:space="preserve">Джона Бича і </w:t>
      </w:r>
      <w:proofErr w:type="spellStart"/>
      <w:r w:rsidRPr="000F6C65">
        <w:rPr>
          <w:rFonts w:ascii="Times New Roman" w:hAnsi="Times New Roman" w:cs="Times New Roman"/>
          <w:sz w:val="28"/>
          <w:szCs w:val="28"/>
          <w:lang w:val="uk-UA"/>
        </w:rPr>
        <w:t>Саймона</w:t>
      </w:r>
      <w:proofErr w:type="spellEnd"/>
      <w:r w:rsidRPr="000F6C65">
        <w:rPr>
          <w:rFonts w:ascii="Times New Roman" w:hAnsi="Times New Roman" w:cs="Times New Roman"/>
          <w:sz w:val="28"/>
          <w:szCs w:val="28"/>
          <w:lang w:val="uk-UA"/>
        </w:rPr>
        <w:t xml:space="preserve"> </w:t>
      </w:r>
      <w:proofErr w:type="spellStart"/>
      <w:r w:rsidRPr="000F6C65">
        <w:rPr>
          <w:rFonts w:ascii="Times New Roman" w:hAnsi="Times New Roman" w:cs="Times New Roman"/>
          <w:sz w:val="28"/>
          <w:szCs w:val="28"/>
          <w:lang w:val="uk-UA"/>
        </w:rPr>
        <w:t>Чедвіка</w:t>
      </w:r>
      <w:proofErr w:type="spellEnd"/>
      <w:r>
        <w:rPr>
          <w:rFonts w:ascii="Times New Roman" w:hAnsi="Times New Roman" w:cs="Times New Roman"/>
          <w:sz w:val="28"/>
          <w:szCs w:val="28"/>
          <w:lang w:val="uk-UA"/>
        </w:rPr>
        <w:t xml:space="preserve"> «с</w:t>
      </w:r>
      <w:r w:rsidRPr="000F6C65">
        <w:rPr>
          <w:rFonts w:ascii="Times New Roman" w:hAnsi="Times New Roman" w:cs="Times New Roman"/>
          <w:sz w:val="28"/>
          <w:szCs w:val="28"/>
          <w:lang w:val="uk-UA"/>
        </w:rPr>
        <w:t>портивний маркетинг</w:t>
      </w:r>
      <w:r>
        <w:rPr>
          <w:rFonts w:ascii="Times New Roman" w:hAnsi="Times New Roman" w:cs="Times New Roman"/>
          <w:sz w:val="28"/>
          <w:szCs w:val="28"/>
          <w:lang w:val="uk-UA"/>
        </w:rPr>
        <w:t xml:space="preserve">» - </w:t>
      </w:r>
      <w:r w:rsidRPr="000F6C65">
        <w:rPr>
          <w:rFonts w:ascii="Times New Roman" w:hAnsi="Times New Roman" w:cs="Times New Roman"/>
          <w:sz w:val="28"/>
          <w:szCs w:val="28"/>
          <w:lang w:val="uk-UA"/>
        </w:rPr>
        <w:t xml:space="preserve">це безперервний пошук можливостей комплексного вирішення, непрямих завдань споживачів спорту, компаній, що працюють в спортивній сфері, і інших фізичних </w:t>
      </w:r>
      <w:r w:rsidRPr="000F6C65">
        <w:rPr>
          <w:rFonts w:ascii="Times New Roman" w:hAnsi="Times New Roman" w:cs="Times New Roman"/>
          <w:sz w:val="28"/>
          <w:szCs w:val="28"/>
          <w:lang w:val="uk-UA"/>
        </w:rPr>
        <w:lastRenderedPageBreak/>
        <w:t>осіб і організацій, пов'язаних зі спортом, в умовах мінливої ​​і непередбачуваною середовища, характерною для самого поняття «спорт».</w:t>
      </w:r>
    </w:p>
    <w:p w14:paraId="7ADBB7FD" w14:textId="77777777" w:rsidR="00A6780B" w:rsidRPr="00A6780B" w:rsidRDefault="00A6780B" w:rsidP="00A6780B">
      <w:pPr>
        <w:spacing w:after="0" w:line="240" w:lineRule="auto"/>
        <w:ind w:firstLine="709"/>
        <w:jc w:val="both"/>
        <w:rPr>
          <w:rFonts w:ascii="Times New Roman" w:hAnsi="Times New Roman" w:cs="Times New Roman"/>
          <w:sz w:val="28"/>
          <w:szCs w:val="28"/>
          <w:lang w:val="uk-UA"/>
        </w:rPr>
      </w:pPr>
      <w:r w:rsidRPr="00A6780B">
        <w:rPr>
          <w:rFonts w:ascii="Times New Roman" w:hAnsi="Times New Roman" w:cs="Times New Roman"/>
          <w:sz w:val="28"/>
          <w:szCs w:val="28"/>
          <w:lang w:val="uk-UA"/>
        </w:rPr>
        <w:t>Спортивний захід не може бути успішним без ретельно спланованої маркетингової компан</w:t>
      </w:r>
      <w:r>
        <w:rPr>
          <w:rFonts w:ascii="Times New Roman" w:hAnsi="Times New Roman" w:cs="Times New Roman"/>
          <w:sz w:val="28"/>
          <w:szCs w:val="28"/>
          <w:lang w:val="uk-UA"/>
        </w:rPr>
        <w:t>ії. Розглянемо а</w:t>
      </w:r>
      <w:r w:rsidRPr="00A6780B">
        <w:rPr>
          <w:rFonts w:ascii="Times New Roman" w:hAnsi="Times New Roman" w:cs="Times New Roman"/>
          <w:sz w:val="28"/>
          <w:szCs w:val="28"/>
          <w:lang w:val="uk-UA"/>
        </w:rPr>
        <w:t>спекти, які менеджер повинен врахувати при підготовці проведення змагання:</w:t>
      </w:r>
    </w:p>
    <w:p w14:paraId="5A2E5168" w14:textId="77777777" w:rsidR="00A6780B" w:rsidRPr="00A6780B" w:rsidRDefault="00A6780B" w:rsidP="00E43615">
      <w:pPr>
        <w:pStyle w:val="a3"/>
        <w:numPr>
          <w:ilvl w:val="0"/>
          <w:numId w:val="4"/>
        </w:numPr>
        <w:spacing w:after="0" w:line="240" w:lineRule="auto"/>
        <w:jc w:val="both"/>
        <w:rPr>
          <w:rFonts w:ascii="Times New Roman" w:hAnsi="Times New Roman" w:cs="Times New Roman"/>
          <w:sz w:val="28"/>
          <w:szCs w:val="28"/>
          <w:lang w:val="uk-UA"/>
        </w:rPr>
      </w:pPr>
      <w:r w:rsidRPr="00A6780B">
        <w:rPr>
          <w:rFonts w:ascii="Times New Roman" w:hAnsi="Times New Roman" w:cs="Times New Roman"/>
          <w:b/>
          <w:sz w:val="28"/>
          <w:szCs w:val="28"/>
          <w:lang w:val="uk-UA"/>
        </w:rPr>
        <w:t>Продаж прав корпоративним спонсорам</w:t>
      </w:r>
      <w:r w:rsidRPr="00A6780B">
        <w:rPr>
          <w:rFonts w:ascii="Times New Roman" w:hAnsi="Times New Roman" w:cs="Times New Roman"/>
          <w:sz w:val="28"/>
          <w:szCs w:val="28"/>
          <w:lang w:val="uk-UA"/>
        </w:rPr>
        <w:t xml:space="preserve"> (це корпорація, юридичні особи) (наприклад, одна четверта всіх прибутків від проведення Олімпійських ігор в Атланті надійшла від корпоративних спонсорів. У професійному тенісі тільки три турніри: </w:t>
      </w:r>
      <w:proofErr w:type="spellStart"/>
      <w:r w:rsidRPr="00A6780B">
        <w:rPr>
          <w:rFonts w:ascii="Times New Roman" w:hAnsi="Times New Roman" w:cs="Times New Roman"/>
          <w:sz w:val="28"/>
          <w:szCs w:val="28"/>
          <w:lang w:val="uk-UA"/>
        </w:rPr>
        <w:t>Уімбилдон</w:t>
      </w:r>
      <w:proofErr w:type="spellEnd"/>
      <w:r w:rsidRPr="00A6780B">
        <w:rPr>
          <w:rFonts w:ascii="Times New Roman" w:hAnsi="Times New Roman" w:cs="Times New Roman"/>
          <w:sz w:val="28"/>
          <w:szCs w:val="28"/>
          <w:lang w:val="uk-UA"/>
        </w:rPr>
        <w:t xml:space="preserve">, </w:t>
      </w:r>
      <w:proofErr w:type="spellStart"/>
      <w:r w:rsidRPr="00A6780B">
        <w:rPr>
          <w:rFonts w:ascii="Times New Roman" w:hAnsi="Times New Roman" w:cs="Times New Roman"/>
          <w:sz w:val="28"/>
          <w:szCs w:val="28"/>
          <w:lang w:val="uk-UA"/>
        </w:rPr>
        <w:t>French</w:t>
      </w:r>
      <w:proofErr w:type="spellEnd"/>
      <w:r w:rsidRPr="00A6780B">
        <w:rPr>
          <w:rFonts w:ascii="Times New Roman" w:hAnsi="Times New Roman" w:cs="Times New Roman"/>
          <w:sz w:val="28"/>
          <w:szCs w:val="28"/>
          <w:lang w:val="uk-UA"/>
        </w:rPr>
        <w:t xml:space="preserve"> </w:t>
      </w:r>
      <w:proofErr w:type="spellStart"/>
      <w:r w:rsidRPr="00A6780B">
        <w:rPr>
          <w:rFonts w:ascii="Times New Roman" w:hAnsi="Times New Roman" w:cs="Times New Roman"/>
          <w:sz w:val="28"/>
          <w:szCs w:val="28"/>
          <w:lang w:val="uk-UA"/>
        </w:rPr>
        <w:t>Open</w:t>
      </w:r>
      <w:proofErr w:type="spellEnd"/>
      <w:r w:rsidRPr="00A6780B">
        <w:rPr>
          <w:rFonts w:ascii="Times New Roman" w:hAnsi="Times New Roman" w:cs="Times New Roman"/>
          <w:sz w:val="28"/>
          <w:szCs w:val="28"/>
          <w:lang w:val="uk-UA"/>
        </w:rPr>
        <w:t xml:space="preserve"> і U.S. </w:t>
      </w:r>
      <w:proofErr w:type="spellStart"/>
      <w:r w:rsidRPr="00A6780B">
        <w:rPr>
          <w:rFonts w:ascii="Times New Roman" w:hAnsi="Times New Roman" w:cs="Times New Roman"/>
          <w:sz w:val="28"/>
          <w:szCs w:val="28"/>
          <w:lang w:val="uk-UA"/>
        </w:rPr>
        <w:t>Open</w:t>
      </w:r>
      <w:proofErr w:type="spellEnd"/>
      <w:r w:rsidRPr="00A6780B">
        <w:rPr>
          <w:rFonts w:ascii="Times New Roman" w:hAnsi="Times New Roman" w:cs="Times New Roman"/>
          <w:sz w:val="28"/>
          <w:szCs w:val="28"/>
          <w:lang w:val="uk-UA"/>
        </w:rPr>
        <w:t xml:space="preserve"> не має корпоративного спонсора).</w:t>
      </w:r>
    </w:p>
    <w:p w14:paraId="3DF5DD38" w14:textId="77777777" w:rsidR="007355F9" w:rsidRPr="00A6780B" w:rsidRDefault="00A6780B" w:rsidP="00E43615">
      <w:pPr>
        <w:pStyle w:val="a3"/>
        <w:numPr>
          <w:ilvl w:val="0"/>
          <w:numId w:val="4"/>
        </w:numPr>
        <w:spacing w:after="0" w:line="240" w:lineRule="auto"/>
        <w:jc w:val="both"/>
        <w:rPr>
          <w:rFonts w:ascii="Times New Roman" w:hAnsi="Times New Roman" w:cs="Times New Roman"/>
          <w:sz w:val="28"/>
          <w:szCs w:val="28"/>
          <w:lang w:val="uk-UA"/>
        </w:rPr>
      </w:pPr>
      <w:r w:rsidRPr="00A6780B">
        <w:rPr>
          <w:rFonts w:ascii="Times New Roman" w:hAnsi="Times New Roman" w:cs="Times New Roman"/>
          <w:b/>
          <w:sz w:val="28"/>
          <w:szCs w:val="28"/>
          <w:lang w:val="uk-UA"/>
        </w:rPr>
        <w:t>Рекламна компанія</w:t>
      </w:r>
      <w:r w:rsidRPr="00A6780B">
        <w:rPr>
          <w:rFonts w:ascii="Times New Roman" w:hAnsi="Times New Roman" w:cs="Times New Roman"/>
          <w:sz w:val="28"/>
          <w:szCs w:val="28"/>
          <w:lang w:val="uk-UA"/>
        </w:rPr>
        <w:t xml:space="preserve"> (майже всі великі спортивні змагання продають права медіа мереж. Найчастіше відбувається обмін: змагання забезпечує газеті, журналу, радіо або телевізійної станції типовий спонсорський дохід в обмін на безкоштовну рекламу змагань);</w:t>
      </w:r>
    </w:p>
    <w:p w14:paraId="1C349067" w14:textId="77777777" w:rsidR="005B3D08" w:rsidRPr="00A97310" w:rsidRDefault="005B3D08" w:rsidP="00E43615">
      <w:pPr>
        <w:pStyle w:val="a3"/>
        <w:numPr>
          <w:ilvl w:val="0"/>
          <w:numId w:val="5"/>
        </w:numPr>
        <w:spacing w:after="0" w:line="240" w:lineRule="auto"/>
        <w:jc w:val="both"/>
        <w:rPr>
          <w:rFonts w:ascii="Times New Roman" w:hAnsi="Times New Roman" w:cs="Times New Roman"/>
          <w:sz w:val="28"/>
          <w:szCs w:val="28"/>
          <w:lang w:val="uk-UA"/>
        </w:rPr>
      </w:pPr>
      <w:r w:rsidRPr="00A97310">
        <w:rPr>
          <w:rFonts w:ascii="Times New Roman" w:hAnsi="Times New Roman" w:cs="Times New Roman"/>
          <w:b/>
          <w:sz w:val="28"/>
          <w:szCs w:val="28"/>
          <w:lang w:val="uk-UA"/>
        </w:rPr>
        <w:t>Зв'язки з громадськістю</w:t>
      </w:r>
      <w:r w:rsidRPr="00A97310">
        <w:rPr>
          <w:rFonts w:ascii="Times New Roman" w:hAnsi="Times New Roman" w:cs="Times New Roman"/>
          <w:sz w:val="28"/>
          <w:szCs w:val="28"/>
          <w:lang w:val="uk-UA"/>
        </w:rPr>
        <w:t xml:space="preserve"> (для того, щоб викликати інтерес глядачів спортивна подія має бути креативним, використовувати дизайн, логотипи та навіть спортсменів, щоб привернути увагу мас медіа);</w:t>
      </w:r>
    </w:p>
    <w:p w14:paraId="279477D7" w14:textId="77777777" w:rsidR="005B3D08" w:rsidRPr="00A97310" w:rsidRDefault="005B3D08" w:rsidP="00E43615">
      <w:pPr>
        <w:pStyle w:val="a3"/>
        <w:numPr>
          <w:ilvl w:val="0"/>
          <w:numId w:val="5"/>
        </w:numPr>
        <w:spacing w:after="0" w:line="240" w:lineRule="auto"/>
        <w:jc w:val="both"/>
        <w:rPr>
          <w:rFonts w:ascii="Times New Roman" w:hAnsi="Times New Roman" w:cs="Times New Roman"/>
          <w:sz w:val="28"/>
          <w:szCs w:val="28"/>
          <w:lang w:val="uk-UA"/>
        </w:rPr>
      </w:pPr>
      <w:r w:rsidRPr="00A97310">
        <w:rPr>
          <w:rFonts w:ascii="Times New Roman" w:hAnsi="Times New Roman" w:cs="Times New Roman"/>
          <w:b/>
          <w:sz w:val="28"/>
          <w:szCs w:val="28"/>
          <w:lang w:val="uk-UA"/>
        </w:rPr>
        <w:t>Прийом гостей</w:t>
      </w:r>
      <w:r w:rsidRPr="00A97310">
        <w:rPr>
          <w:rFonts w:ascii="Times New Roman" w:hAnsi="Times New Roman" w:cs="Times New Roman"/>
          <w:sz w:val="28"/>
          <w:szCs w:val="28"/>
          <w:lang w:val="uk-UA"/>
        </w:rPr>
        <w:t xml:space="preserve"> (є управлінський план, який задовольняє потреби очікування гостей);</w:t>
      </w:r>
    </w:p>
    <w:p w14:paraId="05C64455" w14:textId="77777777" w:rsidR="005B3D08" w:rsidRPr="00A97310" w:rsidRDefault="005B3D08" w:rsidP="00E43615">
      <w:pPr>
        <w:pStyle w:val="a3"/>
        <w:numPr>
          <w:ilvl w:val="0"/>
          <w:numId w:val="5"/>
        </w:numPr>
        <w:spacing w:after="0" w:line="240" w:lineRule="auto"/>
        <w:jc w:val="both"/>
        <w:rPr>
          <w:rFonts w:ascii="Times New Roman" w:hAnsi="Times New Roman" w:cs="Times New Roman"/>
          <w:sz w:val="28"/>
          <w:szCs w:val="28"/>
          <w:lang w:val="uk-UA"/>
        </w:rPr>
      </w:pPr>
      <w:r w:rsidRPr="00A97310">
        <w:rPr>
          <w:rFonts w:ascii="Times New Roman" w:hAnsi="Times New Roman" w:cs="Times New Roman"/>
          <w:b/>
          <w:sz w:val="28"/>
          <w:szCs w:val="28"/>
          <w:lang w:val="uk-UA"/>
        </w:rPr>
        <w:t>Продаж квитків</w:t>
      </w:r>
      <w:r w:rsidRPr="00A97310">
        <w:rPr>
          <w:rFonts w:ascii="Times New Roman" w:hAnsi="Times New Roman" w:cs="Times New Roman"/>
          <w:sz w:val="28"/>
          <w:szCs w:val="28"/>
          <w:lang w:val="uk-UA"/>
        </w:rPr>
        <w:t xml:space="preserve"> (для великих змагань може становити суттєву частину грошових надходжень від проведення спортивних змагань, для середніх і дрібних за масштабом змагань квиткова програма не є основним джерелом доходу);</w:t>
      </w:r>
    </w:p>
    <w:p w14:paraId="22382076" w14:textId="77777777" w:rsidR="00E11541" w:rsidRDefault="005B3D08" w:rsidP="00E43615">
      <w:pPr>
        <w:pStyle w:val="a3"/>
        <w:numPr>
          <w:ilvl w:val="0"/>
          <w:numId w:val="5"/>
        </w:numPr>
        <w:spacing w:after="0" w:line="240" w:lineRule="auto"/>
        <w:jc w:val="both"/>
        <w:rPr>
          <w:rFonts w:ascii="Times New Roman" w:hAnsi="Times New Roman" w:cs="Times New Roman"/>
          <w:sz w:val="28"/>
          <w:szCs w:val="28"/>
          <w:lang w:val="uk-UA"/>
        </w:rPr>
      </w:pPr>
      <w:r w:rsidRPr="00A97310">
        <w:rPr>
          <w:rFonts w:ascii="Times New Roman" w:hAnsi="Times New Roman" w:cs="Times New Roman"/>
          <w:b/>
          <w:sz w:val="28"/>
          <w:szCs w:val="28"/>
          <w:lang w:val="uk-UA"/>
        </w:rPr>
        <w:t>Продаж прав на трансляцію змагань</w:t>
      </w:r>
      <w:r w:rsidRPr="00A97310">
        <w:rPr>
          <w:rFonts w:ascii="Times New Roman" w:hAnsi="Times New Roman" w:cs="Times New Roman"/>
          <w:sz w:val="28"/>
          <w:szCs w:val="28"/>
          <w:lang w:val="uk-UA"/>
        </w:rPr>
        <w:t xml:space="preserve"> (права на трансляцію продаються національним (+ спортивним) телеканалам, кабельному телебаченню, місцевим телевізійним станціям, регіональним спортивним телемережам, національному радіо, місцевим радіостанціям, а також інтернет сайтам);</w:t>
      </w:r>
    </w:p>
    <w:p w14:paraId="5E420F74" w14:textId="77777777" w:rsidR="00A97310" w:rsidRPr="00A97310" w:rsidRDefault="00A97310" w:rsidP="00E43615">
      <w:pPr>
        <w:pStyle w:val="a3"/>
        <w:numPr>
          <w:ilvl w:val="0"/>
          <w:numId w:val="5"/>
        </w:numPr>
        <w:spacing w:after="0" w:line="240" w:lineRule="auto"/>
        <w:jc w:val="both"/>
        <w:rPr>
          <w:rFonts w:ascii="Times New Roman" w:hAnsi="Times New Roman" w:cs="Times New Roman"/>
          <w:sz w:val="28"/>
          <w:szCs w:val="28"/>
          <w:lang w:val="uk-UA"/>
        </w:rPr>
      </w:pPr>
      <w:r w:rsidRPr="00A97310">
        <w:rPr>
          <w:rFonts w:ascii="Times New Roman" w:hAnsi="Times New Roman" w:cs="Times New Roman"/>
          <w:b/>
          <w:sz w:val="28"/>
          <w:szCs w:val="28"/>
          <w:lang w:val="uk-UA"/>
        </w:rPr>
        <w:t xml:space="preserve">Ліцензування </w:t>
      </w:r>
      <w:r w:rsidRPr="00A97310">
        <w:rPr>
          <w:rFonts w:ascii="Times New Roman" w:hAnsi="Times New Roman" w:cs="Times New Roman"/>
          <w:sz w:val="28"/>
          <w:szCs w:val="28"/>
          <w:lang w:val="uk-UA"/>
        </w:rPr>
        <w:t xml:space="preserve">(продаж товарів з атрибутикою або </w:t>
      </w:r>
      <w:r>
        <w:rPr>
          <w:rFonts w:ascii="Times New Roman" w:hAnsi="Times New Roman" w:cs="Times New Roman"/>
          <w:sz w:val="28"/>
          <w:szCs w:val="28"/>
          <w:lang w:val="uk-UA"/>
        </w:rPr>
        <w:t>логоти</w:t>
      </w:r>
      <w:r w:rsidRPr="00A97310">
        <w:rPr>
          <w:rFonts w:ascii="Times New Roman" w:hAnsi="Times New Roman" w:cs="Times New Roman"/>
          <w:sz w:val="28"/>
          <w:szCs w:val="28"/>
          <w:lang w:val="uk-UA"/>
        </w:rPr>
        <w:t>п</w:t>
      </w:r>
      <w:r>
        <w:rPr>
          <w:rFonts w:ascii="Times New Roman" w:hAnsi="Times New Roman" w:cs="Times New Roman"/>
          <w:sz w:val="28"/>
          <w:szCs w:val="28"/>
          <w:lang w:val="uk-UA"/>
        </w:rPr>
        <w:t>ом</w:t>
      </w:r>
      <w:r w:rsidRPr="00A97310">
        <w:rPr>
          <w:rFonts w:ascii="Times New Roman" w:hAnsi="Times New Roman" w:cs="Times New Roman"/>
          <w:sz w:val="28"/>
          <w:szCs w:val="28"/>
          <w:lang w:val="uk-UA"/>
        </w:rPr>
        <w:t xml:space="preserve"> змагань актуальна тільки для великих, трансльованих, багатоденних змагань, для дрібних, </w:t>
      </w:r>
      <w:r>
        <w:rPr>
          <w:rFonts w:ascii="Times New Roman" w:hAnsi="Times New Roman" w:cs="Times New Roman"/>
          <w:sz w:val="28"/>
          <w:szCs w:val="28"/>
          <w:lang w:val="uk-UA"/>
        </w:rPr>
        <w:t xml:space="preserve">які </w:t>
      </w:r>
      <w:r w:rsidRPr="00A97310">
        <w:rPr>
          <w:rFonts w:ascii="Times New Roman" w:hAnsi="Times New Roman" w:cs="Times New Roman"/>
          <w:sz w:val="28"/>
          <w:szCs w:val="28"/>
          <w:lang w:val="uk-UA"/>
        </w:rPr>
        <w:t>мало</w:t>
      </w:r>
      <w:r>
        <w:rPr>
          <w:rFonts w:ascii="Times New Roman" w:hAnsi="Times New Roman" w:cs="Times New Roman"/>
          <w:sz w:val="28"/>
          <w:szCs w:val="28"/>
          <w:lang w:val="uk-UA"/>
        </w:rPr>
        <w:t xml:space="preserve"> відвідують, </w:t>
      </w:r>
      <w:r w:rsidRPr="00A97310">
        <w:rPr>
          <w:rFonts w:ascii="Times New Roman" w:hAnsi="Times New Roman" w:cs="Times New Roman"/>
          <w:sz w:val="28"/>
          <w:szCs w:val="28"/>
          <w:lang w:val="uk-UA"/>
        </w:rPr>
        <w:t>виготовлення ліцензованих товарів може бути нерентабельним);</w:t>
      </w:r>
    </w:p>
    <w:p w14:paraId="2757C503" w14:textId="77777777" w:rsidR="00A97310" w:rsidRDefault="00A97310" w:rsidP="00E43615">
      <w:pPr>
        <w:pStyle w:val="a3"/>
        <w:numPr>
          <w:ilvl w:val="0"/>
          <w:numId w:val="5"/>
        </w:numPr>
        <w:spacing w:after="0" w:line="240" w:lineRule="auto"/>
        <w:jc w:val="both"/>
        <w:rPr>
          <w:rFonts w:ascii="Times New Roman" w:hAnsi="Times New Roman" w:cs="Times New Roman"/>
          <w:sz w:val="28"/>
          <w:szCs w:val="28"/>
          <w:lang w:val="uk-UA"/>
        </w:rPr>
      </w:pPr>
      <w:r w:rsidRPr="00A97310">
        <w:rPr>
          <w:rFonts w:ascii="Times New Roman" w:hAnsi="Times New Roman" w:cs="Times New Roman"/>
          <w:b/>
          <w:sz w:val="28"/>
          <w:szCs w:val="28"/>
          <w:lang w:val="uk-UA"/>
        </w:rPr>
        <w:t>Мобілізація капіталу</w:t>
      </w:r>
      <w:r w:rsidRPr="00A97310">
        <w:rPr>
          <w:rFonts w:ascii="Times New Roman" w:hAnsi="Times New Roman" w:cs="Times New Roman"/>
          <w:sz w:val="28"/>
          <w:szCs w:val="28"/>
          <w:lang w:val="uk-UA"/>
        </w:rPr>
        <w:t xml:space="preserve"> (застосовується при проведенні змагань, які не мають на меті одержання прибутку, найчастіше такі змагання про</w:t>
      </w:r>
      <w:r>
        <w:rPr>
          <w:rFonts w:ascii="Times New Roman" w:hAnsi="Times New Roman" w:cs="Times New Roman"/>
          <w:sz w:val="28"/>
          <w:szCs w:val="28"/>
          <w:lang w:val="uk-UA"/>
        </w:rPr>
        <w:t>водяться з будь-якої благодійною</w:t>
      </w:r>
      <w:r w:rsidRPr="00A97310">
        <w:rPr>
          <w:rFonts w:ascii="Times New Roman" w:hAnsi="Times New Roman" w:cs="Times New Roman"/>
          <w:sz w:val="28"/>
          <w:szCs w:val="28"/>
          <w:lang w:val="uk-UA"/>
        </w:rPr>
        <w:t xml:space="preserve"> метою).</w:t>
      </w:r>
    </w:p>
    <w:p w14:paraId="6D2DBED5" w14:textId="77777777" w:rsidR="00B15B19" w:rsidRPr="00B15B19" w:rsidRDefault="00B15B19" w:rsidP="00B15B19">
      <w:pPr>
        <w:spacing w:after="0" w:line="240" w:lineRule="auto"/>
        <w:ind w:firstLine="360"/>
        <w:jc w:val="both"/>
        <w:rPr>
          <w:rFonts w:ascii="Times New Roman" w:hAnsi="Times New Roman" w:cs="Times New Roman"/>
          <w:sz w:val="28"/>
          <w:szCs w:val="28"/>
          <w:lang w:val="uk-UA"/>
        </w:rPr>
      </w:pPr>
      <w:r w:rsidRPr="00B15B19">
        <w:rPr>
          <w:rFonts w:ascii="Times New Roman" w:hAnsi="Times New Roman" w:cs="Times New Roman"/>
          <w:sz w:val="28"/>
          <w:szCs w:val="28"/>
          <w:lang w:val="uk-UA"/>
        </w:rPr>
        <w:t>Існують 5 основних джерел які приносять прибуток власникам прав власності та організаторам змагань:</w:t>
      </w:r>
    </w:p>
    <w:p w14:paraId="0EFEDACE" w14:textId="77777777" w:rsidR="00B15B19" w:rsidRPr="00B15B19" w:rsidRDefault="00B15B19" w:rsidP="00B15B19">
      <w:pPr>
        <w:spacing w:after="0" w:line="240" w:lineRule="auto"/>
        <w:jc w:val="both"/>
        <w:rPr>
          <w:rFonts w:ascii="Times New Roman" w:hAnsi="Times New Roman" w:cs="Times New Roman"/>
          <w:sz w:val="28"/>
          <w:szCs w:val="28"/>
          <w:lang w:val="uk-UA"/>
        </w:rPr>
      </w:pPr>
      <w:r w:rsidRPr="00B15B19">
        <w:rPr>
          <w:rFonts w:ascii="Times New Roman" w:hAnsi="Times New Roman" w:cs="Times New Roman"/>
          <w:sz w:val="28"/>
          <w:szCs w:val="28"/>
          <w:lang w:val="uk-UA"/>
        </w:rPr>
        <w:t>1. Надходження від глядачів</w:t>
      </w:r>
      <w:r>
        <w:rPr>
          <w:rFonts w:ascii="Times New Roman" w:hAnsi="Times New Roman" w:cs="Times New Roman"/>
          <w:sz w:val="28"/>
          <w:szCs w:val="28"/>
          <w:lang w:val="uk-UA"/>
        </w:rPr>
        <w:t>, що</w:t>
      </w:r>
      <w:r w:rsidRPr="00B15B19">
        <w:rPr>
          <w:rFonts w:ascii="Times New Roman" w:hAnsi="Times New Roman" w:cs="Times New Roman"/>
          <w:sz w:val="28"/>
          <w:szCs w:val="28"/>
          <w:lang w:val="uk-UA"/>
        </w:rPr>
        <w:t xml:space="preserve"> купують квитки від самих дешевих до VIP-місць;</w:t>
      </w:r>
    </w:p>
    <w:p w14:paraId="621CDA30" w14:textId="77777777" w:rsidR="00B15B19" w:rsidRPr="00B15B19" w:rsidRDefault="00B15B19" w:rsidP="00B15B19">
      <w:pPr>
        <w:spacing w:after="0" w:line="240" w:lineRule="auto"/>
        <w:jc w:val="both"/>
        <w:rPr>
          <w:rFonts w:ascii="Times New Roman" w:hAnsi="Times New Roman" w:cs="Times New Roman"/>
          <w:sz w:val="28"/>
          <w:szCs w:val="28"/>
          <w:lang w:val="uk-UA"/>
        </w:rPr>
      </w:pPr>
      <w:r w:rsidRPr="00B15B19">
        <w:rPr>
          <w:rFonts w:ascii="Times New Roman" w:hAnsi="Times New Roman" w:cs="Times New Roman"/>
          <w:sz w:val="28"/>
          <w:szCs w:val="28"/>
          <w:lang w:val="uk-UA"/>
        </w:rPr>
        <w:t>2. Надходження від корпоративних спонсорів;</w:t>
      </w:r>
    </w:p>
    <w:p w14:paraId="07EB5CFA" w14:textId="77777777" w:rsidR="00B15B19" w:rsidRPr="00B15B19" w:rsidRDefault="00B15B19" w:rsidP="00B15B19">
      <w:pPr>
        <w:spacing w:after="0" w:line="240" w:lineRule="auto"/>
        <w:jc w:val="both"/>
        <w:rPr>
          <w:rFonts w:ascii="Times New Roman" w:hAnsi="Times New Roman" w:cs="Times New Roman"/>
          <w:sz w:val="28"/>
          <w:szCs w:val="28"/>
          <w:lang w:val="uk-UA"/>
        </w:rPr>
      </w:pPr>
      <w:r w:rsidRPr="00B15B19">
        <w:rPr>
          <w:rFonts w:ascii="Times New Roman" w:hAnsi="Times New Roman" w:cs="Times New Roman"/>
          <w:sz w:val="28"/>
          <w:szCs w:val="28"/>
          <w:lang w:val="uk-UA"/>
        </w:rPr>
        <w:t>3. Продаж прав на трансляцію матчів;</w:t>
      </w:r>
    </w:p>
    <w:p w14:paraId="6B5A87C2" w14:textId="77777777" w:rsidR="00B15B19" w:rsidRPr="003C70CF" w:rsidRDefault="00B15B19" w:rsidP="00B15B19">
      <w:pPr>
        <w:spacing w:after="0" w:line="240" w:lineRule="auto"/>
        <w:jc w:val="both"/>
        <w:rPr>
          <w:rFonts w:ascii="Times New Roman" w:hAnsi="Times New Roman" w:cs="Times New Roman"/>
          <w:sz w:val="28"/>
          <w:szCs w:val="28"/>
          <w:lang w:val="uk-UA"/>
        </w:rPr>
      </w:pPr>
      <w:r w:rsidRPr="003C70CF">
        <w:rPr>
          <w:rFonts w:ascii="Times New Roman" w:hAnsi="Times New Roman" w:cs="Times New Roman"/>
          <w:sz w:val="28"/>
          <w:szCs w:val="28"/>
          <w:lang w:val="uk-UA"/>
        </w:rPr>
        <w:t>4. Ліцензування;</w:t>
      </w:r>
    </w:p>
    <w:p w14:paraId="0B170C60" w14:textId="77777777" w:rsidR="00B15B19" w:rsidRPr="003C70CF" w:rsidRDefault="00B15B19" w:rsidP="00B15B19">
      <w:pPr>
        <w:spacing w:after="0" w:line="240" w:lineRule="auto"/>
        <w:jc w:val="both"/>
        <w:rPr>
          <w:rFonts w:ascii="Times New Roman" w:hAnsi="Times New Roman" w:cs="Times New Roman"/>
          <w:sz w:val="28"/>
          <w:szCs w:val="28"/>
          <w:lang w:val="uk-UA"/>
        </w:rPr>
      </w:pPr>
      <w:r w:rsidRPr="003C70CF">
        <w:rPr>
          <w:rFonts w:ascii="Times New Roman" w:hAnsi="Times New Roman" w:cs="Times New Roman"/>
          <w:sz w:val="28"/>
          <w:szCs w:val="28"/>
          <w:lang w:val="uk-UA"/>
        </w:rPr>
        <w:t>5. Концесія стадіону.</w:t>
      </w:r>
    </w:p>
    <w:p w14:paraId="0E426BC3" w14:textId="77777777" w:rsidR="00B15B19" w:rsidRPr="00B15B19" w:rsidRDefault="00B15B19" w:rsidP="00B15B19">
      <w:pPr>
        <w:spacing w:after="0" w:line="240" w:lineRule="auto"/>
        <w:ind w:firstLine="709"/>
        <w:jc w:val="both"/>
        <w:rPr>
          <w:rFonts w:ascii="Times New Roman" w:hAnsi="Times New Roman" w:cs="Times New Roman"/>
          <w:sz w:val="28"/>
          <w:szCs w:val="28"/>
          <w:lang w:val="uk-UA"/>
        </w:rPr>
      </w:pPr>
      <w:r w:rsidRPr="003C70CF">
        <w:rPr>
          <w:rFonts w:ascii="Times New Roman" w:hAnsi="Times New Roman" w:cs="Times New Roman"/>
          <w:sz w:val="28"/>
          <w:szCs w:val="28"/>
          <w:lang w:val="uk-UA"/>
        </w:rPr>
        <w:t xml:space="preserve">1. </w:t>
      </w:r>
      <w:r w:rsidRPr="003C70CF">
        <w:rPr>
          <w:rFonts w:ascii="Times New Roman" w:hAnsi="Times New Roman" w:cs="Times New Roman"/>
          <w:i/>
          <w:sz w:val="28"/>
          <w:szCs w:val="28"/>
          <w:lang w:val="uk-UA"/>
        </w:rPr>
        <w:t>Надходження від продажу квитків</w:t>
      </w:r>
      <w:r w:rsidRPr="003C70CF">
        <w:rPr>
          <w:rFonts w:ascii="Times New Roman" w:hAnsi="Times New Roman" w:cs="Times New Roman"/>
          <w:sz w:val="28"/>
          <w:szCs w:val="28"/>
          <w:lang w:val="uk-UA"/>
        </w:rPr>
        <w:t>, перш за все, залежить від кількості</w:t>
      </w:r>
      <w:r w:rsidRPr="00B15B19">
        <w:rPr>
          <w:rFonts w:ascii="Times New Roman" w:hAnsi="Times New Roman" w:cs="Times New Roman"/>
          <w:sz w:val="28"/>
          <w:szCs w:val="28"/>
          <w:lang w:val="uk-UA"/>
        </w:rPr>
        <w:t xml:space="preserve"> місць на стадіоні і ціни на квиток. Для успішної реалізації квиткової програми необхідні маркетингові дослідження аудиторії потенційних глядачів і нові креативні підходи до проведення квиткової компанії. Однак, крім усього іншого, успіх квиткової програми залежить і від рівня життя населення.</w:t>
      </w:r>
    </w:p>
    <w:p w14:paraId="252CC3C0" w14:textId="77777777" w:rsidR="00B15B19" w:rsidRDefault="00A06930" w:rsidP="00B15B19">
      <w:pPr>
        <w:spacing w:after="0" w:line="240" w:lineRule="auto"/>
        <w:ind w:firstLine="709"/>
        <w:jc w:val="both"/>
        <w:rPr>
          <w:rFonts w:ascii="Times New Roman" w:hAnsi="Times New Roman" w:cs="Times New Roman"/>
          <w:sz w:val="28"/>
          <w:szCs w:val="28"/>
          <w:lang w:val="uk-UA"/>
        </w:rPr>
      </w:pPr>
      <w:r w:rsidRPr="00186B79">
        <w:rPr>
          <w:rFonts w:ascii="Times New Roman" w:hAnsi="Times New Roman" w:cs="Times New Roman"/>
          <w:sz w:val="28"/>
          <w:szCs w:val="28"/>
          <w:lang w:val="uk-UA"/>
        </w:rPr>
        <w:lastRenderedPageBreak/>
        <w:t xml:space="preserve">2. Ідея </w:t>
      </w:r>
      <w:proofErr w:type="spellStart"/>
      <w:r w:rsidRPr="00186B79">
        <w:rPr>
          <w:rFonts w:ascii="Times New Roman" w:hAnsi="Times New Roman" w:cs="Times New Roman"/>
          <w:i/>
          <w:sz w:val="28"/>
          <w:szCs w:val="28"/>
          <w:lang w:val="uk-UA"/>
        </w:rPr>
        <w:t>коорпоротивного</w:t>
      </w:r>
      <w:proofErr w:type="spellEnd"/>
      <w:r w:rsidRPr="00186B79">
        <w:rPr>
          <w:rFonts w:ascii="Times New Roman" w:hAnsi="Times New Roman" w:cs="Times New Roman"/>
          <w:i/>
          <w:sz w:val="28"/>
          <w:szCs w:val="28"/>
          <w:lang w:val="uk-UA"/>
        </w:rPr>
        <w:t xml:space="preserve"> спонсорства</w:t>
      </w:r>
      <w:r w:rsidRPr="00186B79">
        <w:rPr>
          <w:rFonts w:ascii="Times New Roman" w:hAnsi="Times New Roman" w:cs="Times New Roman"/>
          <w:sz w:val="28"/>
          <w:szCs w:val="28"/>
          <w:lang w:val="uk-UA"/>
        </w:rPr>
        <w:t xml:space="preserve"> полягає в тому, що різні корпорації платять за те, що змагання або носять назву спонсора, або, надають товарну ексклюзивність, або іншими способами рекламують їх. Про популярність корпоративного спонсорства свідчать зростання фінансування, наприклад, Олімпійських ігор. Офіційні спонсори Олімпійських ігор в Атланті Кока-кола і </w:t>
      </w:r>
      <w:proofErr w:type="spellStart"/>
      <w:r w:rsidRPr="00186B79">
        <w:rPr>
          <w:rFonts w:ascii="Times New Roman" w:hAnsi="Times New Roman" w:cs="Times New Roman"/>
          <w:sz w:val="28"/>
          <w:szCs w:val="28"/>
          <w:lang w:val="uk-UA"/>
        </w:rPr>
        <w:t>Істман</w:t>
      </w:r>
      <w:proofErr w:type="spellEnd"/>
      <w:r w:rsidRPr="00186B79">
        <w:rPr>
          <w:rFonts w:ascii="Times New Roman" w:hAnsi="Times New Roman" w:cs="Times New Roman"/>
          <w:sz w:val="28"/>
          <w:szCs w:val="28"/>
          <w:lang w:val="uk-UA"/>
        </w:rPr>
        <w:t xml:space="preserve"> Кодак заплатили по 40 </w:t>
      </w:r>
      <w:proofErr w:type="spellStart"/>
      <w:r w:rsidRPr="00186B79">
        <w:rPr>
          <w:rFonts w:ascii="Times New Roman" w:hAnsi="Times New Roman" w:cs="Times New Roman"/>
          <w:sz w:val="28"/>
          <w:szCs w:val="28"/>
          <w:lang w:val="uk-UA"/>
        </w:rPr>
        <w:t>міл</w:t>
      </w:r>
      <w:proofErr w:type="spellEnd"/>
      <w:r w:rsidRPr="00186B79">
        <w:rPr>
          <w:rFonts w:ascii="Times New Roman" w:hAnsi="Times New Roman" w:cs="Times New Roman"/>
          <w:sz w:val="28"/>
          <w:szCs w:val="28"/>
          <w:lang w:val="uk-UA"/>
        </w:rPr>
        <w:t xml:space="preserve">. д. Спонсорська програма в Олімпійських іграх в Сіднеї в 2000 р. складалася з вкладів: 100 мільйонів. </w:t>
      </w:r>
      <w:proofErr w:type="spellStart"/>
      <w:r w:rsidRPr="00186B79">
        <w:rPr>
          <w:rFonts w:ascii="Times New Roman" w:hAnsi="Times New Roman" w:cs="Times New Roman"/>
          <w:sz w:val="28"/>
          <w:szCs w:val="28"/>
          <w:lang w:val="uk-UA"/>
        </w:rPr>
        <w:t>австр</w:t>
      </w:r>
      <w:proofErr w:type="spellEnd"/>
      <w:r w:rsidRPr="00186B79">
        <w:rPr>
          <w:rFonts w:ascii="Times New Roman" w:hAnsi="Times New Roman" w:cs="Times New Roman"/>
          <w:sz w:val="28"/>
          <w:szCs w:val="28"/>
          <w:lang w:val="uk-UA"/>
        </w:rPr>
        <w:t>. д. з боку Ай-</w:t>
      </w:r>
      <w:proofErr w:type="spellStart"/>
      <w:r w:rsidRPr="00186B79">
        <w:rPr>
          <w:rFonts w:ascii="Times New Roman" w:hAnsi="Times New Roman" w:cs="Times New Roman"/>
          <w:sz w:val="28"/>
          <w:szCs w:val="28"/>
          <w:lang w:val="uk-UA"/>
        </w:rPr>
        <w:t>Бі</w:t>
      </w:r>
      <w:proofErr w:type="spellEnd"/>
      <w:r w:rsidRPr="00186B79">
        <w:rPr>
          <w:rFonts w:ascii="Times New Roman" w:hAnsi="Times New Roman" w:cs="Times New Roman"/>
          <w:sz w:val="28"/>
          <w:szCs w:val="28"/>
          <w:lang w:val="uk-UA"/>
        </w:rPr>
        <w:t xml:space="preserve">-Ем, і </w:t>
      </w:r>
      <w:proofErr w:type="spellStart"/>
      <w:r w:rsidRPr="00186B79">
        <w:rPr>
          <w:rFonts w:ascii="Times New Roman" w:hAnsi="Times New Roman" w:cs="Times New Roman"/>
          <w:sz w:val="28"/>
          <w:szCs w:val="28"/>
          <w:lang w:val="uk-UA"/>
        </w:rPr>
        <w:t>Телстар</w:t>
      </w:r>
      <w:proofErr w:type="spellEnd"/>
      <w:r w:rsidRPr="00186B79">
        <w:rPr>
          <w:rFonts w:ascii="Times New Roman" w:hAnsi="Times New Roman" w:cs="Times New Roman"/>
          <w:sz w:val="28"/>
          <w:szCs w:val="28"/>
          <w:lang w:val="uk-UA"/>
        </w:rPr>
        <w:t xml:space="preserve"> і 50 млн. </w:t>
      </w:r>
      <w:proofErr w:type="spellStart"/>
      <w:r w:rsidRPr="00186B79">
        <w:rPr>
          <w:rFonts w:ascii="Times New Roman" w:hAnsi="Times New Roman" w:cs="Times New Roman"/>
          <w:sz w:val="28"/>
          <w:szCs w:val="28"/>
          <w:lang w:val="uk-UA"/>
        </w:rPr>
        <w:t>австр</w:t>
      </w:r>
      <w:proofErr w:type="spellEnd"/>
      <w:r w:rsidRPr="00186B79">
        <w:rPr>
          <w:rFonts w:ascii="Times New Roman" w:hAnsi="Times New Roman" w:cs="Times New Roman"/>
          <w:sz w:val="28"/>
          <w:szCs w:val="28"/>
          <w:lang w:val="uk-UA"/>
        </w:rPr>
        <w:t xml:space="preserve">. д. від </w:t>
      </w:r>
      <w:proofErr w:type="spellStart"/>
      <w:r w:rsidRPr="00186B79">
        <w:rPr>
          <w:rFonts w:ascii="Times New Roman" w:hAnsi="Times New Roman" w:cs="Times New Roman"/>
          <w:sz w:val="28"/>
          <w:szCs w:val="28"/>
          <w:lang w:val="uk-UA"/>
        </w:rPr>
        <w:t>Вестпас</w:t>
      </w:r>
      <w:proofErr w:type="spellEnd"/>
      <w:r w:rsidRPr="00186B79">
        <w:rPr>
          <w:rFonts w:ascii="Times New Roman" w:hAnsi="Times New Roman" w:cs="Times New Roman"/>
          <w:sz w:val="28"/>
          <w:szCs w:val="28"/>
          <w:lang w:val="uk-UA"/>
        </w:rPr>
        <w:t xml:space="preserve"> Банк.</w:t>
      </w:r>
      <w:r>
        <w:rPr>
          <w:rFonts w:ascii="Times New Roman" w:hAnsi="Times New Roman" w:cs="Times New Roman"/>
          <w:sz w:val="28"/>
          <w:szCs w:val="28"/>
          <w:lang w:val="uk-UA"/>
        </w:rPr>
        <w:t xml:space="preserve"> </w:t>
      </w:r>
    </w:p>
    <w:p w14:paraId="415E6129" w14:textId="77777777" w:rsidR="00186B79" w:rsidRPr="00186B79" w:rsidRDefault="00186B79" w:rsidP="00186B79">
      <w:pPr>
        <w:spacing w:after="0" w:line="240" w:lineRule="auto"/>
        <w:ind w:firstLine="709"/>
        <w:jc w:val="both"/>
        <w:rPr>
          <w:rFonts w:ascii="Times New Roman" w:hAnsi="Times New Roman" w:cs="Times New Roman"/>
          <w:sz w:val="28"/>
          <w:szCs w:val="28"/>
          <w:lang w:val="uk-UA"/>
        </w:rPr>
      </w:pPr>
      <w:r w:rsidRPr="00186B79">
        <w:rPr>
          <w:rFonts w:ascii="Times New Roman" w:hAnsi="Times New Roman" w:cs="Times New Roman"/>
          <w:sz w:val="28"/>
          <w:szCs w:val="28"/>
          <w:lang w:val="uk-UA"/>
        </w:rPr>
        <w:t xml:space="preserve">3. </w:t>
      </w:r>
      <w:r w:rsidRPr="00186B79">
        <w:rPr>
          <w:rFonts w:ascii="Times New Roman" w:hAnsi="Times New Roman" w:cs="Times New Roman"/>
          <w:i/>
          <w:sz w:val="28"/>
          <w:szCs w:val="28"/>
          <w:lang w:val="uk-UA"/>
        </w:rPr>
        <w:t>Продаж прав на трансляцію матчів</w:t>
      </w:r>
      <w:r w:rsidRPr="00186B79">
        <w:rPr>
          <w:rFonts w:ascii="Times New Roman" w:hAnsi="Times New Roman" w:cs="Times New Roman"/>
          <w:sz w:val="28"/>
          <w:szCs w:val="28"/>
          <w:lang w:val="uk-UA"/>
        </w:rPr>
        <w:t xml:space="preserve"> також становить вагомий дохід для організаторів змагань. Для залучення спонсорських грошей дуже важлива трансляція матчів по радіо, телебаченню і через інтернет, так як це розширює аудиторію глядачів. Так на трансляцію Олімпійських ігор </w:t>
      </w:r>
      <w:proofErr w:type="spellStart"/>
      <w:r w:rsidRPr="00186B79">
        <w:rPr>
          <w:rFonts w:ascii="Times New Roman" w:hAnsi="Times New Roman" w:cs="Times New Roman"/>
          <w:sz w:val="28"/>
          <w:szCs w:val="28"/>
          <w:lang w:val="uk-UA"/>
        </w:rPr>
        <w:t>Ен</w:t>
      </w:r>
      <w:proofErr w:type="spellEnd"/>
      <w:r w:rsidRPr="00186B79">
        <w:rPr>
          <w:rFonts w:ascii="Times New Roman" w:hAnsi="Times New Roman" w:cs="Times New Roman"/>
          <w:sz w:val="28"/>
          <w:szCs w:val="28"/>
          <w:lang w:val="uk-UA"/>
        </w:rPr>
        <w:t>-</w:t>
      </w:r>
      <w:proofErr w:type="spellStart"/>
      <w:r w:rsidRPr="00186B79">
        <w:rPr>
          <w:rFonts w:ascii="Times New Roman" w:hAnsi="Times New Roman" w:cs="Times New Roman"/>
          <w:sz w:val="28"/>
          <w:szCs w:val="28"/>
          <w:lang w:val="uk-UA"/>
        </w:rPr>
        <w:t>Бі</w:t>
      </w:r>
      <w:proofErr w:type="spellEnd"/>
      <w:r w:rsidRPr="00186B79">
        <w:rPr>
          <w:rFonts w:ascii="Times New Roman" w:hAnsi="Times New Roman" w:cs="Times New Roman"/>
          <w:sz w:val="28"/>
          <w:szCs w:val="28"/>
          <w:lang w:val="uk-UA"/>
        </w:rPr>
        <w:t xml:space="preserve">-Сі заплатила в Сеулі 300 млн. </w:t>
      </w:r>
      <w:r w:rsidR="006E55D8">
        <w:rPr>
          <w:rFonts w:ascii="Times New Roman" w:hAnsi="Times New Roman" w:cs="Times New Roman"/>
          <w:sz w:val="28"/>
          <w:szCs w:val="28"/>
          <w:lang w:val="uk-UA"/>
        </w:rPr>
        <w:t>дол.; в Барселоні 401 млн. дол.; в Атланті 456 млн. дол</w:t>
      </w:r>
      <w:r w:rsidRPr="00186B79">
        <w:rPr>
          <w:rFonts w:ascii="Times New Roman" w:hAnsi="Times New Roman" w:cs="Times New Roman"/>
          <w:sz w:val="28"/>
          <w:szCs w:val="28"/>
          <w:lang w:val="uk-UA"/>
        </w:rPr>
        <w:t>.; в Сіднеї 715 млн. дол.</w:t>
      </w:r>
    </w:p>
    <w:p w14:paraId="5CC23583" w14:textId="77777777" w:rsidR="00B15B19" w:rsidRDefault="00186B79" w:rsidP="00186B79">
      <w:pPr>
        <w:spacing w:after="0" w:line="240" w:lineRule="auto"/>
        <w:ind w:firstLine="709"/>
        <w:jc w:val="both"/>
        <w:rPr>
          <w:rFonts w:ascii="Times New Roman" w:hAnsi="Times New Roman" w:cs="Times New Roman"/>
          <w:sz w:val="28"/>
          <w:szCs w:val="28"/>
          <w:lang w:val="uk-UA"/>
        </w:rPr>
      </w:pPr>
      <w:r w:rsidRPr="00186B79">
        <w:rPr>
          <w:rFonts w:ascii="Times New Roman" w:hAnsi="Times New Roman" w:cs="Times New Roman"/>
          <w:sz w:val="28"/>
          <w:szCs w:val="28"/>
          <w:lang w:val="uk-UA"/>
        </w:rPr>
        <w:t xml:space="preserve">4. </w:t>
      </w:r>
      <w:r w:rsidRPr="00A27AB8">
        <w:rPr>
          <w:rFonts w:ascii="Times New Roman" w:hAnsi="Times New Roman" w:cs="Times New Roman"/>
          <w:i/>
          <w:sz w:val="28"/>
          <w:szCs w:val="28"/>
          <w:lang w:val="uk-UA"/>
        </w:rPr>
        <w:t>Продаж ліцензованих товарів</w:t>
      </w:r>
      <w:r w:rsidRPr="00186B79">
        <w:rPr>
          <w:rFonts w:ascii="Times New Roman" w:hAnsi="Times New Roman" w:cs="Times New Roman"/>
          <w:sz w:val="28"/>
          <w:szCs w:val="28"/>
          <w:lang w:val="uk-UA"/>
        </w:rPr>
        <w:t>, які носять логотип або символіку проведених змагань, також сильно залежить від рівня життя населення, якщо мова йде про змагання регіонального і національного рівня - то може виявитися невигідним. У разі проведення великих міжнародних змагань, які залучають маси туристів та уболівальників, ця стаття доходів може істотно поповнити бюджет організаторів змагань.</w:t>
      </w:r>
    </w:p>
    <w:p w14:paraId="218BD7B4" w14:textId="77777777" w:rsidR="00C40C42" w:rsidRDefault="00C40C42" w:rsidP="00186B79">
      <w:pPr>
        <w:spacing w:after="0" w:line="240" w:lineRule="auto"/>
        <w:ind w:firstLine="709"/>
        <w:jc w:val="both"/>
        <w:rPr>
          <w:rFonts w:ascii="Times New Roman" w:hAnsi="Times New Roman" w:cs="Times New Roman"/>
          <w:sz w:val="28"/>
          <w:szCs w:val="28"/>
          <w:lang w:val="uk-UA"/>
        </w:rPr>
      </w:pPr>
      <w:r w:rsidRPr="00C40C42">
        <w:rPr>
          <w:rFonts w:ascii="Times New Roman" w:hAnsi="Times New Roman" w:cs="Times New Roman"/>
          <w:sz w:val="28"/>
          <w:szCs w:val="28"/>
          <w:lang w:val="uk-UA"/>
        </w:rPr>
        <w:t xml:space="preserve">5. </w:t>
      </w:r>
      <w:r w:rsidRPr="00C40C42">
        <w:rPr>
          <w:rFonts w:ascii="Times New Roman" w:hAnsi="Times New Roman" w:cs="Times New Roman"/>
          <w:i/>
          <w:sz w:val="28"/>
          <w:szCs w:val="28"/>
          <w:lang w:val="uk-UA"/>
        </w:rPr>
        <w:t>Надходження від спортивної споруди</w:t>
      </w:r>
      <w:r w:rsidRPr="00C40C42">
        <w:rPr>
          <w:rFonts w:ascii="Times New Roman" w:hAnsi="Times New Roman" w:cs="Times New Roman"/>
          <w:sz w:val="28"/>
          <w:szCs w:val="28"/>
          <w:lang w:val="uk-UA"/>
        </w:rPr>
        <w:t>. Так, наприклад, в США відсоток надходжень від концесії спортивних споруд в загальному доході команди в головних чотирьох професійних спортивних лігах становить 7-15%. НФЛ, НХЛ, НБЛ, МЛБ Головна бейсбольна л</w:t>
      </w:r>
      <w:r>
        <w:rPr>
          <w:rFonts w:ascii="Times New Roman" w:hAnsi="Times New Roman" w:cs="Times New Roman"/>
          <w:sz w:val="28"/>
          <w:szCs w:val="28"/>
          <w:lang w:val="uk-UA"/>
        </w:rPr>
        <w:t>іга MLB (</w:t>
      </w:r>
      <w:proofErr w:type="spellStart"/>
      <w:r>
        <w:rPr>
          <w:rFonts w:ascii="Times New Roman" w:hAnsi="Times New Roman" w:cs="Times New Roman"/>
          <w:sz w:val="28"/>
          <w:szCs w:val="28"/>
          <w:lang w:val="uk-UA"/>
        </w:rPr>
        <w:t>Major</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Baseball</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League</w:t>
      </w:r>
      <w:proofErr w:type="spellEnd"/>
      <w:r>
        <w:rPr>
          <w:rFonts w:ascii="Times New Roman" w:hAnsi="Times New Roman" w:cs="Times New Roman"/>
          <w:sz w:val="28"/>
          <w:szCs w:val="28"/>
          <w:lang w:val="uk-UA"/>
        </w:rPr>
        <w:t>)</w:t>
      </w:r>
      <w:r w:rsidRPr="00C40C42">
        <w:rPr>
          <w:rFonts w:ascii="Times New Roman" w:hAnsi="Times New Roman" w:cs="Times New Roman"/>
          <w:sz w:val="28"/>
          <w:szCs w:val="28"/>
          <w:lang w:val="uk-UA"/>
        </w:rPr>
        <w:t>.</w:t>
      </w:r>
    </w:p>
    <w:p w14:paraId="0CDEEA90" w14:textId="77777777" w:rsidR="00357871" w:rsidRDefault="00357871" w:rsidP="00357871">
      <w:pPr>
        <w:shd w:val="clear" w:color="auto" w:fill="FFFFFF"/>
        <w:spacing w:after="0" w:line="240" w:lineRule="auto"/>
        <w:ind w:firstLine="709"/>
        <w:jc w:val="both"/>
        <w:rPr>
          <w:rFonts w:ascii="Times New Roman" w:hAnsi="Times New Roman" w:cs="Times New Roman"/>
          <w:sz w:val="28"/>
          <w:szCs w:val="28"/>
          <w:lang w:val="uk-UA"/>
        </w:rPr>
      </w:pPr>
    </w:p>
    <w:p w14:paraId="5ED94571" w14:textId="77777777" w:rsidR="00357871" w:rsidRPr="00357871" w:rsidRDefault="00357871" w:rsidP="00357871">
      <w:pPr>
        <w:shd w:val="clear" w:color="auto" w:fill="FFFFFF"/>
        <w:spacing w:after="0" w:line="240" w:lineRule="auto"/>
        <w:ind w:firstLine="709"/>
        <w:jc w:val="both"/>
        <w:rPr>
          <w:rFonts w:ascii="Times New Roman" w:hAnsi="Times New Roman" w:cs="Times New Roman"/>
          <w:i/>
          <w:sz w:val="28"/>
          <w:szCs w:val="28"/>
          <w:lang w:val="uk-UA"/>
        </w:rPr>
      </w:pPr>
      <w:r w:rsidRPr="00357871">
        <w:rPr>
          <w:rFonts w:ascii="Times New Roman" w:hAnsi="Times New Roman" w:cs="Times New Roman"/>
          <w:i/>
          <w:sz w:val="28"/>
          <w:szCs w:val="28"/>
          <w:lang w:val="uk-UA"/>
        </w:rPr>
        <w:t>Заходи, що підвищують популярності події і залучення додаткової кількості глядачів на стадіон, можна умовно розділити на 2 групи:</w:t>
      </w:r>
    </w:p>
    <w:p w14:paraId="5049E38E" w14:textId="77777777" w:rsidR="00357871" w:rsidRDefault="00357871" w:rsidP="00357871">
      <w:pPr>
        <w:shd w:val="clear" w:color="auto" w:fill="FFFFFF"/>
        <w:spacing w:after="0" w:line="240" w:lineRule="auto"/>
        <w:ind w:firstLine="709"/>
        <w:jc w:val="both"/>
        <w:rPr>
          <w:rFonts w:ascii="Times New Roman" w:hAnsi="Times New Roman" w:cs="Times New Roman"/>
          <w:sz w:val="28"/>
          <w:szCs w:val="28"/>
          <w:lang w:val="uk-UA"/>
        </w:rPr>
      </w:pPr>
      <w:r w:rsidRPr="00357871">
        <w:rPr>
          <w:rFonts w:ascii="Times New Roman" w:hAnsi="Times New Roman" w:cs="Times New Roman"/>
          <w:sz w:val="28"/>
          <w:szCs w:val="28"/>
          <w:lang w:val="uk-UA"/>
        </w:rPr>
        <w:t xml:space="preserve">1. </w:t>
      </w:r>
      <w:r w:rsidRPr="00357871">
        <w:rPr>
          <w:rFonts w:ascii="Times New Roman" w:hAnsi="Times New Roman" w:cs="Times New Roman"/>
          <w:i/>
          <w:sz w:val="28"/>
          <w:szCs w:val="28"/>
          <w:lang w:val="uk-UA"/>
        </w:rPr>
        <w:t>Супутні змаганням</w:t>
      </w:r>
      <w:r w:rsidRPr="00357871">
        <w:rPr>
          <w:rFonts w:ascii="Times New Roman" w:hAnsi="Times New Roman" w:cs="Times New Roman"/>
          <w:sz w:val="28"/>
          <w:szCs w:val="28"/>
          <w:lang w:val="uk-UA"/>
        </w:rPr>
        <w:t xml:space="preserve"> (проведення різних лотерей і розіграшів цінних призів, запрошення знаменитостей (</w:t>
      </w:r>
      <w:proofErr w:type="spellStart"/>
      <w:r w:rsidRPr="00357871">
        <w:rPr>
          <w:rFonts w:ascii="Times New Roman" w:hAnsi="Times New Roman" w:cs="Times New Roman"/>
          <w:sz w:val="28"/>
          <w:szCs w:val="28"/>
          <w:lang w:val="uk-UA"/>
        </w:rPr>
        <w:t>селебріті</w:t>
      </w:r>
      <w:proofErr w:type="spellEnd"/>
      <w:r w:rsidRPr="00357871">
        <w:rPr>
          <w:rFonts w:ascii="Times New Roman" w:hAnsi="Times New Roman" w:cs="Times New Roman"/>
          <w:sz w:val="28"/>
          <w:szCs w:val="28"/>
          <w:lang w:val="uk-UA"/>
        </w:rPr>
        <w:t>), використання різних розважальних програм в перервах).</w:t>
      </w:r>
    </w:p>
    <w:p w14:paraId="3DABA0D1" w14:textId="77777777" w:rsidR="00357871" w:rsidRPr="00357871" w:rsidRDefault="00357871" w:rsidP="00357871">
      <w:pPr>
        <w:shd w:val="clear" w:color="auto" w:fill="FFFFFF"/>
        <w:spacing w:after="0" w:line="240" w:lineRule="auto"/>
        <w:ind w:firstLine="709"/>
        <w:jc w:val="both"/>
        <w:rPr>
          <w:rFonts w:ascii="Times New Roman" w:hAnsi="Times New Roman" w:cs="Times New Roman"/>
          <w:sz w:val="28"/>
          <w:szCs w:val="28"/>
          <w:lang w:val="uk-UA"/>
        </w:rPr>
      </w:pPr>
      <w:r w:rsidRPr="00357871">
        <w:rPr>
          <w:rFonts w:ascii="Times New Roman" w:hAnsi="Times New Roman" w:cs="Times New Roman"/>
          <w:sz w:val="28"/>
          <w:szCs w:val="28"/>
          <w:lang w:val="uk-UA"/>
        </w:rPr>
        <w:t xml:space="preserve">2. </w:t>
      </w:r>
      <w:r w:rsidRPr="00357871">
        <w:rPr>
          <w:rFonts w:ascii="Times New Roman" w:hAnsi="Times New Roman" w:cs="Times New Roman"/>
          <w:i/>
          <w:sz w:val="28"/>
          <w:szCs w:val="28"/>
          <w:lang w:val="uk-UA"/>
        </w:rPr>
        <w:t>Безпосередньо з ними пов'язані</w:t>
      </w:r>
      <w:r w:rsidRPr="00357871">
        <w:rPr>
          <w:rFonts w:ascii="Times New Roman" w:hAnsi="Times New Roman" w:cs="Times New Roman"/>
          <w:sz w:val="28"/>
          <w:szCs w:val="28"/>
          <w:lang w:val="uk-UA"/>
        </w:rPr>
        <w:t xml:space="preserve"> (участь в змаганнях відомих спортсменів</w:t>
      </w:r>
      <w:r>
        <w:rPr>
          <w:rFonts w:ascii="Times New Roman" w:hAnsi="Times New Roman" w:cs="Times New Roman"/>
          <w:sz w:val="28"/>
          <w:szCs w:val="28"/>
          <w:lang w:val="uk-UA"/>
        </w:rPr>
        <w:t>. Приклад, т</w:t>
      </w:r>
      <w:r w:rsidRPr="00357871">
        <w:rPr>
          <w:rFonts w:ascii="Times New Roman" w:hAnsi="Times New Roman" w:cs="Times New Roman"/>
          <w:sz w:val="28"/>
          <w:szCs w:val="28"/>
          <w:lang w:val="uk-UA"/>
        </w:rPr>
        <w:t>енісистка Анна Курнікова не показу</w:t>
      </w:r>
      <w:r>
        <w:rPr>
          <w:rFonts w:ascii="Times New Roman" w:hAnsi="Times New Roman" w:cs="Times New Roman"/>
          <w:sz w:val="28"/>
          <w:szCs w:val="28"/>
          <w:lang w:val="uk-UA"/>
        </w:rPr>
        <w:t>вала</w:t>
      </w:r>
      <w:r w:rsidRPr="00357871">
        <w:rPr>
          <w:rFonts w:ascii="Times New Roman" w:hAnsi="Times New Roman" w:cs="Times New Roman"/>
          <w:sz w:val="28"/>
          <w:szCs w:val="28"/>
          <w:lang w:val="uk-UA"/>
        </w:rPr>
        <w:t xml:space="preserve"> високих спортивних результатів, однак за рахунок «розкрученого» імені і привабливої ​​зовнішності сприяла зростанню інтересу з боку уболівальників. Також підвищенню інтересу з боку уболівальників сприяє наявність спортивної інтриги ).</w:t>
      </w:r>
    </w:p>
    <w:p w14:paraId="7C4550C8" w14:textId="77777777" w:rsidR="00357871" w:rsidRDefault="00357871" w:rsidP="00357871">
      <w:pPr>
        <w:shd w:val="clear" w:color="auto" w:fill="FFFFFF"/>
        <w:spacing w:after="0" w:line="240" w:lineRule="auto"/>
        <w:ind w:firstLine="709"/>
        <w:jc w:val="both"/>
        <w:rPr>
          <w:rFonts w:ascii="Times New Roman" w:hAnsi="Times New Roman" w:cs="Times New Roman"/>
          <w:sz w:val="28"/>
          <w:szCs w:val="28"/>
          <w:lang w:val="uk-UA"/>
        </w:rPr>
      </w:pPr>
      <w:r w:rsidRPr="00357871">
        <w:rPr>
          <w:rFonts w:ascii="Times New Roman" w:hAnsi="Times New Roman" w:cs="Times New Roman"/>
          <w:sz w:val="28"/>
          <w:szCs w:val="28"/>
          <w:lang w:val="uk-UA"/>
        </w:rPr>
        <w:t>Тому орг</w:t>
      </w:r>
      <w:r>
        <w:rPr>
          <w:rFonts w:ascii="Times New Roman" w:hAnsi="Times New Roman" w:cs="Times New Roman"/>
          <w:sz w:val="28"/>
          <w:szCs w:val="28"/>
          <w:lang w:val="uk-UA"/>
        </w:rPr>
        <w:t>анізатори змагань повинні прагнути</w:t>
      </w:r>
      <w:r w:rsidRPr="00357871">
        <w:rPr>
          <w:rFonts w:ascii="Times New Roman" w:hAnsi="Times New Roman" w:cs="Times New Roman"/>
          <w:sz w:val="28"/>
          <w:szCs w:val="28"/>
          <w:lang w:val="uk-UA"/>
        </w:rPr>
        <w:t xml:space="preserve"> підбирати найсильніший склад учасників, які зможуть конкурувати на рівних, створюючи тим самим напругу і підвищуючи інтерес уболівальників.</w:t>
      </w:r>
    </w:p>
    <w:p w14:paraId="0A390737" w14:textId="77777777" w:rsidR="005444CA" w:rsidRPr="005444CA" w:rsidRDefault="005444CA" w:rsidP="005444CA">
      <w:pPr>
        <w:shd w:val="clear" w:color="auto" w:fill="FFFFFF"/>
        <w:spacing w:after="0" w:line="240" w:lineRule="auto"/>
        <w:ind w:firstLine="709"/>
        <w:jc w:val="both"/>
        <w:rPr>
          <w:rFonts w:ascii="Times New Roman" w:hAnsi="Times New Roman" w:cs="Times New Roman"/>
          <w:b/>
          <w:sz w:val="28"/>
          <w:szCs w:val="28"/>
          <w:lang w:val="uk-UA"/>
        </w:rPr>
      </w:pPr>
      <w:r w:rsidRPr="005444CA">
        <w:rPr>
          <w:rFonts w:ascii="Times New Roman" w:hAnsi="Times New Roman" w:cs="Times New Roman"/>
          <w:b/>
          <w:sz w:val="28"/>
          <w:szCs w:val="28"/>
          <w:lang w:val="uk-UA"/>
        </w:rPr>
        <w:t>Головне за</w:t>
      </w:r>
      <w:r>
        <w:rPr>
          <w:rFonts w:ascii="Times New Roman" w:hAnsi="Times New Roman" w:cs="Times New Roman"/>
          <w:b/>
          <w:sz w:val="28"/>
          <w:szCs w:val="28"/>
          <w:lang w:val="uk-UA"/>
        </w:rPr>
        <w:t>вдання організаторів спортивної</w:t>
      </w:r>
      <w:r w:rsidRPr="005444CA">
        <w:rPr>
          <w:rFonts w:ascii="Times New Roman" w:hAnsi="Times New Roman" w:cs="Times New Roman"/>
          <w:b/>
          <w:sz w:val="28"/>
          <w:szCs w:val="28"/>
          <w:lang w:val="uk-UA"/>
        </w:rPr>
        <w:t xml:space="preserve"> події:</w:t>
      </w:r>
    </w:p>
    <w:p w14:paraId="48D67483" w14:textId="77777777" w:rsidR="005444CA" w:rsidRPr="00E441D2" w:rsidRDefault="005444CA" w:rsidP="00E43615">
      <w:pPr>
        <w:pStyle w:val="a3"/>
        <w:numPr>
          <w:ilvl w:val="0"/>
          <w:numId w:val="6"/>
        </w:numPr>
        <w:shd w:val="clear" w:color="auto" w:fill="FFFFFF"/>
        <w:spacing w:after="0" w:line="240" w:lineRule="auto"/>
        <w:jc w:val="both"/>
        <w:rPr>
          <w:rFonts w:ascii="Times New Roman" w:hAnsi="Times New Roman" w:cs="Times New Roman"/>
          <w:sz w:val="28"/>
          <w:szCs w:val="28"/>
          <w:lang w:val="uk-UA"/>
        </w:rPr>
      </w:pPr>
      <w:r w:rsidRPr="00E441D2">
        <w:rPr>
          <w:rFonts w:ascii="Times New Roman" w:hAnsi="Times New Roman" w:cs="Times New Roman"/>
          <w:sz w:val="28"/>
          <w:szCs w:val="28"/>
          <w:lang w:val="uk-UA"/>
        </w:rPr>
        <w:t>жорсткий контроль над витратами і зведення їх до мінімуму</w:t>
      </w:r>
      <w:r w:rsidR="00E441D2">
        <w:rPr>
          <w:rFonts w:ascii="Times New Roman" w:hAnsi="Times New Roman" w:cs="Times New Roman"/>
          <w:sz w:val="28"/>
          <w:szCs w:val="28"/>
          <w:lang w:val="uk-UA"/>
        </w:rPr>
        <w:t>.</w:t>
      </w:r>
    </w:p>
    <w:p w14:paraId="6640B3E2" w14:textId="77777777" w:rsidR="00357871" w:rsidRPr="007355F9" w:rsidRDefault="00357871" w:rsidP="000F6C65">
      <w:pPr>
        <w:shd w:val="clear" w:color="auto" w:fill="FFFFFF"/>
        <w:spacing w:after="0" w:line="240" w:lineRule="auto"/>
        <w:ind w:firstLine="709"/>
        <w:jc w:val="both"/>
        <w:rPr>
          <w:rFonts w:ascii="Times New Roman" w:hAnsi="Times New Roman" w:cs="Times New Roman"/>
          <w:sz w:val="24"/>
          <w:szCs w:val="24"/>
          <w:lang w:val="uk-UA"/>
        </w:rPr>
      </w:pPr>
    </w:p>
    <w:p w14:paraId="5B41CD53" w14:textId="77777777" w:rsidR="00986159" w:rsidRPr="00E441D2" w:rsidRDefault="00986159" w:rsidP="00E43615">
      <w:pPr>
        <w:pStyle w:val="a3"/>
        <w:numPr>
          <w:ilvl w:val="0"/>
          <w:numId w:val="3"/>
        </w:numPr>
        <w:spacing w:after="0" w:line="240" w:lineRule="auto"/>
        <w:jc w:val="both"/>
        <w:rPr>
          <w:rFonts w:ascii="Times New Roman" w:hAnsi="Times New Roman" w:cs="Times New Roman"/>
          <w:b/>
          <w:sz w:val="28"/>
          <w:szCs w:val="28"/>
          <w:lang w:val="uk-UA"/>
        </w:rPr>
      </w:pPr>
      <w:r w:rsidRPr="00E441D2">
        <w:rPr>
          <w:rFonts w:ascii="Times New Roman" w:hAnsi="Times New Roman" w:cs="Times New Roman"/>
          <w:b/>
          <w:bCs/>
          <w:color w:val="000000"/>
          <w:sz w:val="28"/>
          <w:szCs w:val="28"/>
          <w:lang w:val="uk-UA"/>
        </w:rPr>
        <w:t xml:space="preserve">Реклама спортивного </w:t>
      </w:r>
      <w:r w:rsidR="00E441D2" w:rsidRPr="00E441D2">
        <w:rPr>
          <w:rFonts w:ascii="Times New Roman" w:hAnsi="Times New Roman" w:cs="Times New Roman"/>
          <w:b/>
          <w:bCs/>
          <w:color w:val="000000"/>
          <w:sz w:val="28"/>
          <w:szCs w:val="28"/>
          <w:lang w:val="uk-UA"/>
        </w:rPr>
        <w:t>змагання</w:t>
      </w:r>
      <w:r w:rsidRPr="00E441D2">
        <w:rPr>
          <w:rFonts w:ascii="Times New Roman" w:hAnsi="Times New Roman" w:cs="Times New Roman"/>
          <w:b/>
          <w:sz w:val="28"/>
          <w:szCs w:val="28"/>
          <w:lang w:val="uk-UA"/>
        </w:rPr>
        <w:t xml:space="preserve"> </w:t>
      </w:r>
    </w:p>
    <w:p w14:paraId="066EDC65" w14:textId="77777777" w:rsidR="002A31C4" w:rsidRDefault="002A31C4" w:rsidP="000F6C65">
      <w:pPr>
        <w:pStyle w:val="Default"/>
        <w:ind w:firstLine="709"/>
        <w:jc w:val="both"/>
        <w:rPr>
          <w:lang w:val="uk-UA"/>
        </w:rPr>
      </w:pPr>
    </w:p>
    <w:p w14:paraId="6609D01A" w14:textId="77777777" w:rsidR="00C35D50" w:rsidRPr="00C35D50" w:rsidRDefault="00C35D50" w:rsidP="00C35D50">
      <w:pPr>
        <w:pStyle w:val="Default"/>
        <w:ind w:firstLine="709"/>
        <w:jc w:val="both"/>
        <w:rPr>
          <w:sz w:val="28"/>
          <w:szCs w:val="28"/>
          <w:lang w:val="uk-UA"/>
        </w:rPr>
      </w:pPr>
      <w:r w:rsidRPr="00C35D50">
        <w:rPr>
          <w:sz w:val="28"/>
          <w:szCs w:val="28"/>
          <w:lang w:val="uk-UA"/>
        </w:rPr>
        <w:t xml:space="preserve">Рекламу спортивного змагання доцільно проводити у вигляді рекламної кампанії, яка представляє собою кілька рекламних заходів, об'єднаних однією метою </w:t>
      </w:r>
      <w:r w:rsidRPr="00C35D50">
        <w:rPr>
          <w:sz w:val="28"/>
          <w:szCs w:val="28"/>
          <w:lang w:val="uk-UA"/>
        </w:rPr>
        <w:lastRenderedPageBreak/>
        <w:t>(цілями), що охоплюють певний період часу і розподілених у часі так, щоб один рекламний захід доповнювало інше.</w:t>
      </w:r>
    </w:p>
    <w:p w14:paraId="2181653E" w14:textId="77777777" w:rsidR="00C35D50" w:rsidRPr="00C35D50" w:rsidRDefault="00C35D50" w:rsidP="00C35D50">
      <w:pPr>
        <w:pStyle w:val="Default"/>
        <w:ind w:firstLine="709"/>
        <w:jc w:val="both"/>
        <w:rPr>
          <w:sz w:val="28"/>
          <w:szCs w:val="28"/>
          <w:lang w:val="uk-UA"/>
        </w:rPr>
      </w:pPr>
      <w:r w:rsidRPr="00C35D50">
        <w:rPr>
          <w:sz w:val="28"/>
          <w:szCs w:val="28"/>
          <w:lang w:val="uk-UA"/>
        </w:rPr>
        <w:t>При організації рекламної кампанії запланованого спортивного заходу необхідно відповідати стратегії маркетингу, яка буде визначати цілі цієї кампанії, впливати на вибір засобів і виду рекламних каналів.</w:t>
      </w:r>
    </w:p>
    <w:p w14:paraId="7C15AF4C" w14:textId="77777777" w:rsidR="002A31C4" w:rsidRDefault="00C35D50" w:rsidP="00C35D50">
      <w:pPr>
        <w:pStyle w:val="Default"/>
        <w:ind w:firstLine="709"/>
        <w:jc w:val="both"/>
        <w:rPr>
          <w:i/>
          <w:sz w:val="28"/>
          <w:szCs w:val="28"/>
          <w:lang w:val="uk-UA"/>
        </w:rPr>
      </w:pPr>
      <w:r w:rsidRPr="00C35D50">
        <w:rPr>
          <w:i/>
          <w:sz w:val="28"/>
          <w:szCs w:val="28"/>
          <w:lang w:val="uk-UA"/>
        </w:rPr>
        <w:t>Рекламна кампанія під час підготовки, в ході і після закінчення змагань може включати:</w:t>
      </w:r>
    </w:p>
    <w:p w14:paraId="66F2E427" w14:textId="77777777" w:rsidR="000D4BAC" w:rsidRPr="000D4BAC" w:rsidRDefault="000D4BAC" w:rsidP="000D4BAC">
      <w:pPr>
        <w:pStyle w:val="Default"/>
        <w:ind w:firstLine="709"/>
        <w:jc w:val="both"/>
        <w:rPr>
          <w:sz w:val="28"/>
          <w:szCs w:val="28"/>
          <w:lang w:val="uk-UA"/>
        </w:rPr>
      </w:pPr>
      <w:r w:rsidRPr="000D4BAC">
        <w:rPr>
          <w:sz w:val="28"/>
          <w:szCs w:val="28"/>
          <w:lang w:val="uk-UA"/>
        </w:rPr>
        <w:t>• висвітлення ходу підготовки до змагань у пресі;</w:t>
      </w:r>
    </w:p>
    <w:p w14:paraId="0F279B97" w14:textId="77777777" w:rsidR="000D4BAC" w:rsidRPr="000D4BAC" w:rsidRDefault="000D4BAC" w:rsidP="000D4BAC">
      <w:pPr>
        <w:pStyle w:val="Default"/>
        <w:ind w:firstLine="709"/>
        <w:jc w:val="both"/>
        <w:rPr>
          <w:sz w:val="28"/>
          <w:szCs w:val="28"/>
          <w:lang w:val="uk-UA"/>
        </w:rPr>
      </w:pPr>
      <w:r w:rsidRPr="000D4BAC">
        <w:rPr>
          <w:sz w:val="28"/>
          <w:szCs w:val="28"/>
          <w:lang w:val="uk-UA"/>
        </w:rPr>
        <w:t>• випуск і поширення афіш, програм, запрошень, листівок;</w:t>
      </w:r>
    </w:p>
    <w:p w14:paraId="7D88A726" w14:textId="77777777" w:rsidR="000D4BAC" w:rsidRPr="000D4BAC" w:rsidRDefault="000D4BAC" w:rsidP="000D4BAC">
      <w:pPr>
        <w:pStyle w:val="Default"/>
        <w:ind w:firstLine="709"/>
        <w:jc w:val="both"/>
        <w:rPr>
          <w:sz w:val="28"/>
          <w:szCs w:val="28"/>
          <w:lang w:val="uk-UA"/>
        </w:rPr>
      </w:pPr>
      <w:r w:rsidRPr="000D4BAC">
        <w:rPr>
          <w:sz w:val="28"/>
          <w:szCs w:val="28"/>
          <w:lang w:val="uk-UA"/>
        </w:rPr>
        <w:t>• інформацію по радіо і телебаченню;</w:t>
      </w:r>
    </w:p>
    <w:p w14:paraId="7E815EF4" w14:textId="77777777" w:rsidR="000D4BAC" w:rsidRPr="000D4BAC" w:rsidRDefault="000D4BAC" w:rsidP="000D4BAC">
      <w:pPr>
        <w:pStyle w:val="Default"/>
        <w:ind w:firstLine="709"/>
        <w:jc w:val="both"/>
        <w:rPr>
          <w:sz w:val="28"/>
          <w:szCs w:val="28"/>
          <w:lang w:val="uk-UA"/>
        </w:rPr>
      </w:pPr>
      <w:r>
        <w:rPr>
          <w:sz w:val="28"/>
          <w:szCs w:val="28"/>
          <w:lang w:val="uk-UA"/>
        </w:rPr>
        <w:t>• організацію фотостендів і т.п</w:t>
      </w:r>
      <w:r w:rsidRPr="000D4BAC">
        <w:rPr>
          <w:sz w:val="28"/>
          <w:szCs w:val="28"/>
          <w:lang w:val="uk-UA"/>
        </w:rPr>
        <w:t>.;</w:t>
      </w:r>
    </w:p>
    <w:p w14:paraId="4424A41C" w14:textId="77777777" w:rsidR="000D4BAC" w:rsidRPr="000D4BAC" w:rsidRDefault="000D4BAC" w:rsidP="000D4BAC">
      <w:pPr>
        <w:pStyle w:val="Default"/>
        <w:ind w:firstLine="709"/>
        <w:jc w:val="both"/>
        <w:rPr>
          <w:sz w:val="28"/>
          <w:szCs w:val="28"/>
          <w:lang w:val="uk-UA"/>
        </w:rPr>
      </w:pPr>
      <w:r w:rsidRPr="000D4BAC">
        <w:rPr>
          <w:sz w:val="28"/>
          <w:szCs w:val="28"/>
          <w:lang w:val="uk-UA"/>
        </w:rPr>
        <w:t>• популяризацію відповідних видів спорту шляхом урочистого відкриття (параду) і закриття змагань, широкої радіоінформації по ходу змагань;</w:t>
      </w:r>
    </w:p>
    <w:p w14:paraId="4CB8AE8C" w14:textId="77777777" w:rsidR="000D4BAC" w:rsidRPr="000D4BAC" w:rsidRDefault="000D4BAC" w:rsidP="000D4BAC">
      <w:pPr>
        <w:pStyle w:val="Default"/>
        <w:ind w:firstLine="709"/>
        <w:jc w:val="both"/>
        <w:rPr>
          <w:sz w:val="28"/>
          <w:szCs w:val="28"/>
          <w:lang w:val="uk-UA"/>
        </w:rPr>
      </w:pPr>
      <w:r w:rsidRPr="000D4BAC">
        <w:rPr>
          <w:sz w:val="28"/>
          <w:szCs w:val="28"/>
          <w:lang w:val="uk-UA"/>
        </w:rPr>
        <w:t>• своєчасне заповнення підсумкових таблиць;</w:t>
      </w:r>
    </w:p>
    <w:p w14:paraId="640D0BAC" w14:textId="77777777" w:rsidR="000D4BAC" w:rsidRPr="000D4BAC" w:rsidRDefault="000D4BAC" w:rsidP="000D4BAC">
      <w:pPr>
        <w:pStyle w:val="Default"/>
        <w:ind w:firstLine="709"/>
        <w:jc w:val="both"/>
        <w:rPr>
          <w:sz w:val="28"/>
          <w:szCs w:val="28"/>
          <w:lang w:val="uk-UA"/>
        </w:rPr>
      </w:pPr>
      <w:r w:rsidRPr="000D4BAC">
        <w:rPr>
          <w:sz w:val="28"/>
          <w:szCs w:val="28"/>
          <w:lang w:val="uk-UA"/>
        </w:rPr>
        <w:t>• випуск фотомонтаж</w:t>
      </w:r>
      <w:r>
        <w:rPr>
          <w:sz w:val="28"/>
          <w:szCs w:val="28"/>
          <w:lang w:val="uk-UA"/>
        </w:rPr>
        <w:t>ів</w:t>
      </w:r>
      <w:r w:rsidRPr="000D4BAC">
        <w:rPr>
          <w:sz w:val="28"/>
          <w:szCs w:val="28"/>
          <w:lang w:val="uk-UA"/>
        </w:rPr>
        <w:t>;</w:t>
      </w:r>
    </w:p>
    <w:p w14:paraId="6385A504" w14:textId="77777777" w:rsidR="000D4BAC" w:rsidRPr="000D4BAC" w:rsidRDefault="000D4BAC" w:rsidP="000D4BAC">
      <w:pPr>
        <w:pStyle w:val="Default"/>
        <w:ind w:firstLine="709"/>
        <w:jc w:val="both"/>
        <w:rPr>
          <w:sz w:val="28"/>
          <w:szCs w:val="28"/>
          <w:lang w:val="uk-UA"/>
        </w:rPr>
      </w:pPr>
      <w:r w:rsidRPr="000D4BAC">
        <w:rPr>
          <w:sz w:val="28"/>
          <w:szCs w:val="28"/>
          <w:lang w:val="uk-UA"/>
        </w:rPr>
        <w:t>• трансляц</w:t>
      </w:r>
      <w:r>
        <w:rPr>
          <w:sz w:val="28"/>
          <w:szCs w:val="28"/>
          <w:lang w:val="uk-UA"/>
        </w:rPr>
        <w:t>ію змагань по телебаченню і т.д</w:t>
      </w:r>
      <w:r w:rsidRPr="000D4BAC">
        <w:rPr>
          <w:sz w:val="28"/>
          <w:szCs w:val="28"/>
          <w:lang w:val="uk-UA"/>
        </w:rPr>
        <w:t>.;</w:t>
      </w:r>
    </w:p>
    <w:p w14:paraId="19187B00" w14:textId="77777777" w:rsidR="000D4BAC" w:rsidRPr="000D4BAC" w:rsidRDefault="000D4BAC" w:rsidP="000D4BAC">
      <w:pPr>
        <w:pStyle w:val="Default"/>
        <w:ind w:firstLine="709"/>
        <w:jc w:val="both"/>
        <w:rPr>
          <w:sz w:val="28"/>
          <w:szCs w:val="28"/>
          <w:lang w:val="uk-UA"/>
        </w:rPr>
      </w:pPr>
      <w:r w:rsidRPr="000D4BAC">
        <w:rPr>
          <w:sz w:val="28"/>
          <w:szCs w:val="28"/>
          <w:lang w:val="uk-UA"/>
        </w:rPr>
        <w:t>• розміщення інформації про майбутн</w:t>
      </w:r>
      <w:r>
        <w:rPr>
          <w:sz w:val="28"/>
          <w:szCs w:val="28"/>
          <w:lang w:val="uk-UA"/>
        </w:rPr>
        <w:t>і змагання</w:t>
      </w:r>
      <w:r w:rsidRPr="000D4BAC">
        <w:rPr>
          <w:sz w:val="28"/>
          <w:szCs w:val="28"/>
          <w:lang w:val="uk-UA"/>
        </w:rPr>
        <w:t xml:space="preserve"> в Інтернеті;</w:t>
      </w:r>
    </w:p>
    <w:p w14:paraId="5B335BBB" w14:textId="77777777" w:rsidR="000D4BAC" w:rsidRPr="000D4BAC" w:rsidRDefault="000D4BAC" w:rsidP="000D4BAC">
      <w:pPr>
        <w:pStyle w:val="Default"/>
        <w:ind w:firstLine="709"/>
        <w:jc w:val="both"/>
        <w:rPr>
          <w:sz w:val="28"/>
          <w:szCs w:val="28"/>
          <w:lang w:val="uk-UA"/>
        </w:rPr>
      </w:pPr>
      <w:r w:rsidRPr="000D4BAC">
        <w:rPr>
          <w:sz w:val="28"/>
          <w:szCs w:val="28"/>
          <w:lang w:val="uk-UA"/>
        </w:rPr>
        <w:t>• своєчасне підведення підсумків та урочисте закриття змагань;</w:t>
      </w:r>
    </w:p>
    <w:p w14:paraId="5C52FFA1" w14:textId="77777777" w:rsidR="000D4BAC" w:rsidRPr="000D4BAC" w:rsidRDefault="000D4BAC" w:rsidP="000D4BAC">
      <w:pPr>
        <w:pStyle w:val="Default"/>
        <w:ind w:firstLine="709"/>
        <w:jc w:val="both"/>
        <w:rPr>
          <w:sz w:val="28"/>
          <w:szCs w:val="28"/>
          <w:lang w:val="uk-UA"/>
        </w:rPr>
      </w:pPr>
      <w:r w:rsidRPr="000D4BAC">
        <w:rPr>
          <w:sz w:val="28"/>
          <w:szCs w:val="28"/>
          <w:lang w:val="uk-UA"/>
        </w:rPr>
        <w:t>• вручення переможцям призів, медалей, грамот і дипломів;</w:t>
      </w:r>
    </w:p>
    <w:p w14:paraId="7725B680" w14:textId="77777777" w:rsidR="000D4BAC" w:rsidRPr="000D4BAC" w:rsidRDefault="000D4BAC" w:rsidP="000D4BAC">
      <w:pPr>
        <w:pStyle w:val="Default"/>
        <w:ind w:firstLine="709"/>
        <w:jc w:val="both"/>
        <w:rPr>
          <w:sz w:val="28"/>
          <w:szCs w:val="28"/>
          <w:lang w:val="uk-UA"/>
        </w:rPr>
      </w:pPr>
      <w:r w:rsidRPr="000D4BAC">
        <w:rPr>
          <w:sz w:val="28"/>
          <w:szCs w:val="28"/>
          <w:lang w:val="uk-UA"/>
        </w:rPr>
        <w:t>• проведення показових виступів;</w:t>
      </w:r>
    </w:p>
    <w:p w14:paraId="7CD745BB" w14:textId="77777777" w:rsidR="000D4BAC" w:rsidRPr="000D4BAC" w:rsidRDefault="000D4BAC" w:rsidP="000D4BAC">
      <w:pPr>
        <w:pStyle w:val="Default"/>
        <w:ind w:firstLine="709"/>
        <w:jc w:val="both"/>
        <w:rPr>
          <w:sz w:val="28"/>
          <w:szCs w:val="28"/>
          <w:lang w:val="uk-UA"/>
        </w:rPr>
      </w:pPr>
      <w:r w:rsidRPr="000D4BAC">
        <w:rPr>
          <w:sz w:val="28"/>
          <w:szCs w:val="28"/>
          <w:lang w:val="uk-UA"/>
        </w:rPr>
        <w:t>• своєчасну інформацію у пресі, по радіо і телебаченню про результати проведених спортивних змагань.</w:t>
      </w:r>
    </w:p>
    <w:p w14:paraId="699B133D" w14:textId="77777777" w:rsidR="008E5A74" w:rsidRPr="00310DDF" w:rsidRDefault="008E5A74" w:rsidP="008E5A74">
      <w:pPr>
        <w:pStyle w:val="Default"/>
        <w:ind w:firstLine="709"/>
        <w:jc w:val="center"/>
        <w:rPr>
          <w:i/>
          <w:sz w:val="28"/>
          <w:szCs w:val="28"/>
          <w:lang w:val="uk-UA"/>
        </w:rPr>
      </w:pPr>
      <w:r w:rsidRPr="00310DDF">
        <w:rPr>
          <w:i/>
          <w:sz w:val="28"/>
          <w:szCs w:val="28"/>
          <w:lang w:val="uk-UA"/>
        </w:rPr>
        <w:t>Основні типи реклами при проведенні спортивних заходів</w:t>
      </w:r>
    </w:p>
    <w:p w14:paraId="7D3DF22F" w14:textId="77777777" w:rsidR="00B55B8A" w:rsidRPr="003F0625" w:rsidRDefault="00B55B8A" w:rsidP="00B55B8A">
      <w:pPr>
        <w:pStyle w:val="11"/>
        <w:jc w:val="both"/>
        <w:rPr>
          <w:sz w:val="28"/>
          <w:szCs w:val="28"/>
        </w:rPr>
      </w:pPr>
    </w:p>
    <w:p w14:paraId="4C80EBE9" w14:textId="77777777" w:rsidR="00B55B8A" w:rsidRPr="003F0625" w:rsidRDefault="005B6980" w:rsidP="00B55B8A">
      <w:pPr>
        <w:pStyle w:val="Default"/>
      </w:pPr>
      <w:r>
        <w:rPr>
          <w:noProof/>
          <w:lang w:eastAsia="ru-RU"/>
        </w:rPr>
        <w:pict w14:anchorId="5E980E87">
          <v:line id="_x0000_s1185" style="position:absolute;flip:x;z-index:251669504" from="144.45pt,11.7pt" to="158.15pt,25.9pt">
            <v:stroke endarrow="block"/>
          </v:line>
        </w:pict>
      </w:r>
      <w:r>
        <w:rPr>
          <w:noProof/>
          <w:lang w:eastAsia="ru-RU"/>
        </w:rPr>
        <w:pict w14:anchorId="0A723334">
          <v:line id="_x0000_s1180" style="position:absolute;z-index:251664384" from="329.15pt,11.7pt" to="346.05pt,26.2pt">
            <v:stroke endarrow="block"/>
          </v:line>
        </w:pict>
      </w:r>
      <w:r>
        <w:rPr>
          <w:noProof/>
          <w:lang w:eastAsia="ru-RU"/>
        </w:rPr>
        <w:pict w14:anchorId="5A23036B">
          <v:oval id="_x0000_s1176" style="position:absolute;margin-left:158.15pt;margin-top:-3.3pt;width:171pt;height:29.5pt;z-index:251660288" fillcolor="#cff" strokeweight="1.5pt">
            <v:fill rotate="t" focus="100%" type="gradient"/>
            <v:textbox style="mso-next-textbox:#_x0000_s1176" inset="0,0,0,0">
              <w:txbxContent>
                <w:p w14:paraId="47BC801B" w14:textId="77777777" w:rsidR="00B55B8A" w:rsidRPr="00EE0B78" w:rsidRDefault="00B55B8A" w:rsidP="00B55B8A">
                  <w:pPr>
                    <w:jc w:val="center"/>
                    <w:rPr>
                      <w:rFonts w:ascii="Times New Roman" w:hAnsi="Times New Roman" w:cs="Times New Roman"/>
                      <w:sz w:val="28"/>
                      <w:szCs w:val="28"/>
                      <w:lang w:val="uk-UA"/>
                    </w:rPr>
                  </w:pPr>
                  <w:r w:rsidRPr="00EE0B78">
                    <w:rPr>
                      <w:rFonts w:ascii="Times New Roman" w:hAnsi="Times New Roman" w:cs="Times New Roman"/>
                      <w:sz w:val="28"/>
                      <w:szCs w:val="28"/>
                      <w:lang w:val="uk-UA"/>
                    </w:rPr>
                    <w:t>Спортивна реклама</w:t>
                  </w:r>
                </w:p>
              </w:txbxContent>
            </v:textbox>
          </v:oval>
        </w:pict>
      </w:r>
    </w:p>
    <w:p w14:paraId="08E726C9" w14:textId="77777777" w:rsidR="00B55B8A" w:rsidRPr="003F0625" w:rsidRDefault="00B55B8A" w:rsidP="00B55B8A">
      <w:pPr>
        <w:pStyle w:val="Default"/>
      </w:pPr>
    </w:p>
    <w:p w14:paraId="26C79808" w14:textId="77777777" w:rsidR="00B55B8A" w:rsidRPr="003F0625" w:rsidRDefault="005B6980" w:rsidP="00B55B8A">
      <w:pPr>
        <w:pStyle w:val="Default"/>
      </w:pPr>
      <w:r>
        <w:rPr>
          <w:noProof/>
          <w:sz w:val="28"/>
          <w:szCs w:val="28"/>
          <w:lang w:eastAsia="ru-RU"/>
        </w:rPr>
        <w:pict w14:anchorId="0C46FC3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79" type="#_x0000_t68" style="position:absolute;margin-left:239.1pt;margin-top:2.2pt;width:9.5pt;height:86.5pt;rotation:180;z-index:251663360" fillcolor="#cfc" strokeweight="1.5pt">
            <v:stroke dashstyle="1 1"/>
          </v:shape>
        </w:pict>
      </w:r>
      <w:r>
        <w:rPr>
          <w:noProof/>
          <w:lang w:eastAsia="ru-RU"/>
        </w:rPr>
        <w:pict w14:anchorId="1A456886">
          <v:line id="_x0000_s1196" style="position:absolute;z-index:251680768" from="437.6pt,10.4pt" to="450.4pt,21.75pt">
            <v:stroke endarrow="block"/>
          </v:line>
        </w:pict>
      </w:r>
      <w:r>
        <w:rPr>
          <w:noProof/>
          <w:sz w:val="28"/>
          <w:szCs w:val="28"/>
          <w:lang w:eastAsia="ru-RU"/>
        </w:rPr>
        <w:pict w14:anchorId="73C7A129">
          <v:line id="_x0000_s1189" style="position:absolute;z-index:251673600" from="174.25pt,13.55pt" to="192.1pt,29.2pt">
            <v:stroke endarrow="block"/>
          </v:line>
        </w:pict>
      </w:r>
      <w:r>
        <w:rPr>
          <w:noProof/>
          <w:sz w:val="28"/>
          <w:szCs w:val="28"/>
          <w:lang w:eastAsia="ru-RU"/>
        </w:rPr>
        <w:pict w14:anchorId="4C7EA2D8">
          <v:roundrect id="_x0000_s1178" style="position:absolute;margin-left:311.6pt;margin-top:2.2pt;width:126pt;height:19.55pt;z-index:251662336" arcsize="10923f" fillcolor="#ff9">
            <v:fill rotate="t" angle="-90" focus="-50%" type="gradient"/>
            <v:textbox style="mso-next-textbox:#_x0000_s1178" inset="0,0,0,0">
              <w:txbxContent>
                <w:p w14:paraId="6F4BC889" w14:textId="77777777" w:rsidR="00B55B8A" w:rsidRPr="00EE0B78" w:rsidRDefault="00B55B8A" w:rsidP="00B55B8A">
                  <w:pPr>
                    <w:jc w:val="center"/>
                    <w:rPr>
                      <w:rFonts w:ascii="Times New Roman" w:hAnsi="Times New Roman" w:cs="Times New Roman"/>
                      <w:sz w:val="24"/>
                      <w:szCs w:val="24"/>
                      <w:lang w:val="uk-UA"/>
                    </w:rPr>
                  </w:pPr>
                  <w:r w:rsidRPr="00EE0B78">
                    <w:rPr>
                      <w:rFonts w:ascii="Times New Roman" w:hAnsi="Times New Roman" w:cs="Times New Roman"/>
                      <w:sz w:val="24"/>
                      <w:szCs w:val="24"/>
                      <w:lang w:val="uk-UA"/>
                    </w:rPr>
                    <w:t>Зовнішня реклама</w:t>
                  </w:r>
                </w:p>
              </w:txbxContent>
            </v:textbox>
          </v:roundrect>
        </w:pict>
      </w:r>
      <w:r>
        <w:rPr>
          <w:noProof/>
          <w:lang w:eastAsia="ru-RU"/>
        </w:rPr>
        <w:pict w14:anchorId="313A2989">
          <v:roundrect id="_x0000_s1177" style="position:absolute;margin-left:46.1pt;margin-top:2.2pt;width:126pt;height:19.55pt;z-index:251661312" arcsize="10923f" fillcolor="#ff9">
            <v:fill rotate="t" angle="-90" focus="-50%" type="gradient"/>
            <v:textbox style="mso-next-textbox:#_x0000_s1177" inset="0,0,0,0">
              <w:txbxContent>
                <w:p w14:paraId="7B506F45" w14:textId="77777777" w:rsidR="00B55B8A" w:rsidRPr="00EE0B78" w:rsidRDefault="00B55B8A" w:rsidP="00B55B8A">
                  <w:pPr>
                    <w:jc w:val="center"/>
                    <w:rPr>
                      <w:rFonts w:ascii="Times New Roman" w:hAnsi="Times New Roman" w:cs="Times New Roman"/>
                      <w:sz w:val="24"/>
                      <w:szCs w:val="24"/>
                      <w:lang w:val="uk-UA"/>
                    </w:rPr>
                  </w:pPr>
                  <w:r w:rsidRPr="00EE0B78">
                    <w:rPr>
                      <w:rFonts w:ascii="Times New Roman" w:hAnsi="Times New Roman" w:cs="Times New Roman"/>
                      <w:sz w:val="24"/>
                      <w:szCs w:val="24"/>
                      <w:lang w:val="uk-UA"/>
                    </w:rPr>
                    <w:t>Реклама у ЗМІ</w:t>
                  </w:r>
                </w:p>
                <w:p w14:paraId="57C9A818" w14:textId="77777777" w:rsidR="00B55B8A" w:rsidRDefault="00B55B8A" w:rsidP="00B55B8A"/>
              </w:txbxContent>
            </v:textbox>
          </v:roundrect>
        </w:pict>
      </w:r>
    </w:p>
    <w:p w14:paraId="5220286C" w14:textId="77777777" w:rsidR="00B55B8A" w:rsidRPr="003F0625" w:rsidRDefault="005B6980" w:rsidP="00B55B8A">
      <w:pPr>
        <w:pStyle w:val="Default"/>
      </w:pPr>
      <w:r>
        <w:rPr>
          <w:noProof/>
          <w:sz w:val="28"/>
          <w:szCs w:val="28"/>
          <w:lang w:eastAsia="ru-RU"/>
        </w:rPr>
        <w:pict w14:anchorId="1F584A48">
          <v:line id="_x0000_s1201" style="position:absolute;flip:x;z-index:251685888" from="298.6pt,1.65pt" to="311.6pt,18.9pt">
            <v:stroke endarrow="block"/>
          </v:line>
        </w:pict>
      </w:r>
      <w:r>
        <w:rPr>
          <w:noProof/>
          <w:sz w:val="28"/>
          <w:szCs w:val="28"/>
          <w:lang w:eastAsia="ru-RU"/>
        </w:rPr>
        <w:pict w14:anchorId="19267A02">
          <v:line id="_x0000_s1200" style="position:absolute;z-index:251684864" from="373.35pt,10.3pt" to="373.35pt,56.65pt">
            <v:stroke endarrow="block"/>
          </v:line>
        </w:pict>
      </w:r>
      <w:r>
        <w:rPr>
          <w:noProof/>
          <w:sz w:val="28"/>
          <w:szCs w:val="28"/>
          <w:lang w:eastAsia="ru-RU"/>
        </w:rPr>
        <w:pict w14:anchorId="74236DFF">
          <v:line id="_x0000_s1199" style="position:absolute;z-index:251683840" from="315.6pt,7.95pt" to="315.6pt,56.65pt">
            <v:stroke endarrow="block"/>
          </v:line>
        </w:pict>
      </w:r>
      <w:r>
        <w:rPr>
          <w:noProof/>
          <w:sz w:val="28"/>
          <w:szCs w:val="28"/>
          <w:lang w:eastAsia="ru-RU"/>
        </w:rPr>
        <w:pict w14:anchorId="0E3FD696">
          <v:line id="_x0000_s1198" style="position:absolute;z-index:251682816" from="342.1pt,7.95pt" to="342.1pt,23.6pt">
            <v:stroke endarrow="block"/>
          </v:line>
        </w:pict>
      </w:r>
      <w:r>
        <w:rPr>
          <w:noProof/>
          <w:lang w:eastAsia="ru-RU"/>
        </w:rPr>
        <w:pict w14:anchorId="4217F137">
          <v:line id="_x0000_s1197" style="position:absolute;z-index:251681792" from="403.2pt,6.75pt" to="403.2pt,22.4pt">
            <v:stroke endarrow="block"/>
          </v:line>
        </w:pict>
      </w:r>
      <w:r>
        <w:rPr>
          <w:noProof/>
          <w:sz w:val="28"/>
          <w:szCs w:val="28"/>
          <w:lang w:eastAsia="ru-RU"/>
        </w:rPr>
        <w:pict w14:anchorId="2B8D91B7">
          <v:roundrect id="_x0000_s1192" style="position:absolute;margin-left:443.95pt;margin-top:7.95pt;width:56.55pt;height:67.65pt;z-index:251676672" arcsize="10923f" fillcolor="white [3201]" strokecolor="#fabf8f [1945]" strokeweight="1pt">
            <v:fill color2="#fbd4b4 [1305]" rotate="t" focusposition="1" focussize="" focus="100%" type="gradient"/>
            <v:shadow on="t" type="perspective" color="#974706 [1609]" opacity=".5" offset="1pt" offset2="-3pt"/>
            <v:textbox style="mso-next-textbox:#_x0000_s1192" inset="0,0,0,0">
              <w:txbxContent>
                <w:p w14:paraId="0A66EEF7" w14:textId="77777777" w:rsidR="00B55B8A" w:rsidRPr="006E1566" w:rsidRDefault="00B55B8A" w:rsidP="00B55B8A">
                  <w:pPr>
                    <w:spacing w:after="0" w:line="240" w:lineRule="auto"/>
                    <w:jc w:val="center"/>
                    <w:rPr>
                      <w:rFonts w:ascii="Times New Roman" w:hAnsi="Times New Roman" w:cs="Times New Roman"/>
                      <w:lang w:val="uk-UA"/>
                    </w:rPr>
                  </w:pPr>
                  <w:r w:rsidRPr="00F4435D">
                    <w:rPr>
                      <w:rFonts w:ascii="Times New Roman" w:hAnsi="Times New Roman" w:cs="Times New Roman"/>
                      <w:lang w:val="uk-UA"/>
                    </w:rPr>
                    <w:t>товарні і фірмові знаки (бренди</w:t>
                  </w:r>
                  <w:r>
                    <w:rPr>
                      <w:rFonts w:ascii="Times New Roman" w:hAnsi="Times New Roman" w:cs="Times New Roman"/>
                      <w:lang w:val="uk-UA"/>
                    </w:rPr>
                    <w:t>, логотипи)</w:t>
                  </w:r>
                </w:p>
              </w:txbxContent>
            </v:textbox>
          </v:roundrect>
        </w:pict>
      </w:r>
      <w:r>
        <w:rPr>
          <w:noProof/>
          <w:lang w:eastAsia="ru-RU"/>
        </w:rPr>
        <w:pict w14:anchorId="711BDEF0">
          <v:line id="_x0000_s1188" style="position:absolute;z-index:251672576" from="158.15pt,6.75pt" to="158.15pt,22.4pt">
            <v:stroke endarrow="block"/>
          </v:line>
        </w:pict>
      </w:r>
      <w:r>
        <w:rPr>
          <w:noProof/>
          <w:lang w:eastAsia="ru-RU"/>
        </w:rPr>
        <w:pict w14:anchorId="554485A3">
          <v:line id="_x0000_s1187" style="position:absolute;z-index:251671552" from="105.45pt,6.75pt" to="105.45pt,22.4pt">
            <v:stroke endarrow="block"/>
          </v:line>
        </w:pict>
      </w:r>
      <w:r>
        <w:rPr>
          <w:noProof/>
          <w:lang w:eastAsia="ru-RU"/>
        </w:rPr>
        <w:pict w14:anchorId="40C7A025">
          <v:line id="_x0000_s1186" style="position:absolute;z-index:251670528" from="56.8pt,6.75pt" to="56.8pt,22.4pt">
            <v:stroke endarrow="block"/>
          </v:line>
        </w:pict>
      </w:r>
    </w:p>
    <w:p w14:paraId="36BB95F2" w14:textId="77777777" w:rsidR="00B55B8A" w:rsidRPr="003F0625" w:rsidRDefault="005B6980" w:rsidP="00B55B8A">
      <w:pPr>
        <w:pStyle w:val="Default"/>
      </w:pPr>
      <w:r>
        <w:rPr>
          <w:noProof/>
          <w:sz w:val="28"/>
          <w:szCs w:val="28"/>
          <w:lang w:eastAsia="ru-RU"/>
        </w:rPr>
        <w:pict w14:anchorId="455794CA">
          <v:roundrect id="_x0000_s1193" style="position:absolute;margin-left:380.8pt;margin-top:5.1pt;width:44.2pt;height:31.4pt;z-index:251677696" arcsize="10923f" fillcolor="white [3201]" strokecolor="#fabf8f [1945]" strokeweight="1pt">
            <v:fill color2="#fbd4b4 [1305]" rotate="t" focusposition="1" focussize="" focus="100%" type="gradient"/>
            <v:shadow on="t" type="perspective" color="#974706 [1609]" opacity=".5" offset="1pt" offset2="-3pt"/>
            <v:textbox style="mso-next-textbox:#_x0000_s1193" inset="0,0,0,0">
              <w:txbxContent>
                <w:p w14:paraId="19000E7B" w14:textId="77777777" w:rsidR="00B55B8A" w:rsidRDefault="00B55B8A" w:rsidP="00B55B8A">
                  <w:pPr>
                    <w:spacing w:after="0" w:line="240" w:lineRule="auto"/>
                    <w:jc w:val="center"/>
                    <w:rPr>
                      <w:rFonts w:ascii="Times New Roman" w:hAnsi="Times New Roman" w:cs="Times New Roman"/>
                      <w:lang w:val="uk-UA"/>
                    </w:rPr>
                  </w:pPr>
                  <w:r w:rsidRPr="00F4435D">
                    <w:rPr>
                      <w:rFonts w:ascii="Times New Roman" w:hAnsi="Times New Roman" w:cs="Times New Roman"/>
                      <w:lang w:val="uk-UA"/>
                    </w:rPr>
                    <w:t>щитова реклама</w:t>
                  </w:r>
                </w:p>
                <w:p w14:paraId="3238311E" w14:textId="77777777" w:rsidR="00B55B8A" w:rsidRPr="006E1566" w:rsidRDefault="00B55B8A" w:rsidP="00B55B8A">
                  <w:pPr>
                    <w:spacing w:after="0" w:line="240" w:lineRule="auto"/>
                    <w:rPr>
                      <w:rFonts w:ascii="Times New Roman" w:hAnsi="Times New Roman" w:cs="Times New Roman"/>
                      <w:lang w:val="uk-UA"/>
                    </w:rPr>
                  </w:pPr>
                </w:p>
              </w:txbxContent>
            </v:textbox>
          </v:roundrect>
        </w:pict>
      </w:r>
      <w:r>
        <w:rPr>
          <w:noProof/>
          <w:sz w:val="28"/>
          <w:szCs w:val="28"/>
          <w:lang w:eastAsia="ru-RU"/>
        </w:rPr>
        <w:pict w14:anchorId="4BF3F20F">
          <v:roundrect id="_x0000_s1191" style="position:absolute;margin-left:320.35pt;margin-top:5.1pt;width:44.2pt;height:31.4pt;z-index:251675648" arcsize="10923f" fillcolor="white [3201]" strokecolor="#fabf8f [1945]" strokeweight="1pt">
            <v:fill color2="#fbd4b4 [1305]" rotate="t" focusposition="1" focussize="" focus="100%" type="gradient"/>
            <v:shadow on="t" type="perspective" color="#974706 [1609]" opacity=".5" offset="1pt" offset2="-3pt"/>
            <v:textbox style="mso-next-textbox:#_x0000_s1191" inset="0,0,0,0">
              <w:txbxContent>
                <w:p w14:paraId="7B2B0857" w14:textId="77777777" w:rsidR="00B55B8A" w:rsidRPr="006E1566" w:rsidRDefault="00B55B8A" w:rsidP="00B55B8A">
                  <w:pPr>
                    <w:spacing w:after="0" w:line="240" w:lineRule="auto"/>
                    <w:rPr>
                      <w:rFonts w:ascii="Times New Roman" w:hAnsi="Times New Roman" w:cs="Times New Roman"/>
                      <w:lang w:val="uk-UA"/>
                    </w:rPr>
                  </w:pPr>
                  <w:r w:rsidRPr="00B22CC2">
                    <w:rPr>
                      <w:rFonts w:ascii="Times New Roman" w:hAnsi="Times New Roman" w:cs="Times New Roman"/>
                      <w:lang w:val="uk-UA"/>
                    </w:rPr>
                    <w:t>світлові оголошення</w:t>
                  </w:r>
                </w:p>
              </w:txbxContent>
            </v:textbox>
          </v:roundrect>
        </w:pict>
      </w:r>
      <w:r>
        <w:rPr>
          <w:noProof/>
          <w:sz w:val="28"/>
          <w:szCs w:val="28"/>
          <w:lang w:eastAsia="ru-RU"/>
        </w:rPr>
        <w:pict w14:anchorId="6899F9C5">
          <v:roundrect id="_x0000_s1190" style="position:absolute;margin-left:258.55pt;margin-top:5.1pt;width:48.45pt;height:28.4pt;z-index:251674624" arcsize="10923f" fillcolor="white [3201]" strokecolor="#fabf8f [1945]" strokeweight="1pt">
            <v:fill color2="#fbd4b4 [1305]" rotate="t" focusposition="1" focussize="" focus="100%" type="gradient"/>
            <v:shadow on="t" type="perspective" color="#974706 [1609]" opacity=".5" offset="1pt" offset2="-3pt"/>
            <v:textbox style="mso-next-textbox:#_x0000_s1190" inset="0,0,0,0">
              <w:txbxContent>
                <w:p w14:paraId="416392A3" w14:textId="77777777" w:rsidR="00B55B8A" w:rsidRPr="00F74F4F" w:rsidRDefault="00B55B8A" w:rsidP="00B55B8A">
                  <w:pPr>
                    <w:spacing w:after="0" w:line="240" w:lineRule="auto"/>
                    <w:jc w:val="center"/>
                    <w:rPr>
                      <w:rFonts w:ascii="Times New Roman" w:hAnsi="Times New Roman" w:cs="Times New Roman"/>
                      <w:lang w:val="uk-UA"/>
                    </w:rPr>
                  </w:pPr>
                  <w:r w:rsidRPr="00F74F4F">
                    <w:rPr>
                      <w:rFonts w:ascii="Times New Roman" w:hAnsi="Times New Roman" w:cs="Times New Roman"/>
                      <w:lang w:val="uk-UA"/>
                    </w:rPr>
                    <w:t>афіші, бюлетені</w:t>
                  </w:r>
                </w:p>
              </w:txbxContent>
            </v:textbox>
          </v:roundrect>
        </w:pict>
      </w:r>
      <w:r>
        <w:rPr>
          <w:noProof/>
          <w:lang w:eastAsia="ru-RU"/>
        </w:rPr>
        <w:pict w14:anchorId="760FEFFA">
          <v:roundrect id="_x0000_s1181" style="position:absolute;margin-left:35.1pt;margin-top:8.6pt;width:33.95pt;height:17.4pt;z-index:251665408" arcsize="10923f" fillcolor="#fcf">
            <v:fill rotate="t" focus="100%" type="gradient"/>
            <v:textbox style="mso-next-textbox:#_x0000_s1181" inset="0,0,0,0">
              <w:txbxContent>
                <w:p w14:paraId="452D1983" w14:textId="77777777" w:rsidR="00B55B8A" w:rsidRPr="006E1566" w:rsidRDefault="00B55B8A" w:rsidP="00B55B8A">
                  <w:pPr>
                    <w:spacing w:after="0" w:line="240" w:lineRule="auto"/>
                    <w:jc w:val="center"/>
                    <w:rPr>
                      <w:rFonts w:ascii="Times New Roman" w:hAnsi="Times New Roman" w:cs="Times New Roman"/>
                      <w:lang w:val="uk-UA"/>
                    </w:rPr>
                  </w:pPr>
                  <w:r>
                    <w:rPr>
                      <w:rFonts w:ascii="Times New Roman" w:hAnsi="Times New Roman" w:cs="Times New Roman"/>
                      <w:lang w:val="uk-UA"/>
                    </w:rPr>
                    <w:t>р</w:t>
                  </w:r>
                  <w:r w:rsidRPr="006E1566">
                    <w:rPr>
                      <w:rFonts w:ascii="Times New Roman" w:hAnsi="Times New Roman" w:cs="Times New Roman"/>
                      <w:lang w:val="uk-UA"/>
                    </w:rPr>
                    <w:t>адіо</w:t>
                  </w:r>
                </w:p>
              </w:txbxContent>
            </v:textbox>
          </v:roundrect>
        </w:pict>
      </w:r>
      <w:r>
        <w:rPr>
          <w:noProof/>
          <w:sz w:val="28"/>
          <w:szCs w:val="28"/>
          <w:lang w:eastAsia="ru-RU"/>
        </w:rPr>
        <w:pict w14:anchorId="5C763BDC">
          <v:roundrect id="_x0000_s1182" style="position:absolute;margin-left:78.6pt;margin-top:5.1pt;width:48.45pt;height:31.4pt;z-index:251666432" arcsize="10923f" fillcolor="#fcf">
            <v:fill rotate="t" focus="100%" type="gradient"/>
            <v:textbox style="mso-next-textbox:#_x0000_s1182" inset="0,0,0,0">
              <w:txbxContent>
                <w:p w14:paraId="0B2EFBF5" w14:textId="77777777" w:rsidR="00B55B8A" w:rsidRPr="006E1566" w:rsidRDefault="00B55B8A" w:rsidP="00B55B8A">
                  <w:pPr>
                    <w:spacing w:after="0" w:line="240" w:lineRule="auto"/>
                    <w:jc w:val="center"/>
                    <w:rPr>
                      <w:rFonts w:ascii="Times New Roman" w:hAnsi="Times New Roman" w:cs="Times New Roman"/>
                      <w:lang w:val="uk-UA"/>
                    </w:rPr>
                  </w:pPr>
                  <w:r w:rsidRPr="006E1566">
                    <w:rPr>
                      <w:rFonts w:ascii="Times New Roman" w:hAnsi="Times New Roman" w:cs="Times New Roman"/>
                      <w:lang w:val="uk-UA"/>
                    </w:rPr>
                    <w:t>газети та журнали</w:t>
                  </w:r>
                </w:p>
              </w:txbxContent>
            </v:textbox>
          </v:roundrect>
        </w:pict>
      </w:r>
      <w:r>
        <w:rPr>
          <w:noProof/>
          <w:sz w:val="28"/>
          <w:szCs w:val="28"/>
          <w:lang w:eastAsia="ru-RU"/>
        </w:rPr>
        <w:pict w14:anchorId="3EE35272">
          <v:roundrect id="_x0000_s1183" style="position:absolute;margin-left:140.1pt;margin-top:5.1pt;width:38.45pt;height:28.4pt;z-index:251667456" arcsize="10923f" fillcolor="#fcf">
            <v:fill rotate="t" focus="100%" type="gradient"/>
            <v:textbox style="mso-next-textbox:#_x0000_s1183" inset="0,0,0,0">
              <w:txbxContent>
                <w:p w14:paraId="0BAAF042" w14:textId="77777777" w:rsidR="00B55B8A" w:rsidRPr="006E1566" w:rsidRDefault="00B55B8A" w:rsidP="00B55B8A">
                  <w:pPr>
                    <w:spacing w:after="0" w:line="240" w:lineRule="auto"/>
                    <w:jc w:val="center"/>
                    <w:rPr>
                      <w:rFonts w:ascii="Times New Roman" w:hAnsi="Times New Roman" w:cs="Times New Roman"/>
                      <w:lang w:val="uk-UA"/>
                    </w:rPr>
                  </w:pPr>
                  <w:r w:rsidRPr="006E1566">
                    <w:rPr>
                      <w:rFonts w:ascii="Times New Roman" w:hAnsi="Times New Roman" w:cs="Times New Roman"/>
                      <w:lang w:val="uk-UA"/>
                    </w:rPr>
                    <w:t>телебачення</w:t>
                  </w:r>
                </w:p>
              </w:txbxContent>
            </v:textbox>
          </v:roundrect>
        </w:pict>
      </w:r>
      <w:r>
        <w:rPr>
          <w:noProof/>
          <w:sz w:val="28"/>
          <w:szCs w:val="28"/>
          <w:lang w:eastAsia="ru-RU"/>
        </w:rPr>
        <w:pict w14:anchorId="31DEABFE">
          <v:roundrect id="_x0000_s1184" style="position:absolute;margin-left:192.1pt;margin-top:5.1pt;width:38pt;height:28.4pt;z-index:251668480" arcsize="10923f" fillcolor="#fcf">
            <v:fill rotate="t" focus="100%" type="gradient"/>
            <v:textbox style="mso-next-textbox:#_x0000_s1184" inset="0,0,0,0">
              <w:txbxContent>
                <w:p w14:paraId="3B0C28D4" w14:textId="77777777" w:rsidR="00B55B8A" w:rsidRPr="006E1566" w:rsidRDefault="00B55B8A" w:rsidP="00B55B8A">
                  <w:pPr>
                    <w:spacing w:after="0" w:line="240" w:lineRule="auto"/>
                    <w:jc w:val="center"/>
                    <w:rPr>
                      <w:rFonts w:ascii="Times New Roman" w:hAnsi="Times New Roman" w:cs="Times New Roman"/>
                      <w:lang w:val="uk-UA"/>
                    </w:rPr>
                  </w:pPr>
                  <w:r w:rsidRPr="006E1566">
                    <w:rPr>
                      <w:rFonts w:ascii="Times New Roman" w:hAnsi="Times New Roman" w:cs="Times New Roman"/>
                      <w:lang w:val="uk-UA"/>
                    </w:rPr>
                    <w:t>Кіно відео</w:t>
                  </w:r>
                </w:p>
              </w:txbxContent>
            </v:textbox>
          </v:roundrect>
        </w:pict>
      </w:r>
    </w:p>
    <w:p w14:paraId="55742F2B" w14:textId="77777777" w:rsidR="00B55B8A" w:rsidRPr="003F0625" w:rsidRDefault="00B55B8A" w:rsidP="00B55B8A">
      <w:pPr>
        <w:pStyle w:val="Default"/>
        <w:tabs>
          <w:tab w:val="left" w:pos="5937"/>
        </w:tabs>
        <w:spacing w:after="120"/>
        <w:rPr>
          <w:sz w:val="28"/>
          <w:szCs w:val="28"/>
        </w:rPr>
      </w:pPr>
      <w:r w:rsidRPr="003F0625">
        <w:rPr>
          <w:sz w:val="28"/>
          <w:szCs w:val="28"/>
        </w:rPr>
        <w:tab/>
      </w:r>
    </w:p>
    <w:p w14:paraId="65425EAF" w14:textId="77777777" w:rsidR="00B55B8A" w:rsidRPr="003F0625" w:rsidRDefault="005B6980" w:rsidP="00B55B8A">
      <w:pPr>
        <w:pStyle w:val="Default"/>
        <w:spacing w:after="120"/>
        <w:jc w:val="center"/>
        <w:rPr>
          <w:sz w:val="28"/>
          <w:szCs w:val="28"/>
        </w:rPr>
      </w:pPr>
      <w:r>
        <w:rPr>
          <w:noProof/>
          <w:sz w:val="28"/>
          <w:szCs w:val="28"/>
          <w:lang w:eastAsia="ru-RU"/>
        </w:rPr>
        <w:pict w14:anchorId="4678FB2D">
          <v:roundrect id="_x0000_s1223" style="position:absolute;left:0;text-align:left;margin-left:69.05pt;margin-top:9.55pt;width:161.05pt;height:19.55pt;z-index:251708416" arcsize="10923f" fillcolor="#ff9">
            <v:fill rotate="t" angle="-90" focus="-50%" type="gradient"/>
            <v:textbox style="mso-next-textbox:#_x0000_s1223" inset="0,0,0,0">
              <w:txbxContent>
                <w:p w14:paraId="46580356" w14:textId="77777777" w:rsidR="00B55B8A" w:rsidRPr="00EE0B78" w:rsidRDefault="00B55B8A" w:rsidP="00B55B8A">
                  <w:pPr>
                    <w:jc w:val="center"/>
                    <w:rPr>
                      <w:rFonts w:ascii="Times New Roman" w:hAnsi="Times New Roman" w:cs="Times New Roman"/>
                      <w:sz w:val="24"/>
                      <w:szCs w:val="24"/>
                      <w:lang w:val="uk-UA"/>
                    </w:rPr>
                  </w:pPr>
                  <w:r w:rsidRPr="00EE0B78">
                    <w:rPr>
                      <w:rFonts w:ascii="Times New Roman" w:hAnsi="Times New Roman" w:cs="Times New Roman"/>
                      <w:sz w:val="24"/>
                      <w:szCs w:val="24"/>
                      <w:lang w:val="uk-UA"/>
                    </w:rPr>
                    <w:t xml:space="preserve">Реклама </w:t>
                  </w:r>
                  <w:r>
                    <w:rPr>
                      <w:rFonts w:ascii="Times New Roman" w:hAnsi="Times New Roman" w:cs="Times New Roman"/>
                      <w:sz w:val="24"/>
                      <w:szCs w:val="24"/>
                      <w:lang w:val="uk-UA"/>
                    </w:rPr>
                    <w:t>і мережі Інтернет</w:t>
                  </w:r>
                </w:p>
                <w:p w14:paraId="3984D522" w14:textId="77777777" w:rsidR="00B55B8A" w:rsidRDefault="00B55B8A" w:rsidP="00B55B8A"/>
              </w:txbxContent>
            </v:textbox>
          </v:roundrect>
        </w:pict>
      </w:r>
      <w:r>
        <w:rPr>
          <w:noProof/>
          <w:sz w:val="28"/>
          <w:szCs w:val="28"/>
          <w:lang w:eastAsia="ru-RU"/>
        </w:rPr>
        <w:pict w14:anchorId="2A48C743">
          <v:roundrect id="_x0000_s1195" style="position:absolute;left:0;text-align:left;margin-left:358.4pt;margin-top:9.55pt;width:37.95pt;height:15.65pt;z-index:251679744" arcsize="10923f" fillcolor="white [3201]" strokecolor="#fabf8f [1945]" strokeweight="1pt">
            <v:fill color2="#fbd4b4 [1305]" rotate="t" focusposition="1" focussize="" focus="100%" type="gradient"/>
            <v:shadow on="t" type="perspective" color="#974706 [1609]" opacity=".5" offset="1pt" offset2="-3pt"/>
            <v:textbox style="mso-next-textbox:#_x0000_s1195" inset="0,0,0,0">
              <w:txbxContent>
                <w:p w14:paraId="3C375CD5" w14:textId="77777777" w:rsidR="00B55B8A" w:rsidRPr="006E1566" w:rsidRDefault="00B55B8A" w:rsidP="00B55B8A">
                  <w:pPr>
                    <w:spacing w:after="0" w:line="240" w:lineRule="auto"/>
                    <w:rPr>
                      <w:rFonts w:ascii="Times New Roman" w:hAnsi="Times New Roman" w:cs="Times New Roman"/>
                      <w:lang w:val="uk-UA"/>
                    </w:rPr>
                  </w:pPr>
                  <w:r>
                    <w:rPr>
                      <w:rFonts w:ascii="Times New Roman" w:hAnsi="Times New Roman" w:cs="Times New Roman"/>
                      <w:lang w:val="uk-UA"/>
                    </w:rPr>
                    <w:t>банери</w:t>
                  </w:r>
                </w:p>
              </w:txbxContent>
            </v:textbox>
          </v:roundrect>
        </w:pict>
      </w:r>
      <w:r>
        <w:rPr>
          <w:noProof/>
          <w:sz w:val="28"/>
          <w:szCs w:val="28"/>
          <w:lang w:eastAsia="ru-RU"/>
        </w:rPr>
        <w:pict w14:anchorId="45112DFB">
          <v:roundrect id="_x0000_s1194" style="position:absolute;left:0;text-align:left;margin-left:295.2pt;margin-top:8.35pt;width:40.15pt;height:16.85pt;z-index:251678720" arcsize="10923f" fillcolor="white [3201]" strokecolor="#fabf8f [1945]" strokeweight="1pt">
            <v:fill color2="#fbd4b4 [1305]" rotate="t" focusposition="1" focussize="" focus="100%" type="gradient"/>
            <v:shadow on="t" type="perspective" color="#974706 [1609]" opacity=".5" offset="1pt" offset2="-3pt"/>
            <v:textbox style="mso-next-textbox:#_x0000_s1194" inset="0,0,0,0">
              <w:txbxContent>
                <w:p w14:paraId="6905AE02" w14:textId="77777777" w:rsidR="00B55B8A" w:rsidRPr="006E1566" w:rsidRDefault="00B55B8A" w:rsidP="00B55B8A">
                  <w:pPr>
                    <w:spacing w:after="0" w:line="240" w:lineRule="auto"/>
                    <w:rPr>
                      <w:rFonts w:ascii="Times New Roman" w:hAnsi="Times New Roman" w:cs="Times New Roman"/>
                      <w:lang w:val="uk-UA"/>
                    </w:rPr>
                  </w:pPr>
                  <w:r w:rsidRPr="00F4435D">
                    <w:rPr>
                      <w:rFonts w:ascii="Times New Roman" w:hAnsi="Times New Roman" w:cs="Times New Roman"/>
                      <w:lang w:val="uk-UA"/>
                    </w:rPr>
                    <w:t>вивіски</w:t>
                  </w:r>
                </w:p>
              </w:txbxContent>
            </v:textbox>
          </v:roundrect>
        </w:pict>
      </w:r>
    </w:p>
    <w:p w14:paraId="3E374627" w14:textId="77777777" w:rsidR="00B55B8A" w:rsidRPr="003F0625" w:rsidRDefault="005B6980" w:rsidP="00B55B8A">
      <w:pPr>
        <w:pStyle w:val="Default"/>
        <w:spacing w:after="120"/>
        <w:jc w:val="center"/>
        <w:rPr>
          <w:sz w:val="28"/>
          <w:szCs w:val="28"/>
        </w:rPr>
      </w:pPr>
      <w:r>
        <w:rPr>
          <w:noProof/>
          <w:sz w:val="28"/>
          <w:szCs w:val="28"/>
          <w:lang w:eastAsia="ru-RU"/>
        </w:rPr>
        <w:pict w14:anchorId="3F1DCB74">
          <v:line id="_x0000_s1227" style="position:absolute;left:0;text-align:left;z-index:251712512" from="104.1pt,7pt" to="104.1pt,22.65pt">
            <v:stroke endarrow="block"/>
          </v:line>
        </w:pict>
      </w:r>
      <w:r>
        <w:rPr>
          <w:noProof/>
          <w:sz w:val="28"/>
          <w:szCs w:val="28"/>
        </w:rPr>
        <w:pict w14:anchorId="7512EFBD">
          <v:roundrect id="_x0000_s1224" style="position:absolute;left:0;text-align:left;margin-left:37.25pt;margin-top:18.6pt;width:137pt;height:112.4pt;z-index:251709440" arcsize="10923f" fillcolor="white [3201]" strokecolor="#c2d69b [1942]" strokeweight="1pt">
            <v:fill color2="#d6e3bc [1302]" rotate="t" focusposition="1" focussize="" focus="100%" type="gradient"/>
            <v:shadow on="t" type="perspective" color="#4e6128 [1606]" opacity=".5" offset="1pt" offset2="-3pt"/>
            <v:textbox style="mso-next-textbox:#_x0000_s1224" inset="0,0,0,0">
              <w:txbxContent>
                <w:p w14:paraId="5C285075" w14:textId="77777777" w:rsidR="00B55B8A" w:rsidRDefault="00B55B8A" w:rsidP="00B55B8A">
                  <w:pPr>
                    <w:spacing w:after="0" w:line="240" w:lineRule="auto"/>
                    <w:rPr>
                      <w:rFonts w:ascii="Times New Roman" w:hAnsi="Times New Roman" w:cs="Times New Roman"/>
                      <w:lang w:val="uk-UA"/>
                    </w:rPr>
                  </w:pPr>
                  <w:r>
                    <w:rPr>
                      <w:rFonts w:ascii="Times New Roman" w:hAnsi="Times New Roman" w:cs="Times New Roman"/>
                      <w:lang w:val="uk-UA"/>
                    </w:rPr>
                    <w:t>медійна, банерна, вірусна, контектна, геоконтекстна, медійно-контекстна,</w:t>
                  </w:r>
                </w:p>
                <w:p w14:paraId="11A3830E" w14:textId="77777777" w:rsidR="00B55B8A" w:rsidRPr="006E1566" w:rsidRDefault="00B55B8A" w:rsidP="00B55B8A">
                  <w:pPr>
                    <w:spacing w:after="0" w:line="240" w:lineRule="auto"/>
                    <w:rPr>
                      <w:rFonts w:ascii="Times New Roman" w:hAnsi="Times New Roman" w:cs="Times New Roman"/>
                      <w:lang w:val="uk-UA"/>
                    </w:rPr>
                  </w:pPr>
                  <w:r>
                    <w:rPr>
                      <w:rFonts w:ascii="Times New Roman" w:hAnsi="Times New Roman" w:cs="Times New Roman"/>
                      <w:lang w:val="uk-UA"/>
                    </w:rPr>
                    <w:t>просування в соціальних мережах, продукт-плейс-мент в онлайн-іграх, електронна пошта, участь у рейтінгах</w:t>
                  </w:r>
                  <w:r>
                    <w:rPr>
                      <w:rFonts w:ascii="Times New Roman" w:hAnsi="Times New Roman" w:cs="Times New Roman"/>
                      <w:noProof/>
                    </w:rPr>
                    <w:drawing>
                      <wp:inline distT="0" distB="0" distL="0" distR="0" wp14:anchorId="02866406" wp14:editId="78B7FEBC">
                        <wp:extent cx="200025" cy="857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00025" cy="85725"/>
                                </a:xfrm>
                                <a:prstGeom prst="rect">
                                  <a:avLst/>
                                </a:prstGeom>
                                <a:noFill/>
                                <a:ln w="9525">
                                  <a:noFill/>
                                  <a:miter lim="800000"/>
                                  <a:headEnd/>
                                  <a:tailEnd/>
                                </a:ln>
                              </pic:spPr>
                            </pic:pic>
                          </a:graphicData>
                        </a:graphic>
                      </wp:inline>
                    </w:drawing>
                  </w:r>
                </w:p>
              </w:txbxContent>
            </v:textbox>
          </v:roundrect>
        </w:pict>
      </w:r>
      <w:r>
        <w:rPr>
          <w:noProof/>
          <w:sz w:val="28"/>
          <w:szCs w:val="28"/>
          <w:lang w:eastAsia="ru-RU"/>
        </w:rPr>
        <w:pict w14:anchorId="72841440">
          <v:line id="_x0000_s1214" style="position:absolute;left:0;text-align:left;flip:x;z-index:251699200" from="216.4pt,18.6pt" to="267.1pt,39.15pt">
            <v:stroke endarrow="block"/>
          </v:line>
        </w:pict>
      </w:r>
      <w:r>
        <w:rPr>
          <w:noProof/>
          <w:sz w:val="28"/>
          <w:szCs w:val="28"/>
          <w:lang w:eastAsia="ru-RU"/>
        </w:rPr>
        <w:pict w14:anchorId="5009DF59">
          <v:line id="_x0000_s1215" style="position:absolute;left:0;text-align:left;z-index:251700224" from="392.35pt,18.6pt" to="483.95pt,39.15pt">
            <v:stroke endarrow="block"/>
          </v:line>
        </w:pict>
      </w:r>
      <w:r>
        <w:rPr>
          <w:noProof/>
          <w:sz w:val="28"/>
          <w:szCs w:val="28"/>
          <w:lang w:eastAsia="ru-RU"/>
        </w:rPr>
        <w:pict w14:anchorId="25CA3C2A">
          <v:roundrect id="_x0000_s1202" style="position:absolute;left:0;text-align:left;margin-left:270.35pt;margin-top:12.15pt;width:126pt;height:19.55pt;z-index:251686912" arcsize="10923f" fillcolor="#ff9">
            <v:fill rotate="t" angle="-90" focus="-50%" type="gradient"/>
            <v:textbox style="mso-next-textbox:#_x0000_s1202" inset="0,0,0,0">
              <w:txbxContent>
                <w:p w14:paraId="71928995" w14:textId="77777777" w:rsidR="00B55B8A" w:rsidRPr="00EE0B78" w:rsidRDefault="00B55B8A" w:rsidP="00B55B8A">
                  <w:pPr>
                    <w:jc w:val="center"/>
                    <w:rPr>
                      <w:rFonts w:ascii="Times New Roman" w:hAnsi="Times New Roman" w:cs="Times New Roman"/>
                      <w:sz w:val="24"/>
                      <w:szCs w:val="24"/>
                      <w:lang w:val="uk-UA"/>
                    </w:rPr>
                  </w:pPr>
                  <w:r>
                    <w:rPr>
                      <w:rFonts w:ascii="Times New Roman" w:hAnsi="Times New Roman" w:cs="Times New Roman"/>
                      <w:sz w:val="24"/>
                      <w:szCs w:val="24"/>
                      <w:lang w:val="uk-UA"/>
                    </w:rPr>
                    <w:t>Друкована реклама</w:t>
                  </w:r>
                </w:p>
                <w:p w14:paraId="1DB5148A" w14:textId="77777777" w:rsidR="00B55B8A" w:rsidRDefault="00B55B8A" w:rsidP="00B55B8A"/>
              </w:txbxContent>
            </v:textbox>
          </v:roundrect>
        </w:pict>
      </w:r>
    </w:p>
    <w:p w14:paraId="698B1331" w14:textId="77777777" w:rsidR="00B55B8A" w:rsidRPr="003F0625" w:rsidRDefault="005B6980" w:rsidP="00B55B8A">
      <w:pPr>
        <w:pStyle w:val="Default"/>
        <w:spacing w:after="120"/>
        <w:jc w:val="center"/>
        <w:rPr>
          <w:sz w:val="28"/>
          <w:szCs w:val="28"/>
        </w:rPr>
      </w:pPr>
      <w:r>
        <w:rPr>
          <w:noProof/>
          <w:sz w:val="28"/>
          <w:szCs w:val="28"/>
          <w:lang w:eastAsia="ru-RU"/>
        </w:rPr>
        <w:pict w14:anchorId="5A72E123">
          <v:line id="_x0000_s1213" style="position:absolute;left:0;text-align:left;z-index:251698176" from="292.05pt,9.6pt" to="292.05pt,55.95pt">
            <v:stroke endarrow="block"/>
          </v:line>
        </w:pict>
      </w:r>
      <w:r>
        <w:rPr>
          <w:noProof/>
          <w:sz w:val="28"/>
          <w:szCs w:val="28"/>
          <w:lang w:eastAsia="ru-RU"/>
        </w:rPr>
        <w:pict w14:anchorId="0433D94E">
          <v:line id="_x0000_s1217" style="position:absolute;left:0;text-align:left;flip:x;z-index:251702272" from="270.35pt,9.6pt" to="277.4pt,17.05pt">
            <v:stroke endarrow="block"/>
          </v:line>
        </w:pict>
      </w:r>
      <w:r>
        <w:rPr>
          <w:noProof/>
          <w:sz w:val="28"/>
          <w:szCs w:val="28"/>
          <w:lang w:eastAsia="ru-RU"/>
        </w:rPr>
        <w:pict w14:anchorId="542433CA">
          <v:line id="_x0000_s1218" style="position:absolute;left:0;text-align:left;z-index:251703296" from="320.35pt,9.6pt" to="320.35pt,17.05pt">
            <v:stroke endarrow="block"/>
          </v:line>
        </w:pict>
      </w:r>
      <w:r>
        <w:rPr>
          <w:noProof/>
          <w:sz w:val="28"/>
          <w:szCs w:val="28"/>
          <w:lang w:eastAsia="ru-RU"/>
        </w:rPr>
        <w:pict w14:anchorId="0BE3BDE7">
          <v:line id="_x0000_s1216" style="position:absolute;left:0;text-align:left;z-index:251701248" from="374.8pt,6pt" to="392.35pt,17.05pt">
            <v:stroke endarrow="block"/>
          </v:line>
        </w:pict>
      </w:r>
      <w:r>
        <w:rPr>
          <w:noProof/>
          <w:sz w:val="28"/>
          <w:szCs w:val="28"/>
          <w:lang w:eastAsia="ru-RU"/>
        </w:rPr>
        <w:pict w14:anchorId="3AF90183">
          <v:roundrect id="_x0000_s1203" style="position:absolute;left:0;text-align:left;margin-left:176.9pt;margin-top:17.05pt;width:53.2pt;height:31.4pt;z-index:251687936" arcsize="10923f" fillcolor="white [3201]" strokecolor="#92cddc [1944]" strokeweight="1pt">
            <v:fill color2="#b6dde8 [1304]" rotate="t" focusposition="1" focussize="" focus="100%" type="gradient"/>
            <v:shadow on="t" type="perspective" color="#205867 [1608]" opacity=".5" offset="1pt" offset2="-3pt"/>
            <v:textbox style="mso-next-textbox:#_x0000_s1203" inset="0,0,0,0">
              <w:txbxContent>
                <w:p w14:paraId="5A8C987B" w14:textId="77777777" w:rsidR="00B55B8A" w:rsidRPr="006E1566" w:rsidRDefault="00B55B8A" w:rsidP="00B55B8A">
                  <w:pPr>
                    <w:spacing w:after="0" w:line="240" w:lineRule="auto"/>
                    <w:jc w:val="center"/>
                    <w:rPr>
                      <w:rFonts w:ascii="Times New Roman" w:hAnsi="Times New Roman" w:cs="Times New Roman"/>
                      <w:lang w:val="uk-UA"/>
                    </w:rPr>
                  </w:pPr>
                  <w:r>
                    <w:rPr>
                      <w:rFonts w:ascii="Times New Roman" w:hAnsi="Times New Roman" w:cs="Times New Roman"/>
                      <w:lang w:val="uk-UA"/>
                    </w:rPr>
                    <w:t>програми буклети</w:t>
                  </w:r>
                </w:p>
              </w:txbxContent>
            </v:textbox>
          </v:roundrect>
        </w:pict>
      </w:r>
      <w:r>
        <w:rPr>
          <w:noProof/>
          <w:sz w:val="28"/>
          <w:szCs w:val="28"/>
          <w:lang w:eastAsia="ru-RU"/>
        </w:rPr>
        <w:pict w14:anchorId="7DBBDA13">
          <v:roundrect id="_x0000_s1211" style="position:absolute;left:0;text-align:left;margin-left:239.1pt;margin-top:17.05pt;width:48.45pt;height:31.4pt;z-index:251696128" arcsize="10923f" fillcolor="white [3201]" strokecolor="#92cddc [1944]" strokeweight="1pt">
            <v:fill color2="#b6dde8 [1304]" rotate="t" focusposition="1" focussize="" focus="100%" type="gradient"/>
            <v:shadow on="t" type="perspective" color="#205867 [1608]" opacity=".5" offset="1pt" offset2="-3pt"/>
            <v:textbox style="mso-next-textbox:#_x0000_s1211" inset="0,0,0,0">
              <w:txbxContent>
                <w:p w14:paraId="6695A8AD" w14:textId="77777777" w:rsidR="00B55B8A" w:rsidRPr="006E1566" w:rsidRDefault="00B55B8A" w:rsidP="00B55B8A">
                  <w:pPr>
                    <w:spacing w:after="0" w:line="240" w:lineRule="auto"/>
                    <w:jc w:val="center"/>
                    <w:rPr>
                      <w:rFonts w:ascii="Times New Roman" w:hAnsi="Times New Roman" w:cs="Times New Roman"/>
                      <w:lang w:val="uk-UA"/>
                    </w:rPr>
                  </w:pPr>
                  <w:r>
                    <w:rPr>
                      <w:rFonts w:ascii="Times New Roman" w:hAnsi="Times New Roman" w:cs="Times New Roman"/>
                      <w:lang w:val="uk-UA"/>
                    </w:rPr>
                    <w:t>побутові речі</w:t>
                  </w:r>
                </w:p>
              </w:txbxContent>
            </v:textbox>
          </v:roundrect>
        </w:pict>
      </w:r>
      <w:r>
        <w:rPr>
          <w:noProof/>
          <w:sz w:val="28"/>
          <w:szCs w:val="28"/>
          <w:lang w:eastAsia="ru-RU"/>
        </w:rPr>
        <w:pict w14:anchorId="2AAA02CA">
          <v:roundrect id="_x0000_s1212" style="position:absolute;left:0;text-align:left;margin-left:297.6pt;margin-top:17.05pt;width:48.45pt;height:31.4pt;z-index:251697152" arcsize="10923f" fillcolor="white [3201]" strokecolor="#92cddc [1944]" strokeweight="1pt">
            <v:fill color2="#b6dde8 [1304]" rotate="t" focusposition="1" focussize="" focus="100%" type="gradient"/>
            <v:shadow on="t" type="perspective" color="#205867 [1608]" opacity=".5" offset="1pt" offset2="-3pt"/>
            <v:textbox style="mso-next-textbox:#_x0000_s1212" inset="0,0,0,0">
              <w:txbxContent>
                <w:p w14:paraId="1F76CA92" w14:textId="77777777" w:rsidR="00B55B8A" w:rsidRPr="006E1566" w:rsidRDefault="00B55B8A" w:rsidP="00B55B8A">
                  <w:pPr>
                    <w:spacing w:after="0" w:line="240" w:lineRule="auto"/>
                    <w:jc w:val="center"/>
                    <w:rPr>
                      <w:rFonts w:ascii="Times New Roman" w:hAnsi="Times New Roman" w:cs="Times New Roman"/>
                      <w:lang w:val="uk-UA"/>
                    </w:rPr>
                  </w:pPr>
                  <w:r>
                    <w:rPr>
                      <w:rFonts w:ascii="Times New Roman" w:hAnsi="Times New Roman" w:cs="Times New Roman"/>
                      <w:lang w:val="uk-UA"/>
                    </w:rPr>
                    <w:t>поштові марки</w:t>
                  </w:r>
                </w:p>
              </w:txbxContent>
            </v:textbox>
          </v:roundrect>
        </w:pict>
      </w:r>
      <w:r>
        <w:rPr>
          <w:noProof/>
          <w:sz w:val="28"/>
          <w:szCs w:val="28"/>
          <w:lang w:eastAsia="ru-RU"/>
        </w:rPr>
        <w:pict w14:anchorId="5739CAD6">
          <v:roundrect id="_x0000_s1208" style="position:absolute;left:0;text-align:left;margin-left:355.6pt;margin-top:17.05pt;width:69.4pt;height:31.4pt;z-index:251693056" arcsize="10923f" fillcolor="white [3201]" strokecolor="#92cddc [1944]" strokeweight="1pt">
            <v:fill color2="#b6dde8 [1304]" rotate="t" focusposition="1" focussize="" focus="100%" type="gradient"/>
            <v:shadow on="t" type="perspective" color="#205867 [1608]" opacity=".5" offset="1pt" offset2="-3pt"/>
            <v:textbox style="mso-next-textbox:#_x0000_s1208" inset="0,0,0,0">
              <w:txbxContent>
                <w:p w14:paraId="37B2A4BF" w14:textId="77777777" w:rsidR="00B55B8A" w:rsidRPr="006E1566" w:rsidRDefault="00B55B8A" w:rsidP="00B55B8A">
                  <w:pPr>
                    <w:spacing w:after="0" w:line="240" w:lineRule="auto"/>
                    <w:jc w:val="center"/>
                    <w:rPr>
                      <w:rFonts w:ascii="Times New Roman" w:hAnsi="Times New Roman" w:cs="Times New Roman"/>
                      <w:lang w:val="uk-UA"/>
                    </w:rPr>
                  </w:pPr>
                  <w:r>
                    <w:rPr>
                      <w:rFonts w:ascii="Times New Roman" w:hAnsi="Times New Roman" w:cs="Times New Roman"/>
                      <w:lang w:val="uk-UA"/>
                    </w:rPr>
                    <w:t>пакети з символікою</w:t>
                  </w:r>
                </w:p>
              </w:txbxContent>
            </v:textbox>
          </v:roundrect>
        </w:pict>
      </w:r>
      <w:r>
        <w:rPr>
          <w:noProof/>
          <w:sz w:val="28"/>
          <w:szCs w:val="28"/>
          <w:lang w:eastAsia="ru-RU"/>
        </w:rPr>
        <w:pict w14:anchorId="5F274A35">
          <v:roundrect id="_x0000_s1210" style="position:absolute;left:0;text-align:left;margin-left:437.6pt;margin-top:17.05pt;width:68.75pt;height:31.4pt;z-index:251695104" arcsize="10923f" fillcolor="white [3201]" strokecolor="#92cddc [1944]" strokeweight="1pt">
            <v:fill color2="#b6dde8 [1304]" rotate="t" focusposition="1" focussize="" focus="100%" type="gradient"/>
            <v:shadow on="t" type="perspective" color="#205867 [1608]" opacity=".5" offset="1pt" offset2="-3pt"/>
            <v:textbox style="mso-next-textbox:#_x0000_s1210" inset="0,0,0,0">
              <w:txbxContent>
                <w:p w14:paraId="1773E9C9" w14:textId="77777777" w:rsidR="00B55B8A" w:rsidRPr="006E1566" w:rsidRDefault="00B55B8A" w:rsidP="00B55B8A">
                  <w:pPr>
                    <w:spacing w:after="0" w:line="240" w:lineRule="auto"/>
                    <w:jc w:val="center"/>
                    <w:rPr>
                      <w:rFonts w:ascii="Times New Roman" w:hAnsi="Times New Roman" w:cs="Times New Roman"/>
                      <w:lang w:val="uk-UA"/>
                    </w:rPr>
                  </w:pPr>
                  <w:r>
                    <w:rPr>
                      <w:rFonts w:ascii="Times New Roman" w:hAnsi="Times New Roman" w:cs="Times New Roman"/>
                      <w:lang w:val="uk-UA"/>
                    </w:rPr>
                    <w:t>пакувальний матеріал</w:t>
                  </w:r>
                </w:p>
              </w:txbxContent>
            </v:textbox>
          </v:roundrect>
        </w:pict>
      </w:r>
    </w:p>
    <w:p w14:paraId="176C3484" w14:textId="77777777" w:rsidR="00B55B8A" w:rsidRPr="003F0625" w:rsidRDefault="00B55B8A" w:rsidP="00B55B8A">
      <w:pPr>
        <w:pStyle w:val="Default"/>
        <w:spacing w:after="120"/>
        <w:jc w:val="center"/>
        <w:rPr>
          <w:sz w:val="28"/>
          <w:szCs w:val="28"/>
        </w:rPr>
      </w:pPr>
    </w:p>
    <w:p w14:paraId="2D276D24" w14:textId="77777777" w:rsidR="00B55B8A" w:rsidRPr="003F0625" w:rsidRDefault="005B6980" w:rsidP="00B55B8A">
      <w:pPr>
        <w:pStyle w:val="Default"/>
        <w:spacing w:after="120"/>
        <w:jc w:val="center"/>
        <w:rPr>
          <w:sz w:val="28"/>
          <w:szCs w:val="28"/>
        </w:rPr>
      </w:pPr>
      <w:r>
        <w:rPr>
          <w:noProof/>
          <w:sz w:val="28"/>
          <w:szCs w:val="28"/>
          <w:lang w:eastAsia="ru-RU"/>
        </w:rPr>
        <w:pict w14:anchorId="0156C4A0">
          <v:roundrect id="_x0000_s1207" style="position:absolute;left:0;text-align:left;margin-left:190.65pt;margin-top:14.15pt;width:48.45pt;height:18.45pt;z-index:251692032" arcsize="10923f" fillcolor="white [3201]" strokecolor="#92cddc [1944]" strokeweight="1pt">
            <v:fill color2="#b6dde8 [1304]" rotate="t" focusposition="1" focussize="" focus="100%" type="gradient"/>
            <v:shadow on="t" type="perspective" color="#205867 [1608]" opacity=".5" offset="1pt" offset2="-3pt"/>
            <v:textbox style="mso-next-textbox:#_x0000_s1207" inset="0,0,0,0">
              <w:txbxContent>
                <w:p w14:paraId="2A34458D" w14:textId="77777777" w:rsidR="00B55B8A" w:rsidRPr="006E1566" w:rsidRDefault="00B55B8A" w:rsidP="00B55B8A">
                  <w:pPr>
                    <w:spacing w:after="0" w:line="240" w:lineRule="auto"/>
                    <w:jc w:val="center"/>
                    <w:rPr>
                      <w:rFonts w:ascii="Times New Roman" w:hAnsi="Times New Roman" w:cs="Times New Roman"/>
                      <w:lang w:val="uk-UA"/>
                    </w:rPr>
                  </w:pPr>
                  <w:r>
                    <w:rPr>
                      <w:rFonts w:ascii="Times New Roman" w:hAnsi="Times New Roman" w:cs="Times New Roman"/>
                      <w:lang w:val="uk-UA"/>
                    </w:rPr>
                    <w:t>сувеніри</w:t>
                  </w:r>
                </w:p>
              </w:txbxContent>
            </v:textbox>
          </v:roundrect>
        </w:pict>
      </w:r>
      <w:r>
        <w:rPr>
          <w:noProof/>
          <w:sz w:val="28"/>
          <w:szCs w:val="28"/>
          <w:lang w:eastAsia="ru-RU"/>
        </w:rPr>
        <w:pict w14:anchorId="78C1DAC7">
          <v:roundrect id="_x0000_s1204" style="position:absolute;left:0;text-align:left;margin-left:431.75pt;margin-top:14.8pt;width:39.4pt;height:18.3pt;z-index:251688960" arcsize="10923f" fillcolor="white [3201]" strokecolor="#92cddc [1944]" strokeweight="1pt">
            <v:fill color2="#b6dde8 [1304]" rotate="t" focusposition="1" focussize="" focus="100%" type="gradient"/>
            <v:shadow on="t" type="perspective" color="#205867 [1608]" opacity=".5" offset="1pt" offset2="-3pt"/>
            <v:textbox style="mso-next-textbox:#_x0000_s1204" inset="0,0,0,0">
              <w:txbxContent>
                <w:p w14:paraId="32B0C102" w14:textId="77777777" w:rsidR="00B55B8A" w:rsidRPr="006E1566" w:rsidRDefault="00B55B8A" w:rsidP="00B55B8A">
                  <w:pPr>
                    <w:spacing w:after="0" w:line="240" w:lineRule="auto"/>
                    <w:jc w:val="center"/>
                    <w:rPr>
                      <w:rFonts w:ascii="Times New Roman" w:hAnsi="Times New Roman" w:cs="Times New Roman"/>
                      <w:lang w:val="uk-UA"/>
                    </w:rPr>
                  </w:pPr>
                  <w:r>
                    <w:rPr>
                      <w:rFonts w:ascii="Times New Roman" w:hAnsi="Times New Roman" w:cs="Times New Roman"/>
                      <w:lang w:val="uk-UA"/>
                    </w:rPr>
                    <w:t>знаки</w:t>
                  </w:r>
                </w:p>
              </w:txbxContent>
            </v:textbox>
          </v:roundrect>
        </w:pict>
      </w:r>
      <w:r>
        <w:rPr>
          <w:noProof/>
          <w:sz w:val="28"/>
          <w:szCs w:val="28"/>
          <w:lang w:eastAsia="ru-RU"/>
        </w:rPr>
        <w:pict w14:anchorId="3FF30E63">
          <v:roundrect id="_x0000_s1209" style="position:absolute;left:0;text-align:left;margin-left:364.55pt;margin-top:14.8pt;width:53.9pt;height:18.3pt;z-index:251694080" arcsize="10923f" fillcolor="white [3201]" strokecolor="#92cddc [1944]" strokeweight="1pt">
            <v:fill color2="#b6dde8 [1304]" rotate="t" focusposition="1" focussize="" focus="100%" type="gradient"/>
            <v:shadow on="t" type="perspective" color="#205867 [1608]" opacity=".5" offset="1pt" offset2="-3pt"/>
            <v:textbox style="mso-next-textbox:#_x0000_s1209" inset="0,0,0,0">
              <w:txbxContent>
                <w:p w14:paraId="2BACB08A" w14:textId="77777777" w:rsidR="00B55B8A" w:rsidRPr="006E1566" w:rsidRDefault="00B55B8A" w:rsidP="00B55B8A">
                  <w:pPr>
                    <w:spacing w:after="0" w:line="240" w:lineRule="auto"/>
                    <w:jc w:val="center"/>
                    <w:rPr>
                      <w:rFonts w:ascii="Times New Roman" w:hAnsi="Times New Roman" w:cs="Times New Roman"/>
                      <w:lang w:val="uk-UA"/>
                    </w:rPr>
                  </w:pPr>
                  <w:r>
                    <w:rPr>
                      <w:rFonts w:ascii="Times New Roman" w:hAnsi="Times New Roman" w:cs="Times New Roman"/>
                      <w:lang w:val="uk-UA"/>
                    </w:rPr>
                    <w:t>календарі</w:t>
                  </w:r>
                </w:p>
              </w:txbxContent>
            </v:textbox>
          </v:roundrect>
        </w:pict>
      </w:r>
      <w:r>
        <w:rPr>
          <w:noProof/>
          <w:sz w:val="28"/>
          <w:szCs w:val="28"/>
          <w:lang w:eastAsia="ru-RU"/>
        </w:rPr>
        <w:pict w14:anchorId="6A7BC859">
          <v:roundrect id="_x0000_s1205" style="position:absolute;left:0;text-align:left;margin-left:307pt;margin-top:14.65pt;width:48.45pt;height:18.45pt;z-index:251689984" arcsize="10923f" fillcolor="white [3201]" strokecolor="#92cddc [1944]" strokeweight="1pt">
            <v:fill color2="#b6dde8 [1304]" rotate="t" focusposition="1" focussize="" focus="100%" type="gradient"/>
            <v:shadow on="t" type="perspective" color="#205867 [1608]" opacity=".5" offset="1pt" offset2="-3pt"/>
            <v:textbox style="mso-next-textbox:#_x0000_s1205" inset="0,0,0,0">
              <w:txbxContent>
                <w:p w14:paraId="089FE0C1" w14:textId="77777777" w:rsidR="00B55B8A" w:rsidRPr="006E1566" w:rsidRDefault="00B55B8A" w:rsidP="00B55B8A">
                  <w:pPr>
                    <w:spacing w:after="0" w:line="240" w:lineRule="auto"/>
                    <w:jc w:val="center"/>
                    <w:rPr>
                      <w:rFonts w:ascii="Times New Roman" w:hAnsi="Times New Roman" w:cs="Times New Roman"/>
                      <w:lang w:val="uk-UA"/>
                    </w:rPr>
                  </w:pPr>
                  <w:r>
                    <w:rPr>
                      <w:rFonts w:ascii="Times New Roman" w:hAnsi="Times New Roman" w:cs="Times New Roman"/>
                      <w:lang w:val="uk-UA"/>
                    </w:rPr>
                    <w:t>вимпели</w:t>
                  </w:r>
                </w:p>
              </w:txbxContent>
            </v:textbox>
          </v:roundrect>
        </w:pict>
      </w:r>
      <w:r>
        <w:rPr>
          <w:noProof/>
          <w:sz w:val="28"/>
          <w:szCs w:val="28"/>
          <w:lang w:eastAsia="ru-RU"/>
        </w:rPr>
        <w:pict w14:anchorId="29C1FD1D">
          <v:roundrect id="_x0000_s1206" style="position:absolute;left:0;text-align:left;margin-left:250.15pt;margin-top:14.15pt;width:48.45pt;height:18.95pt;z-index:251691008" arcsize="10923f" fillcolor="white [3201]" strokecolor="#92cddc [1944]" strokeweight="1pt">
            <v:fill color2="#b6dde8 [1304]" rotate="t" focusposition="1" focussize="" focus="100%" type="gradient"/>
            <v:shadow on="t" type="perspective" color="#205867 [1608]" opacity=".5" offset="1pt" offset2="-3pt"/>
            <v:textbox style="mso-next-textbox:#_x0000_s1206" inset="0,0,0,0">
              <w:txbxContent>
                <w:p w14:paraId="14BD55CA" w14:textId="77777777" w:rsidR="00B55B8A" w:rsidRPr="006E1566" w:rsidRDefault="00B55B8A" w:rsidP="00B55B8A">
                  <w:pPr>
                    <w:spacing w:after="0" w:line="240" w:lineRule="auto"/>
                    <w:jc w:val="center"/>
                    <w:rPr>
                      <w:rFonts w:ascii="Times New Roman" w:hAnsi="Times New Roman" w:cs="Times New Roman"/>
                      <w:lang w:val="uk-UA"/>
                    </w:rPr>
                  </w:pPr>
                  <w:r>
                    <w:rPr>
                      <w:rFonts w:ascii="Times New Roman" w:hAnsi="Times New Roman" w:cs="Times New Roman"/>
                      <w:lang w:val="uk-UA"/>
                    </w:rPr>
                    <w:t>наліпки</w:t>
                  </w:r>
                </w:p>
              </w:txbxContent>
            </v:textbox>
          </v:roundrect>
        </w:pict>
      </w:r>
    </w:p>
    <w:p w14:paraId="5C92D8F7" w14:textId="77777777" w:rsidR="00B55B8A" w:rsidRPr="003F0625" w:rsidRDefault="005B6980" w:rsidP="00B55B8A">
      <w:pPr>
        <w:pStyle w:val="Default"/>
        <w:spacing w:after="120"/>
        <w:jc w:val="center"/>
        <w:rPr>
          <w:sz w:val="28"/>
          <w:szCs w:val="28"/>
        </w:rPr>
      </w:pPr>
      <w:r>
        <w:rPr>
          <w:noProof/>
          <w:sz w:val="28"/>
          <w:szCs w:val="28"/>
          <w:lang w:eastAsia="ru-RU"/>
        </w:rPr>
        <w:pict w14:anchorId="121801E7">
          <v:line id="_x0000_s1222" style="position:absolute;left:0;text-align:left;z-index:251707392" from="418.45pt,2.2pt" to="433.4pt,2.2pt">
            <v:stroke endarrow="block"/>
          </v:line>
        </w:pict>
      </w:r>
      <w:r>
        <w:rPr>
          <w:noProof/>
          <w:sz w:val="28"/>
          <w:szCs w:val="28"/>
          <w:lang w:eastAsia="ru-RU"/>
        </w:rPr>
        <w:pict w14:anchorId="3E0DAF85">
          <v:line id="_x0000_s1221" style="position:absolute;left:0;text-align:left;z-index:251706368" from="353.05pt,2.2pt" to="368pt,2.2pt">
            <v:stroke endarrow="block"/>
          </v:line>
        </w:pict>
      </w:r>
      <w:r>
        <w:rPr>
          <w:noProof/>
          <w:sz w:val="28"/>
          <w:szCs w:val="28"/>
          <w:lang w:eastAsia="ru-RU"/>
        </w:rPr>
        <w:pict w14:anchorId="2E13486D">
          <v:line id="_x0000_s1220" style="position:absolute;left:0;text-align:left;z-index:251705344" from="292.05pt,2.2pt" to="307pt,2.2pt">
            <v:stroke endarrow="block"/>
          </v:line>
        </w:pict>
      </w:r>
      <w:r>
        <w:rPr>
          <w:noProof/>
          <w:sz w:val="28"/>
          <w:szCs w:val="28"/>
          <w:lang w:eastAsia="ru-RU"/>
        </w:rPr>
        <w:pict w14:anchorId="34CE3F89">
          <v:line id="_x0000_s1219" style="position:absolute;left:0;text-align:left;z-index:251704320" from="239.1pt,2.2pt" to="254.05pt,2.2pt">
            <v:stroke endarrow="block"/>
          </v:line>
        </w:pict>
      </w:r>
    </w:p>
    <w:p w14:paraId="089A623C" w14:textId="77777777" w:rsidR="00B55B8A" w:rsidRDefault="005B6980" w:rsidP="00B55B8A">
      <w:pPr>
        <w:pStyle w:val="Default"/>
        <w:spacing w:after="120"/>
        <w:rPr>
          <w:sz w:val="28"/>
          <w:szCs w:val="28"/>
          <w:lang w:val="uk-UA"/>
        </w:rPr>
      </w:pPr>
      <w:r>
        <w:rPr>
          <w:noProof/>
          <w:sz w:val="28"/>
          <w:szCs w:val="28"/>
          <w:lang w:eastAsia="ru-RU"/>
        </w:rPr>
        <w:pict w14:anchorId="67683E9D">
          <v:roundrect id="_x0000_s1226" style="position:absolute;margin-left:200.15pt;margin-top:.25pt;width:313.75pt;height:36pt;z-index:251711488" arcsize="10923f" fillcolor="white [3201]" strokecolor="#c2d69b [1942]" strokeweight="1pt">
            <v:fill color2="#d6e3bc [1302]" rotate="t" focusposition="1" focussize="" focus="100%" type="gradient"/>
            <v:shadow on="t" type="perspective" color="#4e6128 [1606]" opacity=".5" offset="1pt" offset2="-3pt"/>
            <v:textbox style="mso-next-textbox:#_x0000_s1226" inset="0,0,0,0">
              <w:txbxContent>
                <w:p w14:paraId="572D9125" w14:textId="77777777" w:rsidR="00B55B8A" w:rsidRDefault="00B55B8A" w:rsidP="00B55B8A">
                  <w:pPr>
                    <w:spacing w:after="0" w:line="240" w:lineRule="auto"/>
                    <w:rPr>
                      <w:rFonts w:ascii="Times New Roman" w:hAnsi="Times New Roman" w:cs="Times New Roman"/>
                      <w:lang w:val="uk-UA"/>
                    </w:rPr>
                  </w:pPr>
                  <w:r>
                    <w:rPr>
                      <w:rFonts w:ascii="Times New Roman" w:hAnsi="Times New Roman" w:cs="Times New Roman"/>
                      <w:lang w:val="uk-UA"/>
                    </w:rPr>
                    <w:t xml:space="preserve">електронна дошка оголошень, </w:t>
                  </w:r>
                  <w:r>
                    <w:rPr>
                      <w:rFonts w:ascii="Times New Roman" w:hAnsi="Times New Roman" w:cs="Times New Roman"/>
                      <w:lang w:val="uk-UA"/>
                    </w:rPr>
                    <w:t xml:space="preserve">спливні </w:t>
                  </w:r>
                  <w:r w:rsidRPr="003E454F">
                    <w:rPr>
                      <w:rFonts w:ascii="Times New Roman" w:hAnsi="Times New Roman" w:cs="Times New Roman"/>
                      <w:lang w:val="uk-UA"/>
                    </w:rPr>
                    <w:t>(pop-up) вікна та spyware</w:t>
                  </w:r>
                  <w:r>
                    <w:rPr>
                      <w:rFonts w:ascii="Times New Roman" w:hAnsi="Times New Roman" w:cs="Times New Roman"/>
                      <w:lang w:val="uk-UA"/>
                    </w:rPr>
                    <w:t>,</w:t>
                  </w:r>
                </w:p>
                <w:p w14:paraId="0A260B3E" w14:textId="77777777" w:rsidR="00B55B8A" w:rsidRPr="006E1566" w:rsidRDefault="00B55B8A" w:rsidP="00B55B8A">
                  <w:pPr>
                    <w:spacing w:after="0" w:line="240" w:lineRule="auto"/>
                    <w:rPr>
                      <w:rFonts w:ascii="Times New Roman" w:hAnsi="Times New Roman" w:cs="Times New Roman"/>
                      <w:lang w:val="uk-UA"/>
                    </w:rPr>
                  </w:pPr>
                  <w:r>
                    <w:rPr>
                      <w:rFonts w:ascii="Times New Roman" w:hAnsi="Times New Roman" w:cs="Times New Roman"/>
                      <w:lang w:val="uk-UA"/>
                    </w:rPr>
                    <w:t>п</w:t>
                  </w:r>
                  <w:r w:rsidRPr="003E454F">
                    <w:rPr>
                      <w:rFonts w:ascii="Times New Roman" w:hAnsi="Times New Roman" w:cs="Times New Roman"/>
                      <w:lang w:val="uk-UA"/>
                    </w:rPr>
                    <w:t>ерегляд реклами за плату або підписка на реклам</w:t>
                  </w:r>
                  <w:r>
                    <w:rPr>
                      <w:rFonts w:ascii="Times New Roman" w:hAnsi="Times New Roman" w:cs="Times New Roman"/>
                      <w:lang w:val="uk-UA"/>
                    </w:rPr>
                    <w:t>у</w:t>
                  </w:r>
                </w:p>
              </w:txbxContent>
            </v:textbox>
          </v:roundrect>
        </w:pict>
      </w:r>
      <w:r>
        <w:rPr>
          <w:noProof/>
          <w:sz w:val="28"/>
          <w:szCs w:val="28"/>
          <w:lang w:eastAsia="ru-RU"/>
        </w:rPr>
        <w:pict w14:anchorId="2536F0B1">
          <v:line id="_x0000_s1225" style="position:absolute;z-index:251710464" from="178.55pt,7.75pt" to="193.5pt,7.75pt">
            <v:stroke endarrow="block"/>
          </v:line>
        </w:pict>
      </w:r>
    </w:p>
    <w:p w14:paraId="25B75DDB" w14:textId="77777777" w:rsidR="00B55B8A" w:rsidRDefault="00B55B8A" w:rsidP="00B55B8A">
      <w:pPr>
        <w:pStyle w:val="Default"/>
        <w:spacing w:after="120"/>
        <w:rPr>
          <w:sz w:val="28"/>
          <w:szCs w:val="28"/>
          <w:lang w:val="uk-UA"/>
        </w:rPr>
      </w:pPr>
    </w:p>
    <w:p w14:paraId="06986E08" w14:textId="77777777" w:rsidR="00B55B8A" w:rsidRPr="003E454F" w:rsidRDefault="00B55B8A" w:rsidP="00B55B8A">
      <w:pPr>
        <w:pStyle w:val="Default"/>
        <w:spacing w:after="120"/>
        <w:rPr>
          <w:sz w:val="28"/>
          <w:szCs w:val="28"/>
          <w:lang w:val="uk-UA"/>
        </w:rPr>
      </w:pPr>
      <w:r>
        <w:rPr>
          <w:sz w:val="28"/>
          <w:szCs w:val="28"/>
        </w:rPr>
        <w:t>Рис</w:t>
      </w:r>
      <w:r w:rsidRPr="003F0625">
        <w:rPr>
          <w:sz w:val="28"/>
          <w:szCs w:val="28"/>
        </w:rPr>
        <w:t>.</w:t>
      </w:r>
      <w:r>
        <w:rPr>
          <w:sz w:val="28"/>
          <w:szCs w:val="28"/>
          <w:lang w:val="uk-UA"/>
        </w:rPr>
        <w:t xml:space="preserve"> 1. </w:t>
      </w:r>
      <w:r w:rsidRPr="00E040D5">
        <w:rPr>
          <w:sz w:val="28"/>
          <w:szCs w:val="28"/>
          <w:lang w:val="uk-UA"/>
        </w:rPr>
        <w:t>Типи реклами при проведенні спортивних заходів</w:t>
      </w:r>
      <w:r w:rsidRPr="003F0625">
        <w:rPr>
          <w:sz w:val="28"/>
          <w:szCs w:val="28"/>
        </w:rPr>
        <w:t xml:space="preserve">   </w:t>
      </w:r>
    </w:p>
    <w:p w14:paraId="20C1E9B9" w14:textId="77777777" w:rsidR="00B55B8A" w:rsidRDefault="00B55B8A" w:rsidP="00B55B8A">
      <w:pPr>
        <w:shd w:val="clear" w:color="auto" w:fill="FFFFFF"/>
        <w:spacing w:after="0" w:line="240" w:lineRule="auto"/>
        <w:ind w:firstLine="709"/>
        <w:jc w:val="both"/>
        <w:rPr>
          <w:rFonts w:ascii="Times New Roman" w:hAnsi="Times New Roman" w:cs="Times New Roman"/>
          <w:sz w:val="24"/>
          <w:szCs w:val="24"/>
          <w:lang w:val="uk-UA"/>
        </w:rPr>
      </w:pPr>
    </w:p>
    <w:p w14:paraId="4A301641" w14:textId="77777777" w:rsidR="00B55B8A" w:rsidRDefault="00B55B8A" w:rsidP="00B55B8A">
      <w:pPr>
        <w:pStyle w:val="Default"/>
        <w:ind w:firstLine="709"/>
        <w:jc w:val="both"/>
        <w:rPr>
          <w:sz w:val="28"/>
          <w:szCs w:val="28"/>
          <w:lang w:val="uk-UA"/>
        </w:rPr>
      </w:pPr>
      <w:r w:rsidRPr="000D4BAC">
        <w:rPr>
          <w:sz w:val="28"/>
          <w:szCs w:val="28"/>
          <w:lang w:val="uk-UA"/>
        </w:rPr>
        <w:t>Незалежно від місц</w:t>
      </w:r>
      <w:r>
        <w:rPr>
          <w:sz w:val="28"/>
          <w:szCs w:val="28"/>
          <w:lang w:val="uk-UA"/>
        </w:rPr>
        <w:t>я проведення змагань (стадіон, п</w:t>
      </w:r>
      <w:r w:rsidRPr="000D4BAC">
        <w:rPr>
          <w:sz w:val="28"/>
          <w:szCs w:val="28"/>
          <w:lang w:val="uk-UA"/>
        </w:rPr>
        <w:t>алац спорту, спортивний з</w:t>
      </w:r>
      <w:r>
        <w:rPr>
          <w:sz w:val="28"/>
          <w:szCs w:val="28"/>
          <w:lang w:val="uk-UA"/>
        </w:rPr>
        <w:t>ал, плавальний басейн та ін.), с</w:t>
      </w:r>
      <w:r w:rsidRPr="000D4BAC">
        <w:rPr>
          <w:sz w:val="28"/>
          <w:szCs w:val="28"/>
          <w:lang w:val="uk-UA"/>
        </w:rPr>
        <w:t xml:space="preserve">портивні споруди в дні проведення змагань повинні </w:t>
      </w:r>
      <w:r w:rsidRPr="000D4BAC">
        <w:rPr>
          <w:sz w:val="28"/>
          <w:szCs w:val="28"/>
          <w:lang w:val="uk-UA"/>
        </w:rPr>
        <w:lastRenderedPageBreak/>
        <w:t>бути яскраво і барвисто оформлені. Барвисте оформлення місць проведення спортивних змагань є одним з ефективних засобів реклами не тільки даного спортивного заходу, а й фізичної культури і спорту в цілому, морального і патріотичного виховання спортсменів.</w:t>
      </w:r>
    </w:p>
    <w:p w14:paraId="31D2905C" w14:textId="77777777" w:rsidR="00B55B8A" w:rsidRDefault="00B55B8A" w:rsidP="00B55B8A">
      <w:pPr>
        <w:pStyle w:val="Default"/>
        <w:ind w:firstLine="709"/>
        <w:jc w:val="both"/>
        <w:rPr>
          <w:sz w:val="28"/>
          <w:szCs w:val="28"/>
          <w:lang w:val="uk-UA"/>
        </w:rPr>
      </w:pPr>
    </w:p>
    <w:p w14:paraId="75F8DD9B" w14:textId="77777777" w:rsidR="0055679A" w:rsidRDefault="0055679A" w:rsidP="00E43615">
      <w:pPr>
        <w:pStyle w:val="11"/>
        <w:numPr>
          <w:ilvl w:val="0"/>
          <w:numId w:val="3"/>
        </w:numPr>
        <w:jc w:val="both"/>
        <w:rPr>
          <w:b/>
          <w:bCs/>
          <w:color w:val="000000"/>
          <w:sz w:val="28"/>
          <w:szCs w:val="28"/>
          <w:lang w:val="uk-UA"/>
        </w:rPr>
      </w:pPr>
      <w:r w:rsidRPr="0055679A">
        <w:rPr>
          <w:b/>
          <w:bCs/>
          <w:color w:val="000000"/>
          <w:sz w:val="28"/>
          <w:szCs w:val="28"/>
          <w:lang w:val="uk-UA"/>
        </w:rPr>
        <w:t>Фінансово-господарське забезпечення змагання</w:t>
      </w:r>
    </w:p>
    <w:p w14:paraId="675A6863" w14:textId="77777777" w:rsidR="00986159" w:rsidRDefault="00986159" w:rsidP="000F6C65">
      <w:pPr>
        <w:pStyle w:val="Default"/>
        <w:ind w:firstLine="709"/>
        <w:jc w:val="both"/>
        <w:rPr>
          <w:lang w:val="uk-UA"/>
        </w:rPr>
      </w:pPr>
    </w:p>
    <w:p w14:paraId="12637928" w14:textId="77777777" w:rsidR="0055679A" w:rsidRDefault="0055679A" w:rsidP="0055679A">
      <w:pPr>
        <w:pStyle w:val="Default"/>
        <w:ind w:firstLine="709"/>
        <w:jc w:val="both"/>
        <w:rPr>
          <w:sz w:val="28"/>
          <w:szCs w:val="28"/>
          <w:lang w:val="uk-UA"/>
        </w:rPr>
      </w:pPr>
      <w:r w:rsidRPr="0055679A">
        <w:rPr>
          <w:i/>
          <w:sz w:val="28"/>
          <w:szCs w:val="28"/>
          <w:lang w:val="uk-UA"/>
        </w:rPr>
        <w:t>Спортивно-господарське забезпечення змагання передбачає</w:t>
      </w:r>
      <w:r>
        <w:rPr>
          <w:sz w:val="28"/>
          <w:szCs w:val="28"/>
          <w:lang w:val="uk-UA"/>
        </w:rPr>
        <w:t>:</w:t>
      </w:r>
    </w:p>
    <w:p w14:paraId="0D2BA92F" w14:textId="77777777" w:rsidR="0055679A" w:rsidRDefault="0055679A" w:rsidP="00E43615">
      <w:pPr>
        <w:pStyle w:val="Default"/>
        <w:numPr>
          <w:ilvl w:val="0"/>
          <w:numId w:val="7"/>
        </w:numPr>
        <w:jc w:val="both"/>
        <w:rPr>
          <w:sz w:val="28"/>
          <w:szCs w:val="28"/>
          <w:lang w:val="uk-UA"/>
        </w:rPr>
      </w:pPr>
      <w:r w:rsidRPr="0055679A">
        <w:rPr>
          <w:sz w:val="28"/>
          <w:szCs w:val="28"/>
          <w:lang w:val="uk-UA"/>
        </w:rPr>
        <w:t xml:space="preserve">підготовку та оренду спортивних споруд; </w:t>
      </w:r>
    </w:p>
    <w:p w14:paraId="5F0625A5" w14:textId="77777777" w:rsidR="0055679A" w:rsidRDefault="0055679A" w:rsidP="00E43615">
      <w:pPr>
        <w:pStyle w:val="Default"/>
        <w:numPr>
          <w:ilvl w:val="0"/>
          <w:numId w:val="7"/>
        </w:numPr>
        <w:jc w:val="both"/>
        <w:rPr>
          <w:sz w:val="28"/>
          <w:szCs w:val="28"/>
          <w:lang w:val="uk-UA"/>
        </w:rPr>
      </w:pPr>
      <w:r w:rsidRPr="0055679A">
        <w:rPr>
          <w:sz w:val="28"/>
          <w:szCs w:val="28"/>
          <w:lang w:val="uk-UA"/>
        </w:rPr>
        <w:t xml:space="preserve">підготовку, ремонт і придбання відсутнього спортивного інвентарю та обладнання; </w:t>
      </w:r>
    </w:p>
    <w:p w14:paraId="09DF2647" w14:textId="77777777" w:rsidR="0055679A" w:rsidRDefault="0055679A" w:rsidP="00E43615">
      <w:pPr>
        <w:pStyle w:val="Default"/>
        <w:numPr>
          <w:ilvl w:val="0"/>
          <w:numId w:val="7"/>
        </w:numPr>
        <w:jc w:val="both"/>
        <w:rPr>
          <w:sz w:val="28"/>
          <w:szCs w:val="28"/>
          <w:lang w:val="uk-UA"/>
        </w:rPr>
      </w:pPr>
      <w:r w:rsidRPr="0055679A">
        <w:rPr>
          <w:sz w:val="28"/>
          <w:szCs w:val="28"/>
          <w:lang w:val="uk-UA"/>
        </w:rPr>
        <w:t xml:space="preserve">забезпечення транспорту для перевезення спортсменів; </w:t>
      </w:r>
    </w:p>
    <w:p w14:paraId="50CC2485" w14:textId="77777777" w:rsidR="0055679A" w:rsidRDefault="0055679A" w:rsidP="00E43615">
      <w:pPr>
        <w:pStyle w:val="Default"/>
        <w:numPr>
          <w:ilvl w:val="0"/>
          <w:numId w:val="7"/>
        </w:numPr>
        <w:jc w:val="both"/>
        <w:rPr>
          <w:sz w:val="28"/>
          <w:szCs w:val="28"/>
          <w:lang w:val="uk-UA"/>
        </w:rPr>
      </w:pPr>
      <w:r w:rsidRPr="0055679A">
        <w:rPr>
          <w:sz w:val="28"/>
          <w:szCs w:val="28"/>
          <w:lang w:val="uk-UA"/>
        </w:rPr>
        <w:t>підготовку місць проживання або оплату готелю для іногородніх учасників;</w:t>
      </w:r>
    </w:p>
    <w:p w14:paraId="42A1DB08" w14:textId="77777777" w:rsidR="0055679A" w:rsidRDefault="0055679A" w:rsidP="00E43615">
      <w:pPr>
        <w:pStyle w:val="Default"/>
        <w:numPr>
          <w:ilvl w:val="0"/>
          <w:numId w:val="7"/>
        </w:numPr>
        <w:jc w:val="both"/>
        <w:rPr>
          <w:sz w:val="28"/>
          <w:szCs w:val="28"/>
          <w:lang w:val="uk-UA"/>
        </w:rPr>
      </w:pPr>
      <w:r w:rsidRPr="0055679A">
        <w:rPr>
          <w:sz w:val="28"/>
          <w:szCs w:val="28"/>
          <w:lang w:val="uk-UA"/>
        </w:rPr>
        <w:t xml:space="preserve">організацію харчування спортсменів; </w:t>
      </w:r>
    </w:p>
    <w:p w14:paraId="565C9E24" w14:textId="77777777" w:rsidR="0055679A" w:rsidRDefault="0055679A" w:rsidP="00E43615">
      <w:pPr>
        <w:pStyle w:val="Default"/>
        <w:numPr>
          <w:ilvl w:val="0"/>
          <w:numId w:val="7"/>
        </w:numPr>
        <w:jc w:val="both"/>
        <w:rPr>
          <w:sz w:val="28"/>
          <w:szCs w:val="28"/>
          <w:lang w:val="uk-UA"/>
        </w:rPr>
      </w:pPr>
      <w:r w:rsidRPr="0055679A">
        <w:rPr>
          <w:sz w:val="28"/>
          <w:szCs w:val="28"/>
          <w:lang w:val="uk-UA"/>
        </w:rPr>
        <w:t>виготовлення афіш, програм, квитків учасників, запрошень, протоколів, зведен</w:t>
      </w:r>
      <w:r>
        <w:rPr>
          <w:sz w:val="28"/>
          <w:szCs w:val="28"/>
          <w:lang w:val="uk-UA"/>
        </w:rPr>
        <w:t>их, таблиць і т.п</w:t>
      </w:r>
      <w:r w:rsidRPr="0055679A">
        <w:rPr>
          <w:sz w:val="28"/>
          <w:szCs w:val="28"/>
          <w:lang w:val="uk-UA"/>
        </w:rPr>
        <w:t xml:space="preserve">.; </w:t>
      </w:r>
    </w:p>
    <w:p w14:paraId="3A2BBBEC" w14:textId="77777777" w:rsidR="0055679A" w:rsidRDefault="0055679A" w:rsidP="00E43615">
      <w:pPr>
        <w:pStyle w:val="Default"/>
        <w:numPr>
          <w:ilvl w:val="0"/>
          <w:numId w:val="7"/>
        </w:numPr>
        <w:jc w:val="both"/>
        <w:rPr>
          <w:sz w:val="28"/>
          <w:szCs w:val="28"/>
          <w:lang w:val="uk-UA"/>
        </w:rPr>
      </w:pPr>
      <w:r w:rsidRPr="0055679A">
        <w:rPr>
          <w:sz w:val="28"/>
          <w:szCs w:val="28"/>
          <w:lang w:val="uk-UA"/>
        </w:rPr>
        <w:t>придбання призів, кубків, нагородних медалей, грамот, дипломів; оплату виготовлення та придбання обладнання для яскравого оформлення місць змагань;</w:t>
      </w:r>
    </w:p>
    <w:p w14:paraId="3AD51557" w14:textId="77777777" w:rsidR="0055679A" w:rsidRDefault="0055679A" w:rsidP="00E43615">
      <w:pPr>
        <w:pStyle w:val="Default"/>
        <w:numPr>
          <w:ilvl w:val="0"/>
          <w:numId w:val="7"/>
        </w:numPr>
        <w:jc w:val="both"/>
        <w:rPr>
          <w:sz w:val="28"/>
          <w:szCs w:val="28"/>
          <w:lang w:val="uk-UA"/>
        </w:rPr>
      </w:pPr>
      <w:r w:rsidRPr="0055679A">
        <w:rPr>
          <w:sz w:val="28"/>
          <w:szCs w:val="28"/>
          <w:lang w:val="uk-UA"/>
        </w:rPr>
        <w:t xml:space="preserve">придбання канцелярських товарів; </w:t>
      </w:r>
    </w:p>
    <w:p w14:paraId="1BA084D2" w14:textId="77777777" w:rsidR="0055679A" w:rsidRDefault="0055679A" w:rsidP="00E43615">
      <w:pPr>
        <w:pStyle w:val="Default"/>
        <w:numPr>
          <w:ilvl w:val="0"/>
          <w:numId w:val="7"/>
        </w:numPr>
        <w:jc w:val="both"/>
        <w:rPr>
          <w:sz w:val="28"/>
          <w:szCs w:val="28"/>
          <w:lang w:val="uk-UA"/>
        </w:rPr>
      </w:pPr>
      <w:r w:rsidRPr="0055679A">
        <w:rPr>
          <w:sz w:val="28"/>
          <w:szCs w:val="28"/>
          <w:lang w:val="uk-UA"/>
        </w:rPr>
        <w:t xml:space="preserve">поштово-телеграфні витрати; </w:t>
      </w:r>
    </w:p>
    <w:p w14:paraId="78143A70" w14:textId="77777777" w:rsidR="0055679A" w:rsidRDefault="0055679A" w:rsidP="00E43615">
      <w:pPr>
        <w:pStyle w:val="Default"/>
        <w:numPr>
          <w:ilvl w:val="0"/>
          <w:numId w:val="7"/>
        </w:numPr>
        <w:jc w:val="both"/>
        <w:rPr>
          <w:sz w:val="28"/>
          <w:szCs w:val="28"/>
          <w:lang w:val="uk-UA"/>
        </w:rPr>
      </w:pPr>
      <w:r w:rsidRPr="0055679A">
        <w:rPr>
          <w:sz w:val="28"/>
          <w:szCs w:val="28"/>
          <w:lang w:val="uk-UA"/>
        </w:rPr>
        <w:t>оплату суддівської колегії, медичного та обслуговуючого персоналу.</w:t>
      </w:r>
    </w:p>
    <w:p w14:paraId="3B12C5D6" w14:textId="77777777" w:rsidR="0055679A" w:rsidRPr="0055679A" w:rsidRDefault="0055679A" w:rsidP="0055679A">
      <w:pPr>
        <w:pStyle w:val="Default"/>
        <w:ind w:firstLine="709"/>
        <w:jc w:val="both"/>
        <w:rPr>
          <w:sz w:val="28"/>
          <w:szCs w:val="28"/>
          <w:lang w:val="uk-UA"/>
        </w:rPr>
      </w:pPr>
      <w:r w:rsidRPr="0055679A">
        <w:rPr>
          <w:sz w:val="28"/>
          <w:szCs w:val="28"/>
          <w:lang w:val="uk-UA"/>
        </w:rPr>
        <w:t xml:space="preserve"> Залежно від масштабу і умов проведення змагань зазначені фінансово-господарські заходи можуть </w:t>
      </w:r>
      <w:r>
        <w:rPr>
          <w:sz w:val="28"/>
          <w:szCs w:val="28"/>
          <w:lang w:val="uk-UA"/>
        </w:rPr>
        <w:t>бути скорочені або збільшені</w:t>
      </w:r>
      <w:r w:rsidRPr="0055679A">
        <w:rPr>
          <w:sz w:val="28"/>
          <w:szCs w:val="28"/>
          <w:lang w:val="uk-UA"/>
        </w:rPr>
        <w:t>.</w:t>
      </w:r>
    </w:p>
    <w:p w14:paraId="5A3C72FD" w14:textId="77777777" w:rsidR="0055679A" w:rsidRPr="0055679A" w:rsidRDefault="0055679A" w:rsidP="0055679A">
      <w:pPr>
        <w:pStyle w:val="Default"/>
        <w:ind w:firstLine="709"/>
        <w:jc w:val="both"/>
        <w:rPr>
          <w:sz w:val="28"/>
          <w:szCs w:val="28"/>
          <w:lang w:val="uk-UA"/>
        </w:rPr>
      </w:pPr>
      <w:r w:rsidRPr="0055679A">
        <w:rPr>
          <w:sz w:val="28"/>
          <w:szCs w:val="28"/>
          <w:lang w:val="uk-UA"/>
        </w:rPr>
        <w:t>Всі описані пункти</w:t>
      </w:r>
      <w:r>
        <w:rPr>
          <w:sz w:val="28"/>
          <w:szCs w:val="28"/>
          <w:lang w:val="uk-UA"/>
        </w:rPr>
        <w:t xml:space="preserve"> зведені в генеральній кошторис</w:t>
      </w:r>
      <w:r w:rsidRPr="0055679A">
        <w:rPr>
          <w:sz w:val="28"/>
          <w:szCs w:val="28"/>
          <w:lang w:val="uk-UA"/>
        </w:rPr>
        <w:t xml:space="preserve"> проведення спортивно</w:t>
      </w:r>
      <w:r>
        <w:rPr>
          <w:sz w:val="28"/>
          <w:szCs w:val="28"/>
          <w:lang w:val="uk-UA"/>
        </w:rPr>
        <w:t>го змагання, складання якого</w:t>
      </w:r>
      <w:r w:rsidRPr="0055679A">
        <w:rPr>
          <w:sz w:val="28"/>
          <w:szCs w:val="28"/>
          <w:lang w:val="uk-UA"/>
        </w:rPr>
        <w:t xml:space="preserve"> резюмує функцію планування.</w:t>
      </w:r>
    </w:p>
    <w:p w14:paraId="5C14425A" w14:textId="77777777" w:rsidR="00F2125A" w:rsidRPr="007355F9" w:rsidRDefault="00F2125A" w:rsidP="000F6C65">
      <w:pPr>
        <w:pStyle w:val="a5"/>
        <w:shd w:val="clear" w:color="auto" w:fill="FFFFFF"/>
        <w:spacing w:before="0" w:beforeAutospacing="0" w:after="0" w:afterAutospacing="0"/>
        <w:ind w:firstLine="709"/>
        <w:jc w:val="both"/>
        <w:rPr>
          <w:rStyle w:val="a6"/>
          <w:b/>
          <w:bCs/>
          <w:sz w:val="28"/>
          <w:szCs w:val="28"/>
          <w:lang w:val="uk-UA"/>
        </w:rPr>
      </w:pPr>
    </w:p>
    <w:p w14:paraId="10426CDC" w14:textId="77777777" w:rsidR="00331715" w:rsidRDefault="00331715" w:rsidP="000F6C65">
      <w:pPr>
        <w:pStyle w:val="a5"/>
        <w:shd w:val="clear" w:color="auto" w:fill="FFFFFF"/>
        <w:spacing w:before="0" w:beforeAutospacing="0" w:after="0" w:afterAutospacing="0"/>
        <w:ind w:firstLine="709"/>
        <w:jc w:val="both"/>
        <w:rPr>
          <w:rStyle w:val="a6"/>
          <w:b/>
          <w:bCs/>
          <w:sz w:val="28"/>
          <w:szCs w:val="28"/>
          <w:lang w:val="uk-UA"/>
        </w:rPr>
      </w:pPr>
      <w:r w:rsidRPr="007355F9">
        <w:rPr>
          <w:rStyle w:val="a6"/>
          <w:b/>
          <w:bCs/>
          <w:sz w:val="28"/>
          <w:szCs w:val="28"/>
          <w:lang w:val="uk-UA"/>
        </w:rPr>
        <w:t xml:space="preserve">К о н т р о л ь н і   з а п и т а н </w:t>
      </w:r>
      <w:proofErr w:type="spellStart"/>
      <w:r w:rsidRPr="007355F9">
        <w:rPr>
          <w:rStyle w:val="a6"/>
          <w:b/>
          <w:bCs/>
          <w:sz w:val="28"/>
          <w:szCs w:val="28"/>
          <w:lang w:val="uk-UA"/>
        </w:rPr>
        <w:t>н</w:t>
      </w:r>
      <w:proofErr w:type="spellEnd"/>
      <w:r w:rsidRPr="007355F9">
        <w:rPr>
          <w:rStyle w:val="a6"/>
          <w:b/>
          <w:bCs/>
          <w:sz w:val="28"/>
          <w:szCs w:val="28"/>
          <w:lang w:val="uk-UA"/>
        </w:rPr>
        <w:t xml:space="preserve"> я :</w:t>
      </w:r>
    </w:p>
    <w:p w14:paraId="5F56F88E" w14:textId="77777777" w:rsidR="00CF62AE" w:rsidRPr="007355F9" w:rsidRDefault="00CF62AE" w:rsidP="000F6C65">
      <w:pPr>
        <w:pStyle w:val="a5"/>
        <w:shd w:val="clear" w:color="auto" w:fill="FFFFFF"/>
        <w:spacing w:before="0" w:beforeAutospacing="0" w:after="0" w:afterAutospacing="0"/>
        <w:ind w:firstLine="709"/>
        <w:jc w:val="both"/>
        <w:rPr>
          <w:rStyle w:val="a6"/>
          <w:b/>
          <w:bCs/>
          <w:sz w:val="28"/>
          <w:szCs w:val="28"/>
          <w:lang w:val="uk-UA"/>
        </w:rPr>
      </w:pPr>
    </w:p>
    <w:p w14:paraId="268A481D" w14:textId="77777777" w:rsidR="00BF1F67" w:rsidRPr="00BF1F67" w:rsidRDefault="00BF1F67" w:rsidP="00E43615">
      <w:pPr>
        <w:pStyle w:val="a3"/>
        <w:numPr>
          <w:ilvl w:val="0"/>
          <w:numId w:val="8"/>
        </w:numPr>
        <w:autoSpaceDE w:val="0"/>
        <w:autoSpaceDN w:val="0"/>
        <w:adjustRightInd w:val="0"/>
        <w:spacing w:after="0" w:line="240" w:lineRule="auto"/>
        <w:ind w:left="357" w:hanging="357"/>
        <w:jc w:val="both"/>
        <w:rPr>
          <w:rFonts w:ascii="Times New Roman" w:hAnsi="Times New Roman" w:cs="Times New Roman"/>
          <w:sz w:val="28"/>
          <w:szCs w:val="28"/>
          <w:lang w:val="uk-UA"/>
        </w:rPr>
      </w:pPr>
      <w:r w:rsidRPr="00BF1F67">
        <w:rPr>
          <w:rFonts w:ascii="Times New Roman" w:hAnsi="Times New Roman" w:cs="Times New Roman"/>
          <w:sz w:val="28"/>
          <w:szCs w:val="28"/>
          <w:lang w:val="uk-UA"/>
        </w:rPr>
        <w:t xml:space="preserve">Кому бажано продати права на трансляцію змагань? </w:t>
      </w:r>
    </w:p>
    <w:p w14:paraId="21FD42EC" w14:textId="77777777" w:rsidR="00BF1F67" w:rsidRPr="00BF1F67" w:rsidRDefault="00BF1F67" w:rsidP="00E43615">
      <w:pPr>
        <w:pStyle w:val="Default"/>
        <w:numPr>
          <w:ilvl w:val="0"/>
          <w:numId w:val="8"/>
        </w:numPr>
        <w:ind w:left="357" w:hanging="357"/>
        <w:jc w:val="both"/>
        <w:rPr>
          <w:sz w:val="28"/>
          <w:szCs w:val="28"/>
          <w:lang w:val="uk-UA"/>
        </w:rPr>
      </w:pPr>
      <w:r w:rsidRPr="00BF1F67">
        <w:rPr>
          <w:sz w:val="28"/>
          <w:szCs w:val="28"/>
          <w:lang w:val="uk-UA"/>
        </w:rPr>
        <w:t>Що входить до рекламної кампанії під час підготовки, в ході і після закінчення змагань?</w:t>
      </w:r>
    </w:p>
    <w:p w14:paraId="0BFD2F08" w14:textId="77777777" w:rsidR="00BF1F67" w:rsidRPr="00BF1F67" w:rsidRDefault="00BF1F67" w:rsidP="00E43615">
      <w:pPr>
        <w:pStyle w:val="Default"/>
        <w:numPr>
          <w:ilvl w:val="0"/>
          <w:numId w:val="8"/>
        </w:numPr>
        <w:ind w:left="357" w:hanging="357"/>
        <w:jc w:val="both"/>
        <w:rPr>
          <w:sz w:val="28"/>
          <w:szCs w:val="28"/>
          <w:lang w:val="uk-UA"/>
        </w:rPr>
      </w:pPr>
      <w:r w:rsidRPr="00BF1F67">
        <w:rPr>
          <w:sz w:val="28"/>
          <w:szCs w:val="28"/>
          <w:lang w:val="uk-UA"/>
        </w:rPr>
        <w:t>Що представляє собою рекламна кампанія спортивного змагання?</w:t>
      </w:r>
    </w:p>
    <w:p w14:paraId="0B01EA7A" w14:textId="77777777" w:rsidR="00BF1F67" w:rsidRPr="00BF1F67" w:rsidRDefault="00BF1F67" w:rsidP="00E43615">
      <w:pPr>
        <w:pStyle w:val="a3"/>
        <w:numPr>
          <w:ilvl w:val="0"/>
          <w:numId w:val="8"/>
        </w:numPr>
        <w:shd w:val="clear" w:color="auto" w:fill="FFFFFF"/>
        <w:spacing w:after="0" w:line="240" w:lineRule="auto"/>
        <w:ind w:left="357" w:hanging="357"/>
        <w:jc w:val="both"/>
        <w:rPr>
          <w:rFonts w:ascii="Times New Roman" w:hAnsi="Times New Roman" w:cs="Times New Roman"/>
          <w:sz w:val="28"/>
          <w:szCs w:val="28"/>
          <w:lang w:val="uk-UA"/>
        </w:rPr>
      </w:pPr>
      <w:r w:rsidRPr="00BF1F67">
        <w:rPr>
          <w:rFonts w:ascii="Times New Roman" w:hAnsi="Times New Roman" w:cs="Times New Roman"/>
          <w:sz w:val="28"/>
          <w:szCs w:val="28"/>
          <w:lang w:val="uk-UA"/>
        </w:rPr>
        <w:t>Які заходи можна вжити для підвищення популярності події та залучення додаткової кількості глядачів?</w:t>
      </w:r>
    </w:p>
    <w:p w14:paraId="638CF002" w14:textId="77777777" w:rsidR="00BF1F67" w:rsidRPr="00BF1F67" w:rsidRDefault="00BF1F67" w:rsidP="00E43615">
      <w:pPr>
        <w:pStyle w:val="Default"/>
        <w:numPr>
          <w:ilvl w:val="0"/>
          <w:numId w:val="8"/>
        </w:numPr>
        <w:ind w:left="357" w:hanging="357"/>
        <w:jc w:val="both"/>
        <w:rPr>
          <w:sz w:val="28"/>
          <w:szCs w:val="28"/>
          <w:lang w:val="uk-UA"/>
        </w:rPr>
      </w:pPr>
      <w:r w:rsidRPr="00BF1F67">
        <w:rPr>
          <w:sz w:val="28"/>
          <w:szCs w:val="28"/>
          <w:lang w:val="uk-UA"/>
        </w:rPr>
        <w:t>Що передбачає спортивно-господарське забезпечення змагання:</w:t>
      </w:r>
    </w:p>
    <w:p w14:paraId="30E06494" w14:textId="77777777" w:rsidR="00BF1F67" w:rsidRPr="00BF1F67" w:rsidRDefault="00BF1F67" w:rsidP="00E43615">
      <w:pPr>
        <w:pStyle w:val="a3"/>
        <w:numPr>
          <w:ilvl w:val="0"/>
          <w:numId w:val="8"/>
        </w:numPr>
        <w:autoSpaceDE w:val="0"/>
        <w:autoSpaceDN w:val="0"/>
        <w:adjustRightInd w:val="0"/>
        <w:spacing w:after="0" w:line="240" w:lineRule="auto"/>
        <w:ind w:left="357" w:hanging="357"/>
        <w:jc w:val="both"/>
        <w:rPr>
          <w:rFonts w:ascii="Times New Roman" w:hAnsi="Times New Roman" w:cs="Times New Roman"/>
          <w:sz w:val="28"/>
          <w:szCs w:val="28"/>
          <w:lang w:val="uk-UA"/>
        </w:rPr>
      </w:pPr>
      <w:r w:rsidRPr="00BF1F67">
        <w:rPr>
          <w:rFonts w:ascii="Times New Roman" w:hAnsi="Times New Roman" w:cs="Times New Roman"/>
          <w:sz w:val="28"/>
          <w:szCs w:val="28"/>
          <w:lang w:val="uk-UA"/>
        </w:rPr>
        <w:t xml:space="preserve">У чому полягає ідея </w:t>
      </w:r>
      <w:proofErr w:type="spellStart"/>
      <w:r>
        <w:rPr>
          <w:rFonts w:ascii="Times New Roman" w:hAnsi="Times New Roman" w:cs="Times New Roman"/>
          <w:sz w:val="28"/>
          <w:szCs w:val="28"/>
          <w:lang w:val="uk-UA"/>
        </w:rPr>
        <w:t>коо</w:t>
      </w:r>
      <w:r w:rsidRPr="00BF1F67">
        <w:rPr>
          <w:rFonts w:ascii="Times New Roman" w:hAnsi="Times New Roman" w:cs="Times New Roman"/>
          <w:sz w:val="28"/>
          <w:szCs w:val="28"/>
          <w:lang w:val="uk-UA"/>
        </w:rPr>
        <w:t>рпоротивного</w:t>
      </w:r>
      <w:proofErr w:type="spellEnd"/>
      <w:r w:rsidRPr="00BF1F67">
        <w:rPr>
          <w:rFonts w:ascii="Times New Roman" w:hAnsi="Times New Roman" w:cs="Times New Roman"/>
          <w:sz w:val="28"/>
          <w:szCs w:val="28"/>
          <w:lang w:val="uk-UA"/>
        </w:rPr>
        <w:t xml:space="preserve"> спонсорства?  </w:t>
      </w:r>
    </w:p>
    <w:p w14:paraId="2B7F522A" w14:textId="77777777" w:rsidR="00BF1F67" w:rsidRPr="00BF1F67" w:rsidRDefault="00BF1F67" w:rsidP="00E43615">
      <w:pPr>
        <w:pStyle w:val="a3"/>
        <w:numPr>
          <w:ilvl w:val="0"/>
          <w:numId w:val="8"/>
        </w:numPr>
        <w:autoSpaceDE w:val="0"/>
        <w:autoSpaceDN w:val="0"/>
        <w:adjustRightInd w:val="0"/>
        <w:spacing w:after="0" w:line="240" w:lineRule="auto"/>
        <w:ind w:left="357" w:hanging="357"/>
        <w:jc w:val="both"/>
        <w:rPr>
          <w:rFonts w:ascii="Times New Roman" w:hAnsi="Times New Roman" w:cs="Times New Roman"/>
          <w:sz w:val="28"/>
          <w:szCs w:val="28"/>
          <w:lang w:val="uk-UA"/>
        </w:rPr>
      </w:pPr>
      <w:r w:rsidRPr="00BF1F67">
        <w:rPr>
          <w:rFonts w:ascii="Times New Roman" w:hAnsi="Times New Roman" w:cs="Times New Roman"/>
          <w:sz w:val="28"/>
          <w:szCs w:val="28"/>
          <w:lang w:val="uk-UA"/>
        </w:rPr>
        <w:t>Яким чином можна привернути увагу мас медіа?</w:t>
      </w:r>
    </w:p>
    <w:p w14:paraId="4E7FEB46" w14:textId="77777777" w:rsidR="00BF1F67" w:rsidRPr="00BF1F67" w:rsidRDefault="00BF1F67" w:rsidP="00E43615">
      <w:pPr>
        <w:pStyle w:val="a3"/>
        <w:numPr>
          <w:ilvl w:val="0"/>
          <w:numId w:val="8"/>
        </w:numPr>
        <w:autoSpaceDE w:val="0"/>
        <w:autoSpaceDN w:val="0"/>
        <w:adjustRightInd w:val="0"/>
        <w:spacing w:after="0" w:line="240" w:lineRule="auto"/>
        <w:ind w:left="357" w:hanging="357"/>
        <w:jc w:val="both"/>
        <w:rPr>
          <w:rFonts w:ascii="Times New Roman" w:hAnsi="Times New Roman" w:cs="Times New Roman"/>
          <w:sz w:val="28"/>
          <w:szCs w:val="28"/>
          <w:lang w:val="uk-UA"/>
        </w:rPr>
      </w:pPr>
      <w:r w:rsidRPr="00BF1F67">
        <w:rPr>
          <w:rFonts w:ascii="Times New Roman" w:hAnsi="Times New Roman" w:cs="Times New Roman"/>
          <w:sz w:val="28"/>
          <w:szCs w:val="28"/>
          <w:lang w:val="uk-UA"/>
        </w:rPr>
        <w:t>Якій може відбутися обмін між організаторами змагань та мас медіа при проведенні рекламної компанії ?</w:t>
      </w:r>
    </w:p>
    <w:p w14:paraId="1C71CA5A" w14:textId="77777777" w:rsidR="00BF1F67" w:rsidRPr="00BF1F67" w:rsidRDefault="00BF1F67" w:rsidP="00E43615">
      <w:pPr>
        <w:pStyle w:val="a3"/>
        <w:numPr>
          <w:ilvl w:val="0"/>
          <w:numId w:val="8"/>
        </w:numPr>
        <w:spacing w:after="0" w:line="240" w:lineRule="auto"/>
        <w:ind w:left="357" w:hanging="357"/>
        <w:jc w:val="both"/>
        <w:rPr>
          <w:rFonts w:ascii="Times New Roman" w:hAnsi="Times New Roman" w:cs="Times New Roman"/>
          <w:sz w:val="28"/>
          <w:szCs w:val="28"/>
          <w:lang w:val="uk-UA"/>
        </w:rPr>
      </w:pPr>
      <w:r w:rsidRPr="00BF1F67">
        <w:rPr>
          <w:rFonts w:ascii="Times New Roman" w:hAnsi="Times New Roman" w:cs="Times New Roman"/>
          <w:sz w:val="28"/>
          <w:szCs w:val="28"/>
          <w:lang w:val="uk-UA"/>
        </w:rPr>
        <w:t>Які основні джерела, що приносять прибуток власникам прав власності та організаторам змагань?</w:t>
      </w:r>
    </w:p>
    <w:p w14:paraId="546CA414" w14:textId="77777777" w:rsidR="00BF1F67" w:rsidRPr="00BF1F67" w:rsidRDefault="00BF1F67" w:rsidP="00E43615">
      <w:pPr>
        <w:pStyle w:val="a3"/>
        <w:numPr>
          <w:ilvl w:val="0"/>
          <w:numId w:val="8"/>
        </w:numPr>
        <w:spacing w:after="0" w:line="240" w:lineRule="auto"/>
        <w:ind w:left="357" w:hanging="357"/>
        <w:jc w:val="both"/>
        <w:rPr>
          <w:rFonts w:ascii="Times New Roman" w:hAnsi="Times New Roman" w:cs="Times New Roman"/>
          <w:sz w:val="28"/>
          <w:szCs w:val="28"/>
          <w:lang w:val="uk-UA"/>
        </w:rPr>
      </w:pPr>
      <w:r w:rsidRPr="00BF1F67">
        <w:rPr>
          <w:rFonts w:ascii="Times New Roman" w:hAnsi="Times New Roman" w:cs="Times New Roman"/>
          <w:sz w:val="28"/>
          <w:szCs w:val="28"/>
          <w:lang w:val="uk-UA"/>
        </w:rPr>
        <w:t>Які аспекти  повинен врахувати менеджер (організатор) при підготовці проведення змагання?</w:t>
      </w:r>
    </w:p>
    <w:p w14:paraId="66DF74BF" w14:textId="77777777" w:rsidR="0058394C" w:rsidRPr="007355F9" w:rsidRDefault="0058394C" w:rsidP="000F6C65">
      <w:pPr>
        <w:shd w:val="clear" w:color="auto" w:fill="FFFFFF"/>
        <w:spacing w:after="0" w:line="240" w:lineRule="auto"/>
        <w:ind w:firstLine="709"/>
        <w:jc w:val="both"/>
        <w:rPr>
          <w:rFonts w:ascii="Times New Roman" w:hAnsi="Times New Roman" w:cs="Times New Roman"/>
          <w:b/>
          <w:sz w:val="28"/>
          <w:szCs w:val="28"/>
          <w:lang w:val="uk-UA"/>
        </w:rPr>
      </w:pPr>
    </w:p>
    <w:p w14:paraId="258EA94B" w14:textId="77777777" w:rsidR="00BB2295" w:rsidRPr="007355F9" w:rsidRDefault="00BB2295" w:rsidP="000F6C65">
      <w:pPr>
        <w:shd w:val="clear" w:color="auto" w:fill="FFFFFF"/>
        <w:spacing w:after="0" w:line="240" w:lineRule="auto"/>
        <w:ind w:firstLine="709"/>
        <w:jc w:val="both"/>
        <w:rPr>
          <w:rFonts w:ascii="Times New Roman" w:hAnsi="Times New Roman" w:cs="Times New Roman"/>
          <w:b/>
          <w:sz w:val="28"/>
          <w:szCs w:val="28"/>
          <w:lang w:val="uk-UA"/>
        </w:rPr>
      </w:pPr>
      <w:r w:rsidRPr="007355F9">
        <w:rPr>
          <w:rFonts w:ascii="Times New Roman" w:hAnsi="Times New Roman" w:cs="Times New Roman"/>
          <w:b/>
          <w:sz w:val="28"/>
          <w:szCs w:val="28"/>
          <w:lang w:val="uk-UA"/>
        </w:rPr>
        <w:lastRenderedPageBreak/>
        <w:t>ЛІТЕРАТУРА</w:t>
      </w:r>
    </w:p>
    <w:p w14:paraId="6D0156EB" w14:textId="77777777" w:rsidR="009326EE" w:rsidRPr="007355F9" w:rsidRDefault="009326EE" w:rsidP="00E43615">
      <w:pPr>
        <w:pStyle w:val="a3"/>
        <w:numPr>
          <w:ilvl w:val="0"/>
          <w:numId w:val="1"/>
        </w:numPr>
        <w:spacing w:after="0" w:line="240" w:lineRule="auto"/>
        <w:ind w:left="0" w:firstLine="709"/>
        <w:jc w:val="both"/>
        <w:textAlignment w:val="top"/>
        <w:rPr>
          <w:rFonts w:ascii="Times New Roman" w:hAnsi="Times New Roman" w:cs="Times New Roman"/>
          <w:sz w:val="28"/>
          <w:szCs w:val="28"/>
          <w:shd w:val="clear" w:color="auto" w:fill="FFFFFF"/>
          <w:lang w:val="uk-UA"/>
        </w:rPr>
      </w:pPr>
      <w:proofErr w:type="spellStart"/>
      <w:r w:rsidRPr="007355F9">
        <w:rPr>
          <w:rFonts w:ascii="Times New Roman" w:eastAsia="Times New Roman" w:hAnsi="Times New Roman" w:cs="Times New Roman"/>
          <w:bCs/>
          <w:iCs/>
          <w:kern w:val="36"/>
          <w:sz w:val="28"/>
          <w:szCs w:val="28"/>
          <w:bdr w:val="none" w:sz="0" w:space="0" w:color="auto" w:frame="1"/>
          <w:lang w:val="uk-UA"/>
        </w:rPr>
        <w:t>Давыдова</w:t>
      </w:r>
      <w:proofErr w:type="spellEnd"/>
      <w:r w:rsidRPr="007355F9">
        <w:rPr>
          <w:rFonts w:ascii="Times New Roman" w:eastAsia="Times New Roman" w:hAnsi="Times New Roman" w:cs="Times New Roman"/>
          <w:bCs/>
          <w:iCs/>
          <w:kern w:val="36"/>
          <w:sz w:val="28"/>
          <w:szCs w:val="28"/>
          <w:bdr w:val="none" w:sz="0" w:space="0" w:color="auto" w:frame="1"/>
          <w:lang w:val="uk-UA"/>
        </w:rPr>
        <w:t xml:space="preserve"> Е.Ю. </w:t>
      </w:r>
      <w:proofErr w:type="spellStart"/>
      <w:r w:rsidRPr="007355F9">
        <w:rPr>
          <w:rFonts w:ascii="Times New Roman" w:eastAsia="Times New Roman" w:hAnsi="Times New Roman" w:cs="Times New Roman"/>
          <w:bCs/>
          <w:iCs/>
          <w:kern w:val="36"/>
          <w:sz w:val="28"/>
          <w:szCs w:val="28"/>
          <w:bdr w:val="none" w:sz="0" w:space="0" w:color="auto" w:frame="1"/>
          <w:lang w:val="uk-UA"/>
        </w:rPr>
        <w:t>Основные</w:t>
      </w:r>
      <w:proofErr w:type="spellEnd"/>
      <w:r w:rsidRPr="007355F9">
        <w:rPr>
          <w:rFonts w:ascii="Times New Roman" w:eastAsia="Times New Roman" w:hAnsi="Times New Roman" w:cs="Times New Roman"/>
          <w:bCs/>
          <w:iCs/>
          <w:kern w:val="36"/>
          <w:sz w:val="28"/>
          <w:szCs w:val="28"/>
          <w:bdr w:val="none" w:sz="0" w:space="0" w:color="auto" w:frame="1"/>
          <w:lang w:val="uk-UA"/>
        </w:rPr>
        <w:t xml:space="preserve"> </w:t>
      </w:r>
      <w:proofErr w:type="spellStart"/>
      <w:r w:rsidRPr="007355F9">
        <w:rPr>
          <w:rFonts w:ascii="Times New Roman" w:eastAsia="Times New Roman" w:hAnsi="Times New Roman" w:cs="Times New Roman"/>
          <w:bCs/>
          <w:iCs/>
          <w:kern w:val="36"/>
          <w:sz w:val="28"/>
          <w:szCs w:val="28"/>
          <w:bdr w:val="none" w:sz="0" w:space="0" w:color="auto" w:frame="1"/>
          <w:lang w:val="uk-UA"/>
        </w:rPr>
        <w:t>функции</w:t>
      </w:r>
      <w:proofErr w:type="spellEnd"/>
      <w:r w:rsidRPr="007355F9">
        <w:rPr>
          <w:rFonts w:ascii="Times New Roman" w:eastAsia="Times New Roman" w:hAnsi="Times New Roman" w:cs="Times New Roman"/>
          <w:bCs/>
          <w:iCs/>
          <w:kern w:val="36"/>
          <w:sz w:val="28"/>
          <w:szCs w:val="28"/>
          <w:bdr w:val="none" w:sz="0" w:space="0" w:color="auto" w:frame="1"/>
          <w:lang w:val="uk-UA"/>
        </w:rPr>
        <w:t xml:space="preserve"> </w:t>
      </w:r>
      <w:proofErr w:type="spellStart"/>
      <w:r w:rsidRPr="007355F9">
        <w:rPr>
          <w:rFonts w:ascii="Times New Roman" w:eastAsia="Times New Roman" w:hAnsi="Times New Roman" w:cs="Times New Roman"/>
          <w:bCs/>
          <w:iCs/>
          <w:kern w:val="36"/>
          <w:sz w:val="28"/>
          <w:szCs w:val="28"/>
          <w:bdr w:val="none" w:sz="0" w:space="0" w:color="auto" w:frame="1"/>
          <w:lang w:val="uk-UA"/>
        </w:rPr>
        <w:t>менеджмента</w:t>
      </w:r>
      <w:proofErr w:type="spellEnd"/>
      <w:r w:rsidRPr="007355F9">
        <w:rPr>
          <w:rFonts w:ascii="Times New Roman" w:eastAsia="Times New Roman" w:hAnsi="Times New Roman" w:cs="Times New Roman"/>
          <w:bCs/>
          <w:iCs/>
          <w:kern w:val="36"/>
          <w:sz w:val="28"/>
          <w:szCs w:val="28"/>
          <w:bdr w:val="none" w:sz="0" w:space="0" w:color="auto" w:frame="1"/>
          <w:lang w:val="uk-UA"/>
        </w:rPr>
        <w:t xml:space="preserve"> на </w:t>
      </w:r>
      <w:proofErr w:type="spellStart"/>
      <w:r w:rsidRPr="007355F9">
        <w:rPr>
          <w:rFonts w:ascii="Times New Roman" w:eastAsia="Times New Roman" w:hAnsi="Times New Roman" w:cs="Times New Roman"/>
          <w:bCs/>
          <w:iCs/>
          <w:kern w:val="36"/>
          <w:sz w:val="28"/>
          <w:szCs w:val="28"/>
          <w:bdr w:val="none" w:sz="0" w:space="0" w:color="auto" w:frame="1"/>
          <w:lang w:val="uk-UA"/>
        </w:rPr>
        <w:t>примере</w:t>
      </w:r>
      <w:proofErr w:type="spellEnd"/>
      <w:r w:rsidRPr="007355F9">
        <w:rPr>
          <w:rFonts w:ascii="Times New Roman" w:eastAsia="Times New Roman" w:hAnsi="Times New Roman" w:cs="Times New Roman"/>
          <w:bCs/>
          <w:iCs/>
          <w:kern w:val="36"/>
          <w:sz w:val="28"/>
          <w:szCs w:val="28"/>
          <w:bdr w:val="none" w:sz="0" w:space="0" w:color="auto" w:frame="1"/>
          <w:lang w:val="uk-UA"/>
        </w:rPr>
        <w:t xml:space="preserve"> </w:t>
      </w:r>
      <w:proofErr w:type="spellStart"/>
      <w:r w:rsidRPr="007355F9">
        <w:rPr>
          <w:rFonts w:ascii="Times New Roman" w:eastAsia="Times New Roman" w:hAnsi="Times New Roman" w:cs="Times New Roman"/>
          <w:bCs/>
          <w:iCs/>
          <w:kern w:val="36"/>
          <w:sz w:val="28"/>
          <w:szCs w:val="28"/>
          <w:bdr w:val="none" w:sz="0" w:space="0" w:color="auto" w:frame="1"/>
          <w:lang w:val="uk-UA"/>
        </w:rPr>
        <w:t>спортивных</w:t>
      </w:r>
      <w:proofErr w:type="spellEnd"/>
      <w:r w:rsidRPr="007355F9">
        <w:rPr>
          <w:rFonts w:ascii="Times New Roman" w:eastAsia="Times New Roman" w:hAnsi="Times New Roman" w:cs="Times New Roman"/>
          <w:bCs/>
          <w:iCs/>
          <w:kern w:val="36"/>
          <w:sz w:val="28"/>
          <w:szCs w:val="28"/>
          <w:bdr w:val="none" w:sz="0" w:space="0" w:color="auto" w:frame="1"/>
          <w:lang w:val="uk-UA"/>
        </w:rPr>
        <w:t xml:space="preserve"> </w:t>
      </w:r>
      <w:proofErr w:type="spellStart"/>
      <w:r w:rsidRPr="007355F9">
        <w:rPr>
          <w:rFonts w:ascii="Times New Roman" w:eastAsia="Times New Roman" w:hAnsi="Times New Roman" w:cs="Times New Roman"/>
          <w:bCs/>
          <w:iCs/>
          <w:kern w:val="36"/>
          <w:sz w:val="28"/>
          <w:szCs w:val="28"/>
          <w:bdr w:val="none" w:sz="0" w:space="0" w:color="auto" w:frame="1"/>
          <w:lang w:val="uk-UA"/>
        </w:rPr>
        <w:t>соревнований</w:t>
      </w:r>
      <w:proofErr w:type="spellEnd"/>
      <w:r w:rsidRPr="007355F9">
        <w:rPr>
          <w:rFonts w:ascii="Times New Roman" w:eastAsia="Times New Roman" w:hAnsi="Times New Roman" w:cs="Times New Roman"/>
          <w:bCs/>
          <w:iCs/>
          <w:kern w:val="36"/>
          <w:sz w:val="28"/>
          <w:szCs w:val="28"/>
          <w:bdr w:val="none" w:sz="0" w:space="0" w:color="auto" w:frame="1"/>
          <w:lang w:val="uk-UA"/>
        </w:rPr>
        <w:t xml:space="preserve"> Санкт-Петербурга </w:t>
      </w:r>
      <w:r w:rsidRPr="007355F9">
        <w:rPr>
          <w:rFonts w:ascii="Times New Roman" w:hAnsi="Times New Roman" w:cs="Times New Roman"/>
          <w:sz w:val="28"/>
          <w:szCs w:val="28"/>
          <w:lang w:val="uk-UA"/>
        </w:rPr>
        <w:t xml:space="preserve">[Електронний ресурс]. </w:t>
      </w:r>
      <w:r w:rsidR="003C70CF">
        <w:rPr>
          <w:rFonts w:ascii="Times New Roman" w:hAnsi="Times New Roman" w:cs="Times New Roman"/>
          <w:sz w:val="28"/>
          <w:szCs w:val="28"/>
          <w:lang w:val="uk-UA"/>
        </w:rPr>
        <w:t xml:space="preserve">                             </w:t>
      </w:r>
      <w:r w:rsidRPr="007355F9">
        <w:rPr>
          <w:rFonts w:ascii="Times New Roman" w:eastAsia="Times New Roman" w:hAnsi="Times New Roman" w:cs="Times New Roman"/>
          <w:bCs/>
          <w:iCs/>
          <w:kern w:val="36"/>
          <w:sz w:val="28"/>
          <w:szCs w:val="28"/>
          <w:bdr w:val="none" w:sz="0" w:space="0" w:color="auto" w:frame="1"/>
          <w:lang w:val="uk-UA"/>
        </w:rPr>
        <w:t xml:space="preserve">/  Е.Ю. </w:t>
      </w:r>
      <w:proofErr w:type="spellStart"/>
      <w:r w:rsidRPr="007355F9">
        <w:rPr>
          <w:rFonts w:ascii="Times New Roman" w:eastAsia="Times New Roman" w:hAnsi="Times New Roman" w:cs="Times New Roman"/>
          <w:bCs/>
          <w:iCs/>
          <w:kern w:val="36"/>
          <w:sz w:val="28"/>
          <w:szCs w:val="28"/>
          <w:bdr w:val="none" w:sz="0" w:space="0" w:color="auto" w:frame="1"/>
          <w:lang w:val="uk-UA"/>
        </w:rPr>
        <w:t>Давыдова</w:t>
      </w:r>
      <w:proofErr w:type="spellEnd"/>
      <w:r w:rsidRPr="007355F9">
        <w:rPr>
          <w:rFonts w:ascii="Times New Roman" w:eastAsia="Times New Roman" w:hAnsi="Times New Roman" w:cs="Times New Roman"/>
          <w:bCs/>
          <w:iCs/>
          <w:kern w:val="36"/>
          <w:sz w:val="28"/>
          <w:szCs w:val="28"/>
          <w:bdr w:val="none" w:sz="0" w:space="0" w:color="auto" w:frame="1"/>
          <w:lang w:val="uk-UA"/>
        </w:rPr>
        <w:t xml:space="preserve">. </w:t>
      </w:r>
      <w:r w:rsidRPr="007355F9">
        <w:rPr>
          <w:rFonts w:ascii="Times New Roman" w:hAnsi="Times New Roman" w:cs="Times New Roman"/>
          <w:sz w:val="28"/>
          <w:szCs w:val="28"/>
          <w:lang w:val="uk-UA"/>
        </w:rPr>
        <w:t xml:space="preserve">– </w:t>
      </w:r>
      <w:r w:rsidRPr="007355F9">
        <w:rPr>
          <w:rFonts w:ascii="Times New Roman" w:hAnsi="Times New Roman" w:cs="Times New Roman"/>
          <w:spacing w:val="-4"/>
          <w:sz w:val="28"/>
          <w:szCs w:val="28"/>
          <w:lang w:val="uk-UA"/>
        </w:rPr>
        <w:t xml:space="preserve">Режим доступу до ресурсу: </w:t>
      </w:r>
      <w:hyperlink r:id="rId6" w:history="1">
        <w:r w:rsidRPr="007355F9">
          <w:rPr>
            <w:rStyle w:val="a4"/>
            <w:rFonts w:ascii="Times New Roman" w:hAnsi="Times New Roman" w:cs="Times New Roman"/>
            <w:color w:val="auto"/>
            <w:sz w:val="28"/>
            <w:szCs w:val="28"/>
            <w:u w:val="none"/>
            <w:shd w:val="clear" w:color="auto" w:fill="FFFFFF"/>
            <w:lang w:val="uk-UA"/>
          </w:rPr>
          <w:t>https://cyberleninka.ru</w:t>
        </w:r>
      </w:hyperlink>
    </w:p>
    <w:p w14:paraId="677069CF" w14:textId="77777777" w:rsidR="009326EE" w:rsidRPr="007355F9" w:rsidRDefault="009326EE" w:rsidP="000F6C65">
      <w:pPr>
        <w:spacing w:after="0" w:line="240" w:lineRule="auto"/>
        <w:ind w:firstLine="709"/>
        <w:jc w:val="both"/>
        <w:rPr>
          <w:rFonts w:ascii="Times New Roman" w:hAnsi="Times New Roman" w:cs="Times New Roman"/>
          <w:sz w:val="28"/>
          <w:szCs w:val="28"/>
          <w:lang w:val="uk-UA"/>
        </w:rPr>
      </w:pPr>
    </w:p>
    <w:sectPr w:rsidR="009326EE" w:rsidRPr="007355F9" w:rsidSect="007355F9">
      <w:pgSz w:w="11906" w:h="16838"/>
      <w:pgMar w:top="1134" w:right="28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1596F"/>
    <w:multiLevelType w:val="hybridMultilevel"/>
    <w:tmpl w:val="927048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09D0AE4"/>
    <w:multiLevelType w:val="hybridMultilevel"/>
    <w:tmpl w:val="E15294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6A62144"/>
    <w:multiLevelType w:val="hybridMultilevel"/>
    <w:tmpl w:val="CCD6DC58"/>
    <w:lvl w:ilvl="0" w:tplc="059ECF7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95167DD"/>
    <w:multiLevelType w:val="hybridMultilevel"/>
    <w:tmpl w:val="B0FC4D2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8340B7"/>
    <w:multiLevelType w:val="hybridMultilevel"/>
    <w:tmpl w:val="C2FAAD20"/>
    <w:lvl w:ilvl="0" w:tplc="059ECF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37B5386"/>
    <w:multiLevelType w:val="hybridMultilevel"/>
    <w:tmpl w:val="EE54AB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6A07BFB"/>
    <w:multiLevelType w:val="hybridMultilevel"/>
    <w:tmpl w:val="6414E3A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45E55"/>
    <w:multiLevelType w:val="hybridMultilevel"/>
    <w:tmpl w:val="683E9A1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B47855"/>
    <w:multiLevelType w:val="hybridMultilevel"/>
    <w:tmpl w:val="6942AAC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171360"/>
    <w:multiLevelType w:val="hybridMultilevel"/>
    <w:tmpl w:val="F3A23A4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6CB301C"/>
    <w:multiLevelType w:val="hybridMultilevel"/>
    <w:tmpl w:val="12360F1C"/>
    <w:lvl w:ilvl="0" w:tplc="059ECF7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89A5620"/>
    <w:multiLevelType w:val="hybridMultilevel"/>
    <w:tmpl w:val="8442669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A0F31DD"/>
    <w:multiLevelType w:val="hybridMultilevel"/>
    <w:tmpl w:val="DBFCF656"/>
    <w:lvl w:ilvl="0" w:tplc="059EC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FF915B1"/>
    <w:multiLevelType w:val="hybridMultilevel"/>
    <w:tmpl w:val="D6ECAC4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B9071D"/>
    <w:multiLevelType w:val="hybridMultilevel"/>
    <w:tmpl w:val="143EF7D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807B7"/>
    <w:multiLevelType w:val="hybridMultilevel"/>
    <w:tmpl w:val="5BECD2A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2798B"/>
    <w:multiLevelType w:val="hybridMultilevel"/>
    <w:tmpl w:val="21A8A0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2"/>
  </w:num>
  <w:num w:numId="4">
    <w:abstractNumId w:val="1"/>
  </w:num>
  <w:num w:numId="5">
    <w:abstractNumId w:val="16"/>
  </w:num>
  <w:num w:numId="6">
    <w:abstractNumId w:val="9"/>
  </w:num>
  <w:num w:numId="7">
    <w:abstractNumId w:val="0"/>
  </w:num>
  <w:num w:numId="8">
    <w:abstractNumId w:val="2"/>
  </w:num>
  <w:num w:numId="9">
    <w:abstractNumId w:val="10"/>
  </w:num>
  <w:num w:numId="10">
    <w:abstractNumId w:val="11"/>
  </w:num>
  <w:num w:numId="11">
    <w:abstractNumId w:val="7"/>
  </w:num>
  <w:num w:numId="12">
    <w:abstractNumId w:val="8"/>
  </w:num>
  <w:num w:numId="13">
    <w:abstractNumId w:val="15"/>
  </w:num>
  <w:num w:numId="14">
    <w:abstractNumId w:val="3"/>
  </w:num>
  <w:num w:numId="15">
    <w:abstractNumId w:val="13"/>
  </w:num>
  <w:num w:numId="16">
    <w:abstractNumId w:val="14"/>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04AE8"/>
    <w:rsid w:val="000251B6"/>
    <w:rsid w:val="00045EC5"/>
    <w:rsid w:val="00052920"/>
    <w:rsid w:val="0005739E"/>
    <w:rsid w:val="0007120A"/>
    <w:rsid w:val="00073A1D"/>
    <w:rsid w:val="00082DA7"/>
    <w:rsid w:val="0009275F"/>
    <w:rsid w:val="000A39D9"/>
    <w:rsid w:val="000A5417"/>
    <w:rsid w:val="000D4BAC"/>
    <w:rsid w:val="000F41B4"/>
    <w:rsid w:val="000F6C65"/>
    <w:rsid w:val="00102948"/>
    <w:rsid w:val="00103109"/>
    <w:rsid w:val="00103796"/>
    <w:rsid w:val="0010482F"/>
    <w:rsid w:val="00104AE8"/>
    <w:rsid w:val="00110973"/>
    <w:rsid w:val="00110CC2"/>
    <w:rsid w:val="00113F01"/>
    <w:rsid w:val="00120616"/>
    <w:rsid w:val="001247C0"/>
    <w:rsid w:val="0013166A"/>
    <w:rsid w:val="00150B10"/>
    <w:rsid w:val="0015376F"/>
    <w:rsid w:val="001640D8"/>
    <w:rsid w:val="001723E9"/>
    <w:rsid w:val="00185429"/>
    <w:rsid w:val="0018580B"/>
    <w:rsid w:val="00186B79"/>
    <w:rsid w:val="00197ED7"/>
    <w:rsid w:val="001A19F7"/>
    <w:rsid w:val="001A1A9D"/>
    <w:rsid w:val="001A5597"/>
    <w:rsid w:val="001B04FF"/>
    <w:rsid w:val="001B0CA8"/>
    <w:rsid w:val="001B12C2"/>
    <w:rsid w:val="001D0093"/>
    <w:rsid w:val="001D6B19"/>
    <w:rsid w:val="001E122F"/>
    <w:rsid w:val="001F76DF"/>
    <w:rsid w:val="00205170"/>
    <w:rsid w:val="0020588C"/>
    <w:rsid w:val="0021125A"/>
    <w:rsid w:val="002173F3"/>
    <w:rsid w:val="00242458"/>
    <w:rsid w:val="0027476C"/>
    <w:rsid w:val="00276F66"/>
    <w:rsid w:val="002A31C4"/>
    <w:rsid w:val="002A33C6"/>
    <w:rsid w:val="002B1FE5"/>
    <w:rsid w:val="002C45F6"/>
    <w:rsid w:val="002D4330"/>
    <w:rsid w:val="002E02AC"/>
    <w:rsid w:val="00310DDF"/>
    <w:rsid w:val="00316081"/>
    <w:rsid w:val="00331715"/>
    <w:rsid w:val="00333481"/>
    <w:rsid w:val="00333CC1"/>
    <w:rsid w:val="00357871"/>
    <w:rsid w:val="0036435F"/>
    <w:rsid w:val="003760FA"/>
    <w:rsid w:val="003763A0"/>
    <w:rsid w:val="0037706B"/>
    <w:rsid w:val="00380EDB"/>
    <w:rsid w:val="0038328D"/>
    <w:rsid w:val="0039393B"/>
    <w:rsid w:val="003B3A13"/>
    <w:rsid w:val="003C70CF"/>
    <w:rsid w:val="003F7290"/>
    <w:rsid w:val="00420E5E"/>
    <w:rsid w:val="00425C88"/>
    <w:rsid w:val="00434841"/>
    <w:rsid w:val="004376EB"/>
    <w:rsid w:val="00462387"/>
    <w:rsid w:val="00472CE1"/>
    <w:rsid w:val="00483697"/>
    <w:rsid w:val="00485D6B"/>
    <w:rsid w:val="00494A85"/>
    <w:rsid w:val="004B16BA"/>
    <w:rsid w:val="004E1CCE"/>
    <w:rsid w:val="004E4538"/>
    <w:rsid w:val="004F0D33"/>
    <w:rsid w:val="004F5D2D"/>
    <w:rsid w:val="00515552"/>
    <w:rsid w:val="00522148"/>
    <w:rsid w:val="00523B3A"/>
    <w:rsid w:val="00530791"/>
    <w:rsid w:val="00534E9D"/>
    <w:rsid w:val="00541466"/>
    <w:rsid w:val="005444CA"/>
    <w:rsid w:val="0055679A"/>
    <w:rsid w:val="005624A9"/>
    <w:rsid w:val="00574DF9"/>
    <w:rsid w:val="0058394C"/>
    <w:rsid w:val="00591268"/>
    <w:rsid w:val="00596D97"/>
    <w:rsid w:val="005A6254"/>
    <w:rsid w:val="005A79FE"/>
    <w:rsid w:val="005B3503"/>
    <w:rsid w:val="005B3D08"/>
    <w:rsid w:val="005B5523"/>
    <w:rsid w:val="005B6980"/>
    <w:rsid w:val="005C1A34"/>
    <w:rsid w:val="005D392F"/>
    <w:rsid w:val="005D7D75"/>
    <w:rsid w:val="005E0D20"/>
    <w:rsid w:val="00604271"/>
    <w:rsid w:val="0060782B"/>
    <w:rsid w:val="00632F1D"/>
    <w:rsid w:val="006560F7"/>
    <w:rsid w:val="00660B78"/>
    <w:rsid w:val="00663BE3"/>
    <w:rsid w:val="00673DE1"/>
    <w:rsid w:val="006747B0"/>
    <w:rsid w:val="00674E07"/>
    <w:rsid w:val="006A1DDA"/>
    <w:rsid w:val="006A355B"/>
    <w:rsid w:val="006C3BB8"/>
    <w:rsid w:val="006C68E5"/>
    <w:rsid w:val="006E1566"/>
    <w:rsid w:val="006E55D8"/>
    <w:rsid w:val="006E7724"/>
    <w:rsid w:val="006F5443"/>
    <w:rsid w:val="006F71D1"/>
    <w:rsid w:val="007014AB"/>
    <w:rsid w:val="00704DA0"/>
    <w:rsid w:val="007129DE"/>
    <w:rsid w:val="00726094"/>
    <w:rsid w:val="007308C8"/>
    <w:rsid w:val="007355F9"/>
    <w:rsid w:val="00737338"/>
    <w:rsid w:val="00737488"/>
    <w:rsid w:val="00740031"/>
    <w:rsid w:val="00767F26"/>
    <w:rsid w:val="007A0194"/>
    <w:rsid w:val="007A4076"/>
    <w:rsid w:val="007A7796"/>
    <w:rsid w:val="007C044C"/>
    <w:rsid w:val="00803A4D"/>
    <w:rsid w:val="00804B16"/>
    <w:rsid w:val="00811D20"/>
    <w:rsid w:val="00812E8E"/>
    <w:rsid w:val="00817444"/>
    <w:rsid w:val="00821902"/>
    <w:rsid w:val="008224BD"/>
    <w:rsid w:val="008343AE"/>
    <w:rsid w:val="0084064A"/>
    <w:rsid w:val="00842769"/>
    <w:rsid w:val="00850E0E"/>
    <w:rsid w:val="00865B18"/>
    <w:rsid w:val="00876796"/>
    <w:rsid w:val="00880DD1"/>
    <w:rsid w:val="00885A97"/>
    <w:rsid w:val="00886BCD"/>
    <w:rsid w:val="008A2091"/>
    <w:rsid w:val="008A257E"/>
    <w:rsid w:val="008A5E77"/>
    <w:rsid w:val="008C324F"/>
    <w:rsid w:val="008E1FA2"/>
    <w:rsid w:val="008E5A74"/>
    <w:rsid w:val="008E7B65"/>
    <w:rsid w:val="00901F59"/>
    <w:rsid w:val="009042A9"/>
    <w:rsid w:val="009124D4"/>
    <w:rsid w:val="00912ADA"/>
    <w:rsid w:val="009156F3"/>
    <w:rsid w:val="00922744"/>
    <w:rsid w:val="00931EDB"/>
    <w:rsid w:val="009326EE"/>
    <w:rsid w:val="009327FE"/>
    <w:rsid w:val="00944637"/>
    <w:rsid w:val="0095218F"/>
    <w:rsid w:val="00954B4A"/>
    <w:rsid w:val="00986159"/>
    <w:rsid w:val="00987A1E"/>
    <w:rsid w:val="00990290"/>
    <w:rsid w:val="00997069"/>
    <w:rsid w:val="009A10F1"/>
    <w:rsid w:val="009A352C"/>
    <w:rsid w:val="009B0419"/>
    <w:rsid w:val="009B0E3F"/>
    <w:rsid w:val="009B1084"/>
    <w:rsid w:val="009B417C"/>
    <w:rsid w:val="009C2837"/>
    <w:rsid w:val="009C5938"/>
    <w:rsid w:val="009C59A6"/>
    <w:rsid w:val="009E7111"/>
    <w:rsid w:val="00A06930"/>
    <w:rsid w:val="00A27AB8"/>
    <w:rsid w:val="00A333DE"/>
    <w:rsid w:val="00A44B13"/>
    <w:rsid w:val="00A5709A"/>
    <w:rsid w:val="00A62021"/>
    <w:rsid w:val="00A6780B"/>
    <w:rsid w:val="00A73D9D"/>
    <w:rsid w:val="00A8638E"/>
    <w:rsid w:val="00A9317D"/>
    <w:rsid w:val="00A97310"/>
    <w:rsid w:val="00AA631F"/>
    <w:rsid w:val="00AB1A06"/>
    <w:rsid w:val="00AC13AA"/>
    <w:rsid w:val="00AC24F3"/>
    <w:rsid w:val="00AC3E63"/>
    <w:rsid w:val="00AC60F4"/>
    <w:rsid w:val="00AF176C"/>
    <w:rsid w:val="00B02F2C"/>
    <w:rsid w:val="00B15B19"/>
    <w:rsid w:val="00B2120F"/>
    <w:rsid w:val="00B22CC2"/>
    <w:rsid w:val="00B5223A"/>
    <w:rsid w:val="00B55B8A"/>
    <w:rsid w:val="00B57D74"/>
    <w:rsid w:val="00B6358E"/>
    <w:rsid w:val="00B710C3"/>
    <w:rsid w:val="00B71247"/>
    <w:rsid w:val="00B727C7"/>
    <w:rsid w:val="00B82C3B"/>
    <w:rsid w:val="00B84DEC"/>
    <w:rsid w:val="00BA31E3"/>
    <w:rsid w:val="00BB2295"/>
    <w:rsid w:val="00BB2743"/>
    <w:rsid w:val="00BB3F83"/>
    <w:rsid w:val="00BB503B"/>
    <w:rsid w:val="00BD238E"/>
    <w:rsid w:val="00BE5BA8"/>
    <w:rsid w:val="00BF1F67"/>
    <w:rsid w:val="00BF7081"/>
    <w:rsid w:val="00C011B8"/>
    <w:rsid w:val="00C06BE8"/>
    <w:rsid w:val="00C2657D"/>
    <w:rsid w:val="00C35D50"/>
    <w:rsid w:val="00C3632A"/>
    <w:rsid w:val="00C40C42"/>
    <w:rsid w:val="00C477A7"/>
    <w:rsid w:val="00C557BF"/>
    <w:rsid w:val="00C56AD0"/>
    <w:rsid w:val="00C65C4E"/>
    <w:rsid w:val="00C73A0E"/>
    <w:rsid w:val="00C81BDA"/>
    <w:rsid w:val="00C900F3"/>
    <w:rsid w:val="00CB1442"/>
    <w:rsid w:val="00CB6FDA"/>
    <w:rsid w:val="00CD5DA7"/>
    <w:rsid w:val="00CE29C0"/>
    <w:rsid w:val="00CE7574"/>
    <w:rsid w:val="00CF62AE"/>
    <w:rsid w:val="00CF6CE2"/>
    <w:rsid w:val="00D00FB3"/>
    <w:rsid w:val="00D5254D"/>
    <w:rsid w:val="00D65D1A"/>
    <w:rsid w:val="00D75242"/>
    <w:rsid w:val="00D760B9"/>
    <w:rsid w:val="00D90AD6"/>
    <w:rsid w:val="00D93030"/>
    <w:rsid w:val="00D9414B"/>
    <w:rsid w:val="00D96E09"/>
    <w:rsid w:val="00D97C1D"/>
    <w:rsid w:val="00DA33DF"/>
    <w:rsid w:val="00DC7E9C"/>
    <w:rsid w:val="00DE2E24"/>
    <w:rsid w:val="00DF602E"/>
    <w:rsid w:val="00E040D5"/>
    <w:rsid w:val="00E04DA1"/>
    <w:rsid w:val="00E05A19"/>
    <w:rsid w:val="00E11541"/>
    <w:rsid w:val="00E13E2B"/>
    <w:rsid w:val="00E17F50"/>
    <w:rsid w:val="00E2473A"/>
    <w:rsid w:val="00E43615"/>
    <w:rsid w:val="00E441D2"/>
    <w:rsid w:val="00E45BEF"/>
    <w:rsid w:val="00E548EB"/>
    <w:rsid w:val="00E55C55"/>
    <w:rsid w:val="00E81FC6"/>
    <w:rsid w:val="00E82B4A"/>
    <w:rsid w:val="00E84D23"/>
    <w:rsid w:val="00EA2764"/>
    <w:rsid w:val="00ED2279"/>
    <w:rsid w:val="00ED6B0C"/>
    <w:rsid w:val="00EE01EA"/>
    <w:rsid w:val="00EE05E2"/>
    <w:rsid w:val="00EE0B78"/>
    <w:rsid w:val="00EF272A"/>
    <w:rsid w:val="00F0386D"/>
    <w:rsid w:val="00F2125A"/>
    <w:rsid w:val="00F335BF"/>
    <w:rsid w:val="00F37EC5"/>
    <w:rsid w:val="00F403AD"/>
    <w:rsid w:val="00F4435D"/>
    <w:rsid w:val="00F56E60"/>
    <w:rsid w:val="00F70AE8"/>
    <w:rsid w:val="00F74F4F"/>
    <w:rsid w:val="00FA0D70"/>
    <w:rsid w:val="00FA2C37"/>
    <w:rsid w:val="00FA411C"/>
    <w:rsid w:val="00FA678F"/>
    <w:rsid w:val="00FA7F21"/>
    <w:rsid w:val="00FE6B90"/>
    <w:rsid w:val="00FE6F55"/>
    <w:rsid w:val="00FF4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
    <o:shapelayout v:ext="edit">
      <o:idmap v:ext="edit" data="1"/>
    </o:shapelayout>
  </w:shapeDefaults>
  <w:decimalSymbol w:val=","/>
  <w:listSeparator w:val=";"/>
  <w14:docId w14:val="37C193EE"/>
  <w15:docId w15:val="{52084A35-F476-4CBB-93B8-F4EF0D43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417"/>
    <w:rPr>
      <w:rFonts w:eastAsiaTheme="minorEastAsia"/>
      <w:lang w:eastAsia="ru-RU"/>
    </w:rPr>
  </w:style>
  <w:style w:type="paragraph" w:styleId="1">
    <w:name w:val="heading 1"/>
    <w:basedOn w:val="a"/>
    <w:link w:val="10"/>
    <w:uiPriority w:val="9"/>
    <w:qFormat/>
    <w:rsid w:val="003763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5F6"/>
    <w:pPr>
      <w:ind w:left="720"/>
      <w:contextualSpacing/>
    </w:pPr>
  </w:style>
  <w:style w:type="character" w:styleId="a4">
    <w:name w:val="Hyperlink"/>
    <w:basedOn w:val="a0"/>
    <w:uiPriority w:val="99"/>
    <w:unhideWhenUsed/>
    <w:rsid w:val="007A7796"/>
    <w:rPr>
      <w:color w:val="0000FF" w:themeColor="hyperlink"/>
      <w:u w:val="single"/>
    </w:rPr>
  </w:style>
  <w:style w:type="paragraph" w:styleId="a5">
    <w:name w:val="Normal (Web)"/>
    <w:basedOn w:val="a"/>
    <w:uiPriority w:val="99"/>
    <w:unhideWhenUsed/>
    <w:rsid w:val="00EF272A"/>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rsid w:val="00C8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81BDA"/>
    <w:rPr>
      <w:rFonts w:ascii="Courier New" w:eastAsia="Times New Roman" w:hAnsi="Courier New" w:cs="Courier New"/>
      <w:sz w:val="20"/>
      <w:szCs w:val="20"/>
      <w:lang w:eastAsia="ru-RU"/>
    </w:rPr>
  </w:style>
  <w:style w:type="character" w:styleId="a6">
    <w:name w:val="Emphasis"/>
    <w:basedOn w:val="a0"/>
    <w:uiPriority w:val="20"/>
    <w:qFormat/>
    <w:rsid w:val="00331715"/>
    <w:rPr>
      <w:i/>
      <w:iCs/>
    </w:rPr>
  </w:style>
  <w:style w:type="paragraph" w:styleId="a7">
    <w:name w:val="Title"/>
    <w:basedOn w:val="a"/>
    <w:link w:val="a8"/>
    <w:uiPriority w:val="99"/>
    <w:qFormat/>
    <w:rsid w:val="00BB2295"/>
    <w:pPr>
      <w:autoSpaceDE w:val="0"/>
      <w:autoSpaceDN w:val="0"/>
      <w:spacing w:after="0" w:line="360" w:lineRule="auto"/>
      <w:jc w:val="center"/>
    </w:pPr>
    <w:rPr>
      <w:rFonts w:ascii="Times New Roman" w:hAnsi="Times New Roman" w:cs="Times New Roman"/>
      <w:sz w:val="28"/>
      <w:szCs w:val="28"/>
      <w:lang w:val="uk-UA"/>
    </w:rPr>
  </w:style>
  <w:style w:type="character" w:customStyle="1" w:styleId="a8">
    <w:name w:val="Заголовок Знак"/>
    <w:basedOn w:val="a0"/>
    <w:link w:val="a7"/>
    <w:uiPriority w:val="99"/>
    <w:rsid w:val="00BB2295"/>
    <w:rPr>
      <w:rFonts w:ascii="Times New Roman" w:eastAsiaTheme="minorEastAsia" w:hAnsi="Times New Roman" w:cs="Times New Roman"/>
      <w:sz w:val="28"/>
      <w:szCs w:val="28"/>
      <w:lang w:val="uk-UA" w:eastAsia="ru-RU"/>
    </w:rPr>
  </w:style>
  <w:style w:type="paragraph" w:styleId="a9">
    <w:name w:val="Balloon Text"/>
    <w:basedOn w:val="a"/>
    <w:link w:val="aa"/>
    <w:uiPriority w:val="99"/>
    <w:semiHidden/>
    <w:unhideWhenUsed/>
    <w:rsid w:val="00CE29C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29C0"/>
    <w:rPr>
      <w:rFonts w:ascii="Tahoma" w:eastAsiaTheme="minorEastAsia" w:hAnsi="Tahoma" w:cs="Tahoma"/>
      <w:sz w:val="16"/>
      <w:szCs w:val="16"/>
      <w:lang w:eastAsia="ru-RU"/>
    </w:rPr>
  </w:style>
  <w:style w:type="paragraph" w:styleId="2">
    <w:name w:val="Body Text Indent 2"/>
    <w:basedOn w:val="a"/>
    <w:link w:val="20"/>
    <w:rsid w:val="006C68E5"/>
    <w:pPr>
      <w:spacing w:after="0" w:line="240" w:lineRule="auto"/>
      <w:ind w:firstLine="720"/>
      <w:jc w:val="both"/>
    </w:pPr>
    <w:rPr>
      <w:rFonts w:ascii="Times New Roman CYR" w:eastAsia="Times New Roman" w:hAnsi="Times New Roman CYR" w:cs="Times New Roman"/>
      <w:b/>
      <w:noProof/>
      <w:lang w:val="uk-UA" w:eastAsia="uk-UA"/>
    </w:rPr>
  </w:style>
  <w:style w:type="character" w:customStyle="1" w:styleId="20">
    <w:name w:val="Основной текст с отступом 2 Знак"/>
    <w:basedOn w:val="a0"/>
    <w:link w:val="2"/>
    <w:rsid w:val="006C68E5"/>
    <w:rPr>
      <w:rFonts w:ascii="Times New Roman CYR" w:eastAsia="Times New Roman" w:hAnsi="Times New Roman CYR" w:cs="Times New Roman"/>
      <w:b/>
      <w:noProof/>
      <w:lang w:val="uk-UA" w:eastAsia="uk-UA"/>
    </w:rPr>
  </w:style>
  <w:style w:type="paragraph" w:customStyle="1" w:styleId="Default">
    <w:name w:val="Default"/>
    <w:rsid w:val="0073733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Обычный+1"/>
    <w:basedOn w:val="Default"/>
    <w:next w:val="Default"/>
    <w:uiPriority w:val="99"/>
    <w:rsid w:val="00737338"/>
    <w:rPr>
      <w:color w:val="auto"/>
    </w:rPr>
  </w:style>
  <w:style w:type="character" w:styleId="ab">
    <w:name w:val="Strong"/>
    <w:basedOn w:val="a0"/>
    <w:uiPriority w:val="22"/>
    <w:qFormat/>
    <w:rsid w:val="00AA631F"/>
    <w:rPr>
      <w:b/>
      <w:bCs/>
    </w:rPr>
  </w:style>
  <w:style w:type="character" w:customStyle="1" w:styleId="10">
    <w:name w:val="Заголовок 1 Знак"/>
    <w:basedOn w:val="a0"/>
    <w:link w:val="1"/>
    <w:uiPriority w:val="9"/>
    <w:rsid w:val="003763A0"/>
    <w:rPr>
      <w:rFonts w:ascii="Times New Roman" w:eastAsia="Times New Roman" w:hAnsi="Times New Roman" w:cs="Times New Roman"/>
      <w:b/>
      <w:bCs/>
      <w:kern w:val="36"/>
      <w:sz w:val="48"/>
      <w:szCs w:val="48"/>
      <w:lang w:eastAsia="ru-RU"/>
    </w:rPr>
  </w:style>
  <w:style w:type="paragraph" w:styleId="ac">
    <w:name w:val="Body Text"/>
    <w:basedOn w:val="a"/>
    <w:link w:val="ad"/>
    <w:uiPriority w:val="99"/>
    <w:semiHidden/>
    <w:unhideWhenUsed/>
    <w:rsid w:val="00C900F3"/>
    <w:pPr>
      <w:spacing w:after="120"/>
    </w:pPr>
  </w:style>
  <w:style w:type="character" w:customStyle="1" w:styleId="ad">
    <w:name w:val="Основной текст Знак"/>
    <w:basedOn w:val="a0"/>
    <w:link w:val="ac"/>
    <w:uiPriority w:val="99"/>
    <w:semiHidden/>
    <w:rsid w:val="00C900F3"/>
    <w:rPr>
      <w:rFonts w:eastAsiaTheme="minorEastAsia"/>
      <w:lang w:eastAsia="ru-RU"/>
    </w:rPr>
  </w:style>
  <w:style w:type="character" w:customStyle="1" w:styleId="apple-converted-space">
    <w:name w:val="apple-converted-space"/>
    <w:basedOn w:val="a0"/>
    <w:rsid w:val="002A31C4"/>
  </w:style>
  <w:style w:type="character" w:customStyle="1" w:styleId="w">
    <w:name w:val="w"/>
    <w:basedOn w:val="a0"/>
    <w:rsid w:val="002A31C4"/>
  </w:style>
  <w:style w:type="character" w:customStyle="1" w:styleId="diccomment">
    <w:name w:val="dic_comment"/>
    <w:basedOn w:val="a0"/>
    <w:rsid w:val="002A3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969436">
      <w:bodyDiv w:val="1"/>
      <w:marLeft w:val="0"/>
      <w:marRight w:val="0"/>
      <w:marTop w:val="0"/>
      <w:marBottom w:val="0"/>
      <w:divBdr>
        <w:top w:val="none" w:sz="0" w:space="0" w:color="auto"/>
        <w:left w:val="none" w:sz="0" w:space="0" w:color="auto"/>
        <w:bottom w:val="none" w:sz="0" w:space="0" w:color="auto"/>
        <w:right w:val="none" w:sz="0" w:space="0" w:color="auto"/>
      </w:divBdr>
    </w:div>
    <w:div w:id="611860352">
      <w:bodyDiv w:val="1"/>
      <w:marLeft w:val="0"/>
      <w:marRight w:val="0"/>
      <w:marTop w:val="0"/>
      <w:marBottom w:val="0"/>
      <w:divBdr>
        <w:top w:val="none" w:sz="0" w:space="0" w:color="auto"/>
        <w:left w:val="none" w:sz="0" w:space="0" w:color="auto"/>
        <w:bottom w:val="none" w:sz="0" w:space="0" w:color="auto"/>
        <w:right w:val="none" w:sz="0" w:space="0" w:color="auto"/>
      </w:divBdr>
    </w:div>
    <w:div w:id="613560140">
      <w:bodyDiv w:val="1"/>
      <w:marLeft w:val="0"/>
      <w:marRight w:val="0"/>
      <w:marTop w:val="0"/>
      <w:marBottom w:val="0"/>
      <w:divBdr>
        <w:top w:val="none" w:sz="0" w:space="0" w:color="auto"/>
        <w:left w:val="none" w:sz="0" w:space="0" w:color="auto"/>
        <w:bottom w:val="none" w:sz="0" w:space="0" w:color="auto"/>
        <w:right w:val="none" w:sz="0" w:space="0" w:color="auto"/>
      </w:divBdr>
    </w:div>
    <w:div w:id="1100761230">
      <w:bodyDiv w:val="1"/>
      <w:marLeft w:val="0"/>
      <w:marRight w:val="0"/>
      <w:marTop w:val="0"/>
      <w:marBottom w:val="0"/>
      <w:divBdr>
        <w:top w:val="none" w:sz="0" w:space="0" w:color="auto"/>
        <w:left w:val="none" w:sz="0" w:space="0" w:color="auto"/>
        <w:bottom w:val="none" w:sz="0" w:space="0" w:color="auto"/>
        <w:right w:val="none" w:sz="0" w:space="0" w:color="auto"/>
      </w:divBdr>
    </w:div>
    <w:div w:id="1230651000">
      <w:bodyDiv w:val="1"/>
      <w:marLeft w:val="0"/>
      <w:marRight w:val="0"/>
      <w:marTop w:val="0"/>
      <w:marBottom w:val="0"/>
      <w:divBdr>
        <w:top w:val="none" w:sz="0" w:space="0" w:color="auto"/>
        <w:left w:val="none" w:sz="0" w:space="0" w:color="auto"/>
        <w:bottom w:val="none" w:sz="0" w:space="0" w:color="auto"/>
        <w:right w:val="none" w:sz="0" w:space="0" w:color="auto"/>
      </w:divBdr>
    </w:div>
    <w:div w:id="1653290837">
      <w:bodyDiv w:val="1"/>
      <w:marLeft w:val="0"/>
      <w:marRight w:val="0"/>
      <w:marTop w:val="0"/>
      <w:marBottom w:val="0"/>
      <w:divBdr>
        <w:top w:val="none" w:sz="0" w:space="0" w:color="auto"/>
        <w:left w:val="none" w:sz="0" w:space="0" w:color="auto"/>
        <w:bottom w:val="none" w:sz="0" w:space="0" w:color="auto"/>
        <w:right w:val="none" w:sz="0" w:space="0" w:color="auto"/>
      </w:divBdr>
    </w:div>
    <w:div w:id="189924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berleninka.ru"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9282</TotalTime>
  <Pages>6</Pages>
  <Words>1786</Words>
  <Characters>10182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202</cp:revision>
  <dcterms:created xsi:type="dcterms:W3CDTF">2017-10-09T19:09:00Z</dcterms:created>
  <dcterms:modified xsi:type="dcterms:W3CDTF">2021-08-16T11:20:00Z</dcterms:modified>
</cp:coreProperties>
</file>