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01" w:rsidRPr="00D27D02" w:rsidRDefault="009B08A0" w:rsidP="00A91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 w:rsidRPr="00D27D0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  <w:r w:rsidR="00944971" w:rsidRPr="00D27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06F9C" w:rsidRPr="00D27D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006B9" w:rsidRPr="00D27D0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44971" w:rsidRPr="00D27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071A" w:rsidRPr="00D27D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Прямий спосіб проведення змагань</w:t>
      </w:r>
    </w:p>
    <w:p w:rsidR="00982F71" w:rsidRPr="00D27D02" w:rsidRDefault="00982F71" w:rsidP="00A836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sz w:val="28"/>
          <w:szCs w:val="28"/>
          <w:lang w:val="uk-UA"/>
        </w:rPr>
        <w:t>План:</w:t>
      </w:r>
      <w:r w:rsidR="0010696C" w:rsidRPr="00D27D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91501" w:rsidRPr="00FE3856" w:rsidRDefault="00A7071A" w:rsidP="00FE3856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Прямий спосіб проведення змагань</w:t>
      </w:r>
    </w:p>
    <w:p w:rsidR="00FE3856" w:rsidRPr="00FE3856" w:rsidRDefault="00FE3856" w:rsidP="00FE385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sz w:val="28"/>
          <w:szCs w:val="28"/>
          <w:lang w:val="uk-UA"/>
        </w:rPr>
        <w:t>Естафети з колективними діями, комічного характеру, ігри-атракціони</w:t>
      </w:r>
    </w:p>
    <w:p w:rsidR="00A7071A" w:rsidRPr="00D27D02" w:rsidRDefault="00A7071A" w:rsidP="00A91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071A" w:rsidRPr="00FE3856" w:rsidRDefault="00A7071A" w:rsidP="00FE385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Прямий спосіб проведення змагань</w:t>
      </w:r>
    </w:p>
    <w:p w:rsidR="00FE3856" w:rsidRPr="00FE3856" w:rsidRDefault="00FE3856" w:rsidP="00FE3856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071A" w:rsidRPr="00D27D02" w:rsidRDefault="00A7071A" w:rsidP="00A91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Прямий спосіб</w:t>
      </w: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застосовується при проведенні більшості особистих і особисто-командних змагань, в яких результати учасників оцінюються метричними одиницями або системою балів, що присуджуються за якісне або техніко-естетичне виконання вправ (змагання з легкої атлетики, лижного, ковзанярського, велосипедного спорту, плавання, гімнастики, акробатики і ін.). </w:t>
      </w:r>
    </w:p>
    <w:p w:rsidR="00A7071A" w:rsidRPr="00D27D02" w:rsidRDefault="00A7071A" w:rsidP="00A91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Суть методу - послідовне або одночасне виконання змагальних вправ усіма учасниками на одній спортивній арені (стадіоні, басейні, трасі і т.п.) з незмінним складом суддівської бригади.</w:t>
      </w:r>
    </w:p>
    <w:p w:rsidR="00A7071A" w:rsidRPr="00D27D02" w:rsidRDefault="007E0FCC" w:rsidP="00A91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Застосування прямого способу не виключає використання на окремих етапах змагань елементів інших способів проведення. Наприклад, в особистих змаганнях з бігу, плавання, велосипедного спорту, веслування і деяких інших для формування фінальної групи застосовується спосіб з вибуванням, в результаті якого до заключної боротьбі за перше місце допускаються лише учасники, які показали в попередніх змаганнях кращі результати, або переможці попередніх забігів , заїздів, запливів і т.п.</w:t>
      </w:r>
    </w:p>
    <w:p w:rsidR="002E2919" w:rsidRPr="00D27D02" w:rsidRDefault="002E2919" w:rsidP="002E29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проведення змагань навчально-тренувального або показового характеру за участю спортсменів різної кваліфікації при метричної оцінки результатів можна застосовувати «зрівнювання» учасників за допомогою гандикапу або фори.</w:t>
      </w:r>
    </w:p>
    <w:p w:rsidR="002E2919" w:rsidRPr="00D27D02" w:rsidRDefault="002E2919" w:rsidP="002E29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Змагання з «вирівнюванням» підвищують інтерес до змагання у слабких учасників і одночасно мобілізують найсильніших, стимулюють їх виступ в повну силу.</w:t>
      </w:r>
    </w:p>
    <w:p w:rsidR="00A7071A" w:rsidRPr="002E69F5" w:rsidRDefault="002E2919" w:rsidP="002E29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69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проведенні змагань з подолання дистанції зрівнювання можна зробити двома методами.</w:t>
      </w:r>
    </w:p>
    <w:p w:rsidR="007E0FCC" w:rsidRPr="00D27D02" w:rsidRDefault="002E2919" w:rsidP="00A91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69F5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Перший метод передбачає зменшення дистанції для слабких при</w:t>
      </w: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одночасному старті і визначенні переможців по порядку проходження загального для всіх фінішу. У цьому випадку довжина дистанції для кожного слабшого учасника визначається за такою, формулою: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425"/>
        <w:gridCol w:w="425"/>
        <w:gridCol w:w="425"/>
        <w:gridCol w:w="499"/>
      </w:tblGrid>
      <w:tr w:rsidR="00B660F6" w:rsidRPr="00D27D02" w:rsidTr="00B660F6">
        <w:tc>
          <w:tcPr>
            <w:tcW w:w="426" w:type="dxa"/>
            <w:tcBorders>
              <w:bottom w:val="single" w:sz="18" w:space="0" w:color="auto"/>
            </w:tcBorders>
          </w:tcPr>
          <w:p w:rsidR="00B660F6" w:rsidRPr="00D27D02" w:rsidRDefault="00B660F6" w:rsidP="00A91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D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425" w:type="dxa"/>
            <w:vMerge w:val="restart"/>
            <w:vAlign w:val="center"/>
          </w:tcPr>
          <w:p w:rsidR="00B660F6" w:rsidRPr="00D27D02" w:rsidRDefault="00B660F6" w:rsidP="00B660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D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425" w:type="dxa"/>
            <w:vMerge w:val="restart"/>
            <w:vAlign w:val="center"/>
          </w:tcPr>
          <w:p w:rsidR="00B660F6" w:rsidRPr="00D27D02" w:rsidRDefault="00B660F6" w:rsidP="00B660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D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425" w:type="dxa"/>
            <w:vMerge w:val="restart"/>
            <w:vAlign w:val="center"/>
          </w:tcPr>
          <w:p w:rsidR="00B660F6" w:rsidRPr="00D27D02" w:rsidRDefault="00B660F6" w:rsidP="00B660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D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=</w:t>
            </w:r>
          </w:p>
        </w:tc>
        <w:tc>
          <w:tcPr>
            <w:tcW w:w="499" w:type="dxa"/>
            <w:vMerge w:val="restart"/>
            <w:vAlign w:val="center"/>
          </w:tcPr>
          <w:p w:rsidR="00B660F6" w:rsidRPr="00D27D02" w:rsidRDefault="00B660F6" w:rsidP="00B660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27D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</w:t>
            </w:r>
            <w:r w:rsidRPr="00D27D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  <w:tr w:rsidR="00B660F6" w:rsidRPr="00D27D02" w:rsidTr="00B660F6">
        <w:tc>
          <w:tcPr>
            <w:tcW w:w="426" w:type="dxa"/>
            <w:tcBorders>
              <w:top w:val="single" w:sz="18" w:space="0" w:color="auto"/>
            </w:tcBorders>
          </w:tcPr>
          <w:p w:rsidR="00B660F6" w:rsidRPr="00D27D02" w:rsidRDefault="00B660F6" w:rsidP="00A91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D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425" w:type="dxa"/>
            <w:vMerge/>
          </w:tcPr>
          <w:p w:rsidR="00B660F6" w:rsidRPr="00D27D02" w:rsidRDefault="00B660F6" w:rsidP="00A91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B660F6" w:rsidRPr="00D27D02" w:rsidRDefault="00B660F6" w:rsidP="00A91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B660F6" w:rsidRPr="00D27D02" w:rsidRDefault="00B660F6" w:rsidP="00A91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vMerge/>
          </w:tcPr>
          <w:p w:rsidR="00B660F6" w:rsidRPr="00D27D02" w:rsidRDefault="00B660F6" w:rsidP="00C76D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660F6" w:rsidRPr="00D27D02" w:rsidRDefault="00B660F6" w:rsidP="00B66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 Р - результат найсильнішого *; </w:t>
      </w:r>
    </w:p>
    <w:p w:rsidR="00B660F6" w:rsidRPr="00D27D02" w:rsidRDefault="00B660F6" w:rsidP="00B66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 - вся дистанція в м; </w:t>
      </w:r>
    </w:p>
    <w:p w:rsidR="00B660F6" w:rsidRPr="00D27D02" w:rsidRDefault="00B660F6" w:rsidP="00B66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 - результат слабшого; </w:t>
      </w:r>
    </w:p>
    <w:p w:rsidR="00B660F6" w:rsidRPr="00D27D02" w:rsidRDefault="00B660F6" w:rsidP="00B66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Д2 - шукана дистанція для слабшого. </w:t>
      </w:r>
    </w:p>
    <w:p w:rsidR="00B660F6" w:rsidRPr="00D27D02" w:rsidRDefault="00B660F6" w:rsidP="00B66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* Береться результат, показаний спортсменом на попередньому змаганні, останньої прикидці, або середній норматив спортивного розряду учасника.</w:t>
      </w:r>
    </w:p>
    <w:p w:rsidR="00B660F6" w:rsidRPr="00D27D02" w:rsidRDefault="00B660F6" w:rsidP="00B66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Наприклад, в бігу на 100 м результат найсильнішого - 11,0, а слабшого - 12,0. Після підставляння в формулу числових значень отримуємо: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425"/>
        <w:gridCol w:w="706"/>
        <w:gridCol w:w="425"/>
        <w:gridCol w:w="846"/>
      </w:tblGrid>
      <w:tr w:rsidR="00B660F6" w:rsidRPr="00D27D02" w:rsidTr="00B56ED9">
        <w:tc>
          <w:tcPr>
            <w:tcW w:w="706" w:type="dxa"/>
            <w:tcBorders>
              <w:bottom w:val="single" w:sz="18" w:space="0" w:color="auto"/>
            </w:tcBorders>
          </w:tcPr>
          <w:p w:rsidR="00B660F6" w:rsidRPr="00D27D02" w:rsidRDefault="00B660F6" w:rsidP="00C76D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D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425" w:type="dxa"/>
            <w:vMerge w:val="restart"/>
            <w:vAlign w:val="center"/>
          </w:tcPr>
          <w:p w:rsidR="00B660F6" w:rsidRPr="00D27D02" w:rsidRDefault="00B660F6" w:rsidP="00C76D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D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706" w:type="dxa"/>
            <w:vMerge w:val="restart"/>
            <w:vAlign w:val="center"/>
          </w:tcPr>
          <w:p w:rsidR="00B660F6" w:rsidRPr="00D27D02" w:rsidRDefault="00B660F6" w:rsidP="00C76D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D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11,0</w:t>
            </w:r>
          </w:p>
        </w:tc>
        <w:tc>
          <w:tcPr>
            <w:tcW w:w="425" w:type="dxa"/>
            <w:vMerge w:val="restart"/>
            <w:vAlign w:val="center"/>
          </w:tcPr>
          <w:p w:rsidR="00B660F6" w:rsidRPr="00D27D02" w:rsidRDefault="00B660F6" w:rsidP="00C76D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D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=</w:t>
            </w:r>
          </w:p>
        </w:tc>
        <w:tc>
          <w:tcPr>
            <w:tcW w:w="846" w:type="dxa"/>
            <w:vMerge w:val="restart"/>
            <w:vAlign w:val="center"/>
          </w:tcPr>
          <w:p w:rsidR="00B660F6" w:rsidRPr="00D27D02" w:rsidRDefault="00B660F6" w:rsidP="00C76D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27D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91,63</w:t>
            </w:r>
          </w:p>
        </w:tc>
      </w:tr>
      <w:tr w:rsidR="00B660F6" w:rsidRPr="00D27D02" w:rsidTr="00B56ED9">
        <w:tc>
          <w:tcPr>
            <w:tcW w:w="706" w:type="dxa"/>
            <w:tcBorders>
              <w:top w:val="single" w:sz="18" w:space="0" w:color="auto"/>
            </w:tcBorders>
          </w:tcPr>
          <w:p w:rsidR="00B660F6" w:rsidRPr="00D27D02" w:rsidRDefault="00B660F6" w:rsidP="00C76D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D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12,0</w:t>
            </w:r>
          </w:p>
        </w:tc>
        <w:tc>
          <w:tcPr>
            <w:tcW w:w="425" w:type="dxa"/>
            <w:vMerge/>
          </w:tcPr>
          <w:p w:rsidR="00B660F6" w:rsidRPr="00D27D02" w:rsidRDefault="00B660F6" w:rsidP="00C76D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  <w:vMerge/>
          </w:tcPr>
          <w:p w:rsidR="00B660F6" w:rsidRPr="00D27D02" w:rsidRDefault="00B660F6" w:rsidP="00C76D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B660F6" w:rsidRPr="00D27D02" w:rsidRDefault="00B660F6" w:rsidP="00C76D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</w:tcPr>
          <w:p w:rsidR="00B660F6" w:rsidRPr="00D27D02" w:rsidRDefault="00B660F6" w:rsidP="00C76D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56ED9" w:rsidRPr="00D27D02" w:rsidRDefault="00B56ED9" w:rsidP="00B56E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Таким чином, дистанція для найслабшого учасника повинна становити 91 м 63 см.</w:t>
      </w:r>
    </w:p>
    <w:p w:rsidR="007E0FCC" w:rsidRPr="00D27D02" w:rsidRDefault="00B56ED9" w:rsidP="00B56E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Другий метод передбачає роздільний старт, при якому найсильніші учасники стартують останніми, а переможці визначаються за порядком проходження загальної для всіх лінії фінішу. Зрівняльні поправки часу старту визначаються за різницею між кращими останніми результатами учасників.</w:t>
      </w:r>
    </w:p>
    <w:p w:rsidR="00D27D02" w:rsidRDefault="00D27D02" w:rsidP="00D27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в змаганні з бігу на 10 000 м учасники мали такі кращі результати: </w:t>
      </w:r>
    </w:p>
    <w:p w:rsidR="00D27D02" w:rsidRDefault="00D27D02" w:rsidP="00D27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sz w:val="28"/>
          <w:szCs w:val="28"/>
          <w:lang w:val="uk-UA"/>
        </w:rPr>
        <w:t>перший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D02">
        <w:rPr>
          <w:rFonts w:ascii="Times New Roman" w:hAnsi="Times New Roman" w:cs="Times New Roman"/>
          <w:sz w:val="28"/>
          <w:szCs w:val="28"/>
          <w:lang w:val="uk-UA"/>
        </w:rPr>
        <w:t xml:space="preserve">31.25,0; </w:t>
      </w:r>
    </w:p>
    <w:p w:rsidR="00D27D02" w:rsidRDefault="00D27D02" w:rsidP="00D27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sz w:val="28"/>
          <w:szCs w:val="28"/>
          <w:lang w:val="uk-UA"/>
        </w:rPr>
        <w:t xml:space="preserve">другий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D02">
        <w:rPr>
          <w:rFonts w:ascii="Times New Roman" w:hAnsi="Times New Roman" w:cs="Times New Roman"/>
          <w:sz w:val="28"/>
          <w:szCs w:val="28"/>
          <w:lang w:val="uk-UA"/>
        </w:rPr>
        <w:t xml:space="preserve">- 33.40,0; </w:t>
      </w:r>
    </w:p>
    <w:p w:rsidR="00D27D02" w:rsidRDefault="00D27D02" w:rsidP="00D27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sz w:val="28"/>
          <w:szCs w:val="28"/>
          <w:lang w:val="uk-UA"/>
        </w:rPr>
        <w:t xml:space="preserve">третій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D02">
        <w:rPr>
          <w:rFonts w:ascii="Times New Roman" w:hAnsi="Times New Roman" w:cs="Times New Roman"/>
          <w:sz w:val="28"/>
          <w:szCs w:val="28"/>
          <w:lang w:val="uk-UA"/>
        </w:rPr>
        <w:t xml:space="preserve">- 36.20,0. </w:t>
      </w:r>
    </w:p>
    <w:p w:rsidR="00D27D02" w:rsidRPr="00D27D02" w:rsidRDefault="00D27D02" w:rsidP="00D27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sz w:val="28"/>
          <w:szCs w:val="28"/>
          <w:lang w:val="uk-UA"/>
        </w:rPr>
        <w:t>Таким чином, 36.20,0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D0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D02">
        <w:rPr>
          <w:rFonts w:ascii="Times New Roman" w:hAnsi="Times New Roman" w:cs="Times New Roman"/>
          <w:sz w:val="28"/>
          <w:szCs w:val="28"/>
          <w:lang w:val="uk-UA"/>
        </w:rPr>
        <w:t>31.25,0 = 4.55,0; 36.20,0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7D0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7D02">
        <w:rPr>
          <w:rFonts w:ascii="Times New Roman" w:hAnsi="Times New Roman" w:cs="Times New Roman"/>
          <w:sz w:val="28"/>
          <w:szCs w:val="28"/>
          <w:lang w:val="uk-UA"/>
        </w:rPr>
        <w:t>33.40,0 = 2.20,0. Отже, друго</w:t>
      </w:r>
      <w:r>
        <w:rPr>
          <w:rFonts w:ascii="Times New Roman" w:hAnsi="Times New Roman" w:cs="Times New Roman"/>
          <w:sz w:val="28"/>
          <w:szCs w:val="28"/>
          <w:lang w:val="uk-UA"/>
        </w:rPr>
        <w:t>му учаснику</w:t>
      </w:r>
      <w:r w:rsidRPr="00D27D02">
        <w:rPr>
          <w:rFonts w:ascii="Times New Roman" w:hAnsi="Times New Roman" w:cs="Times New Roman"/>
          <w:sz w:val="28"/>
          <w:szCs w:val="28"/>
          <w:lang w:val="uk-UA"/>
        </w:rPr>
        <w:t xml:space="preserve"> старт дається через 2 хв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7D02">
        <w:rPr>
          <w:rFonts w:ascii="Times New Roman" w:hAnsi="Times New Roman" w:cs="Times New Roman"/>
          <w:sz w:val="28"/>
          <w:szCs w:val="28"/>
          <w:lang w:val="uk-UA"/>
        </w:rPr>
        <w:t xml:space="preserve"> 20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7D02">
        <w:rPr>
          <w:rFonts w:ascii="Times New Roman" w:hAnsi="Times New Roman" w:cs="Times New Roman"/>
          <w:sz w:val="28"/>
          <w:szCs w:val="28"/>
          <w:lang w:val="uk-UA"/>
        </w:rPr>
        <w:t xml:space="preserve"> після третього, а першого - через 4 хв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7D02">
        <w:rPr>
          <w:rFonts w:ascii="Times New Roman" w:hAnsi="Times New Roman" w:cs="Times New Roman"/>
          <w:sz w:val="28"/>
          <w:szCs w:val="28"/>
          <w:lang w:val="uk-UA"/>
        </w:rPr>
        <w:t xml:space="preserve"> 55 с.</w:t>
      </w:r>
    </w:p>
    <w:p w:rsidR="00A91501" w:rsidRDefault="00D27D02" w:rsidP="00D27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sz w:val="28"/>
          <w:szCs w:val="28"/>
          <w:lang w:val="uk-UA"/>
        </w:rPr>
        <w:t>Зазначені методи найбільш ефективні у всіх видах змагань, пов'язаних з подоланням дистанції. В інших змагальних вправах фора виражається в додаткових о</w:t>
      </w:r>
      <w:r>
        <w:rPr>
          <w:rFonts w:ascii="Times New Roman" w:hAnsi="Times New Roman" w:cs="Times New Roman"/>
          <w:sz w:val="28"/>
          <w:szCs w:val="28"/>
          <w:lang w:val="uk-UA"/>
        </w:rPr>
        <w:t>чках</w:t>
      </w:r>
      <w:r w:rsidRPr="00D27D02">
        <w:rPr>
          <w:rFonts w:ascii="Times New Roman" w:hAnsi="Times New Roman" w:cs="Times New Roman"/>
          <w:sz w:val="28"/>
          <w:szCs w:val="28"/>
          <w:lang w:val="uk-UA"/>
        </w:rPr>
        <w:t xml:space="preserve"> або інших показниках, заздалегідь нараховуються слабшим за згодою інших учасників.</w:t>
      </w:r>
    </w:p>
    <w:p w:rsidR="00D27D02" w:rsidRPr="00D27D02" w:rsidRDefault="00D27D02" w:rsidP="00D27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фори в змаганнях зі стрибків, метань, важкої атлетики можна використовувати </w:t>
      </w:r>
      <w:r w:rsidRPr="00D27D02">
        <w:rPr>
          <w:rFonts w:ascii="Times New Roman" w:hAnsi="Times New Roman" w:cs="Times New Roman"/>
          <w:b/>
          <w:sz w:val="28"/>
          <w:szCs w:val="28"/>
          <w:lang w:val="uk-UA"/>
        </w:rPr>
        <w:t>метод контрольних нормативів</w:t>
      </w:r>
      <w:r w:rsidRPr="00D27D02">
        <w:rPr>
          <w:rFonts w:ascii="Times New Roman" w:hAnsi="Times New Roman" w:cs="Times New Roman"/>
          <w:sz w:val="28"/>
          <w:szCs w:val="28"/>
          <w:lang w:val="uk-UA"/>
        </w:rPr>
        <w:t>. Суть методу полягає в тому, що кожному учаснику, виходячи з його спортивного розряду або спортивно-технічної підготовки, призначається контрольний норматив. Цей норматив може дорівнювати класифікаційному результату розряду спортсмена, його краще останньому результату або бути трохи менше цих показників.</w:t>
      </w:r>
    </w:p>
    <w:p w:rsidR="00D27D02" w:rsidRPr="00D27D02" w:rsidRDefault="00D27D02" w:rsidP="00D27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02">
        <w:rPr>
          <w:rFonts w:ascii="Times New Roman" w:hAnsi="Times New Roman" w:cs="Times New Roman"/>
          <w:sz w:val="28"/>
          <w:szCs w:val="28"/>
          <w:lang w:val="uk-UA"/>
        </w:rPr>
        <w:t>Після закінчення змагань першість визначається за кращою різницею між показаними на змаганні результатами спортсменів і їх контрольними нормативами.</w:t>
      </w:r>
    </w:p>
    <w:p w:rsidR="00554E98" w:rsidRPr="00554E98" w:rsidRDefault="00554E98" w:rsidP="00554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98">
        <w:rPr>
          <w:rFonts w:ascii="Times New Roman" w:hAnsi="Times New Roman" w:cs="Times New Roman"/>
          <w:sz w:val="28"/>
          <w:szCs w:val="28"/>
          <w:lang w:val="uk-UA"/>
        </w:rPr>
        <w:t>Наприклад, в змаганнях з важкої а</w:t>
      </w:r>
      <w:r>
        <w:rPr>
          <w:rFonts w:ascii="Times New Roman" w:hAnsi="Times New Roman" w:cs="Times New Roman"/>
          <w:sz w:val="28"/>
          <w:szCs w:val="28"/>
          <w:lang w:val="uk-UA"/>
        </w:rPr>
        <w:t>тлетики серед атлетів найлегшої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 xml:space="preserve"> ваги беруть участь спортсмени:</w:t>
      </w:r>
    </w:p>
    <w:p w:rsidR="00554E98" w:rsidRDefault="00554E98" w:rsidP="00554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98">
        <w:rPr>
          <w:rFonts w:ascii="Times New Roman" w:hAnsi="Times New Roman" w:cs="Times New Roman"/>
          <w:sz w:val="28"/>
          <w:szCs w:val="28"/>
          <w:lang w:val="uk-UA"/>
        </w:rPr>
        <w:t>А - кандидат в майстри спорту. Контрольний норматив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 xml:space="preserve">177,5 кг. </w:t>
      </w:r>
    </w:p>
    <w:p w:rsidR="00554E98" w:rsidRDefault="00554E98" w:rsidP="00554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9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>1-й розряд. Контрольний норматив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>-165,5 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E98" w:rsidRDefault="00554E98" w:rsidP="00554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98">
        <w:rPr>
          <w:rFonts w:ascii="Times New Roman" w:hAnsi="Times New Roman" w:cs="Times New Roman"/>
          <w:sz w:val="28"/>
          <w:szCs w:val="28"/>
          <w:lang w:val="uk-UA"/>
        </w:rPr>
        <w:t>В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 xml:space="preserve">2-й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>розряд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---//--- 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>-147,5 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E98" w:rsidRPr="00554E98" w:rsidRDefault="00554E98" w:rsidP="00554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9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 xml:space="preserve">3-й розряд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---//---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 xml:space="preserve"> -127,5 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E98" w:rsidRDefault="00554E98" w:rsidP="00554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98">
        <w:rPr>
          <w:rFonts w:ascii="Times New Roman" w:hAnsi="Times New Roman" w:cs="Times New Roman"/>
          <w:sz w:val="28"/>
          <w:szCs w:val="28"/>
          <w:lang w:val="uk-UA"/>
        </w:rPr>
        <w:t xml:space="preserve">На змаганнях показані наступні результати: </w:t>
      </w:r>
    </w:p>
    <w:p w:rsidR="00554E98" w:rsidRDefault="00554E98" w:rsidP="00554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9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 xml:space="preserve">187,5 кг (на 10 кг більше контрольного нормативу) </w:t>
      </w:r>
    </w:p>
    <w:p w:rsidR="00554E98" w:rsidRPr="00554E98" w:rsidRDefault="00554E98" w:rsidP="00554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9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181,5 кг (на 16 кг більше -//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>-)</w:t>
      </w:r>
    </w:p>
    <w:p w:rsidR="00554E98" w:rsidRPr="00554E98" w:rsidRDefault="00554E98" w:rsidP="00554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98">
        <w:rPr>
          <w:rFonts w:ascii="Times New Roman" w:hAnsi="Times New Roman" w:cs="Times New Roman"/>
          <w:sz w:val="28"/>
          <w:szCs w:val="28"/>
          <w:lang w:val="uk-UA"/>
        </w:rPr>
        <w:t xml:space="preserve">В - 147,0 кг (на 0,5 кг менше - 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>-)</w:t>
      </w:r>
    </w:p>
    <w:p w:rsidR="00554E98" w:rsidRPr="00554E98" w:rsidRDefault="00554E98" w:rsidP="00554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98">
        <w:rPr>
          <w:rFonts w:ascii="Times New Roman" w:hAnsi="Times New Roman" w:cs="Times New Roman"/>
          <w:sz w:val="28"/>
          <w:szCs w:val="28"/>
          <w:lang w:val="uk-UA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 xml:space="preserve"> 132,0 кг (на 4,5 кг більше - 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554E98">
        <w:rPr>
          <w:rFonts w:ascii="Times New Roman" w:hAnsi="Times New Roman" w:cs="Times New Roman"/>
          <w:sz w:val="28"/>
          <w:szCs w:val="28"/>
          <w:lang w:val="uk-UA"/>
        </w:rPr>
        <w:t>-)</w:t>
      </w:r>
    </w:p>
    <w:p w:rsidR="00A91501" w:rsidRPr="00D27D02" w:rsidRDefault="00554E98" w:rsidP="00554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98">
        <w:rPr>
          <w:rFonts w:ascii="Times New Roman" w:hAnsi="Times New Roman" w:cs="Times New Roman"/>
          <w:sz w:val="28"/>
          <w:szCs w:val="28"/>
          <w:lang w:val="uk-UA"/>
        </w:rPr>
        <w:t>Таким чином, в даних змаганнях з рівнянням учасників місця розподілялися так: Б - 1-е, А - 2-е, Г - 3-е і В - 4-е місця.</w:t>
      </w:r>
    </w:p>
    <w:p w:rsidR="00A83609" w:rsidRPr="00FE3856" w:rsidRDefault="00A83609" w:rsidP="00FE38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53C" w:rsidRPr="00FE3856" w:rsidRDefault="007B753C" w:rsidP="00FE385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/>
          <w:sz w:val="28"/>
          <w:szCs w:val="28"/>
          <w:lang w:val="uk-UA"/>
        </w:rPr>
        <w:t>Естафети з колективними діями</w:t>
      </w:r>
    </w:p>
    <w:p w:rsidR="007B753C" w:rsidRPr="00FE3856" w:rsidRDefault="007B753C" w:rsidP="00FE3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753C" w:rsidRPr="00FE3856" w:rsidRDefault="007B753C" w:rsidP="00FE3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Парні гонки</w:t>
      </w:r>
    </w:p>
    <w:p w:rsidR="007B753C" w:rsidRPr="00FE3856" w:rsidRDefault="007B753C" w:rsidP="00FE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sz w:val="28"/>
          <w:szCs w:val="28"/>
          <w:lang w:val="uk-UA"/>
        </w:rPr>
        <w:t>Команди шикуються в колону по одному. Направляючі - перший і другий номери - стоять попарно. За сигналом перша пара рухається визначеним заздалегідь способом до протилежної лінії. Перший залишається за лінією, другий повертається назад і виконує завдання з третім номером, потім сам залишається на місці, а третій номер повертається за парт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softHyphen/>
        <w:t>нером і т.д. Способи переміщення: бігом, тримаючись за руки; боком, приставними кроками, обличчям один до одного, тримаючись за ру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softHyphen/>
        <w:t>ки; стоячи один за одним і тримаючи партнера за пояс; стрибками на двох ногах, обхопивши один одного.</w:t>
      </w:r>
    </w:p>
    <w:p w:rsidR="007B753C" w:rsidRPr="00FE3856" w:rsidRDefault="007B753C" w:rsidP="00FE3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Стонога</w:t>
      </w:r>
    </w:p>
    <w:p w:rsidR="007B753C" w:rsidRPr="00FE3856" w:rsidRDefault="007B753C" w:rsidP="00FE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sz w:val="28"/>
          <w:szCs w:val="28"/>
          <w:lang w:val="uk-UA"/>
        </w:rPr>
        <w:t>Команди шикуються в колону по одному перед стартовою лінією і розраховуються по 3-5 гравців. За ко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softHyphen/>
        <w:t>мандою «Приготуватися!»  всі учасники першої групи присідають і кладуть руки на пояс поперек себе. За командою «Марш» групи умовним кроком чи стрибками проходять навприсядки визначену дистанцію, зберігаючи з'єднання і не встаючи. Те саме повторюють інші групи. Ви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softHyphen/>
        <w:t>грає команда, учасники якої перши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softHyphen/>
        <w:t>ми перетнуть фінішну лінію і не порушать встановлених правил.</w:t>
      </w:r>
    </w:p>
    <w:p w:rsidR="007B753C" w:rsidRPr="00FE3856" w:rsidRDefault="007B753C" w:rsidP="00FE3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/>
          <w:i/>
          <w:sz w:val="28"/>
          <w:szCs w:val="28"/>
          <w:lang w:val="uk-UA"/>
        </w:rPr>
        <w:t>Естафети комічного характеру</w:t>
      </w:r>
    </w:p>
    <w:p w:rsidR="007B753C" w:rsidRPr="00FE3856" w:rsidRDefault="007B753C" w:rsidP="00FE3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Каракатиця</w:t>
      </w:r>
    </w:p>
    <w:p w:rsidR="007B753C" w:rsidRPr="00FE3856" w:rsidRDefault="007B753C" w:rsidP="00FE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sz w:val="28"/>
          <w:szCs w:val="28"/>
          <w:lang w:val="uk-UA"/>
        </w:rPr>
        <w:t>Команди шикуються в колони по одному. Направляючі у вихідному положенні - упор сидячи із зігнутими ногами. За сигналом вони трохи піднімають таз і швидко пересуваються в упорі на руках до протилежної лінії, розташованої на відстані 5-</w:t>
      </w:r>
      <w:smartTag w:uri="urn:schemas-microsoft-com:office:smarttags" w:element="metricconverter">
        <w:smartTagPr>
          <w:attr w:name="ProductID" w:val="6 м"/>
        </w:smartTagPr>
        <w:r w:rsidRPr="00FE3856">
          <w:rPr>
            <w:rFonts w:ascii="Times New Roman" w:hAnsi="Times New Roman" w:cs="Times New Roman"/>
            <w:sz w:val="28"/>
            <w:szCs w:val="28"/>
            <w:lang w:val="uk-UA"/>
          </w:rPr>
          <w:t>6 м</w:t>
        </w:r>
      </w:smartTag>
      <w:r w:rsidRPr="00FE3856">
        <w:rPr>
          <w:rFonts w:ascii="Times New Roman" w:hAnsi="Times New Roman" w:cs="Times New Roman"/>
          <w:sz w:val="28"/>
          <w:szCs w:val="28"/>
          <w:lang w:val="uk-UA"/>
        </w:rPr>
        <w:t xml:space="preserve"> від старту. Як тільки ноги перетнуть фінішну лінію, гравці підводяться і бігом вертаються назад, стаючи в кінець колони, а рух починають інші учасники.</w:t>
      </w:r>
    </w:p>
    <w:p w:rsidR="007B753C" w:rsidRPr="00FE3856" w:rsidRDefault="007B753C" w:rsidP="00FE3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Розсипав - збери</w:t>
      </w:r>
    </w:p>
    <w:p w:rsidR="007B753C" w:rsidRPr="00FE3856" w:rsidRDefault="007B753C" w:rsidP="00FE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sz w:val="28"/>
          <w:szCs w:val="28"/>
          <w:lang w:val="uk-UA"/>
        </w:rPr>
        <w:t>Команди шикуються на старті. В руках у перших номерів по коробці, в якій знаходяться 10-22 тенісні м'ячі. За сигналом учасник підбігає до кола, накресленого на підлозі, висипає всередину нього вміст своєї коробки і швидко відносить її назад, передаючи іншому учасникові. Той біжить до кола і, зібравши розсипані м'ячі в коробку, повертається і передає її наступному учаснику, який знову висипає вміст у коло і т.д.</w:t>
      </w:r>
    </w:p>
    <w:p w:rsidR="008F26DC" w:rsidRPr="00FE3856" w:rsidRDefault="008F26DC" w:rsidP="00FE38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/>
          <w:i/>
          <w:sz w:val="28"/>
          <w:szCs w:val="28"/>
          <w:lang w:val="uk-UA"/>
        </w:rPr>
        <w:t>Ігри-атракціони</w:t>
      </w:r>
    </w:p>
    <w:p w:rsidR="008F26DC" w:rsidRPr="00FE3856" w:rsidRDefault="008F26DC" w:rsidP="00FE3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Wingdings" w:char="F047"/>
      </w:r>
      <w:r w:rsidRPr="00FE3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Слово «атракціон» в буквальному перекладі з французької означає «притягання». Атракціон - це гра, яка приваблює своєю </w:t>
      </w:r>
      <w:proofErr w:type="spellStart"/>
      <w:r w:rsidRPr="00FE3856">
        <w:rPr>
          <w:rFonts w:ascii="Times New Roman" w:eastAsia="Times New Roman" w:hAnsi="Times New Roman" w:cs="Times New Roman"/>
          <w:sz w:val="28"/>
          <w:szCs w:val="28"/>
          <w:lang w:val="uk-UA"/>
        </w:rPr>
        <w:t>видовищністю</w:t>
      </w:r>
      <w:proofErr w:type="spellEnd"/>
      <w:r w:rsidRPr="00FE3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Більшість із таких ігор не потребують ні великої території, ні громіздкого інвентарю, вони доступні будь-якому складу учасників. </w:t>
      </w:r>
    </w:p>
    <w:p w:rsidR="008F26DC" w:rsidRPr="00FE3856" w:rsidRDefault="008F26DC" w:rsidP="00FE38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E385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Витівний</w:t>
      </w:r>
      <w:proofErr w:type="spellEnd"/>
      <w:r w:rsidRPr="00FE38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тир</w:t>
      </w:r>
    </w:p>
    <w:p w:rsidR="008F26DC" w:rsidRPr="00FE3856" w:rsidRDefault="008F26DC" w:rsidP="00FE3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Великий похило встановлений щит заповнюється зображеннями знайомих усім комічних персонажів із байок або казок. На кожному з них (на кінчику хвоста у кота, на дзьобі в гуски і т. д.) закріплено дерев'яний або металевий стрижень для накидання на нього легких дротяних чи пластмасових кілець. Метання кілець виконується з прицільної лінії. Кожному учаснику змагання дається право зробити в порядку черги певну кількість кидків.</w:t>
      </w:r>
    </w:p>
    <w:p w:rsidR="008F26DC" w:rsidRPr="00FE3856" w:rsidRDefault="008F26DC" w:rsidP="00FE38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/>
          <w:i/>
          <w:sz w:val="28"/>
          <w:szCs w:val="28"/>
          <w:lang w:val="uk-UA"/>
        </w:rPr>
        <w:t>Олімпійська емблема</w:t>
      </w:r>
    </w:p>
    <w:p w:rsidR="008F26DC" w:rsidRPr="00FE3856" w:rsidRDefault="008F26DC" w:rsidP="00FE3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sz w:val="28"/>
          <w:szCs w:val="28"/>
          <w:lang w:val="uk-UA"/>
        </w:rPr>
        <w:t xml:space="preserve">На відстані </w:t>
      </w:r>
      <w:smartTag w:uri="urn:schemas-microsoft-com:office:smarttags" w:element="metricconverter">
        <w:smartTagPr>
          <w:attr w:name="ProductID" w:val="15 см"/>
        </w:smartTagPr>
        <w:r w:rsidRPr="00FE3856">
          <w:rPr>
            <w:rFonts w:ascii="Times New Roman" w:hAnsi="Times New Roman" w:cs="Times New Roman"/>
            <w:sz w:val="28"/>
            <w:szCs w:val="28"/>
            <w:lang w:val="uk-UA"/>
          </w:rPr>
          <w:t>15 см</w:t>
        </w:r>
      </w:smartTag>
      <w:r w:rsidRPr="00FE3856">
        <w:rPr>
          <w:rFonts w:ascii="Times New Roman" w:hAnsi="Times New Roman" w:cs="Times New Roman"/>
          <w:sz w:val="28"/>
          <w:szCs w:val="28"/>
          <w:lang w:val="uk-UA"/>
        </w:rPr>
        <w:t xml:space="preserve"> один від одного біля щита вбито 5 кілоч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ків. Завдання гравців: накидаючи на кілочки дерев'яні кільця діаметром </w:t>
      </w:r>
      <w:smartTag w:uri="urn:schemas-microsoft-com:office:smarttags" w:element="metricconverter">
        <w:smartTagPr>
          <w:attr w:name="ProductID" w:val="15 см"/>
        </w:smartTagPr>
        <w:r w:rsidRPr="00FE3856">
          <w:rPr>
            <w:rFonts w:ascii="Times New Roman" w:hAnsi="Times New Roman" w:cs="Times New Roman"/>
            <w:sz w:val="28"/>
            <w:szCs w:val="28"/>
            <w:lang w:val="uk-UA"/>
          </w:rPr>
          <w:t>15 см</w:t>
        </w:r>
      </w:smartTag>
      <w:r w:rsidRPr="00FE3856">
        <w:rPr>
          <w:rFonts w:ascii="Times New Roman" w:hAnsi="Times New Roman" w:cs="Times New Roman"/>
          <w:sz w:val="28"/>
          <w:szCs w:val="28"/>
          <w:lang w:val="uk-UA"/>
        </w:rPr>
        <w:t>, скласти емблему Олімпійсь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softHyphen/>
        <w:t>ких ігор. Хто зможе виконати це завдання швидше?</w:t>
      </w:r>
    </w:p>
    <w:p w:rsidR="008F26DC" w:rsidRPr="00FE3856" w:rsidRDefault="008F26DC" w:rsidP="00FE38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/>
          <w:i/>
          <w:sz w:val="28"/>
          <w:szCs w:val="28"/>
          <w:lang w:val="uk-UA"/>
        </w:rPr>
        <w:t>Мішень-корзина</w:t>
      </w:r>
    </w:p>
    <w:p w:rsidR="008F26DC" w:rsidRPr="00FE3856" w:rsidRDefault="008F26DC" w:rsidP="00FE3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атракціону потрібна кругла корзина і мотузка. Корзину прив’язують до гілки дерева і розгойдують. Двоє гравців стають на відстані 3 – </w:t>
      </w:r>
      <w:smartTag w:uri="urn:schemas-microsoft-com:office:smarttags" w:element="metricconverter">
        <w:smartTagPr>
          <w:attr w:name="ProductID" w:val="4 м"/>
        </w:smartTagPr>
        <w:r w:rsidRPr="00FE3856">
          <w:rPr>
            <w:rFonts w:ascii="Times New Roman" w:hAnsi="Times New Roman" w:cs="Times New Roman"/>
            <w:sz w:val="28"/>
            <w:szCs w:val="28"/>
            <w:lang w:val="uk-UA"/>
          </w:rPr>
          <w:t>4 м</w:t>
        </w:r>
      </w:smartTag>
      <w:r w:rsidRPr="00FE3856">
        <w:rPr>
          <w:rFonts w:ascii="Times New Roman" w:hAnsi="Times New Roman" w:cs="Times New Roman"/>
          <w:sz w:val="28"/>
          <w:szCs w:val="28"/>
          <w:lang w:val="uk-UA"/>
        </w:rPr>
        <w:t xml:space="preserve"> від корзини і починають кидати в неї різні дрібні предмети: один - шишки, інший - жолуді або камінці. Змагання триває доти, доки корзина не перестане гойдатись. А коли вона зупиниться, підраховують, кому вдалося закинути в неї більше предметів.</w:t>
      </w:r>
    </w:p>
    <w:p w:rsidR="008F26DC" w:rsidRPr="00FE3856" w:rsidRDefault="008F26DC" w:rsidP="00FE38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Ведмідь і колода</w:t>
      </w:r>
    </w:p>
    <w:p w:rsidR="008F26DC" w:rsidRPr="00FE3856" w:rsidRDefault="008F26DC" w:rsidP="00FE3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Підготовка. 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t xml:space="preserve">Між двома деревами закріплюють перекладину і прив’язують до неї на вірьовці мішок із соломою. Це – колода. На землі ставлять п’ять цурок. Гравець – «ведмідь». </w:t>
      </w:r>
    </w:p>
    <w:p w:rsidR="008F26DC" w:rsidRPr="00FE3856" w:rsidRDefault="008F26DC" w:rsidP="00FE3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i/>
          <w:sz w:val="28"/>
          <w:szCs w:val="28"/>
          <w:lang w:val="uk-UA"/>
        </w:rPr>
        <w:t>Зміст гри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t>. Ведмідь відштовхує колоду і, поки вона повернеться назад, повинен  встигнути схопити одну з цурок. Той, хто схопить найдальшу цурку, отримує п’ять очок, а хто забариться і встигне схопити тільки першу – найближчу – цурку, тому зараховується лише одне очко. А той, кого стукне колода, втрачає всі очки і починає гру з самого початку.</w:t>
      </w:r>
    </w:p>
    <w:p w:rsidR="008F26DC" w:rsidRPr="00FE3856" w:rsidRDefault="008F26DC" w:rsidP="00FE3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Відгадай, хто підходив</w:t>
      </w:r>
    </w:p>
    <w:p w:rsidR="008F26DC" w:rsidRPr="00FE3856" w:rsidRDefault="008F26DC" w:rsidP="00FE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i/>
          <w:sz w:val="28"/>
          <w:szCs w:val="28"/>
          <w:lang w:val="uk-UA"/>
        </w:rPr>
        <w:t>Підготовка.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t xml:space="preserve"> Гравці стоять півколом. Спиною до них стає ведучий.</w:t>
      </w:r>
    </w:p>
    <w:p w:rsidR="008F26DC" w:rsidRPr="00FE3856" w:rsidRDefault="008F26DC" w:rsidP="00FE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i/>
          <w:sz w:val="28"/>
          <w:szCs w:val="28"/>
          <w:lang w:val="uk-UA"/>
        </w:rPr>
        <w:t>Зміст гри.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t xml:space="preserve"> Один із гравців підходить до ведучого, торкається його плечем і швидко стає на своє місце. Ведучий лічить: «Раз, два, три». На рахунок «три» він швидко обертається, щоб помітити, хто з гравців до нього підходив. Якщо ведучий вгадає, то вони міняються місцями. Якщо ні, то до нього підходить інший гравець і так далі.</w:t>
      </w:r>
    </w:p>
    <w:p w:rsidR="008F26DC" w:rsidRPr="00FE3856" w:rsidRDefault="008F26DC" w:rsidP="00FE3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Виштовхування з кола</w:t>
      </w:r>
    </w:p>
    <w:p w:rsidR="008F26DC" w:rsidRPr="00FE3856" w:rsidRDefault="008F26DC" w:rsidP="00FE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3856">
        <w:rPr>
          <w:rFonts w:ascii="Times New Roman" w:hAnsi="Times New Roman" w:cs="Times New Roman"/>
          <w:i/>
          <w:sz w:val="28"/>
          <w:szCs w:val="28"/>
          <w:lang w:val="uk-UA"/>
        </w:rPr>
        <w:t>Підготовка.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t xml:space="preserve">  На підлозі креслять три кола діаметром </w:t>
      </w:r>
      <w:smartTag w:uri="urn:schemas-microsoft-com:office:smarttags" w:element="metricconverter">
        <w:smartTagPr>
          <w:attr w:name="ProductID" w:val="3 м"/>
        </w:smartTagPr>
        <w:r w:rsidRPr="00FE3856">
          <w:rPr>
            <w:rFonts w:ascii="Times New Roman" w:hAnsi="Times New Roman" w:cs="Times New Roman"/>
            <w:sz w:val="28"/>
            <w:szCs w:val="28"/>
            <w:lang w:val="uk-UA"/>
          </w:rPr>
          <w:t>3 м</w:t>
        </w:r>
      </w:smartTag>
      <w:r w:rsidRPr="00FE3856">
        <w:rPr>
          <w:rFonts w:ascii="Times New Roman" w:hAnsi="Times New Roman" w:cs="Times New Roman"/>
          <w:sz w:val="28"/>
          <w:szCs w:val="28"/>
          <w:lang w:val="uk-UA"/>
        </w:rPr>
        <w:t>.  Гравці розділяються на дві команди і шикуються у дві шеренги вздовж кіл одна навпроти одної. У кожній команді вибирається капітан.</w:t>
      </w:r>
    </w:p>
    <w:p w:rsidR="008F26DC" w:rsidRPr="00FE3856" w:rsidRDefault="008F26DC" w:rsidP="00FE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i/>
          <w:sz w:val="28"/>
          <w:szCs w:val="28"/>
          <w:lang w:val="uk-UA"/>
        </w:rPr>
        <w:t>Зміст гри.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t xml:space="preserve"> Капітани посилюють гравців зі своїх команд в середину кіл. Пари, які знаходяться в колах, отримують по гімнастичній палиці. Обидва гравці тримають палицю в руках, притискаючи один її кінець ліктем. За сигналом керівника гравці, натискаючи на палицю, намагаються виштовхати один одного з кола. Біля кожного з кіл знаходяться суддя та два його помічники. Переможець здобуває для своєї команди 1 очко. Потім у боротьбу 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вступають нові гравці команд. Команда, якій вдасться отримати більше очок, перемагає.</w:t>
      </w:r>
    </w:p>
    <w:p w:rsidR="008F26DC" w:rsidRPr="00FE3856" w:rsidRDefault="008F26DC" w:rsidP="00FE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Правила гри: 1) </w:t>
      </w:r>
      <w:r w:rsidRPr="00FE3856">
        <w:rPr>
          <w:rFonts w:ascii="Times New Roman" w:hAnsi="Times New Roman" w:cs="Times New Roman"/>
          <w:sz w:val="28"/>
          <w:szCs w:val="28"/>
          <w:lang w:val="uk-UA"/>
        </w:rPr>
        <w:t xml:space="preserve">Виштовхувати можна тільки палицею, не відриваючи від неї рук. Той, хто припускається помилки, програє. 2) Програє і той, хто у ході гри заступає хоча б однією ногою за межі кола. </w:t>
      </w:r>
    </w:p>
    <w:p w:rsidR="008F26DC" w:rsidRDefault="008F26DC" w:rsidP="00FE38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9BA" w:rsidRPr="00A55859" w:rsidRDefault="009459BA" w:rsidP="00945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85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9459BA" w:rsidRPr="00A55859" w:rsidRDefault="009459BA" w:rsidP="009459B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>Гальченко</w:t>
      </w:r>
      <w:proofErr w:type="spellEnd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 Рухливі і національні ігри з методикою викладання : </w:t>
      </w:r>
      <w:proofErr w:type="spellStart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>навч.-мет</w:t>
      </w:r>
      <w:proofErr w:type="spellEnd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>освіт.-кваліф</w:t>
      </w:r>
      <w:proofErr w:type="spellEnd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рівня "бакалавр" напр. </w:t>
      </w:r>
      <w:proofErr w:type="spellStart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>підг</w:t>
      </w:r>
      <w:proofErr w:type="spellEnd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"Фізичне виховання", "Здоров'я людини", "Спорт". Ч. 1 / уклад. Л.В. </w:t>
      </w:r>
      <w:proofErr w:type="spellStart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>Гальченко</w:t>
      </w:r>
      <w:proofErr w:type="spellEnd"/>
      <w:r w:rsidRPr="00A55859">
        <w:rPr>
          <w:rFonts w:ascii="Times New Roman" w:eastAsia="Times New Roman" w:hAnsi="Times New Roman" w:cs="Times New Roman"/>
          <w:sz w:val="28"/>
          <w:szCs w:val="28"/>
          <w:lang w:val="uk-UA"/>
        </w:rPr>
        <w:t>. – Запоріжжя : ЗНУ, 2012. – 123 с. </w:t>
      </w:r>
    </w:p>
    <w:p w:rsidR="009459BA" w:rsidRPr="00FE3856" w:rsidRDefault="009459BA" w:rsidP="00FE38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459BA" w:rsidRPr="00FE3856" w:rsidSect="00F5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45"/>
    <w:multiLevelType w:val="hybridMultilevel"/>
    <w:tmpl w:val="9C9229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9E275E"/>
    <w:multiLevelType w:val="hybridMultilevel"/>
    <w:tmpl w:val="8A4E76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CC63D1"/>
    <w:multiLevelType w:val="hybridMultilevel"/>
    <w:tmpl w:val="06F6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AE1"/>
    <w:multiLevelType w:val="hybridMultilevel"/>
    <w:tmpl w:val="9E78CC9A"/>
    <w:lvl w:ilvl="0" w:tplc="DE8A172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534BA6"/>
    <w:multiLevelType w:val="hybridMultilevel"/>
    <w:tmpl w:val="D928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7120"/>
    <w:multiLevelType w:val="hybridMultilevel"/>
    <w:tmpl w:val="2E8CF6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7C3525"/>
    <w:multiLevelType w:val="hybridMultilevel"/>
    <w:tmpl w:val="F0A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20E02"/>
    <w:multiLevelType w:val="hybridMultilevel"/>
    <w:tmpl w:val="38A2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60281"/>
    <w:multiLevelType w:val="hybridMultilevel"/>
    <w:tmpl w:val="1CB0EAE8"/>
    <w:lvl w:ilvl="0" w:tplc="654CB0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51240"/>
    <w:multiLevelType w:val="hybridMultilevel"/>
    <w:tmpl w:val="C30C27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2028D3"/>
    <w:multiLevelType w:val="hybridMultilevel"/>
    <w:tmpl w:val="AE44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D107D"/>
    <w:multiLevelType w:val="hybridMultilevel"/>
    <w:tmpl w:val="A07ADEBA"/>
    <w:lvl w:ilvl="0" w:tplc="273201F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0F07"/>
    <w:multiLevelType w:val="hybridMultilevel"/>
    <w:tmpl w:val="621E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611A4"/>
    <w:multiLevelType w:val="hybridMultilevel"/>
    <w:tmpl w:val="F7FA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1542A"/>
    <w:multiLevelType w:val="hybridMultilevel"/>
    <w:tmpl w:val="0F5A2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DC03E3"/>
    <w:multiLevelType w:val="hybridMultilevel"/>
    <w:tmpl w:val="A8822AB4"/>
    <w:lvl w:ilvl="0" w:tplc="C860BEBA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236A09"/>
    <w:multiLevelType w:val="hybridMultilevel"/>
    <w:tmpl w:val="679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15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9"/>
  </w:num>
  <w:num w:numId="17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971"/>
    <w:rsid w:val="00051FD2"/>
    <w:rsid w:val="000D3E67"/>
    <w:rsid w:val="001016CC"/>
    <w:rsid w:val="0010696C"/>
    <w:rsid w:val="00106F9C"/>
    <w:rsid w:val="0015507C"/>
    <w:rsid w:val="001C788D"/>
    <w:rsid w:val="002042CB"/>
    <w:rsid w:val="002E2919"/>
    <w:rsid w:val="002E69F5"/>
    <w:rsid w:val="00355A33"/>
    <w:rsid w:val="00365128"/>
    <w:rsid w:val="00381AFD"/>
    <w:rsid w:val="003D63FB"/>
    <w:rsid w:val="004375A1"/>
    <w:rsid w:val="004747FA"/>
    <w:rsid w:val="004D0D92"/>
    <w:rsid w:val="004D1DEB"/>
    <w:rsid w:val="004E6ED3"/>
    <w:rsid w:val="005006B9"/>
    <w:rsid w:val="00554E98"/>
    <w:rsid w:val="006B0240"/>
    <w:rsid w:val="006B1B29"/>
    <w:rsid w:val="006F26CA"/>
    <w:rsid w:val="00704AD9"/>
    <w:rsid w:val="0073535D"/>
    <w:rsid w:val="007B753C"/>
    <w:rsid w:val="007E0FCC"/>
    <w:rsid w:val="00815E5A"/>
    <w:rsid w:val="008464C5"/>
    <w:rsid w:val="00897647"/>
    <w:rsid w:val="008D3D15"/>
    <w:rsid w:val="008F26DC"/>
    <w:rsid w:val="00914429"/>
    <w:rsid w:val="00944971"/>
    <w:rsid w:val="009459BA"/>
    <w:rsid w:val="00961B43"/>
    <w:rsid w:val="00972F69"/>
    <w:rsid w:val="00982F71"/>
    <w:rsid w:val="009A6F68"/>
    <w:rsid w:val="009B08A0"/>
    <w:rsid w:val="009C7B82"/>
    <w:rsid w:val="009D417F"/>
    <w:rsid w:val="009E551A"/>
    <w:rsid w:val="009F5995"/>
    <w:rsid w:val="00A01393"/>
    <w:rsid w:val="00A163B5"/>
    <w:rsid w:val="00A47695"/>
    <w:rsid w:val="00A7071A"/>
    <w:rsid w:val="00A83609"/>
    <w:rsid w:val="00A91501"/>
    <w:rsid w:val="00AA0812"/>
    <w:rsid w:val="00B24DC8"/>
    <w:rsid w:val="00B5278E"/>
    <w:rsid w:val="00B56ED9"/>
    <w:rsid w:val="00B636A7"/>
    <w:rsid w:val="00B64B89"/>
    <w:rsid w:val="00B660F6"/>
    <w:rsid w:val="00B82942"/>
    <w:rsid w:val="00BE1865"/>
    <w:rsid w:val="00BF4CDA"/>
    <w:rsid w:val="00C23243"/>
    <w:rsid w:val="00C4666C"/>
    <w:rsid w:val="00C55376"/>
    <w:rsid w:val="00C62CC3"/>
    <w:rsid w:val="00C767D9"/>
    <w:rsid w:val="00CE6391"/>
    <w:rsid w:val="00D010E7"/>
    <w:rsid w:val="00D27D02"/>
    <w:rsid w:val="00DF307F"/>
    <w:rsid w:val="00E01830"/>
    <w:rsid w:val="00E13FE8"/>
    <w:rsid w:val="00E30093"/>
    <w:rsid w:val="00E976ED"/>
    <w:rsid w:val="00F13E62"/>
    <w:rsid w:val="00F504CC"/>
    <w:rsid w:val="00F86297"/>
    <w:rsid w:val="00F95398"/>
    <w:rsid w:val="00FA67D7"/>
    <w:rsid w:val="00FE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449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5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449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49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3">
    <w:name w:val="Лекция"/>
    <w:basedOn w:val="1"/>
    <w:rsid w:val="00944971"/>
    <w:pPr>
      <w:keepLines w:val="0"/>
      <w:spacing w:before="0"/>
      <w:jc w:val="center"/>
    </w:pPr>
    <w:rPr>
      <w:rFonts w:ascii="Times New Roman" w:eastAsia="Times New Roman" w:hAnsi="Times New Roman" w:cs="Times New Roman"/>
      <w:iCs/>
      <w:caps/>
      <w:color w:val="000000"/>
      <w:sz w:val="32"/>
      <w:szCs w:val="32"/>
    </w:rPr>
  </w:style>
  <w:style w:type="paragraph" w:customStyle="1" w:styleId="a4">
    <w:name w:val="подзаголовок лекции"/>
    <w:basedOn w:val="a"/>
    <w:rsid w:val="00944971"/>
    <w:pPr>
      <w:widowControl w:val="0"/>
      <w:shd w:val="clear" w:color="auto" w:fill="FFFFFF"/>
      <w:autoSpaceDE w:val="0"/>
      <w:autoSpaceDN w:val="0"/>
      <w:adjustRightInd w:val="0"/>
      <w:spacing w:after="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944971"/>
    <w:pPr>
      <w:ind w:left="720"/>
      <w:contextualSpacing/>
    </w:pPr>
  </w:style>
  <w:style w:type="character" w:customStyle="1" w:styleId="rvts0">
    <w:name w:val="rvts0"/>
    <w:basedOn w:val="a0"/>
    <w:uiPriority w:val="99"/>
    <w:rsid w:val="00944971"/>
    <w:rPr>
      <w:rFonts w:cs="Times New Roman"/>
    </w:rPr>
  </w:style>
  <w:style w:type="paragraph" w:customStyle="1" w:styleId="rvps2">
    <w:name w:val="rvps2"/>
    <w:basedOn w:val="a"/>
    <w:uiPriority w:val="99"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44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9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944971"/>
  </w:style>
  <w:style w:type="character" w:styleId="a6">
    <w:name w:val="Hyperlink"/>
    <w:uiPriority w:val="99"/>
    <w:rsid w:val="009449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971"/>
  </w:style>
  <w:style w:type="paragraph" w:styleId="a7">
    <w:name w:val="Normal (Web)"/>
    <w:basedOn w:val="a"/>
    <w:uiPriority w:val="99"/>
    <w:unhideWhenUsed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944971"/>
    <w:pPr>
      <w:spacing w:after="0" w:line="240" w:lineRule="auto"/>
      <w:ind w:firstLine="62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944971"/>
    <w:rPr>
      <w:rFonts w:ascii="Times New Roman" w:eastAsia="Calibri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9449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449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44971"/>
    <w:rPr>
      <w:rFonts w:ascii="Times New Roman" w:hAnsi="Times New Roman" w:cs="Times New Roman" w:hint="default"/>
      <w:i/>
      <w:i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497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971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449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449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4497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944971"/>
    <w:pPr>
      <w:spacing w:after="0" w:line="240" w:lineRule="auto"/>
      <w:ind w:left="720" w:firstLine="69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44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44971"/>
    <w:pPr>
      <w:widowControl w:val="0"/>
      <w:spacing w:after="0" w:line="260" w:lineRule="auto"/>
      <w:ind w:left="240" w:right="600"/>
      <w:jc w:val="center"/>
    </w:pPr>
    <w:rPr>
      <w:rFonts w:ascii="Arial" w:eastAsia="Times New Roman" w:hAnsi="Arial" w:cs="Times New Roman"/>
      <w:b/>
      <w:i/>
      <w:snapToGrid w:val="0"/>
      <w:sz w:val="28"/>
      <w:szCs w:val="20"/>
      <w:lang w:val="uk-UA" w:eastAsia="ru-RU"/>
    </w:rPr>
  </w:style>
  <w:style w:type="paragraph" w:styleId="23">
    <w:name w:val="Body Text 2"/>
    <w:aliases w:val=" Знак2"/>
    <w:basedOn w:val="a"/>
    <w:link w:val="24"/>
    <w:rsid w:val="00944971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aliases w:val=" Знак2 Знак"/>
    <w:basedOn w:val="a0"/>
    <w:link w:val="23"/>
    <w:rsid w:val="00944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44971"/>
    <w:pPr>
      <w:widowControl w:val="0"/>
      <w:spacing w:before="420" w:after="0" w:line="420" w:lineRule="auto"/>
      <w:ind w:left="200"/>
      <w:jc w:val="right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FR3">
    <w:name w:val="FR3"/>
    <w:rsid w:val="00944971"/>
    <w:pPr>
      <w:widowControl w:val="0"/>
      <w:spacing w:before="40" w:after="0" w:line="240" w:lineRule="auto"/>
      <w:ind w:left="136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971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4497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44971"/>
    <w:rPr>
      <w:rFonts w:eastAsiaTheme="minorEastAsia"/>
      <w:lang w:eastAsia="ru-RU"/>
    </w:rPr>
  </w:style>
  <w:style w:type="character" w:styleId="af3">
    <w:name w:val="Strong"/>
    <w:basedOn w:val="a0"/>
    <w:uiPriority w:val="22"/>
    <w:qFormat/>
    <w:rsid w:val="00944971"/>
    <w:rPr>
      <w:b/>
      <w:bCs/>
    </w:rPr>
  </w:style>
  <w:style w:type="character" w:styleId="af4">
    <w:name w:val="Emphasis"/>
    <w:basedOn w:val="a0"/>
    <w:uiPriority w:val="20"/>
    <w:qFormat/>
    <w:rsid w:val="0094497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B753C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dcterms:created xsi:type="dcterms:W3CDTF">2017-08-24T08:09:00Z</dcterms:created>
  <dcterms:modified xsi:type="dcterms:W3CDTF">2017-12-02T14:44:00Z</dcterms:modified>
</cp:coreProperties>
</file>