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D5" w:rsidRPr="004F04DB" w:rsidRDefault="009B08A0" w:rsidP="00C968D5">
      <w:pPr>
        <w:shd w:val="clear" w:color="auto" w:fill="FFFFFF"/>
        <w:spacing w:after="0" w:line="240" w:lineRule="auto"/>
        <w:ind w:firstLine="709"/>
        <w:jc w:val="both"/>
        <w:rPr>
          <w:rFonts w:ascii="Times New Roman" w:hAnsi="Times New Roman" w:cs="Times New Roman"/>
          <w:b/>
          <w:sz w:val="28"/>
          <w:szCs w:val="28"/>
          <w:lang w:val="uk-UA"/>
        </w:rPr>
      </w:pPr>
      <w:r w:rsidRPr="004F04DB">
        <w:rPr>
          <w:rFonts w:ascii="Times New Roman" w:hAnsi="Times New Roman" w:cs="Times New Roman"/>
          <w:b/>
          <w:sz w:val="28"/>
          <w:szCs w:val="28"/>
          <w:lang w:val="uk-UA"/>
        </w:rPr>
        <w:t>Практичне заняття</w:t>
      </w:r>
      <w:r w:rsidR="00944971" w:rsidRPr="004F04DB">
        <w:rPr>
          <w:rFonts w:ascii="Times New Roman" w:hAnsi="Times New Roman" w:cs="Times New Roman"/>
          <w:b/>
          <w:sz w:val="28"/>
          <w:szCs w:val="28"/>
          <w:lang w:val="uk-UA"/>
        </w:rPr>
        <w:t xml:space="preserve"> № </w:t>
      </w:r>
      <w:r w:rsidR="00CA03E1" w:rsidRPr="004F04DB">
        <w:rPr>
          <w:rFonts w:ascii="Times New Roman" w:hAnsi="Times New Roman" w:cs="Times New Roman"/>
          <w:b/>
          <w:sz w:val="28"/>
          <w:szCs w:val="28"/>
          <w:lang w:val="uk-UA"/>
        </w:rPr>
        <w:t>9</w:t>
      </w:r>
      <w:r w:rsidR="005006B9" w:rsidRPr="004F04DB">
        <w:rPr>
          <w:rFonts w:ascii="Times New Roman" w:hAnsi="Times New Roman" w:cs="Times New Roman"/>
          <w:b/>
          <w:sz w:val="28"/>
          <w:szCs w:val="28"/>
          <w:lang w:val="uk-UA"/>
        </w:rPr>
        <w:t>.</w:t>
      </w:r>
      <w:r w:rsidR="00944971" w:rsidRPr="004F04DB">
        <w:rPr>
          <w:rFonts w:ascii="Times New Roman" w:hAnsi="Times New Roman" w:cs="Times New Roman"/>
          <w:b/>
          <w:sz w:val="28"/>
          <w:szCs w:val="28"/>
          <w:lang w:val="uk-UA"/>
        </w:rPr>
        <w:t xml:space="preserve"> </w:t>
      </w:r>
      <w:r w:rsidR="00C968D5" w:rsidRPr="004F04DB">
        <w:rPr>
          <w:rFonts w:ascii="Times New Roman" w:hAnsi="Times New Roman" w:cs="Times New Roman"/>
          <w:b/>
          <w:sz w:val="28"/>
          <w:szCs w:val="28"/>
          <w:lang w:val="uk-UA"/>
        </w:rPr>
        <w:t>Способи проведення спортивних змагань «ланцюжок», «пірамідка», «швейцарська система»</w:t>
      </w:r>
    </w:p>
    <w:p w:rsidR="00C968D5" w:rsidRPr="004F04DB" w:rsidRDefault="00C968D5"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План:</w:t>
      </w:r>
    </w:p>
    <w:p w:rsidR="00C968D5" w:rsidRPr="004F04DB" w:rsidRDefault="00C968D5" w:rsidP="00FC0D94">
      <w:pPr>
        <w:pStyle w:val="a5"/>
        <w:numPr>
          <w:ilvl w:val="0"/>
          <w:numId w:val="22"/>
        </w:numPr>
        <w:shd w:val="clear" w:color="auto" w:fill="FFFFFF"/>
        <w:spacing w:after="0" w:line="240" w:lineRule="auto"/>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Проведен</w:t>
      </w:r>
      <w:r w:rsidR="00FC0D94" w:rsidRPr="004F04DB">
        <w:rPr>
          <w:rFonts w:ascii="Times New Roman" w:hAnsi="Times New Roman" w:cs="Times New Roman"/>
          <w:sz w:val="28"/>
          <w:szCs w:val="28"/>
          <w:lang w:val="uk-UA"/>
        </w:rPr>
        <w:t>ня спортивних змагань способом «ланцюжок»</w:t>
      </w:r>
      <w:r w:rsidR="004F04DB" w:rsidRPr="004F04DB">
        <w:rPr>
          <w:rFonts w:ascii="Times New Roman" w:hAnsi="Times New Roman" w:cs="Times New Roman"/>
          <w:sz w:val="28"/>
          <w:szCs w:val="28"/>
          <w:lang w:val="uk-UA"/>
        </w:rPr>
        <w:t>,</w:t>
      </w:r>
      <w:r w:rsidR="00E03B49" w:rsidRPr="004F04DB">
        <w:rPr>
          <w:rFonts w:ascii="Times New Roman" w:hAnsi="Times New Roman" w:cs="Times New Roman"/>
          <w:sz w:val="28"/>
          <w:szCs w:val="28"/>
          <w:lang w:val="uk-UA"/>
        </w:rPr>
        <w:t>«</w:t>
      </w:r>
      <w:r w:rsidRPr="004F04DB">
        <w:rPr>
          <w:rFonts w:ascii="Times New Roman" w:hAnsi="Times New Roman" w:cs="Times New Roman"/>
          <w:sz w:val="28"/>
          <w:szCs w:val="28"/>
          <w:lang w:val="uk-UA"/>
        </w:rPr>
        <w:t>пірамі</w:t>
      </w:r>
      <w:r w:rsidR="00E03B49" w:rsidRPr="004F04DB">
        <w:rPr>
          <w:rFonts w:ascii="Times New Roman" w:hAnsi="Times New Roman" w:cs="Times New Roman"/>
          <w:sz w:val="28"/>
          <w:szCs w:val="28"/>
          <w:lang w:val="uk-UA"/>
        </w:rPr>
        <w:t>дка»</w:t>
      </w:r>
    </w:p>
    <w:p w:rsidR="00C968D5" w:rsidRPr="004F04DB" w:rsidRDefault="00C968D5" w:rsidP="00FC0D94">
      <w:pPr>
        <w:pStyle w:val="a5"/>
        <w:numPr>
          <w:ilvl w:val="0"/>
          <w:numId w:val="22"/>
        </w:numPr>
        <w:shd w:val="clear" w:color="auto" w:fill="FFFFFF"/>
        <w:spacing w:after="0" w:line="240" w:lineRule="auto"/>
        <w:jc w:val="both"/>
        <w:rPr>
          <w:rFonts w:ascii="Times New Roman" w:hAnsi="Times New Roman" w:cs="Times New Roman"/>
          <w:bCs/>
          <w:sz w:val="28"/>
          <w:szCs w:val="28"/>
          <w:bdr w:val="none" w:sz="0" w:space="0" w:color="auto" w:frame="1"/>
          <w:shd w:val="clear" w:color="auto" w:fill="FFFFFF"/>
          <w:lang w:val="uk-UA"/>
        </w:rPr>
      </w:pPr>
      <w:r w:rsidRPr="004F04DB">
        <w:rPr>
          <w:rFonts w:ascii="Times New Roman" w:hAnsi="Times New Roman" w:cs="Times New Roman"/>
          <w:sz w:val="28"/>
          <w:szCs w:val="28"/>
          <w:lang w:val="uk-UA"/>
        </w:rPr>
        <w:t>Проведен</w:t>
      </w:r>
      <w:r w:rsidR="007630AF">
        <w:rPr>
          <w:rFonts w:ascii="Times New Roman" w:hAnsi="Times New Roman" w:cs="Times New Roman"/>
          <w:sz w:val="28"/>
          <w:szCs w:val="28"/>
          <w:lang w:val="uk-UA"/>
        </w:rPr>
        <w:t>ня спортивних змагань способом «</w:t>
      </w:r>
      <w:r w:rsidRPr="004F04DB">
        <w:rPr>
          <w:rFonts w:ascii="Times New Roman" w:hAnsi="Times New Roman" w:cs="Times New Roman"/>
          <w:sz w:val="28"/>
          <w:szCs w:val="28"/>
          <w:lang w:val="uk-UA"/>
        </w:rPr>
        <w:t>швейцарська система</w:t>
      </w:r>
      <w:r w:rsidR="007630AF">
        <w:rPr>
          <w:rFonts w:ascii="Times New Roman" w:hAnsi="Times New Roman" w:cs="Times New Roman"/>
          <w:sz w:val="28"/>
          <w:szCs w:val="28"/>
          <w:lang w:val="uk-UA"/>
        </w:rPr>
        <w:t>»</w:t>
      </w:r>
      <w:r w:rsidR="00A83609" w:rsidRPr="004F04DB">
        <w:rPr>
          <w:rFonts w:ascii="Times New Roman" w:hAnsi="Times New Roman" w:cs="Times New Roman"/>
          <w:bCs/>
          <w:sz w:val="28"/>
          <w:szCs w:val="28"/>
          <w:bdr w:val="none" w:sz="0" w:space="0" w:color="auto" w:frame="1"/>
          <w:shd w:val="clear" w:color="auto" w:fill="FFFFFF"/>
          <w:lang w:val="uk-UA"/>
        </w:rPr>
        <w:t xml:space="preserve"> </w:t>
      </w:r>
    </w:p>
    <w:p w:rsidR="00282369" w:rsidRPr="00282369" w:rsidRDefault="00C968D5" w:rsidP="00282369">
      <w:pPr>
        <w:pStyle w:val="a5"/>
        <w:numPr>
          <w:ilvl w:val="0"/>
          <w:numId w:val="22"/>
        </w:numPr>
        <w:spacing w:after="0" w:line="240" w:lineRule="auto"/>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Національні ігри різних народів світу</w:t>
      </w:r>
      <w:r w:rsidR="00282369">
        <w:rPr>
          <w:rFonts w:ascii="Times New Roman" w:hAnsi="Times New Roman" w:cs="Times New Roman"/>
          <w:sz w:val="28"/>
          <w:szCs w:val="28"/>
          <w:lang w:val="uk-UA"/>
        </w:rPr>
        <w:t xml:space="preserve"> </w:t>
      </w:r>
      <w:r w:rsidR="00282369" w:rsidRPr="00282369">
        <w:rPr>
          <w:rFonts w:ascii="Times New Roman" w:hAnsi="Times New Roman" w:cs="Times New Roman"/>
          <w:sz w:val="28"/>
          <w:szCs w:val="28"/>
          <w:lang w:val="uk-UA"/>
        </w:rPr>
        <w:t>«</w:t>
      </w:r>
      <w:proofErr w:type="spellStart"/>
      <w:r w:rsidR="00282369" w:rsidRPr="00282369">
        <w:rPr>
          <w:rFonts w:ascii="Times New Roman" w:hAnsi="Times New Roman" w:cs="Times New Roman"/>
          <w:sz w:val="28"/>
          <w:szCs w:val="28"/>
          <w:lang w:val="uk-UA"/>
        </w:rPr>
        <w:t>Бельбеу</w:t>
      </w:r>
      <w:proofErr w:type="spellEnd"/>
      <w:r w:rsidR="00282369" w:rsidRPr="00282369">
        <w:rPr>
          <w:rFonts w:ascii="Times New Roman" w:hAnsi="Times New Roman" w:cs="Times New Roman"/>
          <w:sz w:val="28"/>
          <w:szCs w:val="28"/>
          <w:lang w:val="uk-UA"/>
        </w:rPr>
        <w:t>»</w:t>
      </w:r>
      <w:r w:rsidR="00282369" w:rsidRPr="00282369">
        <w:rPr>
          <w:sz w:val="28"/>
          <w:szCs w:val="28"/>
          <w:lang w:val="uk-UA"/>
        </w:rPr>
        <w:t xml:space="preserve">, </w:t>
      </w:r>
      <w:r w:rsidR="00282369" w:rsidRPr="00282369">
        <w:rPr>
          <w:rFonts w:ascii="Times New Roman" w:hAnsi="Times New Roman" w:cs="Times New Roman"/>
          <w:sz w:val="28"/>
          <w:szCs w:val="28"/>
          <w:lang w:val="uk-UA"/>
        </w:rPr>
        <w:t>«Мисливці та качки»</w:t>
      </w:r>
      <w:r w:rsidR="00282369" w:rsidRPr="00282369">
        <w:rPr>
          <w:sz w:val="28"/>
          <w:szCs w:val="28"/>
          <w:lang w:val="uk-UA"/>
        </w:rPr>
        <w:t xml:space="preserve">, </w:t>
      </w:r>
      <w:r w:rsidR="00282369" w:rsidRPr="00282369">
        <w:rPr>
          <w:rFonts w:ascii="Times New Roman" w:hAnsi="Times New Roman" w:cs="Times New Roman"/>
          <w:sz w:val="28"/>
          <w:szCs w:val="28"/>
          <w:lang w:val="uk-UA"/>
        </w:rPr>
        <w:t>«</w:t>
      </w:r>
      <w:proofErr w:type="spellStart"/>
      <w:r w:rsidR="00282369" w:rsidRPr="00282369">
        <w:rPr>
          <w:rFonts w:ascii="Times New Roman" w:hAnsi="Times New Roman" w:cs="Times New Roman"/>
          <w:sz w:val="28"/>
          <w:szCs w:val="28"/>
          <w:lang w:val="uk-UA"/>
        </w:rPr>
        <w:t>Бочче</w:t>
      </w:r>
      <w:proofErr w:type="spellEnd"/>
      <w:r w:rsidR="00282369" w:rsidRPr="00282369">
        <w:rPr>
          <w:rFonts w:ascii="Times New Roman" w:hAnsi="Times New Roman" w:cs="Times New Roman"/>
          <w:sz w:val="28"/>
          <w:szCs w:val="28"/>
          <w:lang w:val="uk-UA"/>
        </w:rPr>
        <w:t>»</w:t>
      </w:r>
      <w:r w:rsidR="00282369" w:rsidRPr="00282369">
        <w:rPr>
          <w:sz w:val="28"/>
          <w:szCs w:val="28"/>
          <w:lang w:val="uk-UA"/>
        </w:rPr>
        <w:t xml:space="preserve">, </w:t>
      </w:r>
      <w:r w:rsidR="00282369" w:rsidRPr="00282369">
        <w:rPr>
          <w:rFonts w:ascii="Times New Roman" w:hAnsi="Times New Roman" w:cs="Times New Roman"/>
          <w:sz w:val="28"/>
          <w:szCs w:val="28"/>
          <w:lang w:val="uk-UA"/>
        </w:rPr>
        <w:t>«</w:t>
      </w:r>
      <w:proofErr w:type="spellStart"/>
      <w:r w:rsidR="00282369" w:rsidRPr="00282369">
        <w:rPr>
          <w:rFonts w:ascii="Times New Roman" w:hAnsi="Times New Roman" w:cs="Times New Roman"/>
          <w:sz w:val="28"/>
          <w:szCs w:val="28"/>
          <w:lang w:val="uk-UA"/>
        </w:rPr>
        <w:t>Рінго</w:t>
      </w:r>
      <w:proofErr w:type="spellEnd"/>
      <w:r w:rsidR="00282369" w:rsidRPr="00282369">
        <w:rPr>
          <w:rFonts w:ascii="Times New Roman" w:hAnsi="Times New Roman" w:cs="Times New Roman"/>
          <w:sz w:val="28"/>
          <w:szCs w:val="28"/>
          <w:lang w:val="uk-UA"/>
        </w:rPr>
        <w:t>»</w:t>
      </w:r>
      <w:r w:rsidR="00282369" w:rsidRPr="00282369">
        <w:rPr>
          <w:sz w:val="28"/>
          <w:szCs w:val="28"/>
          <w:lang w:val="uk-UA"/>
        </w:rPr>
        <w:t xml:space="preserve">, </w:t>
      </w:r>
      <w:r w:rsidR="00282369" w:rsidRPr="00282369">
        <w:rPr>
          <w:rFonts w:ascii="Times New Roman" w:hAnsi="Times New Roman" w:cs="Times New Roman"/>
          <w:color w:val="000000"/>
          <w:spacing w:val="5"/>
          <w:sz w:val="28"/>
          <w:szCs w:val="28"/>
          <w:lang w:val="uk-UA"/>
        </w:rPr>
        <w:t>«Малайський волейбол»</w:t>
      </w:r>
      <w:r w:rsidR="00282369" w:rsidRPr="00282369">
        <w:rPr>
          <w:color w:val="000000"/>
          <w:spacing w:val="5"/>
          <w:sz w:val="28"/>
          <w:szCs w:val="28"/>
          <w:lang w:val="uk-UA"/>
        </w:rPr>
        <w:t xml:space="preserve">, </w:t>
      </w:r>
      <w:r w:rsidR="00282369" w:rsidRPr="00282369">
        <w:rPr>
          <w:rFonts w:ascii="Times New Roman" w:hAnsi="Times New Roman" w:cs="Times New Roman"/>
          <w:sz w:val="28"/>
          <w:szCs w:val="28"/>
          <w:lang w:val="uk-UA"/>
        </w:rPr>
        <w:t>«</w:t>
      </w:r>
      <w:proofErr w:type="spellStart"/>
      <w:r w:rsidR="00282369" w:rsidRPr="00282369">
        <w:rPr>
          <w:rFonts w:ascii="Times New Roman" w:hAnsi="Times New Roman" w:cs="Times New Roman"/>
          <w:sz w:val="28"/>
          <w:szCs w:val="28"/>
          <w:lang w:val="uk-UA"/>
        </w:rPr>
        <w:t>Бліцбол</w:t>
      </w:r>
      <w:proofErr w:type="spellEnd"/>
      <w:r w:rsidR="00282369" w:rsidRPr="00282369">
        <w:rPr>
          <w:rFonts w:ascii="Times New Roman" w:hAnsi="Times New Roman" w:cs="Times New Roman"/>
          <w:sz w:val="28"/>
          <w:szCs w:val="28"/>
          <w:lang w:val="uk-UA"/>
        </w:rPr>
        <w:t xml:space="preserve">» </w:t>
      </w:r>
    </w:p>
    <w:p w:rsidR="006550DD" w:rsidRPr="004F04DB" w:rsidRDefault="006550DD" w:rsidP="00FC0D94">
      <w:pPr>
        <w:pStyle w:val="a7"/>
        <w:shd w:val="clear" w:color="auto" w:fill="FFFFFF"/>
        <w:spacing w:before="0" w:beforeAutospacing="0" w:after="0" w:afterAutospacing="0"/>
        <w:ind w:left="709"/>
        <w:jc w:val="both"/>
        <w:rPr>
          <w:rStyle w:val="af4"/>
          <w:b/>
          <w:bCs/>
          <w:caps/>
          <w:color w:val="990099"/>
          <w:sz w:val="28"/>
          <w:szCs w:val="28"/>
          <w:lang w:val="uk-UA"/>
        </w:rPr>
      </w:pPr>
    </w:p>
    <w:p w:rsidR="004F04DB" w:rsidRPr="004F04DB" w:rsidRDefault="004F04DB" w:rsidP="004F04DB">
      <w:pPr>
        <w:pStyle w:val="a5"/>
        <w:numPr>
          <w:ilvl w:val="0"/>
          <w:numId w:val="23"/>
        </w:numPr>
        <w:shd w:val="clear" w:color="auto" w:fill="FFFFFF"/>
        <w:spacing w:after="0" w:line="240" w:lineRule="auto"/>
        <w:jc w:val="both"/>
        <w:rPr>
          <w:rFonts w:ascii="Times New Roman" w:hAnsi="Times New Roman" w:cs="Times New Roman"/>
          <w:b/>
          <w:sz w:val="28"/>
          <w:szCs w:val="28"/>
          <w:lang w:val="uk-UA"/>
        </w:rPr>
      </w:pPr>
      <w:r w:rsidRPr="004F04DB">
        <w:rPr>
          <w:rFonts w:ascii="Times New Roman" w:hAnsi="Times New Roman" w:cs="Times New Roman"/>
          <w:b/>
          <w:sz w:val="28"/>
          <w:szCs w:val="28"/>
          <w:lang w:val="uk-UA"/>
        </w:rPr>
        <w:t>Проведення спортивних змагань способом «ланцюжок»,«пірамідка»</w:t>
      </w:r>
    </w:p>
    <w:p w:rsidR="004F04DB" w:rsidRPr="004F04DB" w:rsidRDefault="004F04DB" w:rsidP="00FC0D94">
      <w:pPr>
        <w:pStyle w:val="a7"/>
        <w:shd w:val="clear" w:color="auto" w:fill="FFFFFF"/>
        <w:spacing w:before="0" w:beforeAutospacing="0" w:after="0" w:afterAutospacing="0"/>
        <w:ind w:left="709"/>
        <w:jc w:val="both"/>
        <w:rPr>
          <w:rStyle w:val="af4"/>
          <w:b/>
          <w:bCs/>
          <w:caps/>
          <w:color w:val="990099"/>
          <w:sz w:val="28"/>
          <w:szCs w:val="28"/>
          <w:lang w:val="uk-UA"/>
        </w:rPr>
      </w:pPr>
    </w:p>
    <w:p w:rsidR="004F04DB" w:rsidRPr="004F04DB" w:rsidRDefault="004F04DB" w:rsidP="004F04DB">
      <w:pPr>
        <w:spacing w:after="0" w:line="240" w:lineRule="auto"/>
        <w:ind w:firstLine="709"/>
        <w:jc w:val="both"/>
        <w:rPr>
          <w:rFonts w:ascii="Times New Roman" w:eastAsia="Times New Roman" w:hAnsi="Times New Roman" w:cs="Times New Roman"/>
          <w:color w:val="000000"/>
          <w:sz w:val="28"/>
          <w:szCs w:val="28"/>
          <w:lang w:val="uk-UA"/>
        </w:rPr>
      </w:pPr>
      <w:r w:rsidRPr="004F04DB">
        <w:rPr>
          <w:rFonts w:ascii="Times New Roman" w:eastAsia="Times New Roman" w:hAnsi="Times New Roman" w:cs="Times New Roman"/>
          <w:color w:val="000000"/>
          <w:sz w:val="28"/>
          <w:szCs w:val="28"/>
          <w:lang w:val="uk-UA"/>
        </w:rPr>
        <w:t>При способі проведення змагань «л</w:t>
      </w:r>
      <w:r>
        <w:rPr>
          <w:rFonts w:ascii="Times New Roman" w:eastAsia="Times New Roman" w:hAnsi="Times New Roman" w:cs="Times New Roman"/>
          <w:color w:val="000000"/>
          <w:sz w:val="28"/>
          <w:szCs w:val="28"/>
          <w:lang w:val="uk-UA"/>
        </w:rPr>
        <w:t xml:space="preserve">анцюжком» </w:t>
      </w:r>
      <w:r w:rsidRPr="004F04DB">
        <w:rPr>
          <w:rFonts w:ascii="Times New Roman" w:eastAsia="Times New Roman" w:hAnsi="Times New Roman" w:cs="Times New Roman"/>
          <w:color w:val="000000"/>
          <w:sz w:val="28"/>
          <w:szCs w:val="28"/>
          <w:lang w:val="uk-UA"/>
        </w:rPr>
        <w:t>всі учасники розташовуються в загальному списку в залежності від спортивної класифікації та рівня спортивної підготовленості (найсильніший спортсмен колективу стоїть у списку 1-м зверху, наступний за ним по сил</w:t>
      </w:r>
      <w:r>
        <w:rPr>
          <w:rFonts w:ascii="Times New Roman" w:eastAsia="Times New Roman" w:hAnsi="Times New Roman" w:cs="Times New Roman"/>
          <w:color w:val="000000"/>
          <w:sz w:val="28"/>
          <w:szCs w:val="28"/>
          <w:lang w:val="uk-UA"/>
        </w:rPr>
        <w:t>і - 2-м і т.п</w:t>
      </w:r>
      <w:r w:rsidRPr="004F04DB">
        <w:rPr>
          <w:rFonts w:ascii="Times New Roman" w:eastAsia="Times New Roman" w:hAnsi="Times New Roman" w:cs="Times New Roman"/>
          <w:color w:val="000000"/>
          <w:sz w:val="28"/>
          <w:szCs w:val="28"/>
          <w:lang w:val="uk-UA"/>
        </w:rPr>
        <w:t>.).</w:t>
      </w:r>
    </w:p>
    <w:p w:rsidR="004F04DB" w:rsidRPr="004F04DB" w:rsidRDefault="004F04DB" w:rsidP="004F04DB">
      <w:pPr>
        <w:spacing w:after="0" w:line="240" w:lineRule="auto"/>
        <w:ind w:firstLine="709"/>
        <w:jc w:val="both"/>
        <w:rPr>
          <w:rFonts w:ascii="Times New Roman" w:eastAsia="Times New Roman" w:hAnsi="Times New Roman" w:cs="Times New Roman"/>
          <w:color w:val="000000"/>
          <w:sz w:val="28"/>
          <w:szCs w:val="28"/>
          <w:lang w:val="uk-UA"/>
        </w:rPr>
      </w:pPr>
      <w:r w:rsidRPr="004F04DB">
        <w:rPr>
          <w:rFonts w:ascii="Times New Roman" w:eastAsia="Times New Roman" w:hAnsi="Times New Roman" w:cs="Times New Roman"/>
          <w:color w:val="000000"/>
          <w:sz w:val="28"/>
          <w:szCs w:val="28"/>
          <w:lang w:val="uk-UA"/>
        </w:rPr>
        <w:t>При способі проведення змагань</w:t>
      </w:r>
      <w:r w:rsidR="00A014FB">
        <w:rPr>
          <w:rFonts w:ascii="Times New Roman" w:eastAsia="Times New Roman" w:hAnsi="Times New Roman" w:cs="Times New Roman"/>
          <w:color w:val="000000"/>
          <w:sz w:val="28"/>
          <w:szCs w:val="28"/>
          <w:lang w:val="uk-UA"/>
        </w:rPr>
        <w:t xml:space="preserve"> «пірамідкою»</w:t>
      </w:r>
      <w:r w:rsidRPr="004F04DB">
        <w:rPr>
          <w:rFonts w:ascii="Times New Roman" w:eastAsia="Times New Roman" w:hAnsi="Times New Roman" w:cs="Times New Roman"/>
          <w:color w:val="000000"/>
          <w:sz w:val="28"/>
          <w:szCs w:val="28"/>
          <w:lang w:val="uk-UA"/>
        </w:rPr>
        <w:t xml:space="preserve"> первісний список </w:t>
      </w:r>
      <w:r w:rsidR="00A014FB">
        <w:rPr>
          <w:rFonts w:ascii="Times New Roman" w:eastAsia="Times New Roman" w:hAnsi="Times New Roman" w:cs="Times New Roman"/>
          <w:color w:val="000000"/>
          <w:sz w:val="28"/>
          <w:szCs w:val="28"/>
          <w:lang w:val="uk-UA"/>
        </w:rPr>
        <w:t>учасників змагань</w:t>
      </w:r>
      <w:r w:rsidRPr="004F04DB">
        <w:rPr>
          <w:rFonts w:ascii="Times New Roman" w:eastAsia="Times New Roman" w:hAnsi="Times New Roman" w:cs="Times New Roman"/>
          <w:color w:val="000000"/>
          <w:sz w:val="28"/>
          <w:szCs w:val="28"/>
          <w:lang w:val="uk-UA"/>
        </w:rPr>
        <w:t xml:space="preserve"> має вигляд трикутника, в якому сильніші спортсмени розташовані в верхніх рядах (найсильніший член колективу - № 1, наступні за ним по силі - № 2 і 3 і т.</w:t>
      </w:r>
      <w:r w:rsidR="00A014FB">
        <w:rPr>
          <w:rFonts w:ascii="Times New Roman" w:eastAsia="Times New Roman" w:hAnsi="Times New Roman" w:cs="Times New Roman"/>
          <w:color w:val="000000"/>
          <w:sz w:val="28"/>
          <w:szCs w:val="28"/>
          <w:lang w:val="uk-UA"/>
        </w:rPr>
        <w:t>п</w:t>
      </w:r>
      <w:r w:rsidRPr="004F04DB">
        <w:rPr>
          <w:rFonts w:ascii="Times New Roman" w:eastAsia="Times New Roman" w:hAnsi="Times New Roman" w:cs="Times New Roman"/>
          <w:color w:val="000000"/>
          <w:sz w:val="28"/>
          <w:szCs w:val="28"/>
          <w:lang w:val="uk-UA"/>
        </w:rPr>
        <w:t>.):</w:t>
      </w:r>
    </w:p>
    <w:p w:rsidR="006550DD" w:rsidRPr="004F04DB" w:rsidRDefault="006550DD" w:rsidP="00C968D5">
      <w:pPr>
        <w:spacing w:after="0" w:line="240" w:lineRule="auto"/>
        <w:ind w:firstLine="709"/>
        <w:jc w:val="both"/>
        <w:rPr>
          <w:rFonts w:ascii="Times New Roman" w:eastAsia="Times New Roman" w:hAnsi="Times New Roman" w:cs="Times New Roman"/>
          <w:i/>
          <w:iCs/>
          <w:color w:val="666655"/>
          <w:sz w:val="28"/>
          <w:szCs w:val="28"/>
          <w:lang w:val="uk-UA"/>
        </w:rPr>
      </w:pPr>
      <w:r w:rsidRPr="004F04DB">
        <w:rPr>
          <w:rFonts w:ascii="Times New Roman" w:eastAsia="Times New Roman" w:hAnsi="Times New Roman" w:cs="Times New Roman"/>
          <w:i/>
          <w:iCs/>
          <w:noProof/>
          <w:color w:val="666655"/>
          <w:sz w:val="28"/>
          <w:szCs w:val="28"/>
        </w:rPr>
        <w:drawing>
          <wp:inline distT="0" distB="0" distL="0" distR="0">
            <wp:extent cx="2295525" cy="1028700"/>
            <wp:effectExtent l="19050" t="0" r="9525" b="0"/>
            <wp:docPr id="62" name="Рисунок 1" descr="http://sport-history.ru/physicalculture/item/f00/s02/e0002640/pic/0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history.ru/physicalculture/item/f00/s02/e0002640/pic/000007.jpg"/>
                    <pic:cNvPicPr>
                      <a:picLocks noChangeAspect="1" noChangeArrowheads="1"/>
                    </pic:cNvPicPr>
                  </pic:nvPicPr>
                  <pic:blipFill>
                    <a:blip r:embed="rId5" cstate="print"/>
                    <a:srcRect/>
                    <a:stretch>
                      <a:fillRect/>
                    </a:stretch>
                  </pic:blipFill>
                  <pic:spPr bwMode="auto">
                    <a:xfrm>
                      <a:off x="0" y="0"/>
                      <a:ext cx="2295525" cy="1028700"/>
                    </a:xfrm>
                    <a:prstGeom prst="rect">
                      <a:avLst/>
                    </a:prstGeom>
                    <a:noFill/>
                    <a:ln w="9525">
                      <a:noFill/>
                      <a:miter lim="800000"/>
                      <a:headEnd/>
                      <a:tailEnd/>
                    </a:ln>
                  </pic:spPr>
                </pic:pic>
              </a:graphicData>
            </a:graphic>
          </wp:inline>
        </w:drawing>
      </w:r>
    </w:p>
    <w:p w:rsidR="0007262F" w:rsidRPr="0007262F" w:rsidRDefault="0007262F" w:rsidP="0007262F">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Будь-який з учасників змагання «ланцюжком»</w:t>
      </w:r>
      <w:r w:rsidR="007630AF">
        <w:rPr>
          <w:rFonts w:ascii="Times New Roman" w:eastAsia="Times New Roman" w:hAnsi="Times New Roman" w:cs="Times New Roman"/>
          <w:color w:val="000000"/>
          <w:sz w:val="28"/>
          <w:szCs w:val="28"/>
          <w:lang w:val="uk-UA"/>
        </w:rPr>
        <w:t xml:space="preserve"> і «пірамідкою»</w:t>
      </w:r>
      <w:r w:rsidRPr="0007262F">
        <w:rPr>
          <w:rFonts w:ascii="Times New Roman" w:eastAsia="Times New Roman" w:hAnsi="Times New Roman" w:cs="Times New Roman"/>
          <w:color w:val="000000"/>
          <w:sz w:val="28"/>
          <w:szCs w:val="28"/>
          <w:lang w:val="uk-UA"/>
        </w:rPr>
        <w:t xml:space="preserve"> має право викликати на зустріч найближчого за списком гравця</w:t>
      </w:r>
      <w:r>
        <w:rPr>
          <w:rFonts w:ascii="Times New Roman" w:eastAsia="Times New Roman" w:hAnsi="Times New Roman" w:cs="Times New Roman"/>
          <w:color w:val="000000"/>
          <w:sz w:val="28"/>
          <w:szCs w:val="28"/>
          <w:lang w:val="uk-UA"/>
        </w:rPr>
        <w:t>, що стоїть</w:t>
      </w:r>
      <w:r w:rsidRPr="0007262F">
        <w:rPr>
          <w:rFonts w:ascii="Times New Roman" w:eastAsia="Times New Roman" w:hAnsi="Times New Roman" w:cs="Times New Roman"/>
          <w:color w:val="000000"/>
          <w:sz w:val="28"/>
          <w:szCs w:val="28"/>
          <w:lang w:val="uk-UA"/>
        </w:rPr>
        <w:t xml:space="preserve"> вищ</w:t>
      </w:r>
      <w:r>
        <w:rPr>
          <w:rFonts w:ascii="Times New Roman" w:eastAsia="Times New Roman" w:hAnsi="Times New Roman" w:cs="Times New Roman"/>
          <w:color w:val="000000"/>
          <w:sz w:val="28"/>
          <w:szCs w:val="28"/>
          <w:lang w:val="uk-UA"/>
        </w:rPr>
        <w:t>е</w:t>
      </w:r>
      <w:r w:rsidRPr="0007262F">
        <w:rPr>
          <w:rFonts w:ascii="Times New Roman" w:eastAsia="Times New Roman" w:hAnsi="Times New Roman" w:cs="Times New Roman"/>
          <w:color w:val="000000"/>
          <w:sz w:val="28"/>
          <w:szCs w:val="28"/>
          <w:lang w:val="uk-UA"/>
        </w:rPr>
        <w:t xml:space="preserve"> (або будь-якого гравця з найближчого вищого ряду). У разі виграшу</w:t>
      </w:r>
      <w:r>
        <w:rPr>
          <w:rFonts w:ascii="Times New Roman" w:eastAsia="Times New Roman" w:hAnsi="Times New Roman" w:cs="Times New Roman"/>
          <w:color w:val="000000"/>
          <w:sz w:val="28"/>
          <w:szCs w:val="28"/>
          <w:lang w:val="uk-UA"/>
        </w:rPr>
        <w:t xml:space="preserve"> той хто</w:t>
      </w:r>
      <w:r w:rsidRPr="0007262F">
        <w:rPr>
          <w:rFonts w:ascii="Times New Roman" w:eastAsia="Times New Roman" w:hAnsi="Times New Roman" w:cs="Times New Roman"/>
          <w:color w:val="000000"/>
          <w:sz w:val="28"/>
          <w:szCs w:val="28"/>
          <w:lang w:val="uk-UA"/>
        </w:rPr>
        <w:t xml:space="preserve"> викликав  міняється місцями з переможеним. Таким чином, одні </w:t>
      </w:r>
      <w:r>
        <w:rPr>
          <w:rFonts w:ascii="Times New Roman" w:eastAsia="Times New Roman" w:hAnsi="Times New Roman" w:cs="Times New Roman"/>
          <w:color w:val="000000"/>
          <w:sz w:val="28"/>
          <w:szCs w:val="28"/>
          <w:lang w:val="uk-UA"/>
        </w:rPr>
        <w:t xml:space="preserve">учасники піднімаються по «ланцюжку» або «пірамідці» </w:t>
      </w:r>
      <w:r w:rsidRPr="0007262F">
        <w:rPr>
          <w:rFonts w:ascii="Times New Roman" w:eastAsia="Times New Roman" w:hAnsi="Times New Roman" w:cs="Times New Roman"/>
          <w:color w:val="000000"/>
          <w:sz w:val="28"/>
          <w:szCs w:val="28"/>
          <w:lang w:val="uk-UA"/>
        </w:rPr>
        <w:t xml:space="preserve"> вгору, інші спускаються вниз. Якщо</w:t>
      </w:r>
      <w:r w:rsidR="007630A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той що викликав </w:t>
      </w:r>
      <w:r w:rsidRPr="0007262F">
        <w:rPr>
          <w:rFonts w:ascii="Times New Roman" w:eastAsia="Times New Roman" w:hAnsi="Times New Roman" w:cs="Times New Roman"/>
          <w:color w:val="000000"/>
          <w:sz w:val="28"/>
          <w:szCs w:val="28"/>
          <w:lang w:val="uk-UA"/>
        </w:rPr>
        <w:t xml:space="preserve">програє зустріч, то обидва </w:t>
      </w:r>
      <w:r>
        <w:rPr>
          <w:rFonts w:ascii="Times New Roman" w:eastAsia="Times New Roman" w:hAnsi="Times New Roman" w:cs="Times New Roman"/>
          <w:color w:val="000000"/>
          <w:sz w:val="28"/>
          <w:szCs w:val="28"/>
          <w:lang w:val="uk-UA"/>
        </w:rPr>
        <w:t xml:space="preserve">учасника </w:t>
      </w:r>
      <w:r w:rsidRPr="0007262F">
        <w:rPr>
          <w:rFonts w:ascii="Times New Roman" w:eastAsia="Times New Roman" w:hAnsi="Times New Roman" w:cs="Times New Roman"/>
          <w:color w:val="000000"/>
          <w:sz w:val="28"/>
          <w:szCs w:val="28"/>
          <w:lang w:val="uk-UA"/>
        </w:rPr>
        <w:t>залишаються на своїх місцях, а той, хто програв на деякий час втрачає право викликати на змагання цього ж противника.</w:t>
      </w:r>
    </w:p>
    <w:p w:rsidR="00A014FB" w:rsidRDefault="0007262F" w:rsidP="0007262F">
      <w:pPr>
        <w:spacing w:after="0" w:line="240" w:lineRule="auto"/>
        <w:ind w:firstLine="709"/>
        <w:jc w:val="both"/>
        <w:rPr>
          <w:rFonts w:ascii="Times New Roman" w:eastAsia="Times New Roman" w:hAnsi="Times New Roman" w:cs="Times New Roman"/>
          <w:color w:val="000000"/>
          <w:sz w:val="28"/>
          <w:szCs w:val="28"/>
          <w:lang w:val="uk-UA"/>
        </w:rPr>
      </w:pPr>
      <w:r w:rsidRPr="0007262F">
        <w:rPr>
          <w:rFonts w:ascii="Times New Roman" w:eastAsia="Times New Roman" w:hAnsi="Times New Roman" w:cs="Times New Roman"/>
          <w:color w:val="000000"/>
          <w:sz w:val="28"/>
          <w:szCs w:val="28"/>
          <w:lang w:val="uk-UA"/>
        </w:rPr>
        <w:t>Такі змагання проводяться зазвичай у вільний від інших змагань час і тривають 1 - 3 місяці. Найбільшого поширення вони мають в тенісних секціях.</w:t>
      </w:r>
    </w:p>
    <w:p w:rsidR="004F04DB" w:rsidRDefault="004F04DB" w:rsidP="004F04DB">
      <w:pPr>
        <w:spacing w:after="0" w:line="240" w:lineRule="auto"/>
        <w:ind w:firstLine="709"/>
        <w:jc w:val="both"/>
        <w:rPr>
          <w:rFonts w:ascii="Times New Roman" w:eastAsia="Times New Roman" w:hAnsi="Times New Roman" w:cs="Times New Roman"/>
          <w:color w:val="000000"/>
          <w:sz w:val="28"/>
          <w:szCs w:val="28"/>
          <w:lang w:val="uk-UA"/>
        </w:rPr>
      </w:pPr>
    </w:p>
    <w:p w:rsidR="007630AF" w:rsidRPr="007630AF" w:rsidRDefault="007630AF" w:rsidP="007630AF">
      <w:pPr>
        <w:pStyle w:val="a5"/>
        <w:numPr>
          <w:ilvl w:val="0"/>
          <w:numId w:val="23"/>
        </w:numPr>
        <w:shd w:val="clear" w:color="auto" w:fill="FFFFFF"/>
        <w:spacing w:after="0" w:line="240" w:lineRule="auto"/>
        <w:jc w:val="both"/>
        <w:rPr>
          <w:rFonts w:ascii="Times New Roman" w:hAnsi="Times New Roman" w:cs="Times New Roman"/>
          <w:b/>
          <w:bCs/>
          <w:sz w:val="28"/>
          <w:szCs w:val="28"/>
          <w:bdr w:val="none" w:sz="0" w:space="0" w:color="auto" w:frame="1"/>
          <w:shd w:val="clear" w:color="auto" w:fill="FFFFFF"/>
          <w:lang w:val="uk-UA"/>
        </w:rPr>
      </w:pPr>
      <w:r w:rsidRPr="007630AF">
        <w:rPr>
          <w:rFonts w:ascii="Times New Roman" w:hAnsi="Times New Roman" w:cs="Times New Roman"/>
          <w:b/>
          <w:sz w:val="28"/>
          <w:szCs w:val="28"/>
          <w:lang w:val="uk-UA"/>
        </w:rPr>
        <w:t>Проведення спортивних змагань способом «швейцарська система»</w:t>
      </w:r>
      <w:r w:rsidRPr="007630AF">
        <w:rPr>
          <w:rFonts w:ascii="Times New Roman" w:hAnsi="Times New Roman" w:cs="Times New Roman"/>
          <w:b/>
          <w:bCs/>
          <w:sz w:val="28"/>
          <w:szCs w:val="28"/>
          <w:bdr w:val="none" w:sz="0" w:space="0" w:color="auto" w:frame="1"/>
          <w:shd w:val="clear" w:color="auto" w:fill="FFFFFF"/>
          <w:lang w:val="uk-UA"/>
        </w:rPr>
        <w:t xml:space="preserve"> </w:t>
      </w:r>
    </w:p>
    <w:p w:rsidR="007630AF" w:rsidRDefault="007630AF" w:rsidP="004F04DB">
      <w:pPr>
        <w:spacing w:after="0" w:line="240" w:lineRule="auto"/>
        <w:ind w:firstLine="709"/>
        <w:jc w:val="both"/>
        <w:rPr>
          <w:rFonts w:ascii="Times New Roman" w:eastAsia="Times New Roman" w:hAnsi="Times New Roman" w:cs="Times New Roman"/>
          <w:color w:val="000000"/>
          <w:sz w:val="28"/>
          <w:szCs w:val="28"/>
          <w:lang w:val="uk-UA"/>
        </w:rPr>
      </w:pPr>
    </w:p>
    <w:p w:rsidR="00454FA1" w:rsidRP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i/>
          <w:color w:val="000000"/>
          <w:sz w:val="28"/>
          <w:szCs w:val="28"/>
          <w:lang w:val="uk-UA"/>
        </w:rPr>
        <w:t>Швейцарська система</w:t>
      </w:r>
      <w:r w:rsidRPr="00454FA1">
        <w:rPr>
          <w:rFonts w:ascii="Times New Roman" w:eastAsia="Times New Roman" w:hAnsi="Times New Roman" w:cs="Times New Roman"/>
          <w:color w:val="000000"/>
          <w:sz w:val="28"/>
          <w:szCs w:val="28"/>
          <w:lang w:val="uk-UA"/>
        </w:rPr>
        <w:t xml:space="preserve"> - система проведення спортивних турнірів. Особливо поширена в інтелектуальних іграх, таких як шахи, шашки, </w:t>
      </w:r>
      <w:proofErr w:type="spellStart"/>
      <w:r w:rsidRPr="00454FA1">
        <w:rPr>
          <w:rFonts w:ascii="Times New Roman" w:eastAsia="Times New Roman" w:hAnsi="Times New Roman" w:cs="Times New Roman"/>
          <w:color w:val="000000"/>
          <w:sz w:val="28"/>
          <w:szCs w:val="28"/>
          <w:lang w:val="uk-UA"/>
        </w:rPr>
        <w:t>сьогі</w:t>
      </w:r>
      <w:proofErr w:type="spellEnd"/>
      <w:r w:rsidRPr="00454FA1">
        <w:rPr>
          <w:rFonts w:ascii="Times New Roman" w:eastAsia="Times New Roman" w:hAnsi="Times New Roman" w:cs="Times New Roman"/>
          <w:color w:val="000000"/>
          <w:sz w:val="28"/>
          <w:szCs w:val="28"/>
          <w:lang w:val="uk-UA"/>
        </w:rPr>
        <w:t xml:space="preserve">, </w:t>
      </w:r>
      <w:proofErr w:type="spellStart"/>
      <w:r w:rsidRPr="00454FA1">
        <w:rPr>
          <w:rFonts w:ascii="Times New Roman" w:eastAsia="Times New Roman" w:hAnsi="Times New Roman" w:cs="Times New Roman"/>
          <w:color w:val="000000"/>
          <w:sz w:val="28"/>
          <w:szCs w:val="28"/>
          <w:lang w:val="uk-UA"/>
        </w:rPr>
        <w:t>го</w:t>
      </w:r>
      <w:proofErr w:type="spellEnd"/>
      <w:r w:rsidRPr="00454FA1">
        <w:rPr>
          <w:rFonts w:ascii="Times New Roman" w:eastAsia="Times New Roman" w:hAnsi="Times New Roman" w:cs="Times New Roman"/>
          <w:color w:val="000000"/>
          <w:sz w:val="28"/>
          <w:szCs w:val="28"/>
          <w:lang w:val="uk-UA"/>
        </w:rPr>
        <w:t xml:space="preserve">, </w:t>
      </w:r>
      <w:proofErr w:type="spellStart"/>
      <w:r w:rsidRPr="00454FA1">
        <w:rPr>
          <w:rFonts w:ascii="Times New Roman" w:eastAsia="Times New Roman" w:hAnsi="Times New Roman" w:cs="Times New Roman"/>
          <w:color w:val="000000"/>
          <w:sz w:val="28"/>
          <w:szCs w:val="28"/>
          <w:lang w:val="uk-UA"/>
        </w:rPr>
        <w:t>рендзю</w:t>
      </w:r>
      <w:proofErr w:type="spellEnd"/>
      <w:r w:rsidRPr="00454FA1">
        <w:rPr>
          <w:rFonts w:ascii="Times New Roman" w:eastAsia="Times New Roman" w:hAnsi="Times New Roman" w:cs="Times New Roman"/>
          <w:color w:val="000000"/>
          <w:sz w:val="28"/>
          <w:szCs w:val="28"/>
          <w:lang w:val="uk-UA"/>
        </w:rPr>
        <w:t xml:space="preserve"> і їм подібних. Вперше була застосована на шаховому турнірі в Цюріху (Швейцарія) в 1895 році, звідки і отримала свою назву. Характерна тим, що турнір проходить без вибування і дозволяє для визначення переможців обійтися невеликим числом турів при великому числі учасників.</w:t>
      </w:r>
    </w:p>
    <w:p w:rsidR="00454FA1" w:rsidRPr="00454FA1" w:rsidRDefault="00454FA1" w:rsidP="00454FA1">
      <w:pPr>
        <w:spacing w:after="0" w:line="240" w:lineRule="auto"/>
        <w:ind w:firstLine="709"/>
        <w:jc w:val="both"/>
        <w:rPr>
          <w:rFonts w:ascii="Times New Roman" w:eastAsia="Times New Roman" w:hAnsi="Times New Roman" w:cs="Times New Roman"/>
          <w:i/>
          <w:color w:val="000000"/>
          <w:sz w:val="28"/>
          <w:szCs w:val="28"/>
          <w:lang w:val="uk-UA"/>
        </w:rPr>
      </w:pPr>
      <w:r w:rsidRPr="00454FA1">
        <w:rPr>
          <w:rFonts w:ascii="Times New Roman" w:eastAsia="Times New Roman" w:hAnsi="Times New Roman" w:cs="Times New Roman"/>
          <w:i/>
          <w:color w:val="000000"/>
          <w:sz w:val="28"/>
          <w:szCs w:val="28"/>
          <w:lang w:val="uk-UA"/>
        </w:rPr>
        <w:t>Порядок проведення турніру</w:t>
      </w:r>
    </w:p>
    <w:p w:rsidR="0007262F"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color w:val="000000"/>
          <w:sz w:val="28"/>
          <w:szCs w:val="28"/>
          <w:lang w:val="uk-UA"/>
        </w:rPr>
        <w:t xml:space="preserve">• У першому турі всі гравці упорядковуються (випадковим жеребкуванням, або по рейтингу). Пари складаються за принципом: перший з верхньої половини таблиці з першим з нижньої половини, другий - з другим, і так далі. Якщо, </w:t>
      </w:r>
      <w:r w:rsidRPr="00454FA1">
        <w:rPr>
          <w:rFonts w:ascii="Times New Roman" w:eastAsia="Times New Roman" w:hAnsi="Times New Roman" w:cs="Times New Roman"/>
          <w:color w:val="000000"/>
          <w:sz w:val="28"/>
          <w:szCs w:val="28"/>
          <w:lang w:val="uk-UA"/>
        </w:rPr>
        <w:lastRenderedPageBreak/>
        <w:t>наприклад, в турнірі 40 учасників, то перший грає з 21-м, другий з 22-м і т.</w:t>
      </w:r>
      <w:r>
        <w:rPr>
          <w:rFonts w:ascii="Times New Roman" w:eastAsia="Times New Roman" w:hAnsi="Times New Roman" w:cs="Times New Roman"/>
          <w:color w:val="000000"/>
          <w:sz w:val="28"/>
          <w:szCs w:val="28"/>
          <w:lang w:val="uk-UA"/>
        </w:rPr>
        <w:t>п</w:t>
      </w:r>
      <w:r w:rsidRPr="00454FA1">
        <w:rPr>
          <w:rFonts w:ascii="Times New Roman" w:eastAsia="Times New Roman" w:hAnsi="Times New Roman" w:cs="Times New Roman"/>
          <w:color w:val="000000"/>
          <w:sz w:val="28"/>
          <w:szCs w:val="28"/>
          <w:lang w:val="uk-UA"/>
        </w:rPr>
        <w:t>. При непарному числі гравців гравець, який має останній номер, отримує очко без гри.</w:t>
      </w:r>
    </w:p>
    <w:p w:rsidR="00454FA1" w:rsidRP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color w:val="000000"/>
          <w:sz w:val="28"/>
          <w:szCs w:val="28"/>
          <w:lang w:val="uk-UA"/>
        </w:rPr>
        <w:t>• У наступних турах всі гравці розбиваються на групи з однаковою кількістю набраних очок. Так, після першого туру груп буде три: виграли, програвши і зіграли внічию. Якщо в групі виявляється непар</w:t>
      </w:r>
      <w:r>
        <w:rPr>
          <w:rFonts w:ascii="Times New Roman" w:eastAsia="Times New Roman" w:hAnsi="Times New Roman" w:cs="Times New Roman"/>
          <w:color w:val="000000"/>
          <w:sz w:val="28"/>
          <w:szCs w:val="28"/>
          <w:lang w:val="uk-UA"/>
        </w:rPr>
        <w:t>на</w:t>
      </w:r>
      <w:r w:rsidRPr="00454FA1">
        <w:rPr>
          <w:rFonts w:ascii="Times New Roman" w:eastAsia="Times New Roman" w:hAnsi="Times New Roman" w:cs="Times New Roman"/>
          <w:color w:val="000000"/>
          <w:sz w:val="28"/>
          <w:szCs w:val="28"/>
          <w:lang w:val="uk-UA"/>
        </w:rPr>
        <w:t xml:space="preserve"> кількість гравців, то один гравець пере</w:t>
      </w:r>
      <w:r>
        <w:rPr>
          <w:rFonts w:ascii="Times New Roman" w:eastAsia="Times New Roman" w:hAnsi="Times New Roman" w:cs="Times New Roman"/>
          <w:color w:val="000000"/>
          <w:sz w:val="28"/>
          <w:szCs w:val="28"/>
          <w:lang w:val="uk-UA"/>
        </w:rPr>
        <w:t>водиться</w:t>
      </w:r>
      <w:r w:rsidRPr="00454FA1">
        <w:rPr>
          <w:rFonts w:ascii="Times New Roman" w:eastAsia="Times New Roman" w:hAnsi="Times New Roman" w:cs="Times New Roman"/>
          <w:color w:val="000000"/>
          <w:sz w:val="28"/>
          <w:szCs w:val="28"/>
          <w:lang w:val="uk-UA"/>
        </w:rPr>
        <w:t xml:space="preserve"> в наступну очкову групу.</w:t>
      </w:r>
    </w:p>
    <w:p w:rsid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color w:val="000000"/>
          <w:sz w:val="28"/>
          <w:szCs w:val="28"/>
          <w:lang w:val="uk-UA"/>
        </w:rPr>
        <w:t>• Пари гравців для наступного туру складаються з однієї очкової групи з такого самого, що і в першому турі, рейтинговим принципом (кращий гравець з верхньої половини групи по можливості зустрічається з кращим гравцем з нижньої половин</w:t>
      </w:r>
      <w:r>
        <w:rPr>
          <w:rFonts w:ascii="Times New Roman" w:eastAsia="Times New Roman" w:hAnsi="Times New Roman" w:cs="Times New Roman"/>
          <w:color w:val="000000"/>
          <w:sz w:val="28"/>
          <w:szCs w:val="28"/>
          <w:lang w:val="uk-UA"/>
        </w:rPr>
        <w:t>и цієї групи). При цьому,</w:t>
      </w:r>
      <w:r w:rsidRPr="00454FA1">
        <w:rPr>
          <w:rFonts w:ascii="Times New Roman" w:eastAsia="Times New Roman" w:hAnsi="Times New Roman" w:cs="Times New Roman"/>
          <w:color w:val="000000"/>
          <w:sz w:val="28"/>
          <w:szCs w:val="28"/>
          <w:lang w:val="uk-UA"/>
        </w:rPr>
        <w:t xml:space="preserve"> не допускається, щоб одна і та ж пара грала в турнірі більше однієї гри. При грі в шахи або шашки, крім того, діє правило чергування кольору: бажано, щоб у кожного учасника від туру до туру чергувався колір фігур (щоб гравець мав рівну кількість ігор білими і чорними), в будь-якому випадку не допускається три партії поспіль (в шашках - чотири) одним кольором, крім останнього туру. При непарному числі гравців гравець, який має </w:t>
      </w:r>
      <w:r>
        <w:rPr>
          <w:rFonts w:ascii="Times New Roman" w:eastAsia="Times New Roman" w:hAnsi="Times New Roman" w:cs="Times New Roman"/>
          <w:color w:val="000000"/>
          <w:sz w:val="28"/>
          <w:szCs w:val="28"/>
          <w:lang w:val="uk-UA"/>
        </w:rPr>
        <w:t>останній номер в останній очковій</w:t>
      </w:r>
      <w:r w:rsidRPr="00454FA1">
        <w:rPr>
          <w:rFonts w:ascii="Times New Roman" w:eastAsia="Times New Roman" w:hAnsi="Times New Roman" w:cs="Times New Roman"/>
          <w:color w:val="000000"/>
          <w:sz w:val="28"/>
          <w:szCs w:val="28"/>
          <w:lang w:val="uk-UA"/>
        </w:rPr>
        <w:t xml:space="preserve"> групі (з ще не отримували очко за пропуск), отримує очко без гри.</w:t>
      </w:r>
    </w:p>
    <w:p w:rsidR="00454FA1" w:rsidRP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color w:val="000000"/>
          <w:sz w:val="28"/>
          <w:szCs w:val="28"/>
          <w:lang w:val="uk-UA"/>
        </w:rPr>
        <w:t>• Місця в ту</w:t>
      </w:r>
      <w:r w:rsidR="00C10372">
        <w:rPr>
          <w:rFonts w:ascii="Times New Roman" w:eastAsia="Times New Roman" w:hAnsi="Times New Roman" w:cs="Times New Roman"/>
          <w:color w:val="000000"/>
          <w:sz w:val="28"/>
          <w:szCs w:val="28"/>
          <w:lang w:val="uk-UA"/>
        </w:rPr>
        <w:t>рнірі розподіляються за набраною</w:t>
      </w:r>
      <w:r w:rsidRPr="00454FA1">
        <w:rPr>
          <w:rFonts w:ascii="Times New Roman" w:eastAsia="Times New Roman" w:hAnsi="Times New Roman" w:cs="Times New Roman"/>
          <w:color w:val="000000"/>
          <w:sz w:val="28"/>
          <w:szCs w:val="28"/>
          <w:lang w:val="uk-UA"/>
        </w:rPr>
        <w:t xml:space="preserve"> кількістю очок.</w:t>
      </w:r>
    </w:p>
    <w:p w:rsid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r w:rsidRPr="00454FA1">
        <w:rPr>
          <w:rFonts w:ascii="Times New Roman" w:eastAsia="Times New Roman" w:hAnsi="Times New Roman" w:cs="Times New Roman"/>
          <w:color w:val="000000"/>
          <w:sz w:val="28"/>
          <w:szCs w:val="28"/>
          <w:lang w:val="uk-UA"/>
        </w:rPr>
        <w:t xml:space="preserve">• Учасники, що набрали рівну кількість очок, зазвичай розподіляються за коефіцієнтом </w:t>
      </w:r>
      <w:proofErr w:type="spellStart"/>
      <w:r w:rsidRPr="00454FA1">
        <w:rPr>
          <w:rFonts w:ascii="Times New Roman" w:eastAsia="Times New Roman" w:hAnsi="Times New Roman" w:cs="Times New Roman"/>
          <w:color w:val="000000"/>
          <w:sz w:val="28"/>
          <w:szCs w:val="28"/>
          <w:lang w:val="uk-UA"/>
        </w:rPr>
        <w:t>Бухгольца</w:t>
      </w:r>
      <w:proofErr w:type="spellEnd"/>
      <w:r w:rsidRPr="00454FA1">
        <w:rPr>
          <w:rFonts w:ascii="Times New Roman" w:eastAsia="Times New Roman" w:hAnsi="Times New Roman" w:cs="Times New Roman"/>
          <w:color w:val="000000"/>
          <w:sz w:val="28"/>
          <w:szCs w:val="28"/>
          <w:lang w:val="uk-UA"/>
        </w:rPr>
        <w:t xml:space="preserve">, який визначається як сума очок, набраних усіма суперниками даного гравця в турнірі або за коефіцієнтом </w:t>
      </w:r>
      <w:proofErr w:type="spellStart"/>
      <w:r w:rsidRPr="00454FA1">
        <w:rPr>
          <w:rFonts w:ascii="Times New Roman" w:eastAsia="Times New Roman" w:hAnsi="Times New Roman" w:cs="Times New Roman"/>
          <w:color w:val="000000"/>
          <w:sz w:val="28"/>
          <w:szCs w:val="28"/>
          <w:lang w:val="uk-UA"/>
        </w:rPr>
        <w:t>Солкофа</w:t>
      </w:r>
      <w:proofErr w:type="spellEnd"/>
      <w:r w:rsidRPr="00454FA1">
        <w:rPr>
          <w:rFonts w:ascii="Times New Roman" w:eastAsia="Times New Roman" w:hAnsi="Times New Roman" w:cs="Times New Roman"/>
          <w:color w:val="000000"/>
          <w:sz w:val="28"/>
          <w:szCs w:val="28"/>
          <w:lang w:val="uk-UA"/>
        </w:rPr>
        <w:t xml:space="preserve">, який визначається як сума очок, набраних усіма суперниками даного гравця в турнірі, виключаючи найкращий і найгірший результати. Крім них (або разом з ними) може застосовуватися середній рейтинг суперників (тому, у кого суперники мають більш високий середній рейтинг, присуджується більш високе підсумкове місце) або так званий «коефіцієнт прогресу» - більш високе місце отримує гравець, який по ходу турніру довше знаходився на більш високому місці, ніж </w:t>
      </w:r>
      <w:r w:rsidR="00C10372">
        <w:rPr>
          <w:rFonts w:ascii="Times New Roman" w:eastAsia="Times New Roman" w:hAnsi="Times New Roman" w:cs="Times New Roman"/>
          <w:color w:val="000000"/>
          <w:sz w:val="28"/>
          <w:szCs w:val="28"/>
          <w:lang w:val="uk-UA"/>
        </w:rPr>
        <w:t xml:space="preserve">той що </w:t>
      </w:r>
      <w:r w:rsidRPr="00454FA1">
        <w:rPr>
          <w:rFonts w:ascii="Times New Roman" w:eastAsia="Times New Roman" w:hAnsi="Times New Roman" w:cs="Times New Roman"/>
          <w:color w:val="000000"/>
          <w:sz w:val="28"/>
          <w:szCs w:val="28"/>
          <w:lang w:val="uk-UA"/>
        </w:rPr>
        <w:t>набрав однакову кількість очок суперник).</w:t>
      </w:r>
    </w:p>
    <w:p w:rsidR="00C10372" w:rsidRDefault="00C10372" w:rsidP="00454FA1">
      <w:pPr>
        <w:spacing w:after="0" w:line="240" w:lineRule="auto"/>
        <w:ind w:firstLine="709"/>
        <w:jc w:val="both"/>
        <w:rPr>
          <w:rFonts w:ascii="Times New Roman" w:eastAsia="Times New Roman" w:hAnsi="Times New Roman" w:cs="Times New Roman"/>
          <w:color w:val="000000"/>
          <w:sz w:val="28"/>
          <w:szCs w:val="28"/>
          <w:lang w:val="uk-UA"/>
        </w:rPr>
      </w:pPr>
      <w:r w:rsidRPr="00C10372">
        <w:rPr>
          <w:rFonts w:ascii="Times New Roman" w:eastAsia="Times New Roman" w:hAnsi="Times New Roman" w:cs="Times New Roman"/>
          <w:color w:val="000000"/>
          <w:sz w:val="28"/>
          <w:szCs w:val="28"/>
          <w:lang w:val="uk-UA"/>
        </w:rPr>
        <w:t>Як приклад тут приведена гіпотетична таблиця турніру за швейцарською системою в шахи, проведеного між 8 учасниками (гравець-1 - гравець-8). Турнір проведений в три тури.</w:t>
      </w:r>
    </w:p>
    <w:p w:rsidR="001962B7" w:rsidRDefault="001962B7" w:rsidP="00454FA1">
      <w:pPr>
        <w:spacing w:after="0" w:line="240" w:lineRule="auto"/>
        <w:ind w:firstLine="709"/>
        <w:jc w:val="both"/>
        <w:rPr>
          <w:rFonts w:ascii="Times New Roman" w:eastAsia="Times New Roman" w:hAnsi="Times New Roman" w:cs="Times New Roman"/>
          <w:color w:val="000000"/>
          <w:sz w:val="28"/>
          <w:szCs w:val="28"/>
          <w:lang w:val="uk-UA"/>
        </w:rPr>
      </w:pPr>
      <w:r w:rsidRPr="001962B7">
        <w:rPr>
          <w:rFonts w:ascii="Times New Roman" w:eastAsia="Times New Roman" w:hAnsi="Times New Roman" w:cs="Times New Roman"/>
          <w:color w:val="000000"/>
          <w:sz w:val="28"/>
          <w:szCs w:val="28"/>
          <w:lang w:val="uk-UA"/>
        </w:rPr>
        <w:t xml:space="preserve">Кількість очок після трьох турів максимально у гравця </w:t>
      </w:r>
      <w:r w:rsidRPr="001962B7">
        <w:rPr>
          <w:rFonts w:ascii="Times New Roman" w:eastAsia="Times New Roman" w:hAnsi="Times New Roman" w:cs="Times New Roman"/>
          <w:i/>
          <w:color w:val="000000"/>
          <w:sz w:val="28"/>
          <w:szCs w:val="28"/>
          <w:lang w:val="uk-UA"/>
        </w:rPr>
        <w:t>гравець-1</w:t>
      </w:r>
      <w:r w:rsidRPr="001962B7">
        <w:rPr>
          <w:rFonts w:ascii="Times New Roman" w:eastAsia="Times New Roman" w:hAnsi="Times New Roman" w:cs="Times New Roman"/>
          <w:color w:val="000000"/>
          <w:sz w:val="28"/>
          <w:szCs w:val="28"/>
          <w:lang w:val="uk-UA"/>
        </w:rPr>
        <w:t>. Він отримує 1 місце. Далі йдуть пари гравців з рівним числом очок</w:t>
      </w:r>
      <w:r>
        <w:rPr>
          <w:rFonts w:ascii="Times New Roman" w:eastAsia="Times New Roman" w:hAnsi="Times New Roman" w:cs="Times New Roman"/>
          <w:color w:val="000000"/>
          <w:sz w:val="28"/>
          <w:szCs w:val="28"/>
          <w:lang w:val="uk-UA"/>
        </w:rPr>
        <w:t>.</w:t>
      </w:r>
      <w:r w:rsidRPr="001962B7">
        <w:rPr>
          <w:rFonts w:ascii="Times New Roman" w:eastAsia="Times New Roman" w:hAnsi="Times New Roman" w:cs="Times New Roman"/>
          <w:color w:val="000000"/>
          <w:sz w:val="28"/>
          <w:szCs w:val="28"/>
          <w:lang w:val="uk-UA"/>
        </w:rPr>
        <w:t xml:space="preserve"> Якщо правила турніру припускають використання коефіцієнта </w:t>
      </w:r>
      <w:proofErr w:type="spellStart"/>
      <w:r w:rsidRPr="001962B7">
        <w:rPr>
          <w:rFonts w:ascii="Times New Roman" w:eastAsia="Times New Roman" w:hAnsi="Times New Roman" w:cs="Times New Roman"/>
          <w:color w:val="000000"/>
          <w:sz w:val="28"/>
          <w:szCs w:val="28"/>
          <w:lang w:val="uk-UA"/>
        </w:rPr>
        <w:t>Бухгольца</w:t>
      </w:r>
      <w:proofErr w:type="spellEnd"/>
      <w:r w:rsidRPr="001962B7">
        <w:rPr>
          <w:rFonts w:ascii="Times New Roman" w:eastAsia="Times New Roman" w:hAnsi="Times New Roman" w:cs="Times New Roman"/>
          <w:color w:val="000000"/>
          <w:sz w:val="28"/>
          <w:szCs w:val="28"/>
          <w:lang w:val="uk-UA"/>
        </w:rPr>
        <w:t xml:space="preserve">, то </w:t>
      </w:r>
      <w:r w:rsidRPr="001962B7">
        <w:rPr>
          <w:rFonts w:ascii="Times New Roman" w:eastAsia="Times New Roman" w:hAnsi="Times New Roman" w:cs="Times New Roman"/>
          <w:i/>
          <w:color w:val="000000"/>
          <w:sz w:val="28"/>
          <w:szCs w:val="28"/>
          <w:lang w:val="uk-UA"/>
        </w:rPr>
        <w:t>гравець-2</w:t>
      </w:r>
      <w:r w:rsidRPr="001962B7">
        <w:rPr>
          <w:rFonts w:ascii="Times New Roman" w:eastAsia="Times New Roman" w:hAnsi="Times New Roman" w:cs="Times New Roman"/>
          <w:color w:val="000000"/>
          <w:sz w:val="28"/>
          <w:szCs w:val="28"/>
          <w:lang w:val="uk-UA"/>
        </w:rPr>
        <w:t xml:space="preserve"> має коефіцієнт 4, а </w:t>
      </w:r>
      <w:r w:rsidRPr="001962B7">
        <w:rPr>
          <w:rFonts w:ascii="Times New Roman" w:eastAsia="Times New Roman" w:hAnsi="Times New Roman" w:cs="Times New Roman"/>
          <w:i/>
          <w:color w:val="000000"/>
          <w:sz w:val="28"/>
          <w:szCs w:val="28"/>
          <w:lang w:val="uk-UA"/>
        </w:rPr>
        <w:t>гравець-3</w:t>
      </w:r>
      <w:r w:rsidRPr="001962B7">
        <w:rPr>
          <w:rFonts w:ascii="Times New Roman" w:eastAsia="Times New Roman" w:hAnsi="Times New Roman" w:cs="Times New Roman"/>
          <w:color w:val="000000"/>
          <w:sz w:val="28"/>
          <w:szCs w:val="28"/>
          <w:lang w:val="uk-UA"/>
        </w:rPr>
        <w:t xml:space="preserve"> - 5, тому друге місце займає </w:t>
      </w:r>
      <w:r w:rsidRPr="001962B7">
        <w:rPr>
          <w:rFonts w:ascii="Times New Roman" w:eastAsia="Times New Roman" w:hAnsi="Times New Roman" w:cs="Times New Roman"/>
          <w:i/>
          <w:color w:val="000000"/>
          <w:sz w:val="28"/>
          <w:szCs w:val="28"/>
          <w:lang w:val="uk-UA"/>
        </w:rPr>
        <w:t>гравець-3</w:t>
      </w:r>
      <w:r w:rsidRPr="001962B7">
        <w:rPr>
          <w:rFonts w:ascii="Times New Roman" w:eastAsia="Times New Roman" w:hAnsi="Times New Roman" w:cs="Times New Roman"/>
          <w:color w:val="000000"/>
          <w:sz w:val="28"/>
          <w:szCs w:val="28"/>
          <w:lang w:val="uk-UA"/>
        </w:rPr>
        <w:t xml:space="preserve">, третє - </w:t>
      </w:r>
      <w:r w:rsidRPr="001962B7">
        <w:rPr>
          <w:rFonts w:ascii="Times New Roman" w:eastAsia="Times New Roman" w:hAnsi="Times New Roman" w:cs="Times New Roman"/>
          <w:i/>
          <w:color w:val="000000"/>
          <w:sz w:val="28"/>
          <w:szCs w:val="28"/>
          <w:lang w:val="uk-UA"/>
        </w:rPr>
        <w:t>гравець-2</w:t>
      </w:r>
      <w:r w:rsidRPr="001962B7">
        <w:rPr>
          <w:rFonts w:ascii="Times New Roman" w:eastAsia="Times New Roman" w:hAnsi="Times New Roman" w:cs="Times New Roman"/>
          <w:color w:val="000000"/>
          <w:sz w:val="28"/>
          <w:szCs w:val="28"/>
          <w:lang w:val="uk-UA"/>
        </w:rPr>
        <w:t xml:space="preserve">. Потім йдуть </w:t>
      </w:r>
      <w:r w:rsidRPr="001962B7">
        <w:rPr>
          <w:rFonts w:ascii="Times New Roman" w:eastAsia="Times New Roman" w:hAnsi="Times New Roman" w:cs="Times New Roman"/>
          <w:i/>
          <w:color w:val="000000"/>
          <w:sz w:val="28"/>
          <w:szCs w:val="28"/>
          <w:lang w:val="uk-UA"/>
        </w:rPr>
        <w:t>гравець-8</w:t>
      </w:r>
      <w:r w:rsidRPr="001962B7">
        <w:rPr>
          <w:rFonts w:ascii="Times New Roman" w:eastAsia="Times New Roman" w:hAnsi="Times New Roman" w:cs="Times New Roman"/>
          <w:color w:val="000000"/>
          <w:sz w:val="28"/>
          <w:szCs w:val="28"/>
          <w:lang w:val="uk-UA"/>
        </w:rPr>
        <w:t xml:space="preserve"> і </w:t>
      </w:r>
      <w:r w:rsidRPr="001962B7">
        <w:rPr>
          <w:rFonts w:ascii="Times New Roman" w:eastAsia="Times New Roman" w:hAnsi="Times New Roman" w:cs="Times New Roman"/>
          <w:i/>
          <w:color w:val="000000"/>
          <w:sz w:val="28"/>
          <w:szCs w:val="28"/>
          <w:lang w:val="uk-UA"/>
        </w:rPr>
        <w:t>гравець-4</w:t>
      </w:r>
      <w:r w:rsidRPr="001962B7">
        <w:rPr>
          <w:rFonts w:ascii="Times New Roman" w:eastAsia="Times New Roman" w:hAnsi="Times New Roman" w:cs="Times New Roman"/>
          <w:color w:val="000000"/>
          <w:sz w:val="28"/>
          <w:szCs w:val="28"/>
          <w:lang w:val="uk-UA"/>
        </w:rPr>
        <w:t xml:space="preserve"> (набрано по 1,5 очка, коефіцієнти </w:t>
      </w:r>
      <w:proofErr w:type="spellStart"/>
      <w:r w:rsidRPr="001962B7">
        <w:rPr>
          <w:rFonts w:ascii="Times New Roman" w:eastAsia="Times New Roman" w:hAnsi="Times New Roman" w:cs="Times New Roman"/>
          <w:color w:val="000000"/>
          <w:sz w:val="28"/>
          <w:szCs w:val="28"/>
          <w:lang w:val="uk-UA"/>
        </w:rPr>
        <w:t>Бухгольца</w:t>
      </w:r>
      <w:proofErr w:type="spellEnd"/>
      <w:r w:rsidRPr="001962B7">
        <w:rPr>
          <w:rFonts w:ascii="Times New Roman" w:eastAsia="Times New Roman" w:hAnsi="Times New Roman" w:cs="Times New Roman"/>
          <w:color w:val="000000"/>
          <w:sz w:val="28"/>
          <w:szCs w:val="28"/>
          <w:lang w:val="uk-UA"/>
        </w:rPr>
        <w:t xml:space="preserve"> - 4,5 і 3,5), далі - гравець-5 і гравець-6 (коефіцієнти 5,5 і 3,5), замикає таблицю </w:t>
      </w:r>
      <w:r w:rsidRPr="001962B7">
        <w:rPr>
          <w:rFonts w:ascii="Times New Roman" w:eastAsia="Times New Roman" w:hAnsi="Times New Roman" w:cs="Times New Roman"/>
          <w:i/>
          <w:color w:val="000000"/>
          <w:sz w:val="28"/>
          <w:szCs w:val="28"/>
          <w:lang w:val="uk-UA"/>
        </w:rPr>
        <w:t>гравець-7</w:t>
      </w:r>
      <w:r w:rsidRPr="001962B7">
        <w:rPr>
          <w:rFonts w:ascii="Times New Roman" w:eastAsia="Times New Roman" w:hAnsi="Times New Roman" w:cs="Times New Roman"/>
          <w:color w:val="000000"/>
          <w:sz w:val="28"/>
          <w:szCs w:val="28"/>
          <w:lang w:val="uk-UA"/>
        </w:rPr>
        <w:t>, який має 0 очок.</w:t>
      </w:r>
    </w:p>
    <w:p w:rsidR="00454FA1" w:rsidRDefault="00454FA1" w:rsidP="00454FA1">
      <w:pPr>
        <w:spacing w:after="0" w:line="240" w:lineRule="auto"/>
        <w:ind w:firstLine="709"/>
        <w:jc w:val="both"/>
        <w:rPr>
          <w:rFonts w:ascii="Times New Roman" w:eastAsia="Times New Roman" w:hAnsi="Times New Roman" w:cs="Times New Roman"/>
          <w:color w:val="000000"/>
          <w:sz w:val="28"/>
          <w:szCs w:val="28"/>
          <w:lang w:val="uk-U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479"/>
        <w:gridCol w:w="897"/>
        <w:gridCol w:w="1683"/>
        <w:gridCol w:w="897"/>
        <w:gridCol w:w="1377"/>
        <w:gridCol w:w="897"/>
        <w:gridCol w:w="1371"/>
        <w:gridCol w:w="993"/>
      </w:tblGrid>
      <w:tr w:rsidR="001962B7" w:rsidRPr="004F04DB" w:rsidTr="001962B7">
        <w:trPr>
          <w:trHeight w:val="210"/>
        </w:trPr>
        <w:tc>
          <w:tcPr>
            <w:tcW w:w="147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4F04DB" w:rsidRDefault="006550DD" w:rsidP="00C10372">
            <w:pPr>
              <w:spacing w:after="0" w:line="240" w:lineRule="auto"/>
              <w:jc w:val="center"/>
              <w:rPr>
                <w:rFonts w:ascii="Times New Roman" w:hAnsi="Times New Roman" w:cs="Times New Roman"/>
                <w:color w:val="000080"/>
                <w:sz w:val="28"/>
                <w:szCs w:val="28"/>
                <w:lang w:val="uk-UA"/>
              </w:rPr>
            </w:pPr>
            <w:r w:rsidRPr="004F04DB">
              <w:rPr>
                <w:rFonts w:ascii="Times New Roman" w:hAnsi="Times New Roman" w:cs="Times New Roman"/>
                <w:color w:val="000080"/>
                <w:sz w:val="28"/>
                <w:szCs w:val="28"/>
                <w:lang w:val="uk-UA"/>
              </w:rPr>
              <w:t>1-й тур</w:t>
            </w:r>
          </w:p>
        </w:tc>
        <w:tc>
          <w:tcPr>
            <w:tcW w:w="8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1962B7" w:rsidRDefault="00C10372" w:rsidP="00C10372">
            <w:pPr>
              <w:spacing w:after="0" w:line="240" w:lineRule="auto"/>
              <w:jc w:val="center"/>
              <w:rPr>
                <w:rFonts w:ascii="Times New Roman" w:hAnsi="Times New Roman" w:cs="Times New Roman"/>
                <w:color w:val="000080"/>
                <w:sz w:val="20"/>
                <w:szCs w:val="20"/>
                <w:lang w:val="uk-UA"/>
              </w:rPr>
            </w:pPr>
            <w:r w:rsidRPr="001962B7">
              <w:rPr>
                <w:rFonts w:ascii="Times New Roman" w:hAnsi="Times New Roman" w:cs="Times New Roman"/>
                <w:color w:val="000080"/>
                <w:sz w:val="20"/>
                <w:szCs w:val="20"/>
                <w:lang w:val="uk-UA"/>
              </w:rPr>
              <w:t>Рахунок</w:t>
            </w:r>
          </w:p>
        </w:tc>
        <w:tc>
          <w:tcPr>
            <w:tcW w:w="168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4F04DB" w:rsidRDefault="006550DD" w:rsidP="00C10372">
            <w:pPr>
              <w:spacing w:after="0" w:line="240" w:lineRule="auto"/>
              <w:jc w:val="center"/>
              <w:rPr>
                <w:rFonts w:ascii="Times New Roman" w:hAnsi="Times New Roman" w:cs="Times New Roman"/>
                <w:color w:val="000080"/>
                <w:sz w:val="28"/>
                <w:szCs w:val="28"/>
                <w:lang w:val="uk-UA"/>
              </w:rPr>
            </w:pPr>
            <w:r w:rsidRPr="004F04DB">
              <w:rPr>
                <w:rFonts w:ascii="Times New Roman" w:hAnsi="Times New Roman" w:cs="Times New Roman"/>
                <w:color w:val="000080"/>
                <w:sz w:val="28"/>
                <w:szCs w:val="28"/>
                <w:lang w:val="uk-UA"/>
              </w:rPr>
              <w:t>2-й тур</w:t>
            </w:r>
          </w:p>
        </w:tc>
        <w:tc>
          <w:tcPr>
            <w:tcW w:w="8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1962B7" w:rsidRDefault="00C10372" w:rsidP="00C10372">
            <w:pPr>
              <w:spacing w:after="0" w:line="240" w:lineRule="auto"/>
              <w:jc w:val="center"/>
              <w:rPr>
                <w:rFonts w:ascii="Times New Roman" w:hAnsi="Times New Roman" w:cs="Times New Roman"/>
                <w:color w:val="000080"/>
                <w:sz w:val="20"/>
                <w:szCs w:val="20"/>
                <w:lang w:val="uk-UA"/>
              </w:rPr>
            </w:pPr>
            <w:r w:rsidRPr="001962B7">
              <w:rPr>
                <w:rFonts w:ascii="Times New Roman" w:hAnsi="Times New Roman" w:cs="Times New Roman"/>
                <w:color w:val="000080"/>
                <w:sz w:val="20"/>
                <w:szCs w:val="20"/>
                <w:lang w:val="uk-UA"/>
              </w:rPr>
              <w:t>Рахунок</w:t>
            </w:r>
          </w:p>
        </w:tc>
        <w:tc>
          <w:tcPr>
            <w:tcW w:w="13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4F04DB" w:rsidRDefault="006550DD" w:rsidP="00C10372">
            <w:pPr>
              <w:spacing w:after="0" w:line="240" w:lineRule="auto"/>
              <w:jc w:val="center"/>
              <w:rPr>
                <w:rFonts w:ascii="Times New Roman" w:hAnsi="Times New Roman" w:cs="Times New Roman"/>
                <w:color w:val="000080"/>
                <w:sz w:val="28"/>
                <w:szCs w:val="28"/>
                <w:lang w:val="uk-UA"/>
              </w:rPr>
            </w:pPr>
            <w:r w:rsidRPr="004F04DB">
              <w:rPr>
                <w:rFonts w:ascii="Times New Roman" w:hAnsi="Times New Roman" w:cs="Times New Roman"/>
                <w:color w:val="000080"/>
                <w:sz w:val="28"/>
                <w:szCs w:val="28"/>
                <w:lang w:val="uk-UA"/>
              </w:rPr>
              <w:t>3-й тур</w:t>
            </w:r>
          </w:p>
        </w:tc>
        <w:tc>
          <w:tcPr>
            <w:tcW w:w="8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1962B7" w:rsidRDefault="001962B7" w:rsidP="001962B7">
            <w:pPr>
              <w:spacing w:after="0" w:line="240" w:lineRule="auto"/>
              <w:jc w:val="center"/>
              <w:rPr>
                <w:rFonts w:ascii="Times New Roman" w:hAnsi="Times New Roman" w:cs="Times New Roman"/>
                <w:color w:val="000080"/>
                <w:sz w:val="20"/>
                <w:szCs w:val="20"/>
                <w:lang w:val="uk-UA"/>
              </w:rPr>
            </w:pPr>
            <w:r w:rsidRPr="001962B7">
              <w:rPr>
                <w:rFonts w:ascii="Times New Roman" w:hAnsi="Times New Roman" w:cs="Times New Roman"/>
                <w:color w:val="000080"/>
                <w:sz w:val="20"/>
                <w:szCs w:val="20"/>
                <w:lang w:val="uk-UA"/>
              </w:rPr>
              <w:t>Рахунок</w:t>
            </w: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4F04DB" w:rsidRDefault="001962B7" w:rsidP="00C10372">
            <w:pPr>
              <w:spacing w:after="0" w:line="240" w:lineRule="auto"/>
              <w:jc w:val="center"/>
              <w:rPr>
                <w:rFonts w:ascii="Times New Roman" w:hAnsi="Times New Roman" w:cs="Times New Roman"/>
                <w:color w:val="000080"/>
                <w:sz w:val="28"/>
                <w:szCs w:val="28"/>
                <w:lang w:val="uk-UA"/>
              </w:rPr>
            </w:pPr>
            <w:r>
              <w:rPr>
                <w:rFonts w:ascii="Times New Roman" w:hAnsi="Times New Roman" w:cs="Times New Roman"/>
                <w:color w:val="000080"/>
                <w:sz w:val="28"/>
                <w:szCs w:val="28"/>
                <w:lang w:val="uk-UA"/>
              </w:rPr>
              <w:t>Учас</w:t>
            </w:r>
            <w:r w:rsidR="006550DD" w:rsidRPr="004F04DB">
              <w:rPr>
                <w:rFonts w:ascii="Times New Roman" w:hAnsi="Times New Roman" w:cs="Times New Roman"/>
                <w:color w:val="000080"/>
                <w:sz w:val="28"/>
                <w:szCs w:val="28"/>
                <w:lang w:val="uk-UA"/>
              </w:rPr>
              <w:t>ники</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4F04DB" w:rsidRDefault="006550DD" w:rsidP="00C10372">
            <w:pPr>
              <w:spacing w:after="0" w:line="240" w:lineRule="auto"/>
              <w:jc w:val="center"/>
              <w:rPr>
                <w:rFonts w:ascii="Times New Roman" w:hAnsi="Times New Roman" w:cs="Times New Roman"/>
                <w:color w:val="000080"/>
                <w:sz w:val="28"/>
                <w:szCs w:val="28"/>
                <w:lang w:val="uk-UA"/>
              </w:rPr>
            </w:pPr>
            <w:r w:rsidRPr="004F04DB">
              <w:rPr>
                <w:rFonts w:ascii="Times New Roman" w:hAnsi="Times New Roman" w:cs="Times New Roman"/>
                <w:color w:val="000080"/>
                <w:sz w:val="28"/>
                <w:szCs w:val="28"/>
                <w:lang w:val="uk-UA"/>
              </w:rPr>
              <w:t>Очки</w:t>
            </w:r>
          </w:p>
        </w:tc>
      </w:tr>
      <w:tr w:rsidR="001168AA" w:rsidRPr="00C10372" w:rsidTr="001962B7">
        <w:tc>
          <w:tcPr>
            <w:tcW w:w="1479"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9541E6">
            <w:pPr>
              <w:spacing w:after="0" w:line="240" w:lineRule="auto"/>
              <w:jc w:val="both"/>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Гравець</w:t>
            </w:r>
            <w:r>
              <w:rPr>
                <w:rFonts w:ascii="Times New Roman" w:hAnsi="Times New Roman" w:cs="Times New Roman"/>
                <w:color w:val="000000"/>
                <w:sz w:val="24"/>
                <w:szCs w:val="24"/>
                <w:lang w:val="uk-UA"/>
              </w:rPr>
              <w:t xml:space="preserve"> – </w:t>
            </w:r>
            <w:r w:rsidR="006550DD" w:rsidRPr="00C10372">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 xml:space="preserve"> </w:t>
            </w:r>
          </w:p>
          <w:p w:rsidR="006550DD" w:rsidRP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8</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68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 xml:space="preserve"> </w:t>
            </w:r>
          </w:p>
          <w:p w:rsidR="006550DD" w:rsidRP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2</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37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962B7" w:rsidRDefault="001962B7" w:rsidP="001962B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 xml:space="preserve"> </w:t>
            </w:r>
          </w:p>
          <w:p w:rsidR="006550DD" w:rsidRPr="00C10372" w:rsidRDefault="001962B7" w:rsidP="001962B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1</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3</w:t>
            </w:r>
          </w:p>
        </w:tc>
      </w:tr>
      <w:tr w:rsidR="001168AA" w:rsidRPr="00C10372" w:rsidTr="001962B7">
        <w:tc>
          <w:tcPr>
            <w:tcW w:w="1479"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683"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37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3</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2</w:t>
            </w:r>
          </w:p>
        </w:tc>
      </w:tr>
      <w:tr w:rsidR="001168AA" w:rsidRPr="00C10372" w:rsidTr="001962B7">
        <w:tc>
          <w:tcPr>
            <w:tcW w:w="1479"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9541E6">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2</w:t>
            </w:r>
          </w:p>
          <w:p w:rsidR="006550DD" w:rsidRPr="00C10372" w:rsidRDefault="00C10372" w:rsidP="009541E6">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7</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68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 xml:space="preserve"> </w:t>
            </w:r>
          </w:p>
          <w:p w:rsidR="006550DD" w:rsidRP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5</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37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1962B7" w:rsidP="001962B7">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5</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2</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0:1</w:t>
            </w: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2</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2</w:t>
            </w:r>
          </w:p>
        </w:tc>
      </w:tr>
      <w:tr w:rsidR="001168AA" w:rsidRPr="00C10372" w:rsidTr="001962B7">
        <w:tc>
          <w:tcPr>
            <w:tcW w:w="1479"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683"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37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8</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1½</w:t>
            </w:r>
          </w:p>
        </w:tc>
      </w:tr>
      <w:tr w:rsidR="001168AA" w:rsidRPr="00C10372" w:rsidTr="001962B7">
        <w:tc>
          <w:tcPr>
            <w:tcW w:w="1479"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Гравець – </w:t>
            </w:r>
            <w:r w:rsidR="006550DD" w:rsidRPr="00C10372">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 xml:space="preserve"> </w:t>
            </w:r>
          </w:p>
          <w:p w:rsidR="001168AA" w:rsidRPr="00C10372" w:rsidRDefault="00C10372"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6</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68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8</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Гравець </w:t>
            </w:r>
            <w:r w:rsidR="00C87961">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7</w:t>
            </w:r>
            <w:r w:rsidR="00C87961">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37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50B88" w:rsidRDefault="00850B88" w:rsidP="00850B8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850B88">
              <w:rPr>
                <w:rFonts w:ascii="Times New Roman" w:hAnsi="Times New Roman" w:cs="Times New Roman"/>
                <w:color w:val="000000"/>
                <w:sz w:val="24"/>
                <w:szCs w:val="24"/>
                <w:lang w:val="uk-UA"/>
              </w:rPr>
              <w:t>4</w:t>
            </w:r>
          </w:p>
          <w:p w:rsidR="006550DD" w:rsidRPr="00850B88" w:rsidRDefault="00850B88" w:rsidP="00850B8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850B88">
              <w:rPr>
                <w:rFonts w:ascii="Times New Roman" w:hAnsi="Times New Roman" w:cs="Times New Roman"/>
                <w:color w:val="000000"/>
                <w:sz w:val="24"/>
                <w:szCs w:val="24"/>
                <w:lang w:val="uk-UA"/>
              </w:rPr>
              <w:t>8</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½:½</w:t>
            </w: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4</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1½</w:t>
            </w:r>
          </w:p>
        </w:tc>
      </w:tr>
      <w:tr w:rsidR="001168AA" w:rsidRPr="00C10372" w:rsidTr="001962B7">
        <w:tc>
          <w:tcPr>
            <w:tcW w:w="1479"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683"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p>
        </w:tc>
        <w:tc>
          <w:tcPr>
            <w:tcW w:w="137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850B88"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006550DD" w:rsidRPr="00C10372">
              <w:rPr>
                <w:rFonts w:ascii="Times New Roman" w:hAnsi="Times New Roman" w:cs="Times New Roman"/>
                <w:color w:val="000000"/>
                <w:sz w:val="24"/>
                <w:szCs w:val="24"/>
                <w:lang w:val="uk-UA"/>
              </w:rPr>
              <w:t>5</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1</w:t>
            </w:r>
          </w:p>
        </w:tc>
      </w:tr>
      <w:tr w:rsidR="001168AA" w:rsidRPr="00C10372" w:rsidTr="001962B7">
        <w:tc>
          <w:tcPr>
            <w:tcW w:w="1479"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w:t>
            </w:r>
          </w:p>
          <w:p w:rsidR="006550DD" w:rsidRPr="00C10372" w:rsidRDefault="00C10372" w:rsidP="00C1037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5</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0:1</w:t>
            </w:r>
          </w:p>
        </w:tc>
        <w:tc>
          <w:tcPr>
            <w:tcW w:w="168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168AA"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6</w:t>
            </w:r>
          </w:p>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C10372">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C10372">
            <w:pPr>
              <w:spacing w:after="0" w:line="240" w:lineRule="auto"/>
              <w:jc w:val="center"/>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0:1</w:t>
            </w:r>
          </w:p>
        </w:tc>
        <w:tc>
          <w:tcPr>
            <w:tcW w:w="137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50B88" w:rsidRDefault="00850B88" w:rsidP="009541E6">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850B88">
              <w:rPr>
                <w:rFonts w:ascii="Times New Roman" w:hAnsi="Times New Roman" w:cs="Times New Roman"/>
                <w:color w:val="000000"/>
                <w:sz w:val="24"/>
                <w:szCs w:val="24"/>
                <w:lang w:val="uk-UA"/>
              </w:rPr>
              <w:t>6</w:t>
            </w:r>
            <w:r>
              <w:rPr>
                <w:rFonts w:ascii="Times New Roman" w:hAnsi="Times New Roman" w:cs="Times New Roman"/>
                <w:color w:val="000000"/>
                <w:sz w:val="24"/>
                <w:szCs w:val="24"/>
                <w:lang w:val="uk-UA"/>
              </w:rPr>
              <w:t xml:space="preserve"> </w:t>
            </w:r>
          </w:p>
          <w:p w:rsidR="006550DD" w:rsidRPr="00850B88" w:rsidRDefault="00850B88" w:rsidP="00850B8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 </w:t>
            </w:r>
            <w:r w:rsidR="006550DD" w:rsidRPr="00850B88">
              <w:rPr>
                <w:rFonts w:ascii="Times New Roman" w:hAnsi="Times New Roman" w:cs="Times New Roman"/>
                <w:color w:val="000000"/>
                <w:sz w:val="24"/>
                <w:szCs w:val="24"/>
                <w:lang w:val="uk-UA"/>
              </w:rPr>
              <w:t>7</w:t>
            </w:r>
            <w:r>
              <w:rPr>
                <w:rFonts w:ascii="Times New Roman" w:hAnsi="Times New Roman" w:cs="Times New Roman"/>
                <w:color w:val="000000"/>
                <w:sz w:val="24"/>
                <w:szCs w:val="24"/>
                <w:lang w:val="uk-UA"/>
              </w:rPr>
              <w:t xml:space="preserve"> </w:t>
            </w:r>
          </w:p>
        </w:tc>
        <w:tc>
          <w:tcPr>
            <w:tcW w:w="89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r w:rsidRPr="00C10372">
              <w:rPr>
                <w:rFonts w:ascii="Times New Roman" w:hAnsi="Times New Roman" w:cs="Times New Roman"/>
                <w:color w:val="000000"/>
                <w:sz w:val="24"/>
                <w:szCs w:val="24"/>
                <w:lang w:val="uk-UA"/>
              </w:rPr>
              <w:t>1:0</w:t>
            </w: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-6</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1</w:t>
            </w:r>
          </w:p>
        </w:tc>
      </w:tr>
      <w:tr w:rsidR="001168AA" w:rsidRPr="00C10372" w:rsidTr="001962B7">
        <w:tc>
          <w:tcPr>
            <w:tcW w:w="1479"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683"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37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8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550DD" w:rsidRPr="00C10372" w:rsidRDefault="006550DD" w:rsidP="009541E6">
            <w:pPr>
              <w:spacing w:after="0" w:line="240" w:lineRule="auto"/>
              <w:jc w:val="both"/>
              <w:rPr>
                <w:rFonts w:ascii="Times New Roman" w:hAnsi="Times New Roman" w:cs="Times New Roman"/>
                <w:color w:val="000000"/>
                <w:sz w:val="24"/>
                <w:szCs w:val="24"/>
                <w:lang w:val="uk-UA"/>
              </w:rPr>
            </w:pPr>
          </w:p>
        </w:tc>
        <w:tc>
          <w:tcPr>
            <w:tcW w:w="1371"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1168AA" w:rsidP="001168A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Гравець </w:t>
            </w:r>
            <w:r w:rsidR="006550DD" w:rsidRPr="00C10372">
              <w:rPr>
                <w:rFonts w:ascii="Times New Roman" w:hAnsi="Times New Roman" w:cs="Times New Roman"/>
                <w:color w:val="000000"/>
                <w:sz w:val="24"/>
                <w:szCs w:val="24"/>
                <w:lang w:val="uk-UA"/>
              </w:rPr>
              <w:t>-7</w:t>
            </w:r>
          </w:p>
        </w:tc>
        <w:tc>
          <w:tcPr>
            <w:tcW w:w="993"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6550DD" w:rsidRPr="00C10372" w:rsidRDefault="006550DD" w:rsidP="001962B7">
            <w:pPr>
              <w:spacing w:after="0" w:line="240" w:lineRule="auto"/>
              <w:jc w:val="center"/>
              <w:rPr>
                <w:rFonts w:ascii="Times New Roman" w:hAnsi="Times New Roman" w:cs="Times New Roman"/>
                <w:color w:val="800000"/>
                <w:sz w:val="24"/>
                <w:szCs w:val="24"/>
                <w:lang w:val="uk-UA"/>
              </w:rPr>
            </w:pPr>
            <w:r w:rsidRPr="00C10372">
              <w:rPr>
                <w:rFonts w:ascii="Times New Roman" w:hAnsi="Times New Roman" w:cs="Times New Roman"/>
                <w:color w:val="800000"/>
                <w:sz w:val="24"/>
                <w:szCs w:val="24"/>
                <w:lang w:val="uk-UA"/>
              </w:rPr>
              <w:t>0</w:t>
            </w:r>
          </w:p>
        </w:tc>
      </w:tr>
    </w:tbl>
    <w:p w:rsidR="00F0036C" w:rsidRPr="004F04DB" w:rsidRDefault="00F0036C" w:rsidP="00C968D5">
      <w:pPr>
        <w:spacing w:after="0" w:line="240" w:lineRule="auto"/>
        <w:ind w:firstLine="709"/>
        <w:jc w:val="both"/>
        <w:rPr>
          <w:rFonts w:ascii="Times New Roman" w:hAnsi="Times New Roman" w:cs="Times New Roman"/>
          <w:b/>
          <w:bCs/>
          <w:color w:val="222222"/>
          <w:sz w:val="28"/>
          <w:szCs w:val="28"/>
          <w:lang w:val="uk-UA"/>
        </w:rPr>
      </w:pPr>
    </w:p>
    <w:p w:rsidR="0000538E" w:rsidRPr="0000538E" w:rsidRDefault="0000538E" w:rsidP="0000538E">
      <w:pPr>
        <w:pStyle w:val="a5"/>
        <w:numPr>
          <w:ilvl w:val="0"/>
          <w:numId w:val="25"/>
        </w:numPr>
        <w:spacing w:after="0" w:line="240" w:lineRule="auto"/>
        <w:jc w:val="both"/>
        <w:rPr>
          <w:rFonts w:ascii="Times New Roman" w:hAnsi="Times New Roman" w:cs="Times New Roman"/>
          <w:b/>
          <w:sz w:val="28"/>
          <w:szCs w:val="28"/>
          <w:lang w:val="uk-UA"/>
        </w:rPr>
      </w:pPr>
      <w:r w:rsidRPr="0000538E">
        <w:rPr>
          <w:rFonts w:ascii="Times New Roman" w:hAnsi="Times New Roman" w:cs="Times New Roman"/>
          <w:b/>
          <w:sz w:val="28"/>
          <w:szCs w:val="28"/>
          <w:lang w:val="uk-UA"/>
        </w:rPr>
        <w:t>Національні ігри різних народів світу</w:t>
      </w:r>
    </w:p>
    <w:p w:rsidR="0000538E" w:rsidRDefault="0000538E" w:rsidP="00C968D5">
      <w:pPr>
        <w:pStyle w:val="a5"/>
        <w:spacing w:after="0" w:line="240" w:lineRule="auto"/>
        <w:ind w:left="0" w:firstLine="709"/>
        <w:jc w:val="both"/>
        <w:rPr>
          <w:rFonts w:ascii="Times New Roman" w:hAnsi="Times New Roman" w:cs="Times New Roman"/>
          <w:b/>
          <w:sz w:val="28"/>
          <w:szCs w:val="28"/>
          <w:lang w:val="uk-UA"/>
        </w:rPr>
      </w:pPr>
    </w:p>
    <w:p w:rsidR="0076788B" w:rsidRPr="004F04DB" w:rsidRDefault="0000538E"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b/>
          <w:sz w:val="28"/>
          <w:szCs w:val="28"/>
          <w:lang w:val="uk-UA"/>
        </w:rPr>
        <w:t xml:space="preserve"> </w:t>
      </w:r>
      <w:r w:rsidR="0076788B" w:rsidRPr="004F04DB">
        <w:rPr>
          <w:rFonts w:ascii="Times New Roman" w:hAnsi="Times New Roman" w:cs="Times New Roman"/>
          <w:b/>
          <w:sz w:val="28"/>
          <w:szCs w:val="28"/>
          <w:lang w:val="uk-UA"/>
        </w:rPr>
        <w:t>«</w:t>
      </w:r>
      <w:proofErr w:type="spellStart"/>
      <w:r w:rsidR="0076788B" w:rsidRPr="004F04DB">
        <w:rPr>
          <w:rFonts w:ascii="Times New Roman" w:hAnsi="Times New Roman" w:cs="Times New Roman"/>
          <w:b/>
          <w:sz w:val="28"/>
          <w:szCs w:val="28"/>
          <w:lang w:val="uk-UA"/>
        </w:rPr>
        <w:t>Бельбеу</w:t>
      </w:r>
      <w:proofErr w:type="spellEnd"/>
      <w:r w:rsidR="0076788B" w:rsidRPr="004F04DB">
        <w:rPr>
          <w:rFonts w:ascii="Times New Roman" w:hAnsi="Times New Roman" w:cs="Times New Roman"/>
          <w:b/>
          <w:sz w:val="28"/>
          <w:szCs w:val="28"/>
          <w:lang w:val="uk-UA"/>
        </w:rPr>
        <w:t xml:space="preserve">» </w:t>
      </w:r>
      <w:r w:rsidR="0076788B" w:rsidRPr="004F04DB">
        <w:rPr>
          <w:rFonts w:ascii="Times New Roman" w:hAnsi="Times New Roman" w:cs="Times New Roman"/>
          <w:sz w:val="28"/>
          <w:szCs w:val="28"/>
          <w:lang w:val="uk-UA"/>
        </w:rPr>
        <w:t>(казахська гра)</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Ця народна гра з джгутом або візерунковим рушником дуже популярна серед підлітків. У деяких міс</w:t>
      </w:r>
      <w:r w:rsidRPr="004F04DB">
        <w:rPr>
          <w:rFonts w:ascii="Times New Roman" w:hAnsi="Times New Roman" w:cs="Times New Roman"/>
          <w:sz w:val="28"/>
          <w:szCs w:val="28"/>
          <w:lang w:val="uk-UA"/>
        </w:rPr>
        <w:softHyphen/>
        <w:t>цевостях Казахстану цю гру називають ще «</w:t>
      </w:r>
      <w:proofErr w:type="spellStart"/>
      <w:r w:rsidRPr="004F04DB">
        <w:rPr>
          <w:rFonts w:ascii="Times New Roman" w:hAnsi="Times New Roman" w:cs="Times New Roman"/>
          <w:sz w:val="28"/>
          <w:szCs w:val="28"/>
          <w:lang w:val="uk-UA"/>
        </w:rPr>
        <w:t>жигіт-куалау</w:t>
      </w:r>
      <w:proofErr w:type="spellEnd"/>
      <w:r w:rsidRPr="004F04DB">
        <w:rPr>
          <w:rFonts w:ascii="Times New Roman" w:hAnsi="Times New Roman" w:cs="Times New Roman"/>
          <w:sz w:val="28"/>
          <w:szCs w:val="28"/>
          <w:lang w:val="uk-UA"/>
        </w:rPr>
        <w:t>».</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Усі учасники порівну розділяються на дві команди та розта</w:t>
      </w:r>
      <w:r w:rsidRPr="004F04DB">
        <w:rPr>
          <w:rFonts w:ascii="Times New Roman" w:hAnsi="Times New Roman" w:cs="Times New Roman"/>
          <w:sz w:val="28"/>
          <w:szCs w:val="28"/>
          <w:lang w:val="uk-UA"/>
        </w:rPr>
        <w:softHyphen/>
        <w:t>шовуються на майданчику довжиною 30-</w:t>
      </w:r>
      <w:smartTag w:uri="urn:schemas-microsoft-com:office:smarttags" w:element="metricconverter">
        <w:smartTagPr>
          <w:attr w:name="ProductID" w:val="50 м"/>
        </w:smartTagPr>
        <w:r w:rsidRPr="004F04DB">
          <w:rPr>
            <w:rFonts w:ascii="Times New Roman" w:hAnsi="Times New Roman" w:cs="Times New Roman"/>
            <w:sz w:val="28"/>
            <w:szCs w:val="28"/>
            <w:lang w:val="uk-UA"/>
          </w:rPr>
          <w:t>50 м</w:t>
        </w:r>
      </w:smartTag>
      <w:r w:rsidRPr="004F04DB">
        <w:rPr>
          <w:rFonts w:ascii="Times New Roman" w:hAnsi="Times New Roman" w:cs="Times New Roman"/>
          <w:sz w:val="28"/>
          <w:szCs w:val="28"/>
          <w:lang w:val="uk-UA"/>
        </w:rPr>
        <w:t>. У центрі майданчика кладуть джгут або візерунковий рушник. У кінці майданчика в центрі кола встановлюють прапорець.</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Кожна команда обирає собі капітана. Він розта</w:t>
      </w:r>
      <w:r w:rsidRPr="004F04DB">
        <w:rPr>
          <w:rFonts w:ascii="Times New Roman" w:hAnsi="Times New Roman" w:cs="Times New Roman"/>
          <w:sz w:val="28"/>
          <w:szCs w:val="28"/>
          <w:lang w:val="uk-UA"/>
        </w:rPr>
        <w:softHyphen/>
        <w:t>шовує гравців своєї команди за порядком номерів. Той із капітанів, який за жеребом одержав право по</w:t>
      </w:r>
      <w:r w:rsidRPr="004F04DB">
        <w:rPr>
          <w:rFonts w:ascii="Times New Roman" w:hAnsi="Times New Roman" w:cs="Times New Roman"/>
          <w:sz w:val="28"/>
          <w:szCs w:val="28"/>
          <w:lang w:val="uk-UA"/>
        </w:rPr>
        <w:softHyphen/>
        <w:t>чати гру, називає будь-який номер. Капітан іншої команди у свою чергу також називає будь-який номер гравця своєї команди, який, на його думку, найбільше підходить для поєдинку. Викликані гравці стають на лінію старту. За сигналом судді вони біжать до джгу</w:t>
      </w:r>
      <w:r w:rsidRPr="004F04DB">
        <w:rPr>
          <w:rFonts w:ascii="Times New Roman" w:hAnsi="Times New Roman" w:cs="Times New Roman"/>
          <w:sz w:val="28"/>
          <w:szCs w:val="28"/>
          <w:lang w:val="uk-UA"/>
        </w:rPr>
        <w:softHyphen/>
        <w:t>та або візерункового рушника. Хто першим встигне добігти і схопити джгут, по</w:t>
      </w:r>
      <w:r w:rsidRPr="004F04DB">
        <w:rPr>
          <w:rFonts w:ascii="Times New Roman" w:hAnsi="Times New Roman" w:cs="Times New Roman"/>
          <w:sz w:val="28"/>
          <w:szCs w:val="28"/>
          <w:lang w:val="uk-UA"/>
        </w:rPr>
        <w:softHyphen/>
        <w:t>винен швидко наносити удари по тому, хто спізнився і тепер стрімко біжить до прапорця. За кожний влучний удар джгу</w:t>
      </w:r>
      <w:r w:rsidRPr="004F04DB">
        <w:rPr>
          <w:rFonts w:ascii="Times New Roman" w:hAnsi="Times New Roman" w:cs="Times New Roman"/>
          <w:sz w:val="28"/>
          <w:szCs w:val="28"/>
          <w:lang w:val="uk-UA"/>
        </w:rPr>
        <w:softHyphen/>
        <w:t>том або рушником нараховується одне очко.</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Той, хто біжить з джгутом, має право наздоганяти суперника тільки до кола, в якому стоїть прапорець. Тут він по</w:t>
      </w:r>
      <w:r w:rsidRPr="004F04DB">
        <w:rPr>
          <w:rFonts w:ascii="Times New Roman" w:hAnsi="Times New Roman" w:cs="Times New Roman"/>
          <w:sz w:val="28"/>
          <w:szCs w:val="28"/>
          <w:lang w:val="uk-UA"/>
        </w:rPr>
        <w:softHyphen/>
        <w:t xml:space="preserve">винен кинути джгут. Той, що тікав, швидко хапає джгут і біжить назад, переслідуючи того, хто щойно наздоганяв його, у свою чергу намагаючись вдаряти джгутом свого колишнього переслідувача.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Як і раніше, за кожний удар нараховується одне очко. Судді уважно стежать за тим, щоб помахи джгутом, які не досягли мети, не зараховувалися.</w:t>
      </w:r>
    </w:p>
    <w:p w:rsidR="0076788B" w:rsidRPr="004F04DB" w:rsidRDefault="003F3C72" w:rsidP="00C968D5">
      <w:pPr>
        <w:spacing w:after="0" w:line="240" w:lineRule="auto"/>
        <w:ind w:firstLine="709"/>
        <w:jc w:val="both"/>
        <w:rPr>
          <w:rFonts w:ascii="Times New Roman" w:hAnsi="Times New Roman" w:cs="Times New Roman"/>
          <w:sz w:val="28"/>
          <w:szCs w:val="28"/>
          <w:lang w:val="uk-UA"/>
        </w:rPr>
      </w:pPr>
      <w:r w:rsidRPr="003F3C72">
        <w:rPr>
          <w:rFonts w:ascii="Times New Roman" w:hAnsi="Times New Roman" w:cs="Times New Roman"/>
          <w:sz w:val="28"/>
          <w:szCs w:val="28"/>
          <w:lang w:val="uk-UA"/>
        </w:rPr>
        <w:pict>
          <v:line id="_x0000_s1026" style="position:absolute;left:0;text-align:left;z-index:251658752;mso-position-horizontal-relative:margin" from="-175.8pt,36.85pt" to="-175.8pt,507.75pt" o:allowincell="f" strokeweight=".25pt">
            <w10:wrap anchorx="margin"/>
          </v:line>
        </w:pict>
      </w:r>
      <w:r w:rsidR="0076788B" w:rsidRPr="004F04DB">
        <w:rPr>
          <w:rFonts w:ascii="Times New Roman" w:hAnsi="Times New Roman" w:cs="Times New Roman"/>
          <w:sz w:val="28"/>
          <w:szCs w:val="28"/>
          <w:lang w:val="uk-UA"/>
        </w:rPr>
        <w:t>Переслідування у зворотний бік триває до тієї лі</w:t>
      </w:r>
      <w:r w:rsidR="0076788B" w:rsidRPr="004F04DB">
        <w:rPr>
          <w:rFonts w:ascii="Times New Roman" w:hAnsi="Times New Roman" w:cs="Times New Roman"/>
          <w:sz w:val="28"/>
          <w:szCs w:val="28"/>
          <w:lang w:val="uk-UA"/>
        </w:rPr>
        <w:softHyphen/>
        <w:t>нії, де лежав раніше джгут (ця лінія повинна бути позначена). Виграє той, хто набере більше очок.</w:t>
      </w:r>
    </w:p>
    <w:p w:rsidR="0076788B" w:rsidRPr="004F04DB" w:rsidRDefault="003F3C72" w:rsidP="00C968D5">
      <w:pPr>
        <w:spacing w:after="0" w:line="240" w:lineRule="auto"/>
        <w:ind w:firstLine="709"/>
        <w:jc w:val="both"/>
        <w:rPr>
          <w:rFonts w:ascii="Times New Roman" w:hAnsi="Times New Roman" w:cs="Times New Roman"/>
          <w:sz w:val="28"/>
          <w:szCs w:val="28"/>
          <w:lang w:val="uk-UA"/>
        </w:rPr>
      </w:pPr>
      <w:r w:rsidRPr="003F3C72">
        <w:rPr>
          <w:rFonts w:ascii="Times New Roman" w:hAnsi="Times New Roman" w:cs="Times New Roman"/>
          <w:sz w:val="28"/>
          <w:szCs w:val="28"/>
          <w:lang w:val="uk-UA"/>
        </w:rPr>
        <w:pict>
          <v:line id="_x0000_s1029" style="position:absolute;left:0;text-align:left;z-index:251659776;mso-position-horizontal-relative:margin" from="-165pt,32.65pt" to="-165pt,458.9pt" o:allowincell="f" strokeweight=".25pt">
            <w10:wrap anchorx="margin"/>
          </v:line>
        </w:pict>
      </w:r>
      <w:r w:rsidRPr="003F3C72">
        <w:rPr>
          <w:rFonts w:ascii="Times New Roman" w:hAnsi="Times New Roman" w:cs="Times New Roman"/>
          <w:sz w:val="28"/>
          <w:szCs w:val="28"/>
          <w:lang w:val="uk-UA"/>
        </w:rPr>
        <w:pict>
          <v:line id="_x0000_s1027" style="position:absolute;left:0;text-align:left;z-index:251660800;mso-position-horizontal-relative:margin" from="-165pt,5.8pt" to="-165pt,349pt" o:allowincell="f" strokeweight=".25pt">
            <w10:wrap anchorx="margin"/>
          </v:line>
        </w:pict>
      </w:r>
      <w:r w:rsidRPr="003F3C72">
        <w:rPr>
          <w:rFonts w:ascii="Times New Roman" w:hAnsi="Times New Roman" w:cs="Times New Roman"/>
          <w:sz w:val="28"/>
          <w:szCs w:val="28"/>
          <w:lang w:val="uk-UA"/>
        </w:rPr>
        <w:pict>
          <v:line id="_x0000_s1028" style="position:absolute;left:0;text-align:left;z-index:251661824;mso-position-horizontal-relative:margin" from="-160.05pt,13.45pt" to="-160.05pt,366.25pt" o:allowincell="f" strokeweight=".25pt">
            <w10:wrap anchorx="margin"/>
          </v:line>
        </w:pict>
      </w:r>
      <w:r w:rsidR="0076788B" w:rsidRPr="004F04DB">
        <w:rPr>
          <w:rFonts w:ascii="Times New Roman" w:hAnsi="Times New Roman" w:cs="Times New Roman"/>
          <w:sz w:val="28"/>
          <w:szCs w:val="28"/>
          <w:lang w:val="uk-UA"/>
        </w:rPr>
        <w:t>Далі гру продовжують інші учасники команди, і за індивідуальними результатами кожної пари визна</w:t>
      </w:r>
      <w:r w:rsidR="0076788B" w:rsidRPr="004F04DB">
        <w:rPr>
          <w:rFonts w:ascii="Times New Roman" w:hAnsi="Times New Roman" w:cs="Times New Roman"/>
          <w:sz w:val="28"/>
          <w:szCs w:val="28"/>
          <w:lang w:val="uk-UA"/>
        </w:rPr>
        <w:softHyphen/>
        <w:t>чається команда-переможець.</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b/>
          <w:sz w:val="28"/>
          <w:szCs w:val="28"/>
          <w:lang w:val="uk-UA"/>
        </w:rPr>
        <w:t>«Мисливці та качки»</w:t>
      </w:r>
      <w:r w:rsidRPr="004F04DB">
        <w:rPr>
          <w:rFonts w:ascii="Times New Roman" w:hAnsi="Times New Roman" w:cs="Times New Roman"/>
          <w:sz w:val="28"/>
          <w:szCs w:val="28"/>
          <w:lang w:val="uk-UA"/>
        </w:rPr>
        <w:t xml:space="preserve"> (білоруська гра)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 xml:space="preserve">Гравці розділяються на 2 команди: одна – «мисливці», інша – «качки». Креслять велике коло, за межами якого розташовуються «мисливці», а  «качки» – всередині. За сигналом «мисливці» прагнуть влучити волейбольним м'ячем у «качок», які, бігаючи всередині кола, ухиляються від м'яча. «Качка», якої торкнувся м'яч, вибуває із гри. Коли всі «качки» будуть вибиті,  команди міняються місцями, і гра продовжується.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Можна заздалегідь визначити час проведення гри. Перемагає команда, яка вибила більше «качок» за однаковий час..</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b/>
          <w:sz w:val="28"/>
          <w:szCs w:val="28"/>
          <w:lang w:val="uk-UA"/>
        </w:rPr>
        <w:t>«</w:t>
      </w:r>
      <w:proofErr w:type="spellStart"/>
      <w:r w:rsidRPr="004F04DB">
        <w:rPr>
          <w:rFonts w:ascii="Times New Roman" w:hAnsi="Times New Roman" w:cs="Times New Roman"/>
          <w:b/>
          <w:sz w:val="28"/>
          <w:szCs w:val="28"/>
          <w:lang w:val="uk-UA"/>
        </w:rPr>
        <w:t>Бочче</w:t>
      </w:r>
      <w:proofErr w:type="spellEnd"/>
      <w:r w:rsidRPr="004F04DB">
        <w:rPr>
          <w:rFonts w:ascii="Times New Roman" w:hAnsi="Times New Roman" w:cs="Times New Roman"/>
          <w:b/>
          <w:sz w:val="28"/>
          <w:szCs w:val="28"/>
          <w:lang w:val="uk-UA"/>
        </w:rPr>
        <w:t>»</w:t>
      </w:r>
      <w:r w:rsidRPr="004F04DB">
        <w:rPr>
          <w:rFonts w:ascii="Times New Roman" w:hAnsi="Times New Roman" w:cs="Times New Roman"/>
          <w:sz w:val="28"/>
          <w:szCs w:val="28"/>
          <w:lang w:val="uk-UA"/>
        </w:rPr>
        <w:t xml:space="preserve"> (італійська гра)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 xml:space="preserve">Ця гра надзвичайно популярна у всьому світі. У неї з превеликим задоволенням грали древні греки та єгиптяни. В середні віки вона набула </w:t>
      </w:r>
      <w:r w:rsidRPr="004F04DB">
        <w:rPr>
          <w:rFonts w:ascii="Times New Roman" w:hAnsi="Times New Roman" w:cs="Times New Roman"/>
          <w:sz w:val="28"/>
          <w:szCs w:val="28"/>
          <w:lang w:val="uk-UA"/>
        </w:rPr>
        <w:lastRenderedPageBreak/>
        <w:t xml:space="preserve">поширення в Західній Європі. В Італії ця гра за популярністю поступається тільки футболу. Нею свого часу захоплювався скрипаль-віртуоз, композитор Паганіні. Грати в </w:t>
      </w:r>
      <w:proofErr w:type="spellStart"/>
      <w:r w:rsidRPr="004F04DB">
        <w:rPr>
          <w:rFonts w:ascii="Times New Roman" w:hAnsi="Times New Roman" w:cs="Times New Roman"/>
          <w:sz w:val="28"/>
          <w:szCs w:val="28"/>
          <w:lang w:val="uk-UA"/>
        </w:rPr>
        <w:t>бочче</w:t>
      </w:r>
      <w:proofErr w:type="spellEnd"/>
      <w:r w:rsidRPr="004F04DB">
        <w:rPr>
          <w:rFonts w:ascii="Times New Roman" w:hAnsi="Times New Roman" w:cs="Times New Roman"/>
          <w:sz w:val="28"/>
          <w:szCs w:val="28"/>
          <w:lang w:val="uk-UA"/>
        </w:rPr>
        <w:t xml:space="preserve"> можна один на один, два на два, три на три, чотири на чотири. </w:t>
      </w:r>
      <w:r w:rsidRPr="004F04DB">
        <w:rPr>
          <w:rFonts w:ascii="Times New Roman" w:hAnsi="Times New Roman" w:cs="Times New Roman"/>
          <w:sz w:val="28"/>
          <w:szCs w:val="28"/>
          <w:lang w:val="uk-UA"/>
        </w:rPr>
        <w:tab/>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i/>
          <w:sz w:val="28"/>
          <w:szCs w:val="28"/>
          <w:lang w:val="uk-UA"/>
        </w:rPr>
        <w:t>Інвентар</w:t>
      </w:r>
      <w:r w:rsidRPr="004F04DB">
        <w:rPr>
          <w:rFonts w:ascii="Times New Roman" w:hAnsi="Times New Roman" w:cs="Times New Roman"/>
          <w:sz w:val="28"/>
          <w:szCs w:val="28"/>
          <w:lang w:val="uk-UA"/>
        </w:rPr>
        <w:t>: Прямокутний рівний майданчик 24-28 м завдовжки і 2,5-4 м завширшки. Декілька куль (</w:t>
      </w:r>
      <w:proofErr w:type="spellStart"/>
      <w:r w:rsidRPr="004F04DB">
        <w:rPr>
          <w:rFonts w:ascii="Times New Roman" w:hAnsi="Times New Roman" w:cs="Times New Roman"/>
          <w:sz w:val="28"/>
          <w:szCs w:val="28"/>
          <w:lang w:val="uk-UA"/>
        </w:rPr>
        <w:t>бочче</w:t>
      </w:r>
      <w:proofErr w:type="spellEnd"/>
      <w:r w:rsidRPr="004F04DB">
        <w:rPr>
          <w:rFonts w:ascii="Times New Roman" w:hAnsi="Times New Roman" w:cs="Times New Roman"/>
          <w:sz w:val="28"/>
          <w:szCs w:val="28"/>
          <w:lang w:val="uk-UA"/>
        </w:rPr>
        <w:t xml:space="preserve">) з дерева або пластмаси, діаметром від 9 до </w:t>
      </w:r>
      <w:smartTag w:uri="urn:schemas-microsoft-com:office:smarttags" w:element="metricconverter">
        <w:smartTagPr>
          <w:attr w:name="ProductID" w:val="11 см"/>
        </w:smartTagPr>
        <w:r w:rsidRPr="004F04DB">
          <w:rPr>
            <w:rFonts w:ascii="Times New Roman" w:hAnsi="Times New Roman" w:cs="Times New Roman"/>
            <w:sz w:val="28"/>
            <w:szCs w:val="28"/>
            <w:lang w:val="uk-UA"/>
          </w:rPr>
          <w:t>11 см</w:t>
        </w:r>
      </w:smartTag>
      <w:r w:rsidRPr="004F04DB">
        <w:rPr>
          <w:rFonts w:ascii="Times New Roman" w:hAnsi="Times New Roman" w:cs="Times New Roman"/>
          <w:sz w:val="28"/>
          <w:szCs w:val="28"/>
          <w:lang w:val="uk-UA"/>
        </w:rPr>
        <w:t xml:space="preserve">, вагою не більше </w:t>
      </w:r>
      <w:smartTag w:uri="urn:schemas-microsoft-com:office:smarttags" w:element="metricconverter">
        <w:smartTagPr>
          <w:attr w:name="ProductID" w:val="1400 г"/>
        </w:smartTagPr>
        <w:r w:rsidRPr="004F04DB">
          <w:rPr>
            <w:rFonts w:ascii="Times New Roman" w:hAnsi="Times New Roman" w:cs="Times New Roman"/>
            <w:sz w:val="28"/>
            <w:szCs w:val="28"/>
            <w:lang w:val="uk-UA"/>
          </w:rPr>
          <w:t>1400 г</w:t>
        </w:r>
      </w:smartTag>
      <w:r w:rsidRPr="004F04DB">
        <w:rPr>
          <w:rFonts w:ascii="Times New Roman" w:hAnsi="Times New Roman" w:cs="Times New Roman"/>
          <w:sz w:val="28"/>
          <w:szCs w:val="28"/>
          <w:lang w:val="uk-UA"/>
        </w:rPr>
        <w:t xml:space="preserve">.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 xml:space="preserve">На початку гри на протилежний кінець майданчика кидають маленьку кульку – </w:t>
      </w:r>
      <w:proofErr w:type="spellStart"/>
      <w:r w:rsidRPr="004F04DB">
        <w:rPr>
          <w:rFonts w:ascii="Times New Roman" w:hAnsi="Times New Roman" w:cs="Times New Roman"/>
          <w:sz w:val="28"/>
          <w:szCs w:val="28"/>
          <w:lang w:val="uk-UA"/>
        </w:rPr>
        <w:t>боччино</w:t>
      </w:r>
      <w:proofErr w:type="spellEnd"/>
      <w:r w:rsidRPr="004F04DB">
        <w:rPr>
          <w:rFonts w:ascii="Times New Roman" w:hAnsi="Times New Roman" w:cs="Times New Roman"/>
          <w:sz w:val="28"/>
          <w:szCs w:val="28"/>
          <w:lang w:val="uk-UA"/>
        </w:rPr>
        <w:t xml:space="preserve">. Потім суперники по черзі запускають руками </w:t>
      </w:r>
      <w:proofErr w:type="spellStart"/>
      <w:r w:rsidRPr="004F04DB">
        <w:rPr>
          <w:rFonts w:ascii="Times New Roman" w:hAnsi="Times New Roman" w:cs="Times New Roman"/>
          <w:sz w:val="28"/>
          <w:szCs w:val="28"/>
          <w:lang w:val="uk-UA"/>
        </w:rPr>
        <w:t>бочче</w:t>
      </w:r>
      <w:proofErr w:type="spellEnd"/>
      <w:r w:rsidRPr="004F04DB">
        <w:rPr>
          <w:rFonts w:ascii="Times New Roman" w:hAnsi="Times New Roman" w:cs="Times New Roman"/>
          <w:sz w:val="28"/>
          <w:szCs w:val="28"/>
          <w:lang w:val="uk-UA"/>
        </w:rPr>
        <w:t xml:space="preserve"> так, щоб воно підкотилося якомога ближче до </w:t>
      </w:r>
      <w:proofErr w:type="spellStart"/>
      <w:r w:rsidRPr="004F04DB">
        <w:rPr>
          <w:rFonts w:ascii="Times New Roman" w:hAnsi="Times New Roman" w:cs="Times New Roman"/>
          <w:sz w:val="28"/>
          <w:szCs w:val="28"/>
          <w:lang w:val="uk-UA"/>
        </w:rPr>
        <w:t>боччино</w:t>
      </w:r>
      <w:proofErr w:type="spellEnd"/>
      <w:r w:rsidRPr="004F04DB">
        <w:rPr>
          <w:rFonts w:ascii="Times New Roman" w:hAnsi="Times New Roman" w:cs="Times New Roman"/>
          <w:sz w:val="28"/>
          <w:szCs w:val="28"/>
          <w:lang w:val="uk-UA"/>
        </w:rPr>
        <w:t xml:space="preserve">. Своїм </w:t>
      </w:r>
      <w:proofErr w:type="spellStart"/>
      <w:r w:rsidRPr="004F04DB">
        <w:rPr>
          <w:rFonts w:ascii="Times New Roman" w:hAnsi="Times New Roman" w:cs="Times New Roman"/>
          <w:sz w:val="28"/>
          <w:szCs w:val="28"/>
          <w:lang w:val="uk-UA"/>
        </w:rPr>
        <w:t>бочче</w:t>
      </w:r>
      <w:proofErr w:type="spellEnd"/>
      <w:r w:rsidRPr="004F04DB">
        <w:rPr>
          <w:rFonts w:ascii="Times New Roman" w:hAnsi="Times New Roman" w:cs="Times New Roman"/>
          <w:sz w:val="28"/>
          <w:szCs w:val="28"/>
          <w:lang w:val="uk-UA"/>
        </w:rPr>
        <w:t xml:space="preserve"> можна вибивати кулю суперника, яка знаходиться у більш вигідній позиції. За влучні кидки нараховуються очки. </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Переможцем стає той гравець, який першим набирає встановлену кількість очок.</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b/>
          <w:sz w:val="28"/>
          <w:szCs w:val="28"/>
          <w:lang w:val="uk-UA"/>
        </w:rPr>
        <w:t>«</w:t>
      </w:r>
      <w:proofErr w:type="spellStart"/>
      <w:r w:rsidRPr="004F04DB">
        <w:rPr>
          <w:rFonts w:ascii="Times New Roman" w:hAnsi="Times New Roman" w:cs="Times New Roman"/>
          <w:b/>
          <w:sz w:val="28"/>
          <w:szCs w:val="28"/>
          <w:lang w:val="uk-UA"/>
        </w:rPr>
        <w:t>Рінго</w:t>
      </w:r>
      <w:proofErr w:type="spellEnd"/>
      <w:r w:rsidRPr="004F04DB">
        <w:rPr>
          <w:rFonts w:ascii="Times New Roman" w:hAnsi="Times New Roman" w:cs="Times New Roman"/>
          <w:b/>
          <w:sz w:val="28"/>
          <w:szCs w:val="28"/>
          <w:lang w:val="uk-UA"/>
        </w:rPr>
        <w:t xml:space="preserve">» </w:t>
      </w:r>
      <w:r w:rsidRPr="004F04DB">
        <w:rPr>
          <w:rFonts w:ascii="Times New Roman" w:hAnsi="Times New Roman" w:cs="Times New Roman"/>
          <w:sz w:val="28"/>
          <w:szCs w:val="28"/>
          <w:lang w:val="uk-UA"/>
        </w:rPr>
        <w:t>(польська гра)</w:t>
      </w:r>
    </w:p>
    <w:p w:rsidR="0076788B" w:rsidRPr="004F04DB" w:rsidRDefault="0076788B"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 xml:space="preserve"> У </w:t>
      </w:r>
      <w:proofErr w:type="spellStart"/>
      <w:r w:rsidRPr="004F04DB">
        <w:rPr>
          <w:rFonts w:ascii="Times New Roman" w:hAnsi="Times New Roman" w:cs="Times New Roman"/>
          <w:sz w:val="28"/>
          <w:szCs w:val="28"/>
          <w:lang w:val="uk-UA"/>
        </w:rPr>
        <w:t>рінго</w:t>
      </w:r>
      <w:proofErr w:type="spellEnd"/>
      <w:r w:rsidRPr="004F04DB">
        <w:rPr>
          <w:rFonts w:ascii="Times New Roman" w:hAnsi="Times New Roman" w:cs="Times New Roman"/>
          <w:sz w:val="28"/>
          <w:szCs w:val="28"/>
          <w:lang w:val="uk-UA"/>
        </w:rPr>
        <w:t xml:space="preserve"> можна грати один на один або командами (двоє на двоє, троє на троє).</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i/>
          <w:noProof/>
          <w:color w:val="000000"/>
          <w:spacing w:val="5"/>
          <w:sz w:val="28"/>
          <w:szCs w:val="28"/>
        </w:rPr>
        <w:drawing>
          <wp:anchor distT="0" distB="0" distL="0" distR="0" simplePos="0" relativeHeight="251655680" behindDoc="0" locked="0" layoutInCell="1" allowOverlap="1">
            <wp:simplePos x="0" y="0"/>
            <wp:positionH relativeFrom="column">
              <wp:posOffset>533400</wp:posOffset>
            </wp:positionH>
            <wp:positionV relativeFrom="paragraph">
              <wp:posOffset>1183005</wp:posOffset>
            </wp:positionV>
            <wp:extent cx="2193925" cy="142367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2193925" cy="1423670"/>
                    </a:xfrm>
                    <a:prstGeom prst="rect">
                      <a:avLst/>
                    </a:prstGeom>
                    <a:noFill/>
                    <a:ln w="9525">
                      <a:noFill/>
                      <a:miter lim="800000"/>
                      <a:headEnd/>
                      <a:tailEnd/>
                    </a:ln>
                  </pic:spPr>
                </pic:pic>
              </a:graphicData>
            </a:graphic>
          </wp:anchor>
        </w:drawing>
      </w:r>
      <w:r w:rsidRPr="004F04DB">
        <w:rPr>
          <w:rFonts w:ascii="Times New Roman" w:hAnsi="Times New Roman" w:cs="Times New Roman"/>
          <w:i/>
          <w:noProof/>
          <w:color w:val="000000"/>
          <w:spacing w:val="5"/>
          <w:sz w:val="28"/>
          <w:szCs w:val="28"/>
        </w:rPr>
        <w:drawing>
          <wp:anchor distT="0" distB="0" distL="6401435" distR="6401435" simplePos="0" relativeHeight="251656704" behindDoc="0" locked="0" layoutInCell="1" allowOverlap="1">
            <wp:simplePos x="0" y="0"/>
            <wp:positionH relativeFrom="column">
              <wp:posOffset>3429000</wp:posOffset>
            </wp:positionH>
            <wp:positionV relativeFrom="paragraph">
              <wp:posOffset>840105</wp:posOffset>
            </wp:positionV>
            <wp:extent cx="2425065" cy="2254250"/>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425065" cy="2254250"/>
                    </a:xfrm>
                    <a:prstGeom prst="rect">
                      <a:avLst/>
                    </a:prstGeom>
                    <a:noFill/>
                  </pic:spPr>
                </pic:pic>
              </a:graphicData>
            </a:graphic>
          </wp:anchor>
        </w:drawing>
      </w:r>
      <w:r w:rsidRPr="004F04DB">
        <w:rPr>
          <w:rFonts w:ascii="Times New Roman" w:hAnsi="Times New Roman" w:cs="Times New Roman"/>
          <w:sz w:val="28"/>
          <w:szCs w:val="28"/>
          <w:lang w:val="uk-UA"/>
        </w:rPr>
        <w:t xml:space="preserve"> </w:t>
      </w:r>
      <w:r w:rsidRPr="004F04DB">
        <w:rPr>
          <w:rFonts w:ascii="Times New Roman" w:hAnsi="Times New Roman" w:cs="Times New Roman"/>
          <w:i/>
          <w:color w:val="000000"/>
          <w:spacing w:val="5"/>
          <w:sz w:val="28"/>
          <w:szCs w:val="28"/>
          <w:lang w:val="uk-UA"/>
        </w:rPr>
        <w:t>Інвентар</w:t>
      </w:r>
      <w:r w:rsidRPr="004F04DB">
        <w:rPr>
          <w:rFonts w:ascii="Times New Roman" w:hAnsi="Times New Roman" w:cs="Times New Roman"/>
          <w:color w:val="000000"/>
          <w:spacing w:val="5"/>
          <w:sz w:val="28"/>
          <w:szCs w:val="28"/>
          <w:lang w:val="uk-UA"/>
        </w:rPr>
        <w:t xml:space="preserve">: майданчик розміром 12х6м; сітка завдовжки </w:t>
      </w:r>
      <w:smartTag w:uri="urn:schemas-microsoft-com:office:smarttags" w:element="metricconverter">
        <w:smartTagPr>
          <w:attr w:name="ProductID" w:val="580 см"/>
        </w:smartTagPr>
        <w:r w:rsidRPr="004F04DB">
          <w:rPr>
            <w:rFonts w:ascii="Times New Roman" w:hAnsi="Times New Roman" w:cs="Times New Roman"/>
            <w:color w:val="000000"/>
            <w:spacing w:val="5"/>
            <w:sz w:val="28"/>
            <w:szCs w:val="28"/>
            <w:lang w:val="uk-UA"/>
          </w:rPr>
          <w:t>580 см</w:t>
        </w:r>
      </w:smartTag>
      <w:r w:rsidRPr="004F04DB">
        <w:rPr>
          <w:rFonts w:ascii="Times New Roman" w:hAnsi="Times New Roman" w:cs="Times New Roman"/>
          <w:color w:val="000000"/>
          <w:spacing w:val="5"/>
          <w:sz w:val="28"/>
          <w:szCs w:val="28"/>
          <w:lang w:val="uk-UA"/>
        </w:rPr>
        <w:t xml:space="preserve"> і завширшки </w:t>
      </w:r>
      <w:smartTag w:uri="urn:schemas-microsoft-com:office:smarttags" w:element="metricconverter">
        <w:smartTagPr>
          <w:attr w:name="ProductID" w:val="35 см"/>
        </w:smartTagPr>
        <w:r w:rsidRPr="004F04DB">
          <w:rPr>
            <w:rFonts w:ascii="Times New Roman" w:hAnsi="Times New Roman" w:cs="Times New Roman"/>
            <w:color w:val="000000"/>
            <w:spacing w:val="5"/>
            <w:sz w:val="28"/>
            <w:szCs w:val="28"/>
            <w:lang w:val="uk-UA"/>
          </w:rPr>
          <w:t>35 см</w:t>
        </w:r>
      </w:smartTag>
      <w:r w:rsidRPr="004F04DB">
        <w:rPr>
          <w:rFonts w:ascii="Times New Roman" w:hAnsi="Times New Roman" w:cs="Times New Roman"/>
          <w:color w:val="000000"/>
          <w:spacing w:val="5"/>
          <w:sz w:val="28"/>
          <w:szCs w:val="28"/>
          <w:lang w:val="uk-UA"/>
        </w:rPr>
        <w:t xml:space="preserve">, натягнута на висоті </w:t>
      </w:r>
      <w:smartTag w:uri="urn:schemas-microsoft-com:office:smarttags" w:element="metricconverter">
        <w:smartTagPr>
          <w:attr w:name="ProductID" w:val="2,43 м"/>
        </w:smartTagPr>
        <w:r w:rsidRPr="004F04DB">
          <w:rPr>
            <w:rFonts w:ascii="Times New Roman" w:hAnsi="Times New Roman" w:cs="Times New Roman"/>
            <w:color w:val="000000"/>
            <w:spacing w:val="5"/>
            <w:sz w:val="28"/>
            <w:szCs w:val="28"/>
            <w:lang w:val="uk-UA"/>
          </w:rPr>
          <w:t>2,43 м</w:t>
        </w:r>
      </w:smartTag>
      <w:r w:rsidRPr="004F04DB">
        <w:rPr>
          <w:rFonts w:ascii="Times New Roman" w:hAnsi="Times New Roman" w:cs="Times New Roman"/>
          <w:color w:val="000000"/>
          <w:spacing w:val="5"/>
          <w:sz w:val="28"/>
          <w:szCs w:val="28"/>
          <w:lang w:val="uk-UA"/>
        </w:rPr>
        <w:t xml:space="preserve">; гумове кільце діаметром 15-  </w:t>
      </w:r>
      <w:smartTag w:uri="urn:schemas-microsoft-com:office:smarttags" w:element="metricconverter">
        <w:smartTagPr>
          <w:attr w:name="ProductID" w:val="18 см"/>
        </w:smartTagPr>
        <w:r w:rsidRPr="004F04DB">
          <w:rPr>
            <w:rFonts w:ascii="Times New Roman" w:hAnsi="Times New Roman" w:cs="Times New Roman"/>
            <w:color w:val="000000"/>
            <w:spacing w:val="5"/>
            <w:sz w:val="28"/>
            <w:szCs w:val="28"/>
            <w:lang w:val="uk-UA"/>
          </w:rPr>
          <w:t>18 см</w:t>
        </w:r>
      </w:smartTag>
      <w:r w:rsidRPr="004F04DB">
        <w:rPr>
          <w:rFonts w:ascii="Times New Roman" w:hAnsi="Times New Roman" w:cs="Times New Roman"/>
          <w:color w:val="000000"/>
          <w:spacing w:val="5"/>
          <w:sz w:val="28"/>
          <w:szCs w:val="28"/>
          <w:lang w:val="uk-UA"/>
        </w:rPr>
        <w:t xml:space="preserve"> (його можна зробити своїми руками із гумового шланга діаметром 2,5-</w:t>
      </w:r>
      <w:smartTag w:uri="urn:schemas-microsoft-com:office:smarttags" w:element="metricconverter">
        <w:smartTagPr>
          <w:attr w:name="ProductID" w:val="3 см"/>
        </w:smartTagPr>
        <w:r w:rsidRPr="004F04DB">
          <w:rPr>
            <w:rFonts w:ascii="Times New Roman" w:hAnsi="Times New Roman" w:cs="Times New Roman"/>
            <w:color w:val="000000"/>
            <w:spacing w:val="5"/>
            <w:sz w:val="28"/>
            <w:szCs w:val="28"/>
            <w:lang w:val="uk-UA"/>
          </w:rPr>
          <w:t>3 см</w:t>
        </w:r>
      </w:smartTag>
      <w:r w:rsidRPr="004F04DB">
        <w:rPr>
          <w:rFonts w:ascii="Times New Roman" w:hAnsi="Times New Roman" w:cs="Times New Roman"/>
          <w:color w:val="000000"/>
          <w:spacing w:val="5"/>
          <w:sz w:val="28"/>
          <w:szCs w:val="28"/>
          <w:lang w:val="uk-UA"/>
        </w:rPr>
        <w:t xml:space="preserve">). </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i/>
          <w:color w:val="000000"/>
          <w:spacing w:val="5"/>
          <w:sz w:val="28"/>
          <w:szCs w:val="28"/>
          <w:lang w:val="uk-UA"/>
        </w:rPr>
        <w:t>Хід гри</w:t>
      </w:r>
      <w:r w:rsidRPr="004F04DB">
        <w:rPr>
          <w:rFonts w:ascii="Times New Roman" w:hAnsi="Times New Roman" w:cs="Times New Roman"/>
          <w:color w:val="000000"/>
          <w:spacing w:val="5"/>
          <w:sz w:val="28"/>
          <w:szCs w:val="28"/>
          <w:lang w:val="uk-UA"/>
        </w:rPr>
        <w:t>: Правила гри дуже нагадують волейбольні. Гра складається з трьох партій: партія вважається завершеною, коли один гравець або команда набирає 15 очок. Гра припиняється при рахунку партій 2:0. Гра починається подачею однієї зі сторін. Гравець, що подає, знаходиться на межі майданчика, він рукою посилає кільце супернику. У цей момент він повинен хоч би однією ногою торкатися землі. Гравець, що приймає, спіймавши кільце, відразу ж повертає його на протилежну сторону.</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 xml:space="preserve">Перше очко не зараховується </w:t>
      </w:r>
      <w:r w:rsidRPr="004F04DB">
        <w:rPr>
          <w:rFonts w:ascii="Times New Roman" w:hAnsi="Times New Roman" w:cs="Times New Roman"/>
          <w:spacing w:val="-3"/>
          <w:sz w:val="28"/>
          <w:szCs w:val="28"/>
          <w:lang w:val="uk-UA"/>
        </w:rPr>
        <w:t>–</w:t>
      </w:r>
      <w:r w:rsidRPr="004F04DB">
        <w:rPr>
          <w:rFonts w:ascii="Times New Roman" w:hAnsi="Times New Roman" w:cs="Times New Roman"/>
          <w:color w:val="000000"/>
          <w:spacing w:val="5"/>
          <w:sz w:val="28"/>
          <w:szCs w:val="28"/>
          <w:lang w:val="uk-UA"/>
        </w:rPr>
        <w:t xml:space="preserve"> розігрується подача. При наступній подачі очки нараховуються, як у волейболі. Якщо гра відбувається один на один, то кожен гравець має право на п'ять подач. Якщо грають команди, то вони вводять кільце в гру по черзі. Якщо під час подачі кільце, зачепившись за сітку, впало на сторону противника, його знову вводить у гру той самий гравець. За друге підряд попадання в сітку гравець отримує штрафне очко.</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 xml:space="preserve"> Штрафні очки нараховуються також за:</w:t>
      </w:r>
    </w:p>
    <w:p w:rsidR="0076788B" w:rsidRPr="004F04DB" w:rsidRDefault="0076788B" w:rsidP="00C968D5">
      <w:pPr>
        <w:numPr>
          <w:ilvl w:val="0"/>
          <w:numId w:val="14"/>
        </w:numPr>
        <w:spacing w:after="0" w:line="240" w:lineRule="auto"/>
        <w:ind w:left="0"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ab/>
        <w:t xml:space="preserve">кидок за межі майданчика (аут); </w:t>
      </w:r>
    </w:p>
    <w:p w:rsidR="0076788B" w:rsidRPr="004F04DB" w:rsidRDefault="0076788B" w:rsidP="00C968D5">
      <w:pPr>
        <w:numPr>
          <w:ilvl w:val="0"/>
          <w:numId w:val="14"/>
        </w:numPr>
        <w:spacing w:after="0" w:line="240" w:lineRule="auto"/>
        <w:ind w:left="0"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ab/>
        <w:t xml:space="preserve">ловлення кільця двома руками; </w:t>
      </w:r>
    </w:p>
    <w:p w:rsidR="0076788B" w:rsidRPr="004F04DB" w:rsidRDefault="0076788B" w:rsidP="00C968D5">
      <w:pPr>
        <w:numPr>
          <w:ilvl w:val="0"/>
          <w:numId w:val="14"/>
        </w:numPr>
        <w:spacing w:after="0" w:line="240" w:lineRule="auto"/>
        <w:ind w:left="0"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lastRenderedPageBreak/>
        <w:tab/>
        <w:t xml:space="preserve">торкання затиснутим в долоні кільцем землі, сітки чи будь-якої частини тіла, як свого, так і напарника; </w:t>
      </w:r>
    </w:p>
    <w:p w:rsidR="0076788B" w:rsidRPr="004F04DB" w:rsidRDefault="0076788B" w:rsidP="00C968D5">
      <w:pPr>
        <w:numPr>
          <w:ilvl w:val="0"/>
          <w:numId w:val="14"/>
        </w:numPr>
        <w:spacing w:after="0" w:line="240" w:lineRule="auto"/>
        <w:ind w:left="0"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ab/>
        <w:t xml:space="preserve">кидок, після якого кільце починає обертатися у повітрі; </w:t>
      </w:r>
    </w:p>
    <w:p w:rsidR="0076788B" w:rsidRPr="004F04DB" w:rsidRDefault="0076788B" w:rsidP="00C968D5">
      <w:pPr>
        <w:numPr>
          <w:ilvl w:val="0"/>
          <w:numId w:val="14"/>
        </w:numPr>
        <w:spacing w:after="0" w:line="240" w:lineRule="auto"/>
        <w:ind w:left="0"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spacing w:val="-3"/>
          <w:sz w:val="28"/>
          <w:szCs w:val="28"/>
          <w:lang w:val="uk-UA"/>
        </w:rPr>
        <w:t xml:space="preserve"> </w:t>
      </w:r>
      <w:r w:rsidRPr="004F04DB">
        <w:rPr>
          <w:rFonts w:ascii="Times New Roman" w:hAnsi="Times New Roman" w:cs="Times New Roman"/>
          <w:color w:val="000000"/>
          <w:spacing w:val="5"/>
          <w:sz w:val="28"/>
          <w:szCs w:val="28"/>
          <w:lang w:val="uk-UA"/>
        </w:rPr>
        <w:t xml:space="preserve">вертикальний кидок на сторону противника. </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Під час гри учасникам забороняється виконувати обманні рухи рукою, якою виконується подача, перекладати кільце з однієї руки в іншу, пересуватися із зловленим кільцем по майданчику (можна зробити лише один крок).</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b/>
          <w:color w:val="000000"/>
          <w:spacing w:val="5"/>
          <w:sz w:val="28"/>
          <w:szCs w:val="28"/>
          <w:lang w:val="uk-UA"/>
        </w:rPr>
        <w:t xml:space="preserve">«Малайський волейбол» </w:t>
      </w:r>
      <w:r w:rsidRPr="004F04DB">
        <w:rPr>
          <w:rFonts w:ascii="Times New Roman" w:hAnsi="Times New Roman" w:cs="Times New Roman"/>
          <w:color w:val="000000"/>
          <w:spacing w:val="5"/>
          <w:sz w:val="28"/>
          <w:szCs w:val="28"/>
          <w:lang w:val="uk-UA"/>
        </w:rPr>
        <w:t>(</w:t>
      </w:r>
      <w:proofErr w:type="spellStart"/>
      <w:r w:rsidRPr="004F04DB">
        <w:rPr>
          <w:rFonts w:ascii="Times New Roman" w:hAnsi="Times New Roman" w:cs="Times New Roman"/>
          <w:color w:val="000000"/>
          <w:spacing w:val="5"/>
          <w:sz w:val="28"/>
          <w:szCs w:val="28"/>
          <w:lang w:val="uk-UA"/>
        </w:rPr>
        <w:t>Сепактакрау</w:t>
      </w:r>
      <w:proofErr w:type="spellEnd"/>
      <w:r w:rsidRPr="004F04DB">
        <w:rPr>
          <w:rFonts w:ascii="Times New Roman" w:hAnsi="Times New Roman" w:cs="Times New Roman"/>
          <w:color w:val="000000"/>
          <w:spacing w:val="5"/>
          <w:sz w:val="28"/>
          <w:szCs w:val="28"/>
          <w:lang w:val="uk-UA"/>
        </w:rPr>
        <w:t>)</w:t>
      </w:r>
    </w:p>
    <w:p w:rsidR="0076788B" w:rsidRPr="004F04DB" w:rsidRDefault="0076788B" w:rsidP="00C968D5">
      <w:pPr>
        <w:spacing w:after="0" w:line="240" w:lineRule="auto"/>
        <w:ind w:firstLine="709"/>
        <w:jc w:val="both"/>
        <w:rPr>
          <w:rFonts w:ascii="Times New Roman" w:hAnsi="Times New Roman" w:cs="Times New Roman"/>
          <w:color w:val="000000"/>
          <w:spacing w:val="5"/>
          <w:sz w:val="28"/>
          <w:szCs w:val="28"/>
          <w:lang w:val="uk-UA"/>
        </w:rPr>
      </w:pPr>
      <w:r w:rsidRPr="004F04DB">
        <w:rPr>
          <w:rFonts w:ascii="Times New Roman" w:hAnsi="Times New Roman" w:cs="Times New Roman"/>
          <w:color w:val="000000"/>
          <w:spacing w:val="5"/>
          <w:sz w:val="28"/>
          <w:szCs w:val="28"/>
          <w:lang w:val="uk-UA"/>
        </w:rPr>
        <w:t xml:space="preserve">Ця незвичайна гра зародилася в XV столітті. У перекладі назва гри дослівно означає «бити ногою по ротанговому м'ячу». Ця гра поширена не тільки в Південно-Східній Азії, але і в США, Англії, Франції, Австралії. У грі беруть участь дві команди </w:t>
      </w:r>
      <w:r w:rsidRPr="004F04DB">
        <w:rPr>
          <w:rFonts w:ascii="Times New Roman" w:hAnsi="Times New Roman" w:cs="Times New Roman"/>
          <w:sz w:val="28"/>
          <w:szCs w:val="28"/>
          <w:lang w:val="uk-UA"/>
        </w:rPr>
        <w:t xml:space="preserve"> </w:t>
      </w:r>
      <w:r w:rsidRPr="004F04DB">
        <w:rPr>
          <w:rFonts w:ascii="Times New Roman" w:hAnsi="Times New Roman" w:cs="Times New Roman"/>
          <w:color w:val="000000"/>
          <w:spacing w:val="5"/>
          <w:sz w:val="28"/>
          <w:szCs w:val="28"/>
          <w:lang w:val="uk-UA"/>
        </w:rPr>
        <w:t>по три учасники в кожній.</w:t>
      </w: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i/>
          <w:sz w:val="28"/>
          <w:szCs w:val="28"/>
          <w:lang w:val="uk-UA"/>
        </w:rPr>
        <w:t>Інвентар</w:t>
      </w:r>
      <w:r w:rsidRPr="004F04DB">
        <w:rPr>
          <w:rFonts w:ascii="Times New Roman" w:hAnsi="Times New Roman" w:cs="Times New Roman"/>
          <w:sz w:val="28"/>
          <w:szCs w:val="28"/>
          <w:lang w:val="uk-UA"/>
        </w:rPr>
        <w:t xml:space="preserve">: майданчик розміром 13,42х6,1м, розділений сіткою, натягнутою на висоті </w:t>
      </w:r>
      <w:smartTag w:uri="urn:schemas-microsoft-com:office:smarttags" w:element="metricconverter">
        <w:smartTagPr>
          <w:attr w:name="ProductID" w:val="1,55 м"/>
        </w:smartTagPr>
        <w:r w:rsidRPr="004F04DB">
          <w:rPr>
            <w:rFonts w:ascii="Times New Roman" w:hAnsi="Times New Roman" w:cs="Times New Roman"/>
            <w:sz w:val="28"/>
            <w:szCs w:val="28"/>
            <w:lang w:val="uk-UA"/>
          </w:rPr>
          <w:t>1,55 м</w:t>
        </w:r>
      </w:smartTag>
      <w:r w:rsidRPr="004F04DB">
        <w:rPr>
          <w:rFonts w:ascii="Times New Roman" w:hAnsi="Times New Roman" w:cs="Times New Roman"/>
          <w:sz w:val="28"/>
          <w:szCs w:val="28"/>
          <w:lang w:val="uk-UA"/>
        </w:rPr>
        <w:t>; м'яч діаметром 410-</w:t>
      </w:r>
      <w:smartTag w:uri="urn:schemas-microsoft-com:office:smarttags" w:element="metricconverter">
        <w:smartTagPr>
          <w:attr w:name="ProductID" w:val="430 мм"/>
        </w:smartTagPr>
        <w:r w:rsidRPr="004F04DB">
          <w:rPr>
            <w:rFonts w:ascii="Times New Roman" w:hAnsi="Times New Roman" w:cs="Times New Roman"/>
            <w:sz w:val="28"/>
            <w:szCs w:val="28"/>
            <w:lang w:val="uk-UA"/>
          </w:rPr>
          <w:t>430 мм</w:t>
        </w:r>
      </w:smartTag>
      <w:r w:rsidRPr="004F04DB">
        <w:rPr>
          <w:rFonts w:ascii="Times New Roman" w:hAnsi="Times New Roman" w:cs="Times New Roman"/>
          <w:sz w:val="28"/>
          <w:szCs w:val="28"/>
          <w:lang w:val="uk-UA"/>
        </w:rPr>
        <w:t xml:space="preserve"> і вагою </w:t>
      </w:r>
      <w:smartTag w:uri="urn:schemas-microsoft-com:office:smarttags" w:element="metricconverter">
        <w:smartTagPr>
          <w:attr w:name="ProductID" w:val="180 г"/>
        </w:smartTagPr>
        <w:r w:rsidRPr="004F04DB">
          <w:rPr>
            <w:rFonts w:ascii="Times New Roman" w:hAnsi="Times New Roman" w:cs="Times New Roman"/>
            <w:sz w:val="28"/>
            <w:szCs w:val="28"/>
            <w:lang w:val="uk-UA"/>
          </w:rPr>
          <w:t>180 г</w:t>
        </w:r>
      </w:smartTag>
      <w:r w:rsidRPr="004F04DB">
        <w:rPr>
          <w:rFonts w:ascii="Times New Roman" w:hAnsi="Times New Roman" w:cs="Times New Roman"/>
          <w:sz w:val="28"/>
          <w:szCs w:val="28"/>
          <w:lang w:val="uk-UA"/>
        </w:rPr>
        <w:t xml:space="preserve"> (ротанг можна замінити розщепленою та розмоченою вербовою лозою). Можна використовувати звичайну надувну кулю.</w:t>
      </w: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noProof/>
          <w:color w:val="000000"/>
          <w:spacing w:val="5"/>
          <w:sz w:val="28"/>
          <w:szCs w:val="28"/>
        </w:rPr>
        <w:drawing>
          <wp:anchor distT="0" distB="0" distL="114300" distR="114300" simplePos="0" relativeHeight="251654656" behindDoc="0" locked="0" layoutInCell="1" allowOverlap="1">
            <wp:simplePos x="0" y="0"/>
            <wp:positionH relativeFrom="column">
              <wp:posOffset>2743200</wp:posOffset>
            </wp:positionH>
            <wp:positionV relativeFrom="paragraph">
              <wp:posOffset>122555</wp:posOffset>
            </wp:positionV>
            <wp:extent cx="3124200" cy="159893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124200" cy="1598930"/>
                    </a:xfrm>
                    <a:prstGeom prst="rect">
                      <a:avLst/>
                    </a:prstGeom>
                    <a:noFill/>
                  </pic:spPr>
                </pic:pic>
              </a:graphicData>
            </a:graphic>
          </wp:anchor>
        </w:drawing>
      </w:r>
      <w:r w:rsidRPr="004F04DB">
        <w:rPr>
          <w:rFonts w:ascii="Times New Roman" w:hAnsi="Times New Roman" w:cs="Times New Roman"/>
          <w:noProof/>
          <w:color w:val="000000"/>
          <w:spacing w:val="5"/>
          <w:sz w:val="28"/>
          <w:szCs w:val="28"/>
        </w:rPr>
        <w:drawing>
          <wp:anchor distT="0" distB="0" distL="114300" distR="114300" simplePos="0" relativeHeight="251653632" behindDoc="0" locked="0" layoutInCell="1" allowOverlap="1">
            <wp:simplePos x="0" y="0"/>
            <wp:positionH relativeFrom="column">
              <wp:posOffset>0</wp:posOffset>
            </wp:positionH>
            <wp:positionV relativeFrom="paragraph">
              <wp:posOffset>74295</wp:posOffset>
            </wp:positionV>
            <wp:extent cx="2225675" cy="2234565"/>
            <wp:effectExtent l="19050" t="0" r="31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225675" cy="2234565"/>
                    </a:xfrm>
                    <a:prstGeom prst="rect">
                      <a:avLst/>
                    </a:prstGeom>
                    <a:noFill/>
                  </pic:spPr>
                </pic:pic>
              </a:graphicData>
            </a:graphic>
          </wp:anchor>
        </w:drawing>
      </w: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i/>
          <w:sz w:val="28"/>
          <w:szCs w:val="28"/>
          <w:lang w:val="uk-UA"/>
        </w:rPr>
        <w:t>Хід гри</w:t>
      </w:r>
      <w:r w:rsidRPr="004F04DB">
        <w:rPr>
          <w:rFonts w:ascii="Times New Roman" w:hAnsi="Times New Roman" w:cs="Times New Roman"/>
          <w:sz w:val="28"/>
          <w:szCs w:val="28"/>
          <w:lang w:val="uk-UA"/>
        </w:rPr>
        <w:t xml:space="preserve">. Гравці команди, яка подає, розміщуються на майданчику в такому порядку: двоє – по кутах біля сітки, подавальник – позаду в колі, обкресленому на відстані </w:t>
      </w:r>
      <w:smartTag w:uri="urn:schemas-microsoft-com:office:smarttags" w:element="metricconverter">
        <w:smartTagPr>
          <w:attr w:name="ProductID" w:val="2,5 м"/>
        </w:smartTagPr>
        <w:r w:rsidRPr="004F04DB">
          <w:rPr>
            <w:rFonts w:ascii="Times New Roman" w:hAnsi="Times New Roman" w:cs="Times New Roman"/>
            <w:sz w:val="28"/>
            <w:szCs w:val="28"/>
            <w:lang w:val="uk-UA"/>
          </w:rPr>
          <w:t>2,5 м</w:t>
        </w:r>
      </w:smartTag>
      <w:r w:rsidRPr="004F04DB">
        <w:rPr>
          <w:rFonts w:ascii="Times New Roman" w:hAnsi="Times New Roman" w:cs="Times New Roman"/>
          <w:sz w:val="28"/>
          <w:szCs w:val="28"/>
          <w:lang w:val="uk-UA"/>
        </w:rPr>
        <w:t xml:space="preserve"> від задньої лінії. Один із гравців, що знаходиться спереду, починає гру; він кидає м'яч учаснику, що подає. Той у свою чергу відбиває м'яч ногами на сторону противника. </w:t>
      </w: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Кожна команда може торкнутися м'яча лише тричі. Це може зробити і один гравець. М'яч перекидають через сітку після будь-якого з трьох ударів. Гра складається з трьох партій, а рахунок ведеться до 15 очок.</w:t>
      </w:r>
    </w:p>
    <w:p w:rsidR="0076788B" w:rsidRPr="004F04DB" w:rsidRDefault="0076788B" w:rsidP="00C968D5">
      <w:pPr>
        <w:shd w:val="clear" w:color="auto" w:fill="FFFFFF"/>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i/>
          <w:sz w:val="28"/>
          <w:szCs w:val="28"/>
          <w:lang w:val="uk-UA"/>
        </w:rPr>
        <w:t>Правила гри</w:t>
      </w:r>
      <w:r w:rsidRPr="004F04DB">
        <w:rPr>
          <w:rFonts w:ascii="Times New Roman" w:hAnsi="Times New Roman" w:cs="Times New Roman"/>
          <w:sz w:val="28"/>
          <w:szCs w:val="28"/>
          <w:lang w:val="uk-UA"/>
        </w:rPr>
        <w:t>. B малайському волейболі забороняється грати руками, але можна відбивати м'яч головою, плечима, ногами.</w:t>
      </w:r>
    </w:p>
    <w:p w:rsidR="00F114F3" w:rsidRPr="004F04DB" w:rsidRDefault="00F114F3" w:rsidP="00C968D5">
      <w:pPr>
        <w:spacing w:after="0" w:line="240" w:lineRule="auto"/>
        <w:ind w:firstLine="709"/>
        <w:jc w:val="both"/>
        <w:rPr>
          <w:rFonts w:ascii="Times New Roman" w:hAnsi="Times New Roman" w:cs="Times New Roman"/>
          <w:b/>
          <w:sz w:val="28"/>
          <w:szCs w:val="28"/>
          <w:lang w:val="uk-UA"/>
        </w:rPr>
      </w:pPr>
      <w:r w:rsidRPr="004F04DB">
        <w:rPr>
          <w:rFonts w:ascii="Times New Roman" w:hAnsi="Times New Roman" w:cs="Times New Roman"/>
          <w:b/>
          <w:sz w:val="28"/>
          <w:szCs w:val="28"/>
          <w:lang w:val="uk-UA"/>
        </w:rPr>
        <w:t>«</w:t>
      </w:r>
      <w:proofErr w:type="spellStart"/>
      <w:r w:rsidRPr="004F04DB">
        <w:rPr>
          <w:rFonts w:ascii="Times New Roman" w:hAnsi="Times New Roman" w:cs="Times New Roman"/>
          <w:b/>
          <w:sz w:val="28"/>
          <w:szCs w:val="28"/>
          <w:lang w:val="uk-UA"/>
        </w:rPr>
        <w:t>Бліцбол</w:t>
      </w:r>
      <w:proofErr w:type="spellEnd"/>
      <w:r w:rsidRPr="004F04DB">
        <w:rPr>
          <w:rFonts w:ascii="Times New Roman" w:hAnsi="Times New Roman" w:cs="Times New Roman"/>
          <w:b/>
          <w:sz w:val="28"/>
          <w:szCs w:val="28"/>
          <w:lang w:val="uk-UA"/>
        </w:rPr>
        <w:t xml:space="preserve">» </w:t>
      </w:r>
    </w:p>
    <w:p w:rsidR="00F114F3" w:rsidRPr="004F04DB" w:rsidRDefault="00F114F3"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Ця гра дуже нагадує регбі. Вважається, що першими почали грати в неї фіни.  Гра проводиться на майданчику, розміри якого становлять 95-</w:t>
      </w:r>
      <w:smartTag w:uri="urn:schemas-microsoft-com:office:smarttags" w:element="metricconverter">
        <w:smartTagPr>
          <w:attr w:name="ProductID" w:val="100 м"/>
        </w:smartTagPr>
        <w:r w:rsidRPr="004F04DB">
          <w:rPr>
            <w:rFonts w:ascii="Times New Roman" w:hAnsi="Times New Roman" w:cs="Times New Roman"/>
            <w:sz w:val="28"/>
            <w:szCs w:val="28"/>
            <w:lang w:val="uk-UA"/>
          </w:rPr>
          <w:t>100 м</w:t>
        </w:r>
      </w:smartTag>
      <w:r w:rsidRPr="004F04DB">
        <w:rPr>
          <w:rFonts w:ascii="Times New Roman" w:hAnsi="Times New Roman" w:cs="Times New Roman"/>
          <w:sz w:val="28"/>
          <w:szCs w:val="28"/>
          <w:lang w:val="uk-UA"/>
        </w:rPr>
        <w:t xml:space="preserve"> завдовжки і 50-</w:t>
      </w:r>
      <w:smartTag w:uri="urn:schemas-microsoft-com:office:smarttags" w:element="metricconverter">
        <w:smartTagPr>
          <w:attr w:name="ProductID" w:val="55 м"/>
        </w:smartTagPr>
        <w:r w:rsidRPr="004F04DB">
          <w:rPr>
            <w:rFonts w:ascii="Times New Roman" w:hAnsi="Times New Roman" w:cs="Times New Roman"/>
            <w:sz w:val="28"/>
            <w:szCs w:val="28"/>
            <w:lang w:val="uk-UA"/>
          </w:rPr>
          <w:t>55 м</w:t>
        </w:r>
      </w:smartTag>
      <w:r w:rsidRPr="004F04DB">
        <w:rPr>
          <w:rFonts w:ascii="Times New Roman" w:hAnsi="Times New Roman" w:cs="Times New Roman"/>
          <w:sz w:val="28"/>
          <w:szCs w:val="28"/>
          <w:lang w:val="uk-UA"/>
        </w:rPr>
        <w:t xml:space="preserve"> завширшки. Кількість гравців – 9х9; у спортивному залі їх кількість зменшується – від 3 до 6 гравців на майданчику від кожної команди. Майданчик розділяється лінією на дві рівні частини. Біля лицьової лінії з кожного боку креслять по три будь-які фігури – це залікові поля («ворота»). Грають звичайним м'ячем для регбі, а в шкільних умовах підійде і волейбольний м'яч.</w:t>
      </w:r>
    </w:p>
    <w:p w:rsidR="00F114F3" w:rsidRPr="004F04DB" w:rsidRDefault="0000538E" w:rsidP="00C968D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drawing>
          <wp:anchor distT="0" distB="0" distL="25400" distR="25400" simplePos="0" relativeHeight="251657728" behindDoc="0" locked="0" layoutInCell="1" allowOverlap="1">
            <wp:simplePos x="0" y="0"/>
            <wp:positionH relativeFrom="column">
              <wp:posOffset>4445</wp:posOffset>
            </wp:positionH>
            <wp:positionV relativeFrom="paragraph">
              <wp:posOffset>51435</wp:posOffset>
            </wp:positionV>
            <wp:extent cx="1503045" cy="2276475"/>
            <wp:effectExtent l="19050" t="0" r="190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503045" cy="2276475"/>
                    </a:xfrm>
                    <a:prstGeom prst="rect">
                      <a:avLst/>
                    </a:prstGeom>
                    <a:noFill/>
                    <a:ln w="9525">
                      <a:noFill/>
                      <a:miter lim="800000"/>
                      <a:headEnd/>
                      <a:tailEnd/>
                    </a:ln>
                  </pic:spPr>
                </pic:pic>
              </a:graphicData>
            </a:graphic>
          </wp:anchor>
        </w:drawing>
      </w:r>
      <w:r w:rsidR="00F114F3" w:rsidRPr="004F04DB">
        <w:rPr>
          <w:rFonts w:ascii="Times New Roman" w:hAnsi="Times New Roman" w:cs="Times New Roman"/>
          <w:sz w:val="28"/>
          <w:szCs w:val="28"/>
          <w:lang w:val="uk-UA"/>
        </w:rPr>
        <w:t>Мета гри та ж сама, що і в регбі: треба покласти м'яч в одне із залікових полів суперника. За це нараховують призові очки: за м'яч, покладений у трикутник, – 3 очки, в прямокутник або квадрат – 2 очки.</w:t>
      </w:r>
    </w:p>
    <w:p w:rsidR="00F114F3" w:rsidRPr="004F04DB" w:rsidRDefault="00F114F3"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За сигналом судді гравці обох команд займають вихідне положення біля своїх залікових полів. Один із гравців команди, яка починає гру, розташовується попереду своїх партнерів. За свистком він кидає м'яч через широко розставлені ноги назад. Один з партнерів підхоплює його і спрямовується вперед, на половину майданчика суперника. Противники прагнуть не пропустити атакуючого гравця до залікових полів  і відняти у нього м'яч, щоб самим розпочати атаку. Якщо атакуючий відчуває, що м'яч йому не втримати, то виконує передачу своєму партнерові.</w:t>
      </w:r>
    </w:p>
    <w:p w:rsidR="00F114F3" w:rsidRPr="004F04DB" w:rsidRDefault="00F114F3"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i/>
          <w:sz w:val="28"/>
          <w:szCs w:val="28"/>
          <w:lang w:val="uk-UA"/>
        </w:rPr>
        <w:t>Правила гри</w:t>
      </w:r>
      <w:r w:rsidRPr="004F04DB">
        <w:rPr>
          <w:rFonts w:ascii="Times New Roman" w:hAnsi="Times New Roman" w:cs="Times New Roman"/>
          <w:sz w:val="28"/>
          <w:szCs w:val="28"/>
          <w:lang w:val="uk-UA"/>
        </w:rPr>
        <w:t xml:space="preserve">. Передавати м'яч дозволяється лише назад. Штовхання, блокування, захвати при перехопленні м'яча не дозволяються. Грубі, силові прийоми заборонені. За порушення правил призначають вільний кидок. Оштрафовані гравці відступають від місця порушення на відстань </w:t>
      </w:r>
      <w:smartTag w:uri="urn:schemas-microsoft-com:office:smarttags" w:element="metricconverter">
        <w:smartTagPr>
          <w:attr w:name="ProductID" w:val="5 м"/>
        </w:smartTagPr>
        <w:r w:rsidRPr="004F04DB">
          <w:rPr>
            <w:rFonts w:ascii="Times New Roman" w:hAnsi="Times New Roman" w:cs="Times New Roman"/>
            <w:sz w:val="28"/>
            <w:szCs w:val="28"/>
            <w:lang w:val="uk-UA"/>
          </w:rPr>
          <w:t>5 м</w:t>
        </w:r>
      </w:smartTag>
      <w:r w:rsidRPr="004F04DB">
        <w:rPr>
          <w:rFonts w:ascii="Times New Roman" w:hAnsi="Times New Roman" w:cs="Times New Roman"/>
          <w:sz w:val="28"/>
          <w:szCs w:val="28"/>
          <w:lang w:val="uk-UA"/>
        </w:rPr>
        <w:t xml:space="preserve">. </w:t>
      </w:r>
    </w:p>
    <w:p w:rsidR="00F114F3" w:rsidRPr="004F04DB" w:rsidRDefault="00F114F3" w:rsidP="00C968D5">
      <w:pPr>
        <w:spacing w:after="0" w:line="240" w:lineRule="auto"/>
        <w:ind w:firstLine="709"/>
        <w:jc w:val="both"/>
        <w:rPr>
          <w:rFonts w:ascii="Times New Roman" w:hAnsi="Times New Roman" w:cs="Times New Roman"/>
          <w:sz w:val="28"/>
          <w:szCs w:val="28"/>
          <w:lang w:val="uk-UA"/>
        </w:rPr>
      </w:pPr>
      <w:r w:rsidRPr="004F04DB">
        <w:rPr>
          <w:rFonts w:ascii="Times New Roman" w:hAnsi="Times New Roman" w:cs="Times New Roman"/>
          <w:sz w:val="28"/>
          <w:szCs w:val="28"/>
          <w:lang w:val="uk-UA"/>
        </w:rPr>
        <w:t xml:space="preserve">У швидкого і спритного гравця зазвичай важко відібрати м'яч, не порушивши при цьому правил. Проте у </w:t>
      </w:r>
      <w:proofErr w:type="spellStart"/>
      <w:r w:rsidRPr="004F04DB">
        <w:rPr>
          <w:rFonts w:ascii="Times New Roman" w:hAnsi="Times New Roman" w:cs="Times New Roman"/>
          <w:sz w:val="28"/>
          <w:szCs w:val="28"/>
          <w:lang w:val="uk-UA"/>
        </w:rPr>
        <w:t>бліцболі</w:t>
      </w:r>
      <w:proofErr w:type="spellEnd"/>
      <w:r w:rsidRPr="004F04DB">
        <w:rPr>
          <w:rFonts w:ascii="Times New Roman" w:hAnsi="Times New Roman" w:cs="Times New Roman"/>
          <w:sz w:val="28"/>
          <w:szCs w:val="28"/>
          <w:lang w:val="uk-UA"/>
        </w:rPr>
        <w:t xml:space="preserve"> є прийом, за допомогу якого можна зупинити суперника, що проривається до воріт, – треба доторкнутися до його спини рукою. У цьому випадку атакуючий гравець повинен протягом 2 секунд віддати м'яч партнерові, зробивши при цьому не більше трьох кроків.</w:t>
      </w:r>
    </w:p>
    <w:p w:rsidR="00704AD9" w:rsidRPr="004F04DB" w:rsidRDefault="00704AD9" w:rsidP="00C968D5">
      <w:pPr>
        <w:pStyle w:val="a7"/>
        <w:spacing w:before="0" w:beforeAutospacing="0" w:after="0" w:afterAutospacing="0"/>
        <w:ind w:firstLine="709"/>
        <w:jc w:val="both"/>
        <w:rPr>
          <w:rStyle w:val="af4"/>
          <w:b/>
          <w:bCs/>
          <w:caps/>
          <w:color w:val="990099"/>
          <w:sz w:val="28"/>
          <w:szCs w:val="28"/>
          <w:lang w:val="uk-UA"/>
        </w:rPr>
      </w:pPr>
    </w:p>
    <w:p w:rsidR="007A374D" w:rsidRPr="00EB0090" w:rsidRDefault="007A374D" w:rsidP="007A374D">
      <w:pPr>
        <w:spacing w:after="0" w:line="240" w:lineRule="auto"/>
        <w:ind w:firstLine="709"/>
        <w:jc w:val="both"/>
        <w:rPr>
          <w:rFonts w:ascii="Times New Roman" w:hAnsi="Times New Roman" w:cs="Times New Roman"/>
          <w:b/>
          <w:sz w:val="28"/>
          <w:szCs w:val="28"/>
          <w:lang w:val="uk-UA"/>
        </w:rPr>
      </w:pPr>
      <w:r w:rsidRPr="00EB0090">
        <w:rPr>
          <w:rFonts w:ascii="Times New Roman" w:hAnsi="Times New Roman" w:cs="Times New Roman"/>
          <w:b/>
          <w:sz w:val="28"/>
          <w:szCs w:val="28"/>
          <w:lang w:val="uk-UA"/>
        </w:rPr>
        <w:t>Література</w:t>
      </w:r>
    </w:p>
    <w:p w:rsidR="007A374D" w:rsidRPr="00EB0090" w:rsidRDefault="007A374D" w:rsidP="007A374D">
      <w:pPr>
        <w:pStyle w:val="a5"/>
        <w:widowControl w:val="0"/>
        <w:numPr>
          <w:ilvl w:val="0"/>
          <w:numId w:val="26"/>
        </w:num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xml:space="preserve"> Л.В. Рухливі та національні ігри з методикою викладання : </w:t>
      </w:r>
      <w:proofErr w:type="spellStart"/>
      <w:r w:rsidRPr="00EB0090">
        <w:rPr>
          <w:rFonts w:ascii="Times New Roman" w:hAnsi="Times New Roman" w:cs="Times New Roman"/>
          <w:sz w:val="28"/>
          <w:szCs w:val="28"/>
          <w:lang w:val="uk-UA"/>
        </w:rPr>
        <w:t>навч.-метод</w:t>
      </w:r>
      <w:proofErr w:type="spellEnd"/>
      <w:r w:rsidRPr="00EB0090">
        <w:rPr>
          <w:rFonts w:ascii="Times New Roman" w:hAnsi="Times New Roman" w:cs="Times New Roman"/>
          <w:sz w:val="28"/>
          <w:szCs w:val="28"/>
          <w:lang w:val="uk-UA"/>
        </w:rPr>
        <w:t xml:space="preserve">. посібник для </w:t>
      </w:r>
      <w:proofErr w:type="spellStart"/>
      <w:r w:rsidRPr="00EB0090">
        <w:rPr>
          <w:rFonts w:ascii="Times New Roman" w:hAnsi="Times New Roman" w:cs="Times New Roman"/>
          <w:sz w:val="28"/>
          <w:szCs w:val="28"/>
          <w:lang w:val="uk-UA"/>
        </w:rPr>
        <w:t>студнтів</w:t>
      </w:r>
      <w:proofErr w:type="spellEnd"/>
      <w:r w:rsidRPr="00EB0090">
        <w:rPr>
          <w:rFonts w:ascii="Times New Roman" w:hAnsi="Times New Roman" w:cs="Times New Roman"/>
          <w:sz w:val="28"/>
          <w:szCs w:val="28"/>
          <w:lang w:val="uk-UA"/>
        </w:rPr>
        <w:t xml:space="preserve"> </w:t>
      </w:r>
      <w:proofErr w:type="spellStart"/>
      <w:r w:rsidRPr="00EB0090">
        <w:rPr>
          <w:rFonts w:ascii="Times New Roman" w:hAnsi="Times New Roman" w:cs="Times New Roman"/>
          <w:sz w:val="28"/>
          <w:szCs w:val="28"/>
          <w:lang w:val="uk-UA"/>
        </w:rPr>
        <w:t>освітньо-кваліф</w:t>
      </w:r>
      <w:proofErr w:type="spellEnd"/>
      <w:r w:rsidRPr="00EB0090">
        <w:rPr>
          <w:rFonts w:ascii="Times New Roman" w:hAnsi="Times New Roman" w:cs="Times New Roman"/>
          <w:sz w:val="28"/>
          <w:szCs w:val="28"/>
          <w:lang w:val="uk-UA"/>
        </w:rPr>
        <w:t xml:space="preserve">. рівня "бакалавр" напряму підготовки "Фізичне виховання", "Здоров'я людини", "Спорт": у 2 ч. - Ч. 2. / уклад. Л.В. </w:t>
      </w:r>
      <w:proofErr w:type="spellStart"/>
      <w:r w:rsidRPr="00EB0090">
        <w:rPr>
          <w:rFonts w:ascii="Times New Roman" w:hAnsi="Times New Roman" w:cs="Times New Roman"/>
          <w:sz w:val="28"/>
          <w:szCs w:val="28"/>
          <w:lang w:val="uk-UA"/>
        </w:rPr>
        <w:t>Гальченко</w:t>
      </w:r>
      <w:proofErr w:type="spellEnd"/>
      <w:r w:rsidRPr="00EB0090">
        <w:rPr>
          <w:rFonts w:ascii="Times New Roman" w:hAnsi="Times New Roman" w:cs="Times New Roman"/>
          <w:sz w:val="28"/>
          <w:szCs w:val="28"/>
          <w:lang w:val="uk-UA"/>
        </w:rPr>
        <w:t>. – Запоріжжя : ЗНУ, 2013. – 116 с. </w:t>
      </w:r>
    </w:p>
    <w:p w:rsidR="00F504CC" w:rsidRDefault="00F504CC" w:rsidP="00C968D5">
      <w:pPr>
        <w:spacing w:after="0" w:line="240" w:lineRule="auto"/>
        <w:ind w:firstLine="709"/>
        <w:jc w:val="both"/>
        <w:rPr>
          <w:rFonts w:ascii="Times New Roman" w:hAnsi="Times New Roman" w:cs="Times New Roman"/>
          <w:color w:val="FF0000"/>
          <w:sz w:val="28"/>
          <w:szCs w:val="28"/>
          <w:lang w:val="uk-UA"/>
        </w:rPr>
      </w:pPr>
    </w:p>
    <w:p w:rsidR="0000538E" w:rsidRPr="004F04DB" w:rsidRDefault="0000538E" w:rsidP="00C968D5">
      <w:pPr>
        <w:spacing w:after="0" w:line="240" w:lineRule="auto"/>
        <w:ind w:firstLine="709"/>
        <w:jc w:val="both"/>
        <w:rPr>
          <w:rFonts w:ascii="Times New Roman" w:hAnsi="Times New Roman" w:cs="Times New Roman"/>
          <w:color w:val="FF0000"/>
          <w:sz w:val="28"/>
          <w:szCs w:val="28"/>
          <w:lang w:val="uk-UA"/>
        </w:rPr>
      </w:pPr>
    </w:p>
    <w:sectPr w:rsidR="0000538E" w:rsidRPr="004F04DB" w:rsidSect="00C968D5">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947A4A"/>
    <w:multiLevelType w:val="hybridMultilevel"/>
    <w:tmpl w:val="54FA5B2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F47DB"/>
    <w:multiLevelType w:val="multilevel"/>
    <w:tmpl w:val="BF8A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9A3C73"/>
    <w:multiLevelType w:val="hybridMultilevel"/>
    <w:tmpl w:val="7AE661DE"/>
    <w:lvl w:ilvl="0" w:tplc="C292F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7C59D6"/>
    <w:multiLevelType w:val="hybridMultilevel"/>
    <w:tmpl w:val="43568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1C386D"/>
    <w:multiLevelType w:val="hybridMultilevel"/>
    <w:tmpl w:val="21F056C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0A1CBF"/>
    <w:multiLevelType w:val="multilevel"/>
    <w:tmpl w:val="1D4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35FEF"/>
    <w:multiLevelType w:val="hybridMultilevel"/>
    <w:tmpl w:val="C242079E"/>
    <w:lvl w:ilvl="0" w:tplc="059ECF72">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14A4522"/>
    <w:multiLevelType w:val="hybridMultilevel"/>
    <w:tmpl w:val="95DA34D4"/>
    <w:lvl w:ilvl="0" w:tplc="968CEA5E">
      <w:start w:val="1"/>
      <w:numFmt w:val="bullet"/>
      <w:lvlText w:val="–"/>
      <w:lvlJc w:val="left"/>
      <w:pPr>
        <w:ind w:left="1069" w:hanging="360"/>
      </w:pPr>
      <w:rPr>
        <w:rFonts w:ascii="Times New Roman" w:eastAsia="Times New Roman"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2C16F5F"/>
    <w:multiLevelType w:val="multilevel"/>
    <w:tmpl w:val="E08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593B34"/>
    <w:multiLevelType w:val="hybridMultilevel"/>
    <w:tmpl w:val="E00A6C36"/>
    <w:lvl w:ilvl="0" w:tplc="0994ABDC">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90749"/>
    <w:multiLevelType w:val="multilevel"/>
    <w:tmpl w:val="3FB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B81D1B"/>
    <w:multiLevelType w:val="hybridMultilevel"/>
    <w:tmpl w:val="0CD25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F03525"/>
    <w:multiLevelType w:val="hybridMultilevel"/>
    <w:tmpl w:val="21F056C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0"/>
  </w:num>
  <w:num w:numId="3">
    <w:abstractNumId w:val="6"/>
  </w:num>
  <w:num w:numId="4">
    <w:abstractNumId w:val="4"/>
  </w:num>
  <w:num w:numId="5">
    <w:abstractNumId w:val="25"/>
  </w:num>
  <w:num w:numId="6">
    <w:abstractNumId w:val="11"/>
  </w:num>
  <w:num w:numId="7">
    <w:abstractNumId w:val="2"/>
  </w:num>
  <w:num w:numId="8">
    <w:abstractNumId w:val="19"/>
  </w:num>
  <w:num w:numId="9">
    <w:abstractNumId w:val="9"/>
  </w:num>
  <w:num w:numId="10">
    <w:abstractNumId w:val="18"/>
  </w:num>
  <w:num w:numId="11">
    <w:abstractNumId w:val="14"/>
  </w:num>
  <w:num w:numId="12">
    <w:abstractNumId w:val="10"/>
  </w:num>
  <w:num w:numId="13">
    <w:abstractNumId w:val="5"/>
  </w:num>
  <w:num w:numId="14">
    <w:abstractNumId w:val="16"/>
  </w:num>
  <w:num w:numId="15">
    <w:abstractNumId w:val="1"/>
  </w:num>
  <w:num w:numId="16">
    <w:abstractNumId w:val="3"/>
  </w:num>
  <w:num w:numId="17">
    <w:abstractNumId w:val="13"/>
  </w:num>
  <w:num w:numId="18">
    <w:abstractNumId w:val="22"/>
  </w:num>
  <w:num w:numId="19">
    <w:abstractNumId w:val="17"/>
  </w:num>
  <w:num w:numId="20">
    <w:abstractNumId w:val="8"/>
  </w:num>
  <w:num w:numId="21">
    <w:abstractNumId w:val="7"/>
  </w:num>
  <w:num w:numId="22">
    <w:abstractNumId w:val="24"/>
  </w:num>
  <w:num w:numId="23">
    <w:abstractNumId w:val="15"/>
  </w:num>
  <w:num w:numId="24">
    <w:abstractNumId w:val="12"/>
  </w:num>
  <w:num w:numId="25">
    <w:abstractNumId w:val="21"/>
  </w:num>
  <w:num w:numId="26">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0538E"/>
    <w:rsid w:val="00051FD2"/>
    <w:rsid w:val="0007262F"/>
    <w:rsid w:val="000D16E5"/>
    <w:rsid w:val="000D3E67"/>
    <w:rsid w:val="000F0C99"/>
    <w:rsid w:val="001016CC"/>
    <w:rsid w:val="0010696C"/>
    <w:rsid w:val="001168AA"/>
    <w:rsid w:val="0015507C"/>
    <w:rsid w:val="001962B7"/>
    <w:rsid w:val="001C788D"/>
    <w:rsid w:val="002042CB"/>
    <w:rsid w:val="0020671A"/>
    <w:rsid w:val="00282369"/>
    <w:rsid w:val="00355A33"/>
    <w:rsid w:val="00365128"/>
    <w:rsid w:val="00381AFD"/>
    <w:rsid w:val="003F3C72"/>
    <w:rsid w:val="004375A1"/>
    <w:rsid w:val="00454FA1"/>
    <w:rsid w:val="004747FA"/>
    <w:rsid w:val="004D1DEB"/>
    <w:rsid w:val="004E6ED3"/>
    <w:rsid w:val="004F04DB"/>
    <w:rsid w:val="005006B9"/>
    <w:rsid w:val="0052442D"/>
    <w:rsid w:val="00591B7F"/>
    <w:rsid w:val="005C638F"/>
    <w:rsid w:val="006550DD"/>
    <w:rsid w:val="00664D7A"/>
    <w:rsid w:val="006B0240"/>
    <w:rsid w:val="006B7021"/>
    <w:rsid w:val="006F26CA"/>
    <w:rsid w:val="00704AD9"/>
    <w:rsid w:val="0073535D"/>
    <w:rsid w:val="007563D9"/>
    <w:rsid w:val="007630AF"/>
    <w:rsid w:val="0076788B"/>
    <w:rsid w:val="007A374D"/>
    <w:rsid w:val="007B7495"/>
    <w:rsid w:val="008464C5"/>
    <w:rsid w:val="00850B88"/>
    <w:rsid w:val="00897647"/>
    <w:rsid w:val="008D3D15"/>
    <w:rsid w:val="00914429"/>
    <w:rsid w:val="00944971"/>
    <w:rsid w:val="009541E6"/>
    <w:rsid w:val="00961B43"/>
    <w:rsid w:val="00982F71"/>
    <w:rsid w:val="009A6F68"/>
    <w:rsid w:val="009B08A0"/>
    <w:rsid w:val="009E551A"/>
    <w:rsid w:val="009F5995"/>
    <w:rsid w:val="00A014FB"/>
    <w:rsid w:val="00A163B5"/>
    <w:rsid w:val="00A47695"/>
    <w:rsid w:val="00A83609"/>
    <w:rsid w:val="00AA0812"/>
    <w:rsid w:val="00B24DC8"/>
    <w:rsid w:val="00B4733F"/>
    <w:rsid w:val="00B5278E"/>
    <w:rsid w:val="00B636A7"/>
    <w:rsid w:val="00B82942"/>
    <w:rsid w:val="00BE1865"/>
    <w:rsid w:val="00BF4CDA"/>
    <w:rsid w:val="00C10372"/>
    <w:rsid w:val="00C23243"/>
    <w:rsid w:val="00C4666C"/>
    <w:rsid w:val="00C55376"/>
    <w:rsid w:val="00C62CC3"/>
    <w:rsid w:val="00C767D9"/>
    <w:rsid w:val="00C87961"/>
    <w:rsid w:val="00C968D5"/>
    <w:rsid w:val="00CA03E1"/>
    <w:rsid w:val="00CE4853"/>
    <w:rsid w:val="00CE6391"/>
    <w:rsid w:val="00DF307F"/>
    <w:rsid w:val="00E01830"/>
    <w:rsid w:val="00E03B49"/>
    <w:rsid w:val="00E30093"/>
    <w:rsid w:val="00E976ED"/>
    <w:rsid w:val="00F0036C"/>
    <w:rsid w:val="00F05000"/>
    <w:rsid w:val="00F114F3"/>
    <w:rsid w:val="00F504CC"/>
    <w:rsid w:val="00F95398"/>
    <w:rsid w:val="00FC0D94"/>
    <w:rsid w:val="00FE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customStyle="1" w:styleId="mw-headline">
    <w:name w:val="mw-headline"/>
    <w:basedOn w:val="a0"/>
    <w:rsid w:val="006550DD"/>
  </w:style>
  <w:style w:type="character" w:customStyle="1" w:styleId="mw-editsection-bracket">
    <w:name w:val="mw-editsection-bracket"/>
    <w:basedOn w:val="a0"/>
    <w:rsid w:val="006550DD"/>
  </w:style>
  <w:style w:type="character" w:customStyle="1" w:styleId="mw-editsection-divider">
    <w:name w:val="mw-editsection-divider"/>
    <w:basedOn w:val="a0"/>
    <w:rsid w:val="006550DD"/>
  </w:style>
  <w:style w:type="character" w:customStyle="1" w:styleId="mwe-math-mathml-inline">
    <w:name w:val="mwe-math-mathml-inline"/>
    <w:basedOn w:val="a0"/>
    <w:rsid w:val="006550DD"/>
  </w:style>
  <w:style w:type="character" w:styleId="HTML1">
    <w:name w:val="HTML Cite"/>
    <w:basedOn w:val="a0"/>
    <w:uiPriority w:val="99"/>
    <w:semiHidden/>
    <w:unhideWhenUsed/>
    <w:rsid w:val="006550DD"/>
    <w:rPr>
      <w:i/>
      <w:iCs/>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3314</TotalTime>
  <Pages>6</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54</cp:revision>
  <dcterms:created xsi:type="dcterms:W3CDTF">2017-08-24T08:09:00Z</dcterms:created>
  <dcterms:modified xsi:type="dcterms:W3CDTF">2017-11-29T19:24:00Z</dcterms:modified>
</cp:coreProperties>
</file>