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1" w:rsidRPr="00394681" w:rsidRDefault="009B08A0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944971" w:rsidRPr="00394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282120" w:rsidRPr="00394681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5006B9" w:rsidRPr="003946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4971" w:rsidRPr="00394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681" w:rsidRPr="0039468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Використання основних функцій менеджменту (управління), для підвищення ефективності управління організацією та проведенням спортивних змагань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План:</w:t>
      </w:r>
    </w:p>
    <w:p w:rsidR="00394681" w:rsidRPr="00F949E5" w:rsidRDefault="00394681" w:rsidP="00F949E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49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Функція контролю</w:t>
      </w:r>
    </w:p>
    <w:p w:rsidR="00394681" w:rsidRPr="00F949E5" w:rsidRDefault="00394681" w:rsidP="00F949E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49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Зовнішній контроль</w:t>
      </w:r>
    </w:p>
    <w:p w:rsidR="0061676C" w:rsidRPr="00F949E5" w:rsidRDefault="0061676C" w:rsidP="00F949E5">
      <w:pPr>
        <w:pStyle w:val="11"/>
        <w:numPr>
          <w:ilvl w:val="0"/>
          <w:numId w:val="21"/>
        </w:numPr>
        <w:jc w:val="both"/>
        <w:rPr>
          <w:color w:val="000000"/>
          <w:sz w:val="28"/>
          <w:szCs w:val="28"/>
          <w:lang w:val="uk-UA"/>
        </w:rPr>
      </w:pPr>
      <w:r w:rsidRPr="00F949E5">
        <w:rPr>
          <w:color w:val="000000"/>
          <w:sz w:val="28"/>
          <w:szCs w:val="28"/>
          <w:lang w:val="uk-UA"/>
        </w:rPr>
        <w:t>Внутрішній контроль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94681" w:rsidRDefault="00394681" w:rsidP="0061676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167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Функція контролю</w:t>
      </w:r>
    </w:p>
    <w:p w:rsidR="0061676C" w:rsidRPr="0061676C" w:rsidRDefault="0061676C" w:rsidP="0061676C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Дану функцію менеджменту спортивних змагань можна поділити на дві </w:t>
      </w:r>
      <w:proofErr w:type="spellStart"/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підфункції</w:t>
      </w:r>
      <w:proofErr w:type="spellEnd"/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 зовнішній контроль, до якого можна віднести перевірки організації і проведення змагання, що організовуються федераціями з видів спорту різних рівнів;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внутрішній контроль, до якого можна віднести перевірки, організовувані керівництвом змагань,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які </w:t>
      </w: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спрямовані на виявлення нечіткої роботи будь-яких підрозділів, також сюди можна віднести так званий ризик-менеджмент, тобто контроль за безпекою глядачів і учасників під час проведення змагання.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Тепер розглянемо кожен з двох видів докладніше.</w:t>
      </w:r>
    </w:p>
    <w:p w:rsidR="0061676C" w:rsidRDefault="0061676C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94681" w:rsidRDefault="00394681" w:rsidP="0061676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167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Зовнішній контроль</w:t>
      </w:r>
    </w:p>
    <w:p w:rsidR="0061676C" w:rsidRPr="0061676C" w:rsidRDefault="0061676C" w:rsidP="0061676C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 кожен тур чемпіонату призначається інспектор, рекомендований Суддівським комітетом. Він зобов'язаний суворо керуватися регламентом, правилами змагань, методичними документами Суддівського комітету, вказів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ками</w:t>
      </w: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рекомендаці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ями</w:t>
      </w: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Федерації.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Отримавши призначення на тур, інспектор зобов'язаний у встановленому порядку повідомити про свою участь і прибуття на змагання. Після прибуття до місця проведення туру інспектор зобов'язаний:</w:t>
      </w:r>
    </w:p>
    <w:p w:rsidR="00394681" w:rsidRPr="00394681" w:rsidRDefault="00394681" w:rsidP="003946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представитися керівникам місцевих організацій, що беруть участь в підготовці проведення туру;</w:t>
      </w:r>
    </w:p>
    <w:p w:rsidR="00394681" w:rsidRPr="00394681" w:rsidRDefault="00394681" w:rsidP="003946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зустрітися з представниками внутрішніх справ, погодивши питання забезпечення безпеки учасників змагань та глядачів;</w:t>
      </w:r>
    </w:p>
    <w:p w:rsidR="00394681" w:rsidRPr="00394681" w:rsidRDefault="00394681" w:rsidP="003946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взяти участь в нараді представників команд з метою вирішення виникаючих питань по організації туру;</w:t>
      </w:r>
    </w:p>
    <w:p w:rsidR="00394681" w:rsidRPr="00394681" w:rsidRDefault="00394681" w:rsidP="003946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спільно з представниками Федерації, головним суддею туру оглянути місця проведення змагань і перевірити їх відповідність вимогам нормативних документів;</w:t>
      </w:r>
    </w:p>
    <w:p w:rsidR="00394681" w:rsidRPr="00394681" w:rsidRDefault="00394681" w:rsidP="0039468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провести інспектування матчу даного туру, оцінити дії арбітрів на підставі Правил гри, діючих рекомендацій і особистого аналізу суддівства.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Вимоги інспектора матчу є обов'язковими для виконання командами. У разі подачі протесту інспектор зобов'язаний протягом однієї години після завершення матчу, на який подано протест, представити свій висновок.</w:t>
      </w:r>
    </w:p>
    <w:p w:rsidR="00394681" w:rsidRPr="00394681" w:rsidRDefault="00394681" w:rsidP="00394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946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Інформація інспектора про всі інциденти повинна бути зафіксована в його рапорті і служить підставою для оперативного прийняття заходів, в тому числі дисциплінарних та штрафних санкцій до команд, гравців і офіційних осіб.</w:t>
      </w:r>
    </w:p>
    <w:p w:rsidR="0061676C" w:rsidRDefault="0061676C" w:rsidP="0061676C">
      <w:pPr>
        <w:pStyle w:val="11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61676C" w:rsidRDefault="0061676C" w:rsidP="0061676C">
      <w:pPr>
        <w:pStyle w:val="11"/>
        <w:numPr>
          <w:ilvl w:val="0"/>
          <w:numId w:val="18"/>
        </w:numPr>
        <w:ind w:hanging="357"/>
        <w:jc w:val="both"/>
        <w:rPr>
          <w:b/>
          <w:color w:val="000000"/>
          <w:sz w:val="28"/>
          <w:szCs w:val="28"/>
          <w:lang w:val="uk-UA"/>
        </w:rPr>
      </w:pPr>
      <w:r w:rsidRPr="0061676C">
        <w:rPr>
          <w:b/>
          <w:color w:val="000000"/>
          <w:sz w:val="28"/>
          <w:szCs w:val="28"/>
          <w:lang w:val="uk-UA"/>
        </w:rPr>
        <w:t>Внутрішній контроль</w:t>
      </w:r>
    </w:p>
    <w:p w:rsidR="0061676C" w:rsidRPr="0061676C" w:rsidRDefault="0061676C" w:rsidP="0061676C">
      <w:pPr>
        <w:pStyle w:val="Default"/>
        <w:rPr>
          <w:lang w:val="uk-UA"/>
        </w:rPr>
      </w:pPr>
    </w:p>
    <w:p w:rsidR="0061676C" w:rsidRPr="0061676C" w:rsidRDefault="0061676C" w:rsidP="0061676C">
      <w:pPr>
        <w:pStyle w:val="11"/>
        <w:ind w:firstLine="709"/>
        <w:jc w:val="both"/>
        <w:rPr>
          <w:color w:val="000000"/>
          <w:sz w:val="28"/>
          <w:szCs w:val="28"/>
          <w:lang w:val="uk-UA"/>
        </w:rPr>
      </w:pPr>
      <w:r w:rsidRPr="0061676C">
        <w:rPr>
          <w:color w:val="000000"/>
          <w:sz w:val="28"/>
          <w:szCs w:val="28"/>
          <w:lang w:val="uk-UA"/>
        </w:rPr>
        <w:t>Внутрішній контроль може включати в себе різного роду перевірки, організовувані оргкомітетом змагань для виявлення готовності до проведення спортивного заходу. Ще одн</w:t>
      </w:r>
      <w:r>
        <w:rPr>
          <w:color w:val="000000"/>
          <w:sz w:val="28"/>
          <w:szCs w:val="28"/>
          <w:lang w:val="uk-UA"/>
        </w:rPr>
        <w:t>им</w:t>
      </w:r>
      <w:r w:rsidRPr="0061676C">
        <w:rPr>
          <w:color w:val="000000"/>
          <w:sz w:val="28"/>
          <w:szCs w:val="28"/>
          <w:lang w:val="uk-UA"/>
        </w:rPr>
        <w:t xml:space="preserve"> різновидом внутрішнього контролю є </w:t>
      </w:r>
      <w:r w:rsidRPr="0061676C">
        <w:rPr>
          <w:i/>
          <w:color w:val="000000"/>
          <w:sz w:val="28"/>
          <w:szCs w:val="28"/>
          <w:lang w:val="uk-UA"/>
        </w:rPr>
        <w:t>ризик-менеджмент</w:t>
      </w:r>
      <w:r w:rsidRPr="0061676C">
        <w:rPr>
          <w:color w:val="000000"/>
          <w:sz w:val="28"/>
          <w:szCs w:val="28"/>
          <w:lang w:val="uk-UA"/>
        </w:rPr>
        <w:t>, тобто забезпечення безпеки при проведенні спортивних змагань.</w:t>
      </w:r>
    </w:p>
    <w:p w:rsidR="00394681" w:rsidRPr="00394681" w:rsidRDefault="0061676C" w:rsidP="0061676C">
      <w:pPr>
        <w:pStyle w:val="11"/>
        <w:ind w:firstLine="709"/>
        <w:jc w:val="both"/>
        <w:rPr>
          <w:color w:val="000000"/>
          <w:sz w:val="28"/>
          <w:szCs w:val="28"/>
          <w:lang w:val="uk-UA"/>
        </w:rPr>
      </w:pPr>
      <w:r w:rsidRPr="0061676C">
        <w:rPr>
          <w:color w:val="000000"/>
          <w:sz w:val="28"/>
          <w:szCs w:val="28"/>
          <w:lang w:val="uk-UA"/>
        </w:rPr>
        <w:t>В останні десятиліття істотно зростає ступінь ризику при проведенні спортивних змагань, запобігання втрат і забезпечення безпеки. Ці питання постійно піднімаються при проведенні всіх спортивних заходів. І для цього існує чимало причин: в останні роки спостерігається зростання числа відвідувачів спортивних змагань, відомо безліч випадків масових бійок фанатів під час проведення футбольних матчів, обвалення трибун для глядачів і т.п.</w:t>
      </w:r>
    </w:p>
    <w:p w:rsidR="0061676C" w:rsidRDefault="0061676C" w:rsidP="0061676C">
      <w:pPr>
        <w:pStyle w:val="11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i/>
          <w:color w:val="000000"/>
          <w:sz w:val="28"/>
          <w:szCs w:val="28"/>
          <w:lang w:val="uk-UA"/>
        </w:rPr>
        <w:t>Завдання ризик-менеджменту полягає</w:t>
      </w:r>
      <w:r w:rsidRPr="0061676C">
        <w:rPr>
          <w:bCs/>
          <w:color w:val="000000"/>
          <w:sz w:val="28"/>
          <w:szCs w:val="28"/>
          <w:lang w:val="uk-UA"/>
        </w:rPr>
        <w:t xml:space="preserve"> в тому, щоб запобігти заворушенням на стадіоні під час проведення спортивних заходів, знизити можливий ризик отримання травм вболівальниками та учасниками змагань, запобігти крадіжці інвентарю або особистих речей</w:t>
      </w:r>
      <w:r>
        <w:rPr>
          <w:bCs/>
          <w:color w:val="000000"/>
          <w:sz w:val="28"/>
          <w:szCs w:val="28"/>
          <w:lang w:val="uk-UA"/>
        </w:rPr>
        <w:t>.</w:t>
      </w:r>
    </w:p>
    <w:p w:rsidR="0061676C" w:rsidRPr="0061676C" w:rsidRDefault="0061676C" w:rsidP="0061676C">
      <w:pPr>
        <w:pStyle w:val="11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i/>
          <w:color w:val="000000"/>
          <w:sz w:val="28"/>
          <w:szCs w:val="28"/>
          <w:lang w:val="uk-UA"/>
        </w:rPr>
        <w:t>Розглянемо приклад</w:t>
      </w:r>
      <w:r w:rsidRPr="0061676C">
        <w:rPr>
          <w:bCs/>
          <w:color w:val="000000"/>
          <w:sz w:val="28"/>
          <w:szCs w:val="28"/>
          <w:lang w:val="uk-UA"/>
        </w:rPr>
        <w:t xml:space="preserve"> даної функції менеджменту на прикладі проведеного в Санкт-Петербурзі міжнародного турніру з тенісу </w:t>
      </w:r>
      <w:proofErr w:type="spellStart"/>
      <w:r w:rsidRPr="0061676C">
        <w:rPr>
          <w:bCs/>
          <w:color w:val="000000"/>
          <w:sz w:val="28"/>
          <w:szCs w:val="28"/>
          <w:lang w:val="uk-UA"/>
        </w:rPr>
        <w:t>St</w:t>
      </w:r>
      <w:proofErr w:type="spellEnd"/>
      <w:r w:rsidRPr="0061676C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61676C">
        <w:rPr>
          <w:bCs/>
          <w:color w:val="000000"/>
          <w:sz w:val="28"/>
          <w:szCs w:val="28"/>
          <w:lang w:val="uk-UA"/>
        </w:rPr>
        <w:t>Petersburg</w:t>
      </w:r>
      <w:proofErr w:type="spellEnd"/>
      <w:r w:rsidRPr="0061676C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676C">
        <w:rPr>
          <w:bCs/>
          <w:color w:val="000000"/>
          <w:sz w:val="28"/>
          <w:szCs w:val="28"/>
          <w:lang w:val="uk-UA"/>
        </w:rPr>
        <w:t>Open</w:t>
      </w:r>
      <w:proofErr w:type="spellEnd"/>
      <w:r w:rsidRPr="0061676C">
        <w:rPr>
          <w:bCs/>
          <w:color w:val="000000"/>
          <w:sz w:val="28"/>
          <w:szCs w:val="28"/>
          <w:lang w:val="uk-UA"/>
        </w:rPr>
        <w:t xml:space="preserve">. Система забезпечення безпеки при проведенні цього змагання включає в себе </w:t>
      </w:r>
      <w:r w:rsidRPr="0061676C">
        <w:rPr>
          <w:bCs/>
          <w:i/>
          <w:color w:val="000000"/>
          <w:sz w:val="28"/>
          <w:szCs w:val="28"/>
          <w:lang w:val="uk-UA"/>
        </w:rPr>
        <w:t>чотири сфери:</w:t>
      </w:r>
      <w:r w:rsidRPr="0061676C">
        <w:rPr>
          <w:bCs/>
          <w:color w:val="000000"/>
          <w:sz w:val="28"/>
          <w:szCs w:val="28"/>
          <w:lang w:val="uk-UA"/>
        </w:rPr>
        <w:t xml:space="preserve"> пожежі, медичне обслуговування, охорону спортсменів і масовий контроль за натовпом. Деталізуючи сказане, слід зазначити, що ризик-менеджмент </w:t>
      </w:r>
      <w:proofErr w:type="spellStart"/>
      <w:r w:rsidRPr="0061676C">
        <w:rPr>
          <w:bCs/>
          <w:color w:val="000000"/>
          <w:sz w:val="28"/>
          <w:szCs w:val="28"/>
          <w:lang w:val="uk-UA"/>
        </w:rPr>
        <w:t>St</w:t>
      </w:r>
      <w:proofErr w:type="spellEnd"/>
      <w:r w:rsidRPr="0061676C">
        <w:rPr>
          <w:bCs/>
          <w:color w:val="000000"/>
          <w:sz w:val="28"/>
          <w:szCs w:val="28"/>
          <w:lang w:val="uk-UA"/>
        </w:rPr>
        <w:t xml:space="preserve">. Peters-burg </w:t>
      </w:r>
      <w:proofErr w:type="spellStart"/>
      <w:r w:rsidRPr="0061676C">
        <w:rPr>
          <w:bCs/>
          <w:color w:val="000000"/>
          <w:sz w:val="28"/>
          <w:szCs w:val="28"/>
          <w:lang w:val="uk-UA"/>
        </w:rPr>
        <w:t>Open</w:t>
      </w:r>
      <w:proofErr w:type="spellEnd"/>
      <w:r w:rsidRPr="0061676C">
        <w:rPr>
          <w:bCs/>
          <w:color w:val="000000"/>
          <w:sz w:val="28"/>
          <w:szCs w:val="28"/>
          <w:lang w:val="uk-UA"/>
        </w:rPr>
        <w:t xml:space="preserve"> включає:</w:t>
      </w:r>
    </w:p>
    <w:p w:rsidR="0061676C" w:rsidRP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регулювання доступу на спортивну споруду і поведінку вболівальників;</w:t>
      </w:r>
    </w:p>
    <w:p w:rsidR="0061676C" w:rsidRP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захист спортсменів;</w:t>
      </w:r>
    </w:p>
    <w:p w:rsidR="0061676C" w:rsidRP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запобігання крадіжок, включаючи автотранспорт глядачів на стоянках;</w:t>
      </w:r>
    </w:p>
    <w:p w:rsidR="0061676C" w:rsidRP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зберігання майна, інвентарю та спортивного обладнання;</w:t>
      </w:r>
    </w:p>
    <w:p w:rsidR="0061676C" w:rsidRP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перевезення товарів для забезпечення заходу (призів, інвентарю, продуктів і ін.);</w:t>
      </w:r>
    </w:p>
    <w:p w:rsidR="0061676C" w:rsidRDefault="0061676C" w:rsidP="005030E1">
      <w:pPr>
        <w:pStyle w:val="11"/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uk-UA"/>
        </w:rPr>
      </w:pPr>
      <w:r w:rsidRPr="0061676C">
        <w:rPr>
          <w:bCs/>
          <w:color w:val="000000"/>
          <w:sz w:val="28"/>
          <w:szCs w:val="28"/>
          <w:lang w:val="uk-UA"/>
        </w:rPr>
        <w:t>страхування на випадок відміни змагання і компенсації призів.</w:t>
      </w:r>
    </w:p>
    <w:p w:rsidR="001E1778" w:rsidRDefault="005030E1" w:rsidP="00282120">
      <w:pPr>
        <w:pStyle w:val="11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030E1">
        <w:rPr>
          <w:bCs/>
          <w:color w:val="000000"/>
          <w:sz w:val="28"/>
          <w:szCs w:val="28"/>
          <w:lang w:val="uk-UA"/>
        </w:rPr>
        <w:t xml:space="preserve">Слід сказати про необхідність тісної співпраці та постійного контакту менеджерів (директорів </w:t>
      </w:r>
      <w:r>
        <w:rPr>
          <w:bCs/>
          <w:color w:val="000000"/>
          <w:sz w:val="28"/>
          <w:szCs w:val="28"/>
          <w:lang w:val="uk-UA"/>
        </w:rPr>
        <w:t>змагань) з поліцією</w:t>
      </w:r>
      <w:r w:rsidRPr="005030E1">
        <w:rPr>
          <w:bCs/>
          <w:color w:val="000000"/>
          <w:sz w:val="28"/>
          <w:szCs w:val="28"/>
          <w:lang w:val="uk-UA"/>
        </w:rPr>
        <w:t>, організаторами конкретного заходу, учасниками спортивного заходу, службою безпеки, пожежниками, представниками місцевої влади. Все це в даному випадку переслідує одну мету - запобігти виникненню позаштатних ситуацій, що загрожують здоров'ю та життю людей в місцях великого скупчення народу.</w:t>
      </w:r>
    </w:p>
    <w:p w:rsidR="00282120" w:rsidRPr="00394681" w:rsidRDefault="00282120" w:rsidP="002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2120" w:rsidRPr="00394681" w:rsidRDefault="00E16EFB" w:rsidP="002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46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16EFB" w:rsidRPr="00737002" w:rsidRDefault="00E16EFB" w:rsidP="00E16EFB">
      <w:pPr>
        <w:pStyle w:val="a5"/>
        <w:numPr>
          <w:ilvl w:val="0"/>
          <w:numId w:val="16"/>
        </w:numPr>
        <w:spacing w:after="0" w:line="288" w:lineRule="atLeast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Давыдова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Е.Ю.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Основные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функции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менеджмента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примере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спортивных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соревнований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 Санкт-Петербурга </w:t>
      </w:r>
      <w:r w:rsidRPr="00737002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</w:t>
      </w:r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/  Е.Ю. </w:t>
      </w:r>
      <w:proofErr w:type="spellStart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>Давыдова</w:t>
      </w:r>
      <w:proofErr w:type="spellEnd"/>
      <w:r w:rsidRPr="0073700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  <w:lang w:val="uk-UA"/>
        </w:rPr>
        <w:t xml:space="preserve">. </w:t>
      </w:r>
      <w:r w:rsidRPr="0073700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3700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Режим доступу до ресурсу: </w:t>
      </w:r>
      <w:hyperlink r:id="rId5" w:history="1">
        <w:r w:rsidRPr="007370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https://cyberleninka.ru</w:t>
        </w:r>
      </w:hyperlink>
    </w:p>
    <w:p w:rsidR="00282120" w:rsidRPr="00394681" w:rsidRDefault="00282120" w:rsidP="002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2120" w:rsidRPr="00394681" w:rsidRDefault="00282120" w:rsidP="00282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128" w:rsidRPr="00394681" w:rsidRDefault="00365128" w:rsidP="0028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p w:rsidR="00F504CC" w:rsidRPr="00394681" w:rsidRDefault="00F504CC" w:rsidP="002821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F504CC" w:rsidRPr="00394681" w:rsidSect="00282120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8051F5"/>
    <w:multiLevelType w:val="hybridMultilevel"/>
    <w:tmpl w:val="3CA038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F2F5C0"/>
    <w:multiLevelType w:val="hybridMultilevel"/>
    <w:tmpl w:val="1E9B3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ACC63D1"/>
    <w:multiLevelType w:val="hybridMultilevel"/>
    <w:tmpl w:val="06F6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41AE1"/>
    <w:multiLevelType w:val="hybridMultilevel"/>
    <w:tmpl w:val="9E78CC9A"/>
    <w:lvl w:ilvl="0" w:tplc="DE8A17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34BA6"/>
    <w:multiLevelType w:val="hybridMultilevel"/>
    <w:tmpl w:val="D92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C3525"/>
    <w:multiLevelType w:val="hybridMultilevel"/>
    <w:tmpl w:val="F0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B5386"/>
    <w:multiLevelType w:val="hybridMultilevel"/>
    <w:tmpl w:val="EE54A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20E02"/>
    <w:multiLevelType w:val="hybridMultilevel"/>
    <w:tmpl w:val="38A2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60281"/>
    <w:multiLevelType w:val="hybridMultilevel"/>
    <w:tmpl w:val="1CB0EAE8"/>
    <w:lvl w:ilvl="0" w:tplc="654CB0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73077"/>
    <w:multiLevelType w:val="hybridMultilevel"/>
    <w:tmpl w:val="0FF482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3100754"/>
    <w:multiLevelType w:val="hybridMultilevel"/>
    <w:tmpl w:val="A9DAA2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2028D3"/>
    <w:multiLevelType w:val="hybridMultilevel"/>
    <w:tmpl w:val="AE4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70F07"/>
    <w:multiLevelType w:val="hybridMultilevel"/>
    <w:tmpl w:val="621E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B366B"/>
    <w:multiLevelType w:val="hybridMultilevel"/>
    <w:tmpl w:val="AD90FC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82A1EBC"/>
    <w:multiLevelType w:val="hybridMultilevel"/>
    <w:tmpl w:val="A17A39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3611A4"/>
    <w:multiLevelType w:val="hybridMultilevel"/>
    <w:tmpl w:val="F7F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DC03E3"/>
    <w:multiLevelType w:val="hybridMultilevel"/>
    <w:tmpl w:val="A8822AB4"/>
    <w:lvl w:ilvl="0" w:tplc="C860BEB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23614"/>
    <w:multiLevelType w:val="hybridMultilevel"/>
    <w:tmpl w:val="65049F86"/>
    <w:lvl w:ilvl="0" w:tplc="64B632D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4"/>
  </w:num>
  <w:num w:numId="5">
    <w:abstractNumId w:val="19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  <w:num w:numId="16">
    <w:abstractNumId w:val="8"/>
  </w:num>
  <w:num w:numId="17">
    <w:abstractNumId w:val="11"/>
  </w:num>
  <w:num w:numId="18">
    <w:abstractNumId w:val="20"/>
  </w:num>
  <w:num w:numId="19">
    <w:abstractNumId w:val="12"/>
  </w:num>
  <w:num w:numId="20">
    <w:abstractNumId w:val="15"/>
  </w:num>
  <w:num w:numId="2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71"/>
    <w:rsid w:val="00051FD2"/>
    <w:rsid w:val="000D3E67"/>
    <w:rsid w:val="001016CC"/>
    <w:rsid w:val="0010696C"/>
    <w:rsid w:val="0015507C"/>
    <w:rsid w:val="001C38D0"/>
    <w:rsid w:val="001C788D"/>
    <w:rsid w:val="001E1778"/>
    <w:rsid w:val="002042CB"/>
    <w:rsid w:val="00282120"/>
    <w:rsid w:val="002A57C3"/>
    <w:rsid w:val="00355A33"/>
    <w:rsid w:val="00365128"/>
    <w:rsid w:val="00381AFD"/>
    <w:rsid w:val="00394681"/>
    <w:rsid w:val="003E7C96"/>
    <w:rsid w:val="004375A1"/>
    <w:rsid w:val="004747FA"/>
    <w:rsid w:val="00482B11"/>
    <w:rsid w:val="004D1DEB"/>
    <w:rsid w:val="004E6ED3"/>
    <w:rsid w:val="005006B9"/>
    <w:rsid w:val="005030E1"/>
    <w:rsid w:val="005A2360"/>
    <w:rsid w:val="0061676C"/>
    <w:rsid w:val="00636529"/>
    <w:rsid w:val="006B0240"/>
    <w:rsid w:val="006F26CA"/>
    <w:rsid w:val="00704AD9"/>
    <w:rsid w:val="0073535D"/>
    <w:rsid w:val="00737002"/>
    <w:rsid w:val="00755F10"/>
    <w:rsid w:val="008464C5"/>
    <w:rsid w:val="00897647"/>
    <w:rsid w:val="008D3D15"/>
    <w:rsid w:val="00914429"/>
    <w:rsid w:val="00933C5F"/>
    <w:rsid w:val="00944971"/>
    <w:rsid w:val="00961B43"/>
    <w:rsid w:val="00982F71"/>
    <w:rsid w:val="009A6F68"/>
    <w:rsid w:val="009B08A0"/>
    <w:rsid w:val="009E551A"/>
    <w:rsid w:val="009F5995"/>
    <w:rsid w:val="00A163B5"/>
    <w:rsid w:val="00A47695"/>
    <w:rsid w:val="00A83609"/>
    <w:rsid w:val="00AA0812"/>
    <w:rsid w:val="00B17019"/>
    <w:rsid w:val="00B24DC8"/>
    <w:rsid w:val="00B5278E"/>
    <w:rsid w:val="00B636A7"/>
    <w:rsid w:val="00B82942"/>
    <w:rsid w:val="00BE1865"/>
    <w:rsid w:val="00BF4CDA"/>
    <w:rsid w:val="00C23243"/>
    <w:rsid w:val="00C4666C"/>
    <w:rsid w:val="00C55376"/>
    <w:rsid w:val="00C62CC3"/>
    <w:rsid w:val="00C67DBD"/>
    <w:rsid w:val="00C767D9"/>
    <w:rsid w:val="00CE6391"/>
    <w:rsid w:val="00D72B84"/>
    <w:rsid w:val="00D82F6E"/>
    <w:rsid w:val="00D8740C"/>
    <w:rsid w:val="00DF307F"/>
    <w:rsid w:val="00E01830"/>
    <w:rsid w:val="00E16EFB"/>
    <w:rsid w:val="00E30093"/>
    <w:rsid w:val="00E976ED"/>
    <w:rsid w:val="00F504CC"/>
    <w:rsid w:val="00F949E5"/>
    <w:rsid w:val="00F9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paragraph" w:customStyle="1" w:styleId="Default">
    <w:name w:val="Default"/>
    <w:rsid w:val="0028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28212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2017-08-24T08:09:00Z</dcterms:created>
  <dcterms:modified xsi:type="dcterms:W3CDTF">2017-12-02T11:34:00Z</dcterms:modified>
</cp:coreProperties>
</file>