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CD" w:rsidRPr="00DE7CCD" w:rsidRDefault="00DE7CCD" w:rsidP="00DE7CCD">
      <w:pPr>
        <w:spacing w:before="173" w:after="173" w:line="694" w:lineRule="atLeast"/>
        <w:outlineLvl w:val="1"/>
        <w:rPr>
          <w:rFonts w:ascii="inherit" w:eastAsia="Times New Roman" w:hAnsi="inherit" w:cs="Helvetica"/>
          <w:b/>
          <w:bCs/>
          <w:color w:val="333333"/>
          <w:sz w:val="49"/>
          <w:szCs w:val="49"/>
          <w:lang w:val="uk-UA" w:eastAsia="ru-RU"/>
        </w:rPr>
      </w:pPr>
      <w:r w:rsidRPr="00DE7CCD">
        <w:rPr>
          <w:rFonts w:ascii="inherit" w:eastAsia="Times New Roman" w:hAnsi="inherit" w:cs="Helvetica"/>
          <w:b/>
          <w:bCs/>
          <w:color w:val="333333"/>
          <w:sz w:val="49"/>
          <w:szCs w:val="49"/>
          <w:lang w:val="uk-UA" w:eastAsia="ru-RU"/>
        </w:rPr>
        <w:t>Оцінювання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uk-UA" w:eastAsia="ru-RU"/>
        </w:rPr>
        <w:t>Укладач</w:t>
      </w: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: Горбань Валерій Віталійович, доцент, кандидат біологічних наук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uk-UA" w:eastAsia="ru-RU"/>
        </w:rPr>
        <w:t>Факультет</w:t>
      </w: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: Біологічний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uk-UA" w:eastAsia="ru-RU"/>
        </w:rPr>
        <w:t>Кафедра</w:t>
      </w: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: Загальної та прикладної екології і зоології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uk-UA" w:eastAsia="ru-RU"/>
        </w:rPr>
        <w:t>Таблиця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val="uk-UA" w:eastAsia="ru-RU"/>
        </w:rPr>
        <w:t>Планові показники дисципліни</w:t>
      </w:r>
    </w:p>
    <w:tbl>
      <w:tblPr>
        <w:tblW w:w="990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8"/>
        <w:gridCol w:w="1082"/>
        <w:gridCol w:w="1513"/>
        <w:gridCol w:w="1819"/>
        <w:gridCol w:w="1752"/>
        <w:gridCol w:w="1689"/>
        <w:gridCol w:w="652"/>
      </w:tblGrid>
      <w:tr w:rsidR="00DE7CCD" w:rsidRPr="00DE7CCD" w:rsidTr="00DE7CCD">
        <w:trPr>
          <w:trHeight w:val="226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Семестр</w:t>
            </w:r>
          </w:p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вивчення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Кредитів</w:t>
            </w:r>
          </w:p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ЄКТС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Академічних</w:t>
            </w:r>
          </w:p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5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Кількість змістових модулів і заходів контролю</w:t>
            </w:r>
          </w:p>
        </w:tc>
      </w:tr>
      <w:tr w:rsidR="00DE7CCD" w:rsidRPr="00DE7CCD" w:rsidTr="00DE7CCD">
        <w:trPr>
          <w:trHeight w:val="2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Контрольний</w:t>
            </w:r>
          </w:p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модуль 1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Контрольний</w:t>
            </w:r>
          </w:p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модуль 2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Індивідуальне</w:t>
            </w:r>
          </w:p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E7CCD" w:rsidRPr="00DE7CCD" w:rsidTr="00DE7CCD">
        <w:trPr>
          <w:cantSplit/>
          <w:trHeight w:val="22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4(7)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108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</w:tr>
      <w:tr w:rsidR="00DE7CCD" w:rsidRPr="00DE7CCD" w:rsidTr="00DE7CCD">
        <w:trPr>
          <w:cantSplit/>
          <w:trHeight w:val="22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Кількість </w:t>
            </w:r>
          </w:p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аудиторних</w:t>
            </w:r>
            <w:proofErr w:type="spellEnd"/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9 годин -  </w:t>
            </w:r>
            <w:proofErr w:type="spellStart"/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лабораторних</w:t>
            </w:r>
            <w:proofErr w:type="spellEnd"/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0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shd w:val="clear" w:color="auto" w:fill="FFFFFF"/>
                <w:lang w:eastAsia="ru-RU"/>
              </w:rPr>
              <w:t>9 годин -  </w:t>
            </w:r>
            <w:proofErr w:type="spellStart"/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shd w:val="clear" w:color="auto" w:fill="FFFFFF"/>
                <w:lang w:eastAsia="ru-RU"/>
              </w:rPr>
              <w:t>лабораторних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</w:tr>
    </w:tbl>
    <w:p w:rsidR="00DE7CCD" w:rsidRPr="00DE7CCD" w:rsidRDefault="00DE7CCD" w:rsidP="00DE7CCD">
      <w:pPr>
        <w:shd w:val="clear" w:color="auto" w:fill="FFFFFF"/>
        <w:spacing w:after="173" w:line="347" w:lineRule="atLeas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Система накопичення балів та оцінювання за результатами навчальної роботи студентів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В межах кожного контрольного модуля студент має засвоїти 1 змістовий модуль і має можливість набрати 30 балів:</w:t>
      </w:r>
    </w:p>
    <w:p w:rsidR="00DE7CCD" w:rsidRPr="00DE7CCD" w:rsidRDefault="00DE7CCD" w:rsidP="00DE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за теоретичне знання (тест/опитування);</w:t>
      </w:r>
    </w:p>
    <w:p w:rsidR="00DE7CCD" w:rsidRPr="00DE7CCD" w:rsidRDefault="00DE7CCD" w:rsidP="00DE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7" w:lineRule="atLeast"/>
        <w:ind w:left="434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за виконання і захист самостійної роботи.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Накопичення балів відбувається в період вивчення модулів.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Максимальна кількість балів за індивідуальне завдання - 20; залік - 20.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Підсумкова оцінка з дисципліни формується із загальної кількості набраних балів за результатами контрольних модулів, індивідуального завдання і заліку (див. таблиця).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val="uk-UA" w:eastAsia="ru-RU"/>
        </w:rPr>
        <w:t>Таблиця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val="uk-UA" w:eastAsia="ru-RU"/>
        </w:rPr>
        <w:t>Система накопичення балів за результатами контрольних заходів</w:t>
      </w:r>
    </w:p>
    <w:tbl>
      <w:tblPr>
        <w:tblW w:w="97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3079"/>
        <w:gridCol w:w="1948"/>
        <w:gridCol w:w="1673"/>
        <w:gridCol w:w="1098"/>
      </w:tblGrid>
      <w:tr w:rsidR="00DE7CCD" w:rsidRPr="00DE7CCD" w:rsidTr="00DE7CCD">
        <w:trPr>
          <w:trHeight w:val="226"/>
        </w:trPr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 xml:space="preserve">Кількість модулів/заходів </w:t>
            </w: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lastRenderedPageBreak/>
              <w:t>контролю</w:t>
            </w:r>
          </w:p>
        </w:tc>
        <w:tc>
          <w:tcPr>
            <w:tcW w:w="3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Лабораторна</w:t>
            </w:r>
            <w:proofErr w:type="spellEnd"/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робота</w:t>
            </w:r>
          </w:p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lastRenderedPageBreak/>
              <w:t>Кількість балів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 xml:space="preserve">Захист практичних </w:t>
            </w: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lastRenderedPageBreak/>
              <w:t>робіт</w:t>
            </w:r>
          </w:p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Кількість балів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lastRenderedPageBreak/>
              <w:t>Всього</w:t>
            </w:r>
          </w:p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lastRenderedPageBreak/>
              <w:t>балів</w:t>
            </w:r>
          </w:p>
        </w:tc>
      </w:tr>
      <w:tr w:rsidR="00DE7CCD" w:rsidRPr="00DE7CCD" w:rsidTr="00DE7CCD">
        <w:trPr>
          <w:trHeight w:val="226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lastRenderedPageBreak/>
              <w:t>Контрольний</w:t>
            </w:r>
          </w:p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модуль 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347" w:lineRule="atLeas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30</w:t>
            </w:r>
          </w:p>
        </w:tc>
      </w:tr>
      <w:tr w:rsidR="00DE7CCD" w:rsidRPr="00DE7CCD" w:rsidTr="00DE7CCD">
        <w:trPr>
          <w:trHeight w:val="226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347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Контрольний</w:t>
            </w:r>
          </w:p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модуль 2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347" w:lineRule="atLeast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30</w:t>
            </w:r>
          </w:p>
        </w:tc>
      </w:tr>
      <w:tr w:rsidR="00DE7CCD" w:rsidRPr="00DE7CCD" w:rsidTr="00DE7CCD">
        <w:trPr>
          <w:trHeight w:val="226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Індивідуальне</w:t>
            </w:r>
            <w:proofErr w:type="spellEnd"/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20</w:t>
            </w:r>
          </w:p>
        </w:tc>
      </w:tr>
      <w:tr w:rsidR="00DE7CCD" w:rsidRPr="00DE7CCD" w:rsidTr="00DE7CCD">
        <w:trPr>
          <w:trHeight w:val="226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20</w:t>
            </w:r>
          </w:p>
        </w:tc>
      </w:tr>
      <w:tr w:rsidR="00DE7CCD" w:rsidRPr="00DE7CCD" w:rsidTr="00DE7CCD">
        <w:trPr>
          <w:trHeight w:val="226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</w:tr>
      <w:tr w:rsidR="00DE7CCD" w:rsidRPr="00DE7CCD" w:rsidTr="00DE7CCD">
        <w:trPr>
          <w:trHeight w:val="226"/>
        </w:trPr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CCD" w:rsidRPr="00DE7CCD" w:rsidRDefault="00DE7CCD" w:rsidP="00DE7CCD">
            <w:pPr>
              <w:spacing w:after="173" w:line="226" w:lineRule="atLeast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DE7CCD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DE7CCD" w:rsidRPr="00DE7CCD" w:rsidRDefault="00DE7CCD" w:rsidP="00DE7CCD">
      <w:pPr>
        <w:shd w:val="clear" w:color="auto" w:fill="FFFFFF"/>
        <w:spacing w:after="173" w:line="347" w:lineRule="atLeast"/>
        <w:jc w:val="center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uk-UA" w:eastAsia="ru-RU"/>
        </w:rPr>
        <w:t>УВАГА!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Перевірка рівня засвоєння теоретичних знань (тестовий модульний контроль, іспит) за вибором викладача може здійснюватись: комп'ютерного або письмового опитування.</w:t>
      </w:r>
    </w:p>
    <w:p w:rsidR="00DE7CCD" w:rsidRPr="00DE7CCD" w:rsidRDefault="00DE7CCD" w:rsidP="00DE7CCD">
      <w:pPr>
        <w:shd w:val="clear" w:color="auto" w:fill="FFFFFF"/>
        <w:spacing w:after="173" w:line="347" w:lineRule="atLeast"/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</w:pPr>
      <w:r w:rsidRPr="00DE7CCD">
        <w:rPr>
          <w:rFonts w:ascii="Helvetica" w:eastAsia="Times New Roman" w:hAnsi="Helvetica" w:cs="Helvetica"/>
          <w:color w:val="333333"/>
          <w:sz w:val="24"/>
          <w:szCs w:val="24"/>
          <w:lang w:val="uk-UA" w:eastAsia="ru-RU"/>
        </w:rPr>
        <w:t>Студент, який за результатами виконання контрольних (змістових) модулів і індивідуальної роботи набрав необхідну кількість балів, яка його задовольняє, може не приймати участь в заліку.</w:t>
      </w:r>
    </w:p>
    <w:p w:rsidR="00FF1622" w:rsidRPr="00DE7CCD" w:rsidRDefault="00FF1622">
      <w:pPr>
        <w:rPr>
          <w:lang w:val="uk-UA"/>
        </w:rPr>
      </w:pPr>
    </w:p>
    <w:sectPr w:rsidR="00FF1622" w:rsidRPr="00DE7CCD" w:rsidSect="00FF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F37"/>
    <w:multiLevelType w:val="multilevel"/>
    <w:tmpl w:val="6140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E7CCD"/>
    <w:rsid w:val="00DE7CCD"/>
    <w:rsid w:val="00FF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22"/>
  </w:style>
  <w:style w:type="paragraph" w:styleId="2">
    <w:name w:val="heading 2"/>
    <w:basedOn w:val="a"/>
    <w:link w:val="20"/>
    <w:uiPriority w:val="9"/>
    <w:qFormat/>
    <w:rsid w:val="00DE7CCD"/>
    <w:pPr>
      <w:spacing w:before="173" w:after="173" w:line="694" w:lineRule="atLeast"/>
      <w:outlineLvl w:val="1"/>
    </w:pPr>
    <w:rPr>
      <w:rFonts w:ascii="inherit" w:eastAsia="Times New Roman" w:hAnsi="inherit" w:cs="Times New Roman"/>
      <w:b/>
      <w:bCs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CCD"/>
    <w:rPr>
      <w:rFonts w:ascii="inherit" w:eastAsia="Times New Roman" w:hAnsi="inherit" w:cs="Times New Roman"/>
      <w:b/>
      <w:bCs/>
      <w:sz w:val="49"/>
      <w:szCs w:val="49"/>
      <w:lang w:eastAsia="ru-RU"/>
    </w:rPr>
  </w:style>
  <w:style w:type="paragraph" w:styleId="a3">
    <w:name w:val="Normal (Web)"/>
    <w:basedOn w:val="a"/>
    <w:uiPriority w:val="99"/>
    <w:unhideWhenUsed/>
    <w:rsid w:val="00DE7CCD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1468</Characters>
  <Application>Microsoft Office Word</Application>
  <DocSecurity>0</DocSecurity>
  <Lines>12</Lines>
  <Paragraphs>3</Paragraphs>
  <ScaleCrop>false</ScaleCrop>
  <Company>Grizli777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2017-11-30T08:39:00Z</dcterms:created>
  <dcterms:modified xsi:type="dcterms:W3CDTF">2017-11-30T08:41:00Z</dcterms:modified>
</cp:coreProperties>
</file>