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F6" w:rsidRDefault="00A94AF6" w:rsidP="00A94AF6">
      <w:pPr>
        <w:ind w:firstLine="567"/>
        <w:jc w:val="both"/>
        <w:rPr>
          <w:szCs w:val="28"/>
        </w:rPr>
      </w:pPr>
      <w:r w:rsidRPr="00000292">
        <w:rPr>
          <w:b/>
          <w:i/>
          <w:szCs w:val="28"/>
          <w:lang w:val="uk-UA"/>
        </w:rPr>
        <w:t>Тема 1.</w:t>
      </w:r>
      <w:r w:rsidRPr="00000292">
        <w:rPr>
          <w:i/>
          <w:szCs w:val="28"/>
          <w:lang w:val="uk-UA"/>
        </w:rPr>
        <w:t xml:space="preserve"> </w:t>
      </w:r>
      <w:r w:rsidRPr="00000292">
        <w:rPr>
          <w:b/>
          <w:i/>
          <w:szCs w:val="28"/>
          <w:lang w:val="uk-UA"/>
        </w:rPr>
        <w:t>Командний підхід в</w:t>
      </w:r>
      <w:r w:rsidR="00396BFD">
        <w:rPr>
          <w:b/>
          <w:i/>
          <w:szCs w:val="28"/>
          <w:lang w:val="uk-UA"/>
        </w:rPr>
        <w:t xml:space="preserve"> сучасному менеджменті</w:t>
      </w:r>
      <w:bookmarkStart w:id="0" w:name="_GoBack"/>
      <w:bookmarkEnd w:id="0"/>
      <w:r w:rsidRPr="00000292">
        <w:rPr>
          <w:i/>
          <w:szCs w:val="28"/>
          <w:lang w:val="uk-UA"/>
        </w:rPr>
        <w:t>.</w:t>
      </w:r>
      <w:r>
        <w:rPr>
          <w:szCs w:val="28"/>
        </w:rPr>
        <w:t xml:space="preserve"> </w:t>
      </w:r>
    </w:p>
    <w:p w:rsidR="00A94AF6" w:rsidRDefault="00A94AF6" w:rsidP="00A94AF6">
      <w:pPr>
        <w:jc w:val="both"/>
        <w:rPr>
          <w:szCs w:val="28"/>
          <w:lang w:val="uk-UA"/>
        </w:rPr>
      </w:pPr>
      <w:r>
        <w:rPr>
          <w:szCs w:val="28"/>
          <w:lang w:val="en-US"/>
        </w:rPr>
        <w:t>1</w:t>
      </w:r>
      <w:r>
        <w:rPr>
          <w:szCs w:val="28"/>
        </w:rPr>
        <w:t>.</w:t>
      </w:r>
      <w:r w:rsidRPr="00000292">
        <w:rPr>
          <w:szCs w:val="28"/>
          <w:lang w:val="uk-UA"/>
        </w:rPr>
        <w:t xml:space="preserve">Місце менеджменту команд у сучасній управлінській науці. </w:t>
      </w:r>
    </w:p>
    <w:p w:rsidR="00A94AF6" w:rsidRDefault="00A94AF6" w:rsidP="00A94AF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000292">
        <w:rPr>
          <w:szCs w:val="28"/>
          <w:lang w:val="uk-UA"/>
        </w:rPr>
        <w:t xml:space="preserve">Робоча група як основа команди. </w:t>
      </w:r>
    </w:p>
    <w:p w:rsidR="00A94AF6" w:rsidRDefault="00A94AF6" w:rsidP="00A94AF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000292">
        <w:rPr>
          <w:szCs w:val="28"/>
          <w:lang w:val="uk-UA"/>
        </w:rPr>
        <w:t>Специфіка роботи в команді.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A94AF6">
      <w:pPr>
        <w:pStyle w:val="a3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A94AF6">
      <w:pPr>
        <w:pStyle w:val="a3"/>
        <w:numPr>
          <w:ilvl w:val="0"/>
          <w:numId w:val="3"/>
        </w:numPr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Буймов А.Г. О природе недостаточной надежности теста Белбина: Тест по определению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Ксенофонтова Е.  Это модное слово "команда".// Менеджмент сегодня. - 2001. - №3.- С.38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Harper B., Harper A. Succeding as Self-Directed Work Team. USA, NY: MW Corporatio, 1989. 103 p. 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A94AF6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/>
        <w:jc w:val="center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ED41DF" w:rsidRPr="00ED41DF" w:rsidRDefault="00396BFD" w:rsidP="00A94AF6">
      <w:pPr>
        <w:pStyle w:val="a3"/>
        <w:numPr>
          <w:ilvl w:val="0"/>
          <w:numId w:val="2"/>
        </w:numPr>
        <w:tabs>
          <w:tab w:val="left" w:pos="993"/>
        </w:tabs>
        <w:ind w:left="284" w:firstLine="142"/>
        <w:rPr>
          <w:sz w:val="24"/>
          <w:lang w:val="uk-UA"/>
        </w:rPr>
      </w:pPr>
      <w:hyperlink r:id="rId5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</w:p>
    <w:p w:rsidR="00A94AF6" w:rsidRPr="00ED41DF" w:rsidRDefault="00A94AF6" w:rsidP="00ED41DF">
      <w:pPr>
        <w:tabs>
          <w:tab w:val="left" w:pos="993"/>
        </w:tabs>
        <w:ind w:left="284"/>
        <w:rPr>
          <w:sz w:val="24"/>
          <w:lang w:val="uk-UA"/>
        </w:rPr>
      </w:pPr>
      <w:r w:rsidRPr="00ED41DF">
        <w:rPr>
          <w:spacing w:val="2"/>
          <w:sz w:val="24"/>
          <w:lang w:val="uk-UA"/>
        </w:rPr>
        <w:t xml:space="preserve">Режим доступу: </w:t>
      </w:r>
      <w:hyperlink r:id="rId6" w:history="1">
        <w:r w:rsidRPr="00ED41DF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A94AF6">
      <w:pPr>
        <w:pStyle w:val="a3"/>
        <w:numPr>
          <w:ilvl w:val="0"/>
          <w:numId w:val="2"/>
        </w:numPr>
        <w:tabs>
          <w:tab w:val="left" w:pos="993"/>
        </w:tabs>
        <w:ind w:left="284" w:firstLine="142"/>
        <w:rPr>
          <w:sz w:val="24"/>
          <w:lang w:val="uk-UA"/>
        </w:rPr>
      </w:pPr>
      <w:r w:rsidRPr="00A94AF6">
        <w:rPr>
          <w:sz w:val="24"/>
          <w:lang w:val="uk-UA"/>
        </w:rPr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A94AF6">
      <w:pPr>
        <w:pStyle w:val="a3"/>
        <w:tabs>
          <w:tab w:val="left" w:pos="993"/>
        </w:tabs>
        <w:ind w:left="284" w:firstLine="142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A94AF6" w:rsidRPr="00A94AF6" w:rsidRDefault="00A94AF6" w:rsidP="00A94AF6">
      <w:pPr>
        <w:pStyle w:val="a3"/>
        <w:numPr>
          <w:ilvl w:val="0"/>
          <w:numId w:val="2"/>
        </w:numPr>
        <w:shd w:val="clear" w:color="auto" w:fill="FFFFFF"/>
        <w:tabs>
          <w:tab w:val="left" w:pos="365"/>
          <w:tab w:val="left" w:pos="993"/>
        </w:tabs>
        <w:ind w:left="284" w:firstLine="142"/>
        <w:rPr>
          <w:bCs/>
          <w:sz w:val="24"/>
          <w:lang w:val="uk-UA"/>
        </w:rPr>
      </w:pPr>
      <w:r w:rsidRPr="00A94AF6">
        <w:rPr>
          <w:bCs/>
          <w:sz w:val="24"/>
          <w:lang w:val="uk-UA"/>
        </w:rPr>
        <w:t xml:space="preserve">Групи самодопомоги в сільських громадах </w:t>
      </w:r>
      <w:r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bCs/>
          <w:sz w:val="24"/>
          <w:lang w:val="uk-UA"/>
        </w:rPr>
        <w:t>http://samodopomoga.org/</w:t>
      </w:r>
    </w:p>
    <w:p w:rsidR="00A94AF6" w:rsidRPr="00000292" w:rsidRDefault="00A94AF6" w:rsidP="00A94AF6">
      <w:pPr>
        <w:ind w:firstLine="426"/>
        <w:jc w:val="both"/>
        <w:rPr>
          <w:szCs w:val="28"/>
        </w:rPr>
      </w:pPr>
    </w:p>
    <w:p w:rsidR="00A94AF6" w:rsidRPr="00000292" w:rsidRDefault="00A94AF6" w:rsidP="00A94AF6">
      <w:pPr>
        <w:shd w:val="clear" w:color="auto" w:fill="FFFFFF"/>
        <w:ind w:firstLine="567"/>
        <w:rPr>
          <w:b/>
          <w:i/>
          <w:szCs w:val="28"/>
          <w:lang w:val="uk-UA"/>
        </w:rPr>
      </w:pPr>
      <w:r w:rsidRPr="00000292">
        <w:rPr>
          <w:b/>
          <w:i/>
          <w:szCs w:val="28"/>
          <w:lang w:val="uk-UA"/>
        </w:rPr>
        <w:t>Т</w:t>
      </w:r>
      <w:r w:rsidRPr="00000292">
        <w:rPr>
          <w:b/>
          <w:i/>
          <w:szCs w:val="28"/>
        </w:rPr>
        <w:t>ем</w:t>
      </w:r>
      <w:r w:rsidRPr="00000292">
        <w:rPr>
          <w:b/>
          <w:i/>
          <w:szCs w:val="28"/>
          <w:lang w:val="uk-UA"/>
        </w:rPr>
        <w:t>а 2.</w:t>
      </w:r>
      <w:r w:rsidRPr="00000292">
        <w:rPr>
          <w:i/>
          <w:szCs w:val="28"/>
          <w:lang w:val="uk-UA"/>
        </w:rPr>
        <w:t xml:space="preserve"> </w:t>
      </w:r>
      <w:r w:rsidRPr="00000292">
        <w:rPr>
          <w:b/>
          <w:i/>
          <w:szCs w:val="28"/>
          <w:lang w:val="uk-UA"/>
        </w:rPr>
        <w:t xml:space="preserve">Сутність поняття </w:t>
      </w:r>
      <w:r>
        <w:rPr>
          <w:b/>
          <w:i/>
          <w:szCs w:val="28"/>
          <w:lang w:val="uk-UA"/>
        </w:rPr>
        <w:t>«команда»</w:t>
      </w:r>
      <w:r w:rsidRPr="00000292">
        <w:rPr>
          <w:b/>
          <w:i/>
          <w:szCs w:val="28"/>
          <w:lang w:val="uk-UA"/>
        </w:rPr>
        <w:t>.</w:t>
      </w:r>
    </w:p>
    <w:p w:rsidR="00A94AF6" w:rsidRDefault="00A94AF6" w:rsidP="00A94AF6">
      <w:pPr>
        <w:shd w:val="clear" w:color="auto" w:fill="FFFFFF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000292">
        <w:rPr>
          <w:szCs w:val="28"/>
          <w:lang w:val="uk-UA"/>
        </w:rPr>
        <w:t>Команда і робоча група.</w:t>
      </w:r>
    </w:p>
    <w:p w:rsidR="00A94AF6" w:rsidRDefault="00A94AF6" w:rsidP="00A94AF6">
      <w:pPr>
        <w:shd w:val="clear" w:color="auto" w:fill="FFFFFF"/>
        <w:rPr>
          <w:spacing w:val="-1"/>
          <w:szCs w:val="28"/>
          <w:lang w:val="uk-UA"/>
        </w:rPr>
      </w:pPr>
      <w:r>
        <w:rPr>
          <w:szCs w:val="28"/>
          <w:lang w:val="uk-UA"/>
        </w:rPr>
        <w:t>2.</w:t>
      </w:r>
      <w:r w:rsidRPr="00000292">
        <w:rPr>
          <w:szCs w:val="28"/>
          <w:lang w:val="uk-UA"/>
        </w:rPr>
        <w:t xml:space="preserve"> </w:t>
      </w:r>
      <w:r w:rsidRPr="00000292">
        <w:rPr>
          <w:spacing w:val="-1"/>
          <w:szCs w:val="28"/>
          <w:lang w:val="uk-UA"/>
        </w:rPr>
        <w:t>Аналіз підходів до розуміння команди.</w:t>
      </w:r>
    </w:p>
    <w:p w:rsidR="00A94AF6" w:rsidRDefault="00A94AF6" w:rsidP="00A94AF6">
      <w:pPr>
        <w:shd w:val="clear" w:color="auto" w:fill="FFFFFF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3.</w:t>
      </w:r>
      <w:r w:rsidRPr="00000292">
        <w:rPr>
          <w:spacing w:val="-1"/>
          <w:szCs w:val="28"/>
          <w:lang w:val="uk-UA"/>
        </w:rPr>
        <w:t xml:space="preserve"> Відмінності групи і команди. </w:t>
      </w:r>
    </w:p>
    <w:p w:rsidR="00A94AF6" w:rsidRDefault="00A94AF6" w:rsidP="00A94AF6">
      <w:pPr>
        <w:shd w:val="clear" w:color="auto" w:fill="FFFFFF"/>
        <w:rPr>
          <w:szCs w:val="28"/>
          <w:lang w:val="uk-UA"/>
        </w:rPr>
      </w:pPr>
      <w:r>
        <w:rPr>
          <w:spacing w:val="-1"/>
          <w:szCs w:val="28"/>
          <w:lang w:val="uk-UA"/>
        </w:rPr>
        <w:t xml:space="preserve">4. </w:t>
      </w:r>
      <w:r w:rsidRPr="00000292">
        <w:rPr>
          <w:szCs w:val="28"/>
          <w:lang w:val="uk-UA"/>
        </w:rPr>
        <w:t xml:space="preserve">Поняття команди. </w:t>
      </w:r>
    </w:p>
    <w:p w:rsidR="00A94AF6" w:rsidRDefault="00A94AF6" w:rsidP="00A94AF6">
      <w:pPr>
        <w:shd w:val="clear" w:color="auto" w:fill="FFFFFF"/>
        <w:rPr>
          <w:szCs w:val="28"/>
          <w:lang w:val="uk-UA"/>
        </w:rPr>
      </w:pPr>
      <w:r>
        <w:rPr>
          <w:szCs w:val="28"/>
          <w:lang w:val="uk-UA"/>
        </w:rPr>
        <w:t>5.</w:t>
      </w:r>
      <w:r w:rsidRPr="00000292">
        <w:rPr>
          <w:szCs w:val="28"/>
          <w:lang w:val="uk-UA"/>
        </w:rPr>
        <w:t>Типологія команд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lastRenderedPageBreak/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A94AF6">
      <w:pPr>
        <w:pStyle w:val="a3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ED41DF">
      <w:pPr>
        <w:pStyle w:val="a3"/>
        <w:numPr>
          <w:ilvl w:val="0"/>
          <w:numId w:val="5"/>
        </w:numPr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Буймов А.Г. О природе недостаточной надежности теста Белбина: Тест по </w:t>
      </w:r>
      <w:r w:rsidR="00ED41DF">
        <w:rPr>
          <w:sz w:val="24"/>
          <w:lang w:val="uk-UA"/>
        </w:rPr>
        <w:t>о</w:t>
      </w:r>
      <w:r w:rsidRPr="00A94AF6">
        <w:rPr>
          <w:sz w:val="24"/>
          <w:lang w:val="uk-UA"/>
        </w:rPr>
        <w:t>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Ксенофонтова Е.  Это модное слово "команда".// Менеджмент сегодня. - 2001. - №3.- С.38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Harper B., Harper A. Succeding as Self-Directed Work Team. USA, NY: MW Corporatio, 1989. 103 p. 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ED41DF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 w:hanging="142"/>
        <w:jc w:val="both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A94AF6" w:rsidRPr="00A94AF6" w:rsidRDefault="00396BFD" w:rsidP="00ED41DF">
      <w:pPr>
        <w:pStyle w:val="a3"/>
        <w:numPr>
          <w:ilvl w:val="0"/>
          <w:numId w:val="7"/>
        </w:numPr>
        <w:tabs>
          <w:tab w:val="left" w:pos="993"/>
        </w:tabs>
        <w:ind w:left="426" w:firstLine="0"/>
        <w:rPr>
          <w:sz w:val="24"/>
          <w:lang w:val="uk-UA"/>
        </w:rPr>
      </w:pPr>
      <w:hyperlink r:id="rId7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="00A94AF6" w:rsidRPr="00A94AF6">
        <w:rPr>
          <w:spacing w:val="2"/>
          <w:sz w:val="24"/>
          <w:lang w:val="uk-UA"/>
        </w:rPr>
        <w:t xml:space="preserve"> Режим доступу: </w:t>
      </w:r>
      <w:hyperlink r:id="rId8" w:history="1">
        <w:r w:rsidR="00A94AF6" w:rsidRPr="00A94AF6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ED41DF">
      <w:pPr>
        <w:pStyle w:val="a3"/>
        <w:numPr>
          <w:ilvl w:val="0"/>
          <w:numId w:val="7"/>
        </w:numPr>
        <w:tabs>
          <w:tab w:val="left" w:pos="993"/>
        </w:tabs>
        <w:ind w:left="426" w:firstLine="0"/>
        <w:rPr>
          <w:sz w:val="24"/>
          <w:lang w:val="uk-UA"/>
        </w:rPr>
      </w:pPr>
      <w:r w:rsidRPr="00A94AF6">
        <w:rPr>
          <w:sz w:val="24"/>
          <w:lang w:val="uk-UA"/>
        </w:rPr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ED41DF">
      <w:pPr>
        <w:pStyle w:val="a3"/>
        <w:tabs>
          <w:tab w:val="left" w:pos="993"/>
        </w:tabs>
        <w:ind w:left="426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A94AF6" w:rsidRPr="00A94AF6" w:rsidRDefault="00A94AF6" w:rsidP="00ED41DF">
      <w:pPr>
        <w:pStyle w:val="a3"/>
        <w:numPr>
          <w:ilvl w:val="0"/>
          <w:numId w:val="7"/>
        </w:numPr>
        <w:shd w:val="clear" w:color="auto" w:fill="FFFFFF"/>
        <w:tabs>
          <w:tab w:val="left" w:pos="365"/>
          <w:tab w:val="left" w:pos="993"/>
        </w:tabs>
        <w:ind w:left="426" w:firstLine="0"/>
        <w:rPr>
          <w:bCs/>
          <w:sz w:val="24"/>
          <w:lang w:val="uk-UA"/>
        </w:rPr>
      </w:pPr>
      <w:r w:rsidRPr="00A94AF6">
        <w:rPr>
          <w:bCs/>
          <w:sz w:val="24"/>
          <w:lang w:val="uk-UA"/>
        </w:rPr>
        <w:t xml:space="preserve">Групи самодопомоги в сільських громадах </w:t>
      </w:r>
      <w:r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bCs/>
          <w:sz w:val="24"/>
          <w:lang w:val="uk-UA"/>
        </w:rPr>
        <w:t>http://samodopomoga.org/</w:t>
      </w:r>
    </w:p>
    <w:p w:rsidR="00A94AF6" w:rsidRPr="00000292" w:rsidRDefault="00A94AF6" w:rsidP="00A94AF6">
      <w:pPr>
        <w:shd w:val="clear" w:color="auto" w:fill="FFFFFF"/>
        <w:rPr>
          <w:szCs w:val="28"/>
          <w:lang w:val="uk-UA"/>
        </w:rPr>
      </w:pPr>
    </w:p>
    <w:p w:rsidR="00A94AF6" w:rsidRPr="00000292" w:rsidRDefault="00A94AF6" w:rsidP="00A94AF6">
      <w:pPr>
        <w:shd w:val="clear" w:color="auto" w:fill="FFFFFF"/>
        <w:ind w:firstLine="562"/>
        <w:jc w:val="both"/>
        <w:rPr>
          <w:b/>
          <w:szCs w:val="28"/>
          <w:lang w:val="uk-UA"/>
        </w:rPr>
      </w:pPr>
      <w:r w:rsidRPr="00000292">
        <w:rPr>
          <w:b/>
          <w:i/>
          <w:szCs w:val="28"/>
          <w:lang w:val="uk-UA"/>
        </w:rPr>
        <w:t>Тема 3. Формування ефективної команди.</w:t>
      </w:r>
      <w:r w:rsidRPr="00000292">
        <w:rPr>
          <w:b/>
          <w:szCs w:val="28"/>
          <w:lang w:val="uk-UA"/>
        </w:rPr>
        <w:t xml:space="preserve">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000292">
        <w:rPr>
          <w:szCs w:val="28"/>
          <w:lang w:val="uk-UA"/>
        </w:rPr>
        <w:t xml:space="preserve">Аналіз підходів до поняття команда.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000292">
        <w:rPr>
          <w:szCs w:val="28"/>
          <w:lang w:val="uk-UA"/>
        </w:rPr>
        <w:t xml:space="preserve">Роль ефективної команди на підприємстві.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000292">
        <w:rPr>
          <w:szCs w:val="28"/>
          <w:lang w:val="uk-UA"/>
        </w:rPr>
        <w:t xml:space="preserve">Фактори формування ефективної команди. </w:t>
      </w:r>
    </w:p>
    <w:p w:rsidR="00A94AF6" w:rsidRDefault="00A94AF6" w:rsidP="00A94AF6">
      <w:pPr>
        <w:shd w:val="clear" w:color="auto" w:fill="FFFFFF"/>
        <w:jc w:val="both"/>
        <w:rPr>
          <w:spacing w:val="-1"/>
          <w:szCs w:val="28"/>
          <w:lang w:val="uk-UA"/>
        </w:rPr>
      </w:pPr>
      <w:r>
        <w:rPr>
          <w:szCs w:val="28"/>
          <w:lang w:val="uk-UA"/>
        </w:rPr>
        <w:t>4.</w:t>
      </w:r>
      <w:r w:rsidRPr="00000292">
        <w:rPr>
          <w:szCs w:val="28"/>
          <w:lang w:val="uk-UA"/>
        </w:rPr>
        <w:t xml:space="preserve">Методи і </w:t>
      </w:r>
      <w:r w:rsidRPr="00000292">
        <w:rPr>
          <w:spacing w:val="-1"/>
          <w:szCs w:val="28"/>
          <w:lang w:val="uk-UA"/>
        </w:rPr>
        <w:t xml:space="preserve">технології формування команди. </w:t>
      </w:r>
    </w:p>
    <w:p w:rsidR="00A94AF6" w:rsidRDefault="00A94AF6" w:rsidP="00A94AF6">
      <w:pPr>
        <w:shd w:val="clear" w:color="auto" w:fill="FFFFFF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5.</w:t>
      </w:r>
      <w:r w:rsidRPr="00000292">
        <w:rPr>
          <w:spacing w:val="-1"/>
          <w:szCs w:val="28"/>
          <w:lang w:val="uk-UA"/>
        </w:rPr>
        <w:t xml:space="preserve">Цінності і завдання команди.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>6.</w:t>
      </w:r>
      <w:r w:rsidRPr="00000292">
        <w:rPr>
          <w:spacing w:val="-1"/>
          <w:szCs w:val="28"/>
          <w:lang w:val="uk-UA"/>
        </w:rPr>
        <w:t xml:space="preserve">Проблеми у </w:t>
      </w:r>
      <w:r w:rsidRPr="00000292">
        <w:rPr>
          <w:szCs w:val="28"/>
          <w:lang w:val="uk-UA"/>
        </w:rPr>
        <w:t>формуванні команд.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A94AF6">
      <w:pPr>
        <w:pStyle w:val="a3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ED41DF">
      <w:pPr>
        <w:pStyle w:val="a3"/>
        <w:numPr>
          <w:ilvl w:val="0"/>
          <w:numId w:val="8"/>
        </w:numPr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Буймов А.Г. О природе недостаточной надежности теста Белбина: Тест по определению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Ксенофонтова Е.  Это модное слово "команда".// Менеджмент сегодня. - 2001. - №3.- С.38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Harper B., Harper A. Succeding as Self-Directed Work Team. USA, NY: MW Corporatio, 1989. 103 p. 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ED41DF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 w:firstLine="0"/>
        <w:jc w:val="both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A94AF6" w:rsidRPr="00A94AF6" w:rsidRDefault="00396BFD" w:rsidP="00ED41DF">
      <w:pPr>
        <w:pStyle w:val="a3"/>
        <w:numPr>
          <w:ilvl w:val="0"/>
          <w:numId w:val="10"/>
        </w:numPr>
        <w:tabs>
          <w:tab w:val="left" w:pos="993"/>
        </w:tabs>
        <w:ind w:left="426" w:firstLine="0"/>
        <w:rPr>
          <w:sz w:val="24"/>
          <w:lang w:val="uk-UA"/>
        </w:rPr>
      </w:pPr>
      <w:hyperlink r:id="rId9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="00A94AF6" w:rsidRPr="00A94AF6">
        <w:rPr>
          <w:spacing w:val="2"/>
          <w:sz w:val="24"/>
          <w:lang w:val="uk-UA"/>
        </w:rPr>
        <w:t xml:space="preserve"> Режим доступу: </w:t>
      </w:r>
      <w:hyperlink r:id="rId10" w:history="1">
        <w:r w:rsidR="00A94AF6" w:rsidRPr="00A94AF6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ED41DF">
      <w:pPr>
        <w:pStyle w:val="a3"/>
        <w:numPr>
          <w:ilvl w:val="0"/>
          <w:numId w:val="10"/>
        </w:numPr>
        <w:tabs>
          <w:tab w:val="left" w:pos="993"/>
        </w:tabs>
        <w:ind w:left="426" w:firstLine="0"/>
        <w:rPr>
          <w:sz w:val="24"/>
          <w:lang w:val="uk-UA"/>
        </w:rPr>
      </w:pPr>
      <w:r w:rsidRPr="00A94AF6">
        <w:rPr>
          <w:sz w:val="24"/>
          <w:lang w:val="uk-UA"/>
        </w:rPr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ED41DF">
      <w:pPr>
        <w:pStyle w:val="a3"/>
        <w:tabs>
          <w:tab w:val="left" w:pos="993"/>
        </w:tabs>
        <w:ind w:left="426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 xml:space="preserve">– </w:t>
      </w:r>
      <w:r w:rsidRPr="00A94AF6">
        <w:rPr>
          <w:spacing w:val="2"/>
          <w:sz w:val="24"/>
          <w:lang w:val="uk-UA"/>
        </w:rPr>
        <w:t xml:space="preserve">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A94AF6" w:rsidRPr="00A94AF6" w:rsidRDefault="00A94AF6" w:rsidP="00ED41DF">
      <w:pPr>
        <w:pStyle w:val="a3"/>
        <w:numPr>
          <w:ilvl w:val="0"/>
          <w:numId w:val="10"/>
        </w:numPr>
        <w:shd w:val="clear" w:color="auto" w:fill="FFFFFF"/>
        <w:tabs>
          <w:tab w:val="left" w:pos="365"/>
          <w:tab w:val="left" w:pos="993"/>
        </w:tabs>
        <w:ind w:left="426" w:firstLine="0"/>
        <w:rPr>
          <w:bCs/>
          <w:sz w:val="24"/>
          <w:lang w:val="uk-UA"/>
        </w:rPr>
      </w:pPr>
      <w:r w:rsidRPr="00A94AF6">
        <w:rPr>
          <w:bCs/>
          <w:sz w:val="24"/>
          <w:lang w:val="uk-UA"/>
        </w:rPr>
        <w:t xml:space="preserve">Групи самодопомоги в сільських громадах </w:t>
      </w:r>
      <w:r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bCs/>
          <w:sz w:val="24"/>
          <w:lang w:val="uk-UA"/>
        </w:rPr>
        <w:t>http://samodopomoga.org/</w:t>
      </w:r>
    </w:p>
    <w:p w:rsidR="00A94AF6" w:rsidRPr="00000292" w:rsidRDefault="00A94AF6" w:rsidP="00A94AF6">
      <w:pPr>
        <w:shd w:val="clear" w:color="auto" w:fill="FFFFFF"/>
        <w:jc w:val="both"/>
        <w:rPr>
          <w:szCs w:val="28"/>
        </w:rPr>
      </w:pPr>
    </w:p>
    <w:p w:rsidR="00A94AF6" w:rsidRPr="00000292" w:rsidRDefault="00A94AF6" w:rsidP="00A94AF6">
      <w:pPr>
        <w:shd w:val="clear" w:color="auto" w:fill="FFFFFF"/>
        <w:ind w:firstLine="557"/>
        <w:jc w:val="both"/>
        <w:rPr>
          <w:b/>
          <w:i/>
          <w:szCs w:val="28"/>
          <w:lang w:val="uk-UA"/>
        </w:rPr>
      </w:pPr>
      <w:r w:rsidRPr="00000292">
        <w:rPr>
          <w:b/>
          <w:i/>
          <w:szCs w:val="28"/>
          <w:lang w:val="uk-UA"/>
        </w:rPr>
        <w:t xml:space="preserve">Тема 4. Структура команди. </w:t>
      </w:r>
    </w:p>
    <w:p w:rsidR="00A94AF6" w:rsidRDefault="00A94AF6" w:rsidP="00A94AF6">
      <w:pPr>
        <w:shd w:val="clear" w:color="auto" w:fill="FFFFFF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1.</w:t>
      </w:r>
      <w:r w:rsidRPr="00000292">
        <w:rPr>
          <w:spacing w:val="-1"/>
          <w:szCs w:val="28"/>
          <w:lang w:val="uk-UA"/>
        </w:rPr>
        <w:t xml:space="preserve">Завдання, група, індивідуум як складові команди.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>2.</w:t>
      </w:r>
      <w:r w:rsidRPr="00000292">
        <w:rPr>
          <w:spacing w:val="-1"/>
          <w:szCs w:val="28"/>
          <w:lang w:val="uk-UA"/>
        </w:rPr>
        <w:t xml:space="preserve">Лідер в команді: слуга чи </w:t>
      </w:r>
      <w:r w:rsidRPr="00000292">
        <w:rPr>
          <w:szCs w:val="28"/>
          <w:lang w:val="uk-UA"/>
        </w:rPr>
        <w:t>господар.</w:t>
      </w:r>
    </w:p>
    <w:p w:rsidR="00A94AF6" w:rsidRPr="00000292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000292">
        <w:rPr>
          <w:szCs w:val="28"/>
          <w:lang w:val="uk-UA"/>
        </w:rPr>
        <w:t xml:space="preserve"> Секрет успіху: невтручання в особисті якості працівників.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A94AF6">
      <w:pPr>
        <w:pStyle w:val="a3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ED41DF">
      <w:pPr>
        <w:pStyle w:val="a3"/>
        <w:numPr>
          <w:ilvl w:val="0"/>
          <w:numId w:val="11"/>
        </w:numPr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Буймов А.Г. О природе недостаточной надежности теста Белбина: Тест по определению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Ксенофонтова Е.  Это модное слово "команда".// Менеджмент сегодня. - 2001. - №3.- С.38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 xml:space="preserve">Harper B., Harper A. Succeding as Self-Directed Work Team. USA, NY: MW Corporatio, 1989. 103 p. 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ED41DF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 w:hanging="142"/>
        <w:jc w:val="both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A94AF6" w:rsidRPr="00A94AF6" w:rsidRDefault="00396BFD" w:rsidP="00ED41DF">
      <w:pPr>
        <w:pStyle w:val="a3"/>
        <w:numPr>
          <w:ilvl w:val="0"/>
          <w:numId w:val="13"/>
        </w:numPr>
        <w:tabs>
          <w:tab w:val="left" w:pos="993"/>
        </w:tabs>
        <w:ind w:left="426" w:hanging="66"/>
        <w:rPr>
          <w:sz w:val="24"/>
          <w:lang w:val="uk-UA"/>
        </w:rPr>
      </w:pPr>
      <w:hyperlink r:id="rId11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="00A94AF6" w:rsidRPr="00A94AF6">
        <w:rPr>
          <w:spacing w:val="2"/>
          <w:sz w:val="24"/>
          <w:lang w:val="uk-UA"/>
        </w:rPr>
        <w:t xml:space="preserve"> Режим доступу: </w:t>
      </w:r>
      <w:hyperlink r:id="rId12" w:history="1">
        <w:r w:rsidR="00A94AF6" w:rsidRPr="00A94AF6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ED41DF">
      <w:pPr>
        <w:pStyle w:val="a3"/>
        <w:numPr>
          <w:ilvl w:val="0"/>
          <w:numId w:val="13"/>
        </w:numPr>
        <w:tabs>
          <w:tab w:val="left" w:pos="993"/>
        </w:tabs>
        <w:ind w:left="426" w:hanging="66"/>
        <w:rPr>
          <w:sz w:val="24"/>
          <w:lang w:val="uk-UA"/>
        </w:rPr>
      </w:pPr>
      <w:r w:rsidRPr="00A94AF6">
        <w:rPr>
          <w:sz w:val="24"/>
          <w:lang w:val="uk-UA"/>
        </w:rPr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ED41DF">
      <w:pPr>
        <w:pStyle w:val="a3"/>
        <w:tabs>
          <w:tab w:val="left" w:pos="993"/>
        </w:tabs>
        <w:ind w:left="426" w:hanging="66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A94AF6" w:rsidRPr="00A94AF6" w:rsidRDefault="00A94AF6" w:rsidP="00ED41DF">
      <w:pPr>
        <w:pStyle w:val="a3"/>
        <w:numPr>
          <w:ilvl w:val="0"/>
          <w:numId w:val="13"/>
        </w:numPr>
        <w:shd w:val="clear" w:color="auto" w:fill="FFFFFF"/>
        <w:tabs>
          <w:tab w:val="left" w:pos="365"/>
          <w:tab w:val="left" w:pos="993"/>
        </w:tabs>
        <w:ind w:left="426" w:hanging="66"/>
        <w:rPr>
          <w:bCs/>
          <w:sz w:val="24"/>
          <w:lang w:val="uk-UA"/>
        </w:rPr>
      </w:pPr>
      <w:r w:rsidRPr="00A94AF6">
        <w:rPr>
          <w:bCs/>
          <w:sz w:val="24"/>
          <w:lang w:val="uk-UA"/>
        </w:rPr>
        <w:t xml:space="preserve">Групи самодопомоги в сільських громадах </w:t>
      </w:r>
      <w:r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bCs/>
          <w:sz w:val="24"/>
          <w:lang w:val="uk-UA"/>
        </w:rPr>
        <w:t>http://samodopomoga.org/</w:t>
      </w:r>
    </w:p>
    <w:p w:rsidR="00A94AF6" w:rsidRPr="00000292" w:rsidRDefault="00A94AF6" w:rsidP="00ED41DF">
      <w:pPr>
        <w:shd w:val="clear" w:color="auto" w:fill="FFFFFF"/>
        <w:ind w:left="426" w:hanging="66"/>
        <w:rPr>
          <w:szCs w:val="28"/>
          <w:lang w:val="uk-UA"/>
        </w:rPr>
      </w:pPr>
    </w:p>
    <w:p w:rsidR="00A94AF6" w:rsidRPr="00000292" w:rsidRDefault="00A94AF6" w:rsidP="00A94AF6">
      <w:pPr>
        <w:jc w:val="center"/>
        <w:rPr>
          <w:b/>
          <w:szCs w:val="28"/>
          <w:lang w:val="uk-UA"/>
        </w:rPr>
      </w:pPr>
    </w:p>
    <w:p w:rsidR="00A94AF6" w:rsidRPr="00000292" w:rsidRDefault="00A94AF6" w:rsidP="00A94AF6">
      <w:pPr>
        <w:rPr>
          <w:b/>
          <w:i/>
          <w:szCs w:val="28"/>
          <w:lang w:val="uk-UA"/>
        </w:rPr>
      </w:pPr>
      <w:r w:rsidRPr="00000292">
        <w:rPr>
          <w:b/>
          <w:i/>
          <w:szCs w:val="28"/>
          <w:lang w:val="uk-UA"/>
        </w:rPr>
        <w:t>Тема 5. Ролі в команді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000292">
        <w:rPr>
          <w:szCs w:val="28"/>
          <w:lang w:val="uk-UA"/>
        </w:rPr>
        <w:t xml:space="preserve">Ролі в команді.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000292">
        <w:rPr>
          <w:szCs w:val="28"/>
          <w:lang w:val="uk-UA"/>
        </w:rPr>
        <w:t xml:space="preserve">Функціональні і командні ролі.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000292">
        <w:rPr>
          <w:szCs w:val="28"/>
          <w:lang w:val="uk-UA"/>
        </w:rPr>
        <w:t xml:space="preserve">Характеристика ролей за М.Белбіним. </w:t>
      </w:r>
    </w:p>
    <w:p w:rsidR="00A94AF6" w:rsidRDefault="00A94AF6" w:rsidP="00A94AF6">
      <w:pPr>
        <w:shd w:val="clear" w:color="auto" w:fill="FFFFFF"/>
        <w:jc w:val="both"/>
        <w:rPr>
          <w:spacing w:val="-1"/>
          <w:szCs w:val="28"/>
          <w:lang w:val="uk-UA"/>
        </w:rPr>
      </w:pPr>
      <w:r>
        <w:rPr>
          <w:szCs w:val="28"/>
          <w:lang w:val="uk-UA"/>
        </w:rPr>
        <w:t>4.</w:t>
      </w:r>
      <w:r w:rsidRPr="00000292">
        <w:rPr>
          <w:spacing w:val="-1"/>
          <w:szCs w:val="28"/>
          <w:lang w:val="uk-UA"/>
        </w:rPr>
        <w:t>Генератор. Дослідник. Координатор.</w:t>
      </w:r>
    </w:p>
    <w:p w:rsidR="00A94AF6" w:rsidRDefault="00A94AF6" w:rsidP="00A94AF6">
      <w:pPr>
        <w:shd w:val="clear" w:color="auto" w:fill="FFFFFF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5.</w:t>
      </w:r>
      <w:r w:rsidRPr="00000292">
        <w:rPr>
          <w:spacing w:val="-1"/>
          <w:szCs w:val="28"/>
          <w:lang w:val="uk-UA"/>
        </w:rPr>
        <w:t xml:space="preserve"> Організатор. Аналітик. Колективіст.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 xml:space="preserve">6. </w:t>
      </w:r>
      <w:r w:rsidRPr="00000292">
        <w:rPr>
          <w:szCs w:val="28"/>
          <w:lang w:val="uk-UA"/>
        </w:rPr>
        <w:t>Практик. Виконавець. Спеціаліст.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Pr="00000292">
        <w:rPr>
          <w:szCs w:val="28"/>
          <w:lang w:val="uk-UA"/>
        </w:rPr>
        <w:t xml:space="preserve"> Фактори успіху команди. </w:t>
      </w:r>
    </w:p>
    <w:p w:rsidR="00A94AF6" w:rsidRPr="00000292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8. </w:t>
      </w:r>
      <w:r w:rsidRPr="00000292">
        <w:rPr>
          <w:szCs w:val="28"/>
          <w:lang w:val="uk-UA"/>
        </w:rPr>
        <w:t>Збереження рольового балансу в командах різних типів.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ED41DF">
      <w:pPr>
        <w:pStyle w:val="a3"/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ED41DF">
      <w:pPr>
        <w:pStyle w:val="a3"/>
        <w:numPr>
          <w:ilvl w:val="0"/>
          <w:numId w:val="1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Буймов А.Г. О природе недостаточной надежности теста Белбина: Тест по определению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Ксенофонтова Е.  Это модное слово "команда".// Менеджмент сегодня. - 2001. - №3.- С.38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Harper B., Harper A. Succeding as Self-Directed Work Team. USA, NY: MW Corporatio, 1989. 103 p. 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ED41DF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 w:hanging="142"/>
        <w:jc w:val="both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A94AF6" w:rsidRPr="00A94AF6" w:rsidRDefault="00396BFD" w:rsidP="00ED41DF">
      <w:pPr>
        <w:pStyle w:val="a3"/>
        <w:numPr>
          <w:ilvl w:val="0"/>
          <w:numId w:val="16"/>
        </w:numPr>
        <w:tabs>
          <w:tab w:val="left" w:pos="993"/>
        </w:tabs>
        <w:ind w:left="426" w:firstLine="141"/>
        <w:rPr>
          <w:sz w:val="24"/>
          <w:lang w:val="uk-UA"/>
        </w:rPr>
      </w:pPr>
      <w:hyperlink r:id="rId13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 xml:space="preserve">– </w:t>
      </w:r>
      <w:r w:rsidR="00A94AF6" w:rsidRPr="00A94AF6">
        <w:rPr>
          <w:spacing w:val="2"/>
          <w:sz w:val="24"/>
          <w:lang w:val="uk-UA"/>
        </w:rPr>
        <w:t xml:space="preserve">Режим доступу: </w:t>
      </w:r>
      <w:hyperlink r:id="rId14" w:history="1">
        <w:r w:rsidR="00A94AF6" w:rsidRPr="00A94AF6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ED41DF">
      <w:pPr>
        <w:pStyle w:val="a3"/>
        <w:numPr>
          <w:ilvl w:val="0"/>
          <w:numId w:val="16"/>
        </w:numPr>
        <w:tabs>
          <w:tab w:val="left" w:pos="993"/>
        </w:tabs>
        <w:ind w:left="426" w:firstLine="141"/>
        <w:rPr>
          <w:sz w:val="24"/>
          <w:lang w:val="uk-UA"/>
        </w:rPr>
      </w:pPr>
      <w:r w:rsidRPr="00A94AF6">
        <w:rPr>
          <w:sz w:val="24"/>
          <w:lang w:val="uk-UA"/>
        </w:rPr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ED41DF">
      <w:pPr>
        <w:pStyle w:val="a3"/>
        <w:tabs>
          <w:tab w:val="left" w:pos="993"/>
        </w:tabs>
        <w:ind w:left="426" w:firstLine="141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 xml:space="preserve">– </w:t>
      </w:r>
      <w:r w:rsidRPr="00A94AF6">
        <w:rPr>
          <w:spacing w:val="2"/>
          <w:sz w:val="24"/>
          <w:lang w:val="uk-UA"/>
        </w:rPr>
        <w:t xml:space="preserve">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A94AF6" w:rsidRPr="00A94AF6" w:rsidRDefault="00A94AF6" w:rsidP="00ED41DF">
      <w:pPr>
        <w:pStyle w:val="a3"/>
        <w:numPr>
          <w:ilvl w:val="0"/>
          <w:numId w:val="16"/>
        </w:numPr>
        <w:shd w:val="clear" w:color="auto" w:fill="FFFFFF"/>
        <w:tabs>
          <w:tab w:val="left" w:pos="365"/>
          <w:tab w:val="left" w:pos="993"/>
        </w:tabs>
        <w:ind w:left="426" w:firstLine="141"/>
        <w:rPr>
          <w:bCs/>
          <w:sz w:val="24"/>
          <w:lang w:val="uk-UA"/>
        </w:rPr>
      </w:pPr>
      <w:r w:rsidRPr="00A94AF6">
        <w:rPr>
          <w:bCs/>
          <w:sz w:val="24"/>
          <w:lang w:val="uk-UA"/>
        </w:rPr>
        <w:t xml:space="preserve">Групи самодопомоги в сільських громадах </w:t>
      </w:r>
      <w:r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bCs/>
          <w:sz w:val="24"/>
          <w:lang w:val="uk-UA"/>
        </w:rPr>
        <w:t>http://samodopomoga.org/</w:t>
      </w:r>
    </w:p>
    <w:p w:rsidR="00A94AF6" w:rsidRPr="00000292" w:rsidRDefault="00A94AF6" w:rsidP="00A94AF6">
      <w:pPr>
        <w:ind w:hanging="181"/>
        <w:jc w:val="both"/>
        <w:rPr>
          <w:i/>
          <w:szCs w:val="28"/>
          <w:lang w:val="uk-UA"/>
        </w:rPr>
      </w:pPr>
    </w:p>
    <w:p w:rsidR="00A94AF6" w:rsidRPr="00000292" w:rsidRDefault="00A94AF6" w:rsidP="00A94AF6">
      <w:pPr>
        <w:jc w:val="both"/>
        <w:rPr>
          <w:b/>
          <w:i/>
          <w:szCs w:val="28"/>
          <w:lang w:val="uk-UA"/>
        </w:rPr>
      </w:pPr>
      <w:r w:rsidRPr="00000292">
        <w:rPr>
          <w:b/>
          <w:i/>
          <w:szCs w:val="28"/>
          <w:lang w:val="uk-UA"/>
        </w:rPr>
        <w:t>Тема 6. Мотивація у команді</w:t>
      </w:r>
    </w:p>
    <w:p w:rsidR="00A94AF6" w:rsidRDefault="00A94AF6" w:rsidP="00A94AF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A94AF6">
        <w:rPr>
          <w:szCs w:val="28"/>
          <w:lang w:val="uk-UA"/>
        </w:rPr>
        <w:t xml:space="preserve">Особиста мотивація у команді. </w:t>
      </w:r>
    </w:p>
    <w:p w:rsidR="00A94AF6" w:rsidRDefault="00A94AF6" w:rsidP="00A94AF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A94AF6">
        <w:rPr>
          <w:szCs w:val="28"/>
          <w:lang w:val="uk-UA"/>
        </w:rPr>
        <w:t xml:space="preserve">Ключові фактори мотивації. </w:t>
      </w:r>
    </w:p>
    <w:p w:rsidR="00A94AF6" w:rsidRDefault="00A94AF6" w:rsidP="00A94AF6">
      <w:pPr>
        <w:jc w:val="both"/>
        <w:rPr>
          <w:spacing w:val="-1"/>
          <w:szCs w:val="28"/>
          <w:lang w:val="uk-UA"/>
        </w:rPr>
      </w:pPr>
      <w:r>
        <w:rPr>
          <w:szCs w:val="28"/>
          <w:lang w:val="uk-UA"/>
        </w:rPr>
        <w:t>3.</w:t>
      </w:r>
      <w:r w:rsidRPr="00A94AF6">
        <w:rPr>
          <w:szCs w:val="28"/>
          <w:lang w:val="uk-UA"/>
        </w:rPr>
        <w:t xml:space="preserve">Лідер як </w:t>
      </w:r>
      <w:r w:rsidRPr="00A94AF6">
        <w:rPr>
          <w:spacing w:val="-1"/>
          <w:szCs w:val="28"/>
          <w:lang w:val="uk-UA"/>
        </w:rPr>
        <w:t xml:space="preserve">мотиватор. </w:t>
      </w:r>
    </w:p>
    <w:p w:rsidR="00A94AF6" w:rsidRDefault="00A94AF6" w:rsidP="00A94AF6">
      <w:pPr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4.</w:t>
      </w:r>
      <w:r w:rsidRPr="00A94AF6">
        <w:rPr>
          <w:spacing w:val="-1"/>
          <w:szCs w:val="28"/>
          <w:lang w:val="uk-UA"/>
        </w:rPr>
        <w:t xml:space="preserve">Поняття і способи командної мотивації. </w:t>
      </w:r>
    </w:p>
    <w:p w:rsidR="00A94AF6" w:rsidRPr="00A94AF6" w:rsidRDefault="00A94AF6" w:rsidP="00A94AF6">
      <w:pPr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5.</w:t>
      </w:r>
      <w:r w:rsidRPr="00A94AF6">
        <w:rPr>
          <w:spacing w:val="-1"/>
          <w:szCs w:val="28"/>
          <w:lang w:val="uk-UA"/>
        </w:rPr>
        <w:t xml:space="preserve">Мотивація членів </w:t>
      </w:r>
      <w:r w:rsidRPr="00A94AF6">
        <w:rPr>
          <w:szCs w:val="28"/>
          <w:lang w:val="uk-UA"/>
        </w:rPr>
        <w:t>команди у складних ситуаці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ED41DF">
      <w:pPr>
        <w:pStyle w:val="a3"/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ED41DF">
      <w:pPr>
        <w:pStyle w:val="a3"/>
        <w:numPr>
          <w:ilvl w:val="0"/>
          <w:numId w:val="17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Буймов А.Г. О природе недостаточной надежности теста Белбина: Тест по определению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Ксенофонтова Е.  Это модное слово "команда".// Менеджмент сегодня. - 2001. - №3.- С.38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Harper B., Harper A. Succeding as Self-Directed Work Team. USA, NY: MW Corporatio, 1989. 103 p. 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ED41D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/>
        <w:jc w:val="both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A94AF6" w:rsidRPr="00A94AF6" w:rsidRDefault="00396BFD" w:rsidP="00ED41DF">
      <w:pPr>
        <w:pStyle w:val="a3"/>
        <w:numPr>
          <w:ilvl w:val="0"/>
          <w:numId w:val="19"/>
        </w:numPr>
        <w:tabs>
          <w:tab w:val="left" w:pos="993"/>
        </w:tabs>
        <w:ind w:left="426" w:hanging="66"/>
        <w:rPr>
          <w:sz w:val="24"/>
          <w:lang w:val="uk-UA"/>
        </w:rPr>
      </w:pPr>
      <w:hyperlink r:id="rId15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="00A94AF6" w:rsidRPr="00A94AF6">
        <w:rPr>
          <w:spacing w:val="2"/>
          <w:sz w:val="24"/>
          <w:lang w:val="uk-UA"/>
        </w:rPr>
        <w:t xml:space="preserve"> Режим доступу: </w:t>
      </w:r>
      <w:hyperlink r:id="rId16" w:history="1">
        <w:r w:rsidR="00A94AF6" w:rsidRPr="00A94AF6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ED41DF">
      <w:pPr>
        <w:pStyle w:val="a3"/>
        <w:numPr>
          <w:ilvl w:val="0"/>
          <w:numId w:val="19"/>
        </w:numPr>
        <w:tabs>
          <w:tab w:val="left" w:pos="993"/>
        </w:tabs>
        <w:ind w:left="426" w:hanging="66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ED41DF">
      <w:pPr>
        <w:pStyle w:val="a3"/>
        <w:tabs>
          <w:tab w:val="left" w:pos="993"/>
        </w:tabs>
        <w:ind w:left="426" w:hanging="66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A94AF6" w:rsidRPr="00A94AF6" w:rsidRDefault="00A94AF6" w:rsidP="00ED41DF">
      <w:pPr>
        <w:pStyle w:val="a3"/>
        <w:numPr>
          <w:ilvl w:val="0"/>
          <w:numId w:val="19"/>
        </w:numPr>
        <w:shd w:val="clear" w:color="auto" w:fill="FFFFFF"/>
        <w:tabs>
          <w:tab w:val="left" w:pos="365"/>
          <w:tab w:val="left" w:pos="993"/>
        </w:tabs>
        <w:ind w:left="426" w:hanging="66"/>
        <w:rPr>
          <w:bCs/>
          <w:sz w:val="24"/>
          <w:lang w:val="uk-UA"/>
        </w:rPr>
      </w:pPr>
      <w:r w:rsidRPr="00A94AF6">
        <w:rPr>
          <w:bCs/>
          <w:sz w:val="24"/>
          <w:lang w:val="uk-UA"/>
        </w:rPr>
        <w:t xml:space="preserve">Групи самодопомоги в сільських громадах </w:t>
      </w:r>
      <w:r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bCs/>
          <w:sz w:val="24"/>
          <w:lang w:val="uk-UA"/>
        </w:rPr>
        <w:t>http://samodopomoga.org/</w:t>
      </w:r>
    </w:p>
    <w:p w:rsidR="00A94AF6" w:rsidRPr="00000292" w:rsidRDefault="00A94AF6" w:rsidP="00A94AF6">
      <w:pPr>
        <w:ind w:hanging="181"/>
        <w:jc w:val="both"/>
        <w:rPr>
          <w:i/>
          <w:szCs w:val="28"/>
          <w:lang w:val="uk-UA"/>
        </w:rPr>
      </w:pPr>
    </w:p>
    <w:p w:rsidR="00A94AF6" w:rsidRPr="00000292" w:rsidRDefault="00A94AF6" w:rsidP="00A94AF6">
      <w:pPr>
        <w:jc w:val="both"/>
        <w:rPr>
          <w:b/>
          <w:i/>
          <w:szCs w:val="28"/>
          <w:lang w:val="uk-UA"/>
        </w:rPr>
      </w:pPr>
      <w:r w:rsidRPr="00000292">
        <w:rPr>
          <w:b/>
          <w:i/>
          <w:szCs w:val="28"/>
          <w:lang w:val="uk-UA"/>
        </w:rPr>
        <w:t>Тема 7. Супроводження у вирішенні особистих проблем членів команди</w:t>
      </w:r>
    </w:p>
    <w:p w:rsidR="00A94AF6" w:rsidRDefault="00A94AF6" w:rsidP="00A94AF6">
      <w:pPr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1.</w:t>
      </w:r>
      <w:r w:rsidRPr="00000292">
        <w:rPr>
          <w:spacing w:val="-1"/>
          <w:szCs w:val="28"/>
          <w:lang w:val="uk-UA"/>
        </w:rPr>
        <w:t xml:space="preserve">Супроводження у вирішенні особистих проблем членів команди. </w:t>
      </w:r>
    </w:p>
    <w:p w:rsidR="00A94AF6" w:rsidRDefault="00A94AF6" w:rsidP="00A94AF6">
      <w:pPr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2.</w:t>
      </w:r>
      <w:r w:rsidRPr="00000292">
        <w:rPr>
          <w:spacing w:val="-1"/>
          <w:szCs w:val="28"/>
          <w:lang w:val="uk-UA"/>
        </w:rPr>
        <w:t>Особиста допомога співробітнику.</w:t>
      </w:r>
    </w:p>
    <w:p w:rsidR="00A94AF6" w:rsidRDefault="00A94AF6" w:rsidP="00A94AF6">
      <w:pPr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3.</w:t>
      </w:r>
      <w:r w:rsidRPr="00000292">
        <w:rPr>
          <w:spacing w:val="-1"/>
          <w:szCs w:val="28"/>
          <w:lang w:val="uk-UA"/>
        </w:rPr>
        <w:t xml:space="preserve"> Стрес в команді: фактори.</w:t>
      </w:r>
    </w:p>
    <w:p w:rsidR="00A94AF6" w:rsidRPr="00000292" w:rsidRDefault="00A94AF6" w:rsidP="00A94AF6">
      <w:pPr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>4.</w:t>
      </w:r>
      <w:r w:rsidRPr="00000292">
        <w:rPr>
          <w:spacing w:val="-1"/>
          <w:szCs w:val="28"/>
          <w:lang w:val="uk-UA"/>
        </w:rPr>
        <w:t xml:space="preserve"> Запобіжні </w:t>
      </w:r>
      <w:r w:rsidRPr="00000292">
        <w:rPr>
          <w:szCs w:val="28"/>
          <w:lang w:val="uk-UA"/>
        </w:rPr>
        <w:t>заходи стресу в команді.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ED41DF">
      <w:pPr>
        <w:pStyle w:val="a3"/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ED41DF">
      <w:pPr>
        <w:pStyle w:val="a3"/>
        <w:numPr>
          <w:ilvl w:val="0"/>
          <w:numId w:val="20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>Буймов А.Г. О природе недостаточной надежности теста Белбина: Тест по определению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Ксенофонтова Е.  Это модное слово "команда".// Менеджмент сегодня. - 2001. - №3.- С.38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Harper B., Harper A. Succeding as Self-Directed Work Team. USA, NY: MW Corporatio, 1989. 103 p. 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ED41D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 w:hanging="142"/>
        <w:jc w:val="both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A94AF6" w:rsidRPr="00A94AF6" w:rsidRDefault="00396BFD" w:rsidP="00ED41DF">
      <w:pPr>
        <w:pStyle w:val="a3"/>
        <w:numPr>
          <w:ilvl w:val="0"/>
          <w:numId w:val="22"/>
        </w:numPr>
        <w:tabs>
          <w:tab w:val="left" w:pos="993"/>
        </w:tabs>
        <w:ind w:left="426" w:firstLine="0"/>
        <w:jc w:val="both"/>
        <w:rPr>
          <w:sz w:val="24"/>
          <w:lang w:val="uk-UA"/>
        </w:rPr>
      </w:pPr>
      <w:hyperlink r:id="rId17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="00A94AF6" w:rsidRPr="00A94AF6">
        <w:rPr>
          <w:spacing w:val="2"/>
          <w:sz w:val="24"/>
          <w:lang w:val="uk-UA"/>
        </w:rPr>
        <w:t xml:space="preserve"> Режим доступу: </w:t>
      </w:r>
      <w:hyperlink r:id="rId18" w:history="1">
        <w:r w:rsidR="00A94AF6" w:rsidRPr="00A94AF6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ED41DF">
      <w:pPr>
        <w:pStyle w:val="a3"/>
        <w:numPr>
          <w:ilvl w:val="0"/>
          <w:numId w:val="22"/>
        </w:numPr>
        <w:tabs>
          <w:tab w:val="left" w:pos="993"/>
        </w:tabs>
        <w:ind w:left="426" w:firstLine="0"/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ED41DF">
      <w:pPr>
        <w:pStyle w:val="a3"/>
        <w:tabs>
          <w:tab w:val="left" w:pos="993"/>
        </w:tabs>
        <w:ind w:left="426"/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A94AF6" w:rsidRPr="00A94AF6" w:rsidRDefault="00A94AF6" w:rsidP="00ED41DF">
      <w:pPr>
        <w:pStyle w:val="a3"/>
        <w:numPr>
          <w:ilvl w:val="0"/>
          <w:numId w:val="22"/>
        </w:numPr>
        <w:shd w:val="clear" w:color="auto" w:fill="FFFFFF"/>
        <w:tabs>
          <w:tab w:val="left" w:pos="365"/>
          <w:tab w:val="left" w:pos="993"/>
        </w:tabs>
        <w:ind w:left="426" w:firstLine="0"/>
        <w:jc w:val="both"/>
        <w:rPr>
          <w:bCs/>
          <w:sz w:val="24"/>
          <w:lang w:val="uk-UA"/>
        </w:rPr>
      </w:pPr>
      <w:r w:rsidRPr="00A94AF6">
        <w:rPr>
          <w:bCs/>
          <w:sz w:val="24"/>
          <w:lang w:val="uk-UA"/>
        </w:rPr>
        <w:t xml:space="preserve">Групи самодопомоги в сільських громадах </w:t>
      </w:r>
      <w:r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bCs/>
          <w:sz w:val="24"/>
          <w:lang w:val="uk-UA"/>
        </w:rPr>
        <w:t>http://samodopomoga.org/</w:t>
      </w:r>
    </w:p>
    <w:p w:rsidR="00A94AF6" w:rsidRPr="00000292" w:rsidRDefault="00A94AF6" w:rsidP="00ED41DF">
      <w:pPr>
        <w:ind w:left="426"/>
        <w:jc w:val="both"/>
        <w:rPr>
          <w:szCs w:val="28"/>
          <w:lang w:val="uk-UA"/>
        </w:rPr>
      </w:pPr>
    </w:p>
    <w:p w:rsidR="00A94AF6" w:rsidRPr="00000292" w:rsidRDefault="00A94AF6" w:rsidP="00A94AF6">
      <w:pPr>
        <w:jc w:val="both"/>
        <w:rPr>
          <w:b/>
          <w:i/>
          <w:szCs w:val="28"/>
          <w:lang w:val="uk-UA"/>
        </w:rPr>
      </w:pPr>
      <w:r w:rsidRPr="00000292">
        <w:rPr>
          <w:b/>
          <w:i/>
          <w:szCs w:val="28"/>
          <w:lang w:val="uk-UA"/>
        </w:rPr>
        <w:t>Тема 8. Тренінг командоутворення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000292">
        <w:rPr>
          <w:szCs w:val="28"/>
          <w:lang w:val="uk-UA"/>
        </w:rPr>
        <w:t>Цілі та організаційне забезпечення тренінгу.</w:t>
      </w:r>
    </w:p>
    <w:p w:rsidR="00A94AF6" w:rsidRDefault="00A94AF6" w:rsidP="00A94AF6">
      <w:pPr>
        <w:shd w:val="clear" w:color="auto" w:fill="FFFFFF"/>
        <w:jc w:val="both"/>
        <w:rPr>
          <w:spacing w:val="-1"/>
          <w:szCs w:val="28"/>
          <w:lang w:val="uk-UA"/>
        </w:rPr>
      </w:pPr>
      <w:r>
        <w:rPr>
          <w:szCs w:val="28"/>
          <w:lang w:val="uk-UA"/>
        </w:rPr>
        <w:t>2.</w:t>
      </w:r>
      <w:r w:rsidRPr="00000292">
        <w:rPr>
          <w:szCs w:val="28"/>
          <w:lang w:val="uk-UA"/>
        </w:rPr>
        <w:t xml:space="preserve"> Вправи на досягнення </w:t>
      </w:r>
      <w:r w:rsidRPr="00000292">
        <w:rPr>
          <w:spacing w:val="-1"/>
          <w:szCs w:val="28"/>
          <w:lang w:val="uk-UA"/>
        </w:rPr>
        <w:t xml:space="preserve">внутрішньогрупової довіри. </w:t>
      </w:r>
    </w:p>
    <w:p w:rsidR="00A94AF6" w:rsidRDefault="00A94AF6" w:rsidP="00A94AF6">
      <w:pPr>
        <w:shd w:val="clear" w:color="auto" w:fill="FFFFFF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lastRenderedPageBreak/>
        <w:t>3.</w:t>
      </w:r>
      <w:r w:rsidRPr="00000292">
        <w:rPr>
          <w:spacing w:val="-1"/>
          <w:szCs w:val="28"/>
          <w:lang w:val="uk-UA"/>
        </w:rPr>
        <w:t xml:space="preserve">Вправи на координацію командних ролей. 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>4.</w:t>
      </w:r>
      <w:r w:rsidRPr="00000292">
        <w:rPr>
          <w:szCs w:val="28"/>
          <w:lang w:val="uk-UA"/>
        </w:rPr>
        <w:t>Синхронізація дій і згуртування команди.</w:t>
      </w:r>
    </w:p>
    <w:p w:rsidR="00A94AF6" w:rsidRDefault="00A94AF6" w:rsidP="00A94AF6">
      <w:pPr>
        <w:shd w:val="clear" w:color="auto" w:fill="FFFFFF"/>
        <w:jc w:val="both"/>
        <w:rPr>
          <w:szCs w:val="28"/>
          <w:lang w:val="uk-UA"/>
        </w:rPr>
      </w:pPr>
    </w:p>
    <w:p w:rsidR="00A94AF6" w:rsidRPr="00A94AF6" w:rsidRDefault="00A94AF6" w:rsidP="00A94AF6">
      <w:pPr>
        <w:ind w:firstLine="38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Л</w:t>
      </w:r>
      <w:r w:rsidRPr="00A94AF6">
        <w:rPr>
          <w:b/>
          <w:sz w:val="24"/>
          <w:lang w:val="uk-UA"/>
        </w:rPr>
        <w:t>ітература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Основна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 Г.С.  Влияние  креативного  стиля  руководства  на  групповую </w:t>
      </w:r>
    </w:p>
    <w:p w:rsidR="00A94AF6" w:rsidRPr="00A94AF6" w:rsidRDefault="00A94AF6" w:rsidP="00ED41DF">
      <w:pPr>
        <w:pStyle w:val="a3"/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креативность // Вестник ГУУ. – 2007.- №9.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Г.С. Социально-психологические условия развития креативности проектных групп// Инновации в образовании. – 2007.-№4.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Гавреева Г.С. Социально-психологические условия творчества индивидов в группе//  Экономика.  Управление.  Культура.  Вып.13.  Часть 1: Сборник научных статей / Под ред. Л.Д. Абрамовой; ГУУ. – М., 2006. 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Гавреева  Г.С.  Смыслы  творчества//  Экономика.  Управление.  Культура. Вып.14.  Часть 1: Сборник  научных  статей / Под  ред.  Л.Д.  Абрамовой; ГУУ. – М.., 2007.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Джей Р. Создайте сильную команду! // Лидер и команда: Практическое руководство лидера эффективной команды. – Днепропетровск: Баланс Бизнес Букс, 2005.  – 296 с.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Карамушка Л.М., Філь О.А. Формування конкурентоздатної управлінської команди (на матеріалі діяльності освітніх організацій): Монографія. – К.: Фірма „ІНКОС”, 2007. - 268 с. 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Коваленко М. </w:t>
      </w:r>
      <w:r w:rsidRPr="00A94AF6">
        <w:rPr>
          <w:sz w:val="24"/>
          <w:lang w:val="uk-UA"/>
        </w:rPr>
        <w:tab/>
        <w:t xml:space="preserve"> Кореляційний аналіз соціально-психологічних ролей в управлінській команді:[Психологія управління] / М.Коваленко, Л.Слободянюк //Освіта і управління.-К.,2005.-Т. 8.-№ 1.– С.81-87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Ложкін Г.В. Команда як колективний суб’єкт спільної діяльності // Соціальна психологія. – 2005. - № 6. – С.52-58.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Психология работы с персоналом в трудах отечественных специалистов / Сост. И общ. Ред. Л.В.Винокурова. – СПб: Питер, 2001. – 512 с.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Рай Л. Развитие навыков эффективного общения. – СПб: Питер,2002.– 288 с.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Робинсон К. Найти свое призвание. Как открыть свои истинные таланты и наполнить жизнь смыслом / К. Робинсон. – М. : Манн, Иванов и Фербер,  2013. – 310 с.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Семенов В.В. Психодраматические технологии в командообразовании: Тренинг/ В.В.Семенов, Е.В.Соловьева// Управление персоналом. - 2004. - №11-12.- С.30-31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TEAM-BUILDING как основа современных персонал-технологий: Командообразование // Управление персоналом. - 2005. - №1-2.- С. 72-74.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Хохлова Т.П. Тeam-Bilding как основа современых персонал-технологий: [Командное строительство]// Управление персоналом. - 2005. - № 3 (110).- С. 64-66.</w:t>
      </w:r>
    </w:p>
    <w:p w:rsidR="00A94AF6" w:rsidRPr="00A94AF6" w:rsidRDefault="00A94AF6" w:rsidP="00ED41DF">
      <w:pPr>
        <w:pStyle w:val="a3"/>
        <w:numPr>
          <w:ilvl w:val="0"/>
          <w:numId w:val="23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Шимановська-Діанич Л.М. Командоутворення як фактор підвищення ефективності управління організацією //Полтавський університет споживчої кооперації України,2001:ПУСКУ.-№4.– С. 59-63.</w:t>
      </w:r>
    </w:p>
    <w:p w:rsidR="00A94AF6" w:rsidRPr="00A94AF6" w:rsidRDefault="00A94AF6" w:rsidP="00A94AF6">
      <w:pPr>
        <w:spacing w:line="360" w:lineRule="auto"/>
        <w:jc w:val="center"/>
        <w:rPr>
          <w:b/>
          <w:sz w:val="24"/>
          <w:lang w:val="uk-UA"/>
        </w:rPr>
      </w:pPr>
      <w:r w:rsidRPr="00A94AF6">
        <w:rPr>
          <w:b/>
          <w:sz w:val="24"/>
          <w:lang w:val="uk-UA"/>
        </w:rPr>
        <w:t>Додаткова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Буймов А.Г. О природе недостаточной надежности теста Белбина: Тест по определению ролей в команде//Менеджмент в России и за рубежом.-М.,2005.-№ 2, март-апрель.– С. 129-138.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Громов А.   О парадоксах командного строительства / А.Громов, М.Смирнов// Персонал Микс. - 2003. - №2.- С.97-105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Ильина Г.Н.  Проблема формирования управленческих команд: дилемма коллективного и индивидуального в организационной культуре российских предприятий// Социально-гуманитарные знания. - 2003. - №6.- С.184-191.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Капацина А.  Команда мрії: Командоутворення// Персонал. - 2006. - № 4.- С. 84-89.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Колпаков В.  Результаты исследований практики формирования управленческих команд// Персонал. - 2002. - №4.- С.52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lastRenderedPageBreak/>
        <w:t>Ксенофонтова Е.  Это модное слово "команда".// Менеджмент сегодня. - 2001. - №3.- С.38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Купар М.  Командний менеджмент в управлінні освітньою організацією //Збірник наукових праць Полтавського державного педагогічного інституту ім. В.Г.Короленка. Сер. Педагогічні науки.-Полтава,2006.-Вип. 6 (53).– С. 54-58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Литвиненко Э. Управленческая команда: как её создать?:[Управление образованием] // Народное образование.-М.,2004.-№4.– С.115-119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Михайлов Г.С. Роль ценностных ориентаций в процессе формирования управленческой команды.//Журнал прикладной психологии,2001.-№4.– С.18-23.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Мурсалімова Н.  Основні фактори формування управлінської команди // Вісник Української Академії державного управління при Президентові України,2001.-№3.– С.61-63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Ревуцкий Л.Д.  Актуальные стратегические и тактические задачи команды предприятия// Менеджмент в России и за рубежом. - 2004. - №4.- С.94-97.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>Савицкая Л. Путь к команде: всегда ли мы идем по лестнице вверх?// Управление компанией. - 2002. - №12.- С.32-37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Harper B., Harper A. Succeding as Self-Directed Work Team. USA, NY: MW Corporatio, 1989. 103 p. 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Hitchcock D.E., Willard M.L. Why Teams Fail and What You Can Do about it: Essential Tools for Anyone Implementing Self-directed Work Teams. USA, Chicago: Irwing Professional Publishing, 1995. 196 p. 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jc w:val="both"/>
        <w:rPr>
          <w:sz w:val="24"/>
          <w:lang w:val="uk-UA"/>
        </w:rPr>
      </w:pPr>
      <w:r w:rsidRPr="00A94AF6">
        <w:rPr>
          <w:sz w:val="24"/>
          <w:lang w:val="uk-UA"/>
        </w:rPr>
        <w:t xml:space="preserve">Miles R.E., Show Ch.C. Fit, Failure, and the Hall of Fame: How Companies Succeed or Fail. USA, NY: The Free Press, 1994. 210 p. </w:t>
      </w:r>
    </w:p>
    <w:p w:rsidR="00A94AF6" w:rsidRPr="00A94AF6" w:rsidRDefault="00A94AF6" w:rsidP="00ED41DF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365"/>
        </w:tabs>
        <w:spacing w:before="5" w:line="322" w:lineRule="exact"/>
        <w:ind w:left="426" w:firstLine="0"/>
        <w:jc w:val="both"/>
        <w:rPr>
          <w:b/>
          <w:sz w:val="24"/>
          <w:lang w:val="uk-UA"/>
        </w:rPr>
      </w:pPr>
      <w:r w:rsidRPr="00A94AF6">
        <w:rPr>
          <w:sz w:val="24"/>
          <w:lang w:val="uk-UA"/>
        </w:rPr>
        <w:t xml:space="preserve">Mohrman S.A., Cohen S.G., Mohrman A.M. Designing Team-Based Organization: New Forms for Knowledge Work. USA, California, San Francisco,Jossey-Bass Inc., 1995. 389 p.  </w:t>
      </w:r>
      <w:r w:rsidRPr="00A94AF6">
        <w:rPr>
          <w:sz w:val="24"/>
          <w:lang w:val="uk-UA"/>
        </w:rPr>
        <w:cr/>
      </w:r>
      <w:r w:rsidRPr="00A94AF6">
        <w:rPr>
          <w:b/>
          <w:sz w:val="24"/>
          <w:lang w:val="uk-UA"/>
        </w:rPr>
        <w:t>Інформаційні ресурси</w:t>
      </w:r>
    </w:p>
    <w:p w:rsidR="00A94AF6" w:rsidRPr="00A94AF6" w:rsidRDefault="00396BFD" w:rsidP="00ED41DF">
      <w:pPr>
        <w:pStyle w:val="a3"/>
        <w:numPr>
          <w:ilvl w:val="0"/>
          <w:numId w:val="25"/>
        </w:numPr>
        <w:tabs>
          <w:tab w:val="left" w:pos="993"/>
        </w:tabs>
        <w:ind w:left="426" w:firstLine="0"/>
        <w:rPr>
          <w:sz w:val="24"/>
          <w:lang w:val="uk-UA"/>
        </w:rPr>
      </w:pPr>
      <w:hyperlink r:id="rId19" w:history="1">
        <w:r w:rsidR="00A94AF6" w:rsidRPr="00A94AF6">
          <w:rPr>
            <w:rStyle w:val="a4"/>
            <w:sz w:val="24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A94AF6" w:rsidRPr="00A94AF6">
        <w:rPr>
          <w:sz w:val="24"/>
          <w:lang w:val="uk-UA"/>
        </w:rPr>
        <w:br/>
        <w:t xml:space="preserve">Мінсім'ямолодьспорт України; Наказ від 09.02.2010 № </w:t>
      </w:r>
      <w:r w:rsidR="00A94AF6" w:rsidRPr="00A94AF6">
        <w:rPr>
          <w:bCs/>
          <w:sz w:val="24"/>
          <w:lang w:val="uk-UA"/>
        </w:rPr>
        <w:t>284.</w:t>
      </w:r>
      <w:r w:rsidR="00A94AF6" w:rsidRPr="00A94AF6">
        <w:rPr>
          <w:b/>
          <w:bCs/>
          <w:sz w:val="24"/>
          <w:lang w:val="uk-UA"/>
        </w:rPr>
        <w:t xml:space="preserve"> </w:t>
      </w:r>
      <w:r w:rsidR="00A94AF6" w:rsidRPr="00A94AF6">
        <w:rPr>
          <w:spacing w:val="2"/>
          <w:sz w:val="24"/>
          <w:lang w:val="uk-UA"/>
        </w:rPr>
        <w:t xml:space="preserve">[Електронний ресурс]. </w:t>
      </w:r>
      <w:r w:rsidR="00ED41DF">
        <w:rPr>
          <w:spacing w:val="2"/>
          <w:sz w:val="24"/>
          <w:lang w:val="uk-UA"/>
        </w:rPr>
        <w:t>–</w:t>
      </w:r>
      <w:r w:rsidR="00A94AF6" w:rsidRPr="00A94AF6">
        <w:rPr>
          <w:spacing w:val="2"/>
          <w:sz w:val="24"/>
          <w:lang w:val="uk-UA"/>
        </w:rPr>
        <w:t xml:space="preserve"> Режим доступу: </w:t>
      </w:r>
      <w:hyperlink r:id="rId20" w:history="1">
        <w:r w:rsidR="00A94AF6" w:rsidRPr="00A94AF6">
          <w:rPr>
            <w:rStyle w:val="a4"/>
            <w:sz w:val="24"/>
            <w:lang w:val="uk-UA"/>
          </w:rPr>
          <w:t>http://zakon1.rada.gov.ua/laws/show/z0178-10</w:t>
        </w:r>
      </w:hyperlink>
    </w:p>
    <w:p w:rsidR="00A94AF6" w:rsidRPr="00A94AF6" w:rsidRDefault="00A94AF6" w:rsidP="00ED41DF">
      <w:pPr>
        <w:pStyle w:val="a3"/>
        <w:numPr>
          <w:ilvl w:val="0"/>
          <w:numId w:val="25"/>
        </w:numPr>
        <w:tabs>
          <w:tab w:val="left" w:pos="993"/>
        </w:tabs>
        <w:ind w:left="426" w:firstLine="0"/>
        <w:rPr>
          <w:sz w:val="24"/>
          <w:lang w:val="uk-UA"/>
        </w:rPr>
      </w:pPr>
      <w:r w:rsidRPr="00A94AF6">
        <w:rPr>
          <w:sz w:val="24"/>
          <w:lang w:val="uk-UA"/>
        </w:rPr>
        <w:t>Актуальні методи соціальної роботи/</w:t>
      </w:r>
      <w:r w:rsidRPr="00A94AF6">
        <w:rPr>
          <w:b/>
          <w:sz w:val="24"/>
          <w:lang w:val="uk-UA"/>
        </w:rPr>
        <w:t>/</w:t>
      </w:r>
      <w:r w:rsidRPr="00A94AF6">
        <w:rPr>
          <w:sz w:val="24"/>
          <w:lang w:val="uk-UA"/>
        </w:rPr>
        <w:t xml:space="preserve"> Тюптя Л.Т., Іванова І.Б.Соціальна робота</w:t>
      </w:r>
    </w:p>
    <w:p w:rsidR="00A94AF6" w:rsidRPr="00A94AF6" w:rsidRDefault="00A94AF6" w:rsidP="00ED41DF">
      <w:pPr>
        <w:pStyle w:val="a3"/>
        <w:tabs>
          <w:tab w:val="left" w:pos="993"/>
        </w:tabs>
        <w:ind w:left="426"/>
        <w:rPr>
          <w:sz w:val="24"/>
          <w:lang w:val="uk-UA"/>
        </w:rPr>
      </w:pPr>
      <w:r w:rsidRPr="00A94AF6">
        <w:rPr>
          <w:sz w:val="24"/>
          <w:lang w:val="uk-UA"/>
        </w:rPr>
        <w:t xml:space="preserve">Навчальний посібник. - К.: ВМУРОЛ «Україна», 2004. - 590 </w:t>
      </w:r>
      <w:r w:rsidRPr="00A94AF6">
        <w:rPr>
          <w:sz w:val="24"/>
        </w:rPr>
        <w:t>c</w:t>
      </w:r>
      <w:r w:rsidRPr="00A94AF6">
        <w:rPr>
          <w:sz w:val="24"/>
          <w:lang w:val="uk-UA"/>
        </w:rPr>
        <w:t>.</w:t>
      </w:r>
      <w:r w:rsidRPr="00A94AF6">
        <w:rPr>
          <w:spacing w:val="2"/>
          <w:sz w:val="24"/>
          <w:lang w:val="uk-UA"/>
        </w:rPr>
        <w:t xml:space="preserve"> [Електронний ресурс]. </w:t>
      </w:r>
      <w:r w:rsidR="00ED41DF">
        <w:rPr>
          <w:spacing w:val="2"/>
          <w:sz w:val="24"/>
          <w:lang w:val="uk-UA"/>
        </w:rPr>
        <w:t>–</w:t>
      </w:r>
      <w:r w:rsidRPr="00A94AF6">
        <w:rPr>
          <w:spacing w:val="2"/>
          <w:sz w:val="24"/>
          <w:lang w:val="uk-UA"/>
        </w:rPr>
        <w:t xml:space="preserve"> Режим доступу: </w:t>
      </w:r>
      <w:r w:rsidRPr="00A94AF6">
        <w:rPr>
          <w:sz w:val="24"/>
          <w:lang w:val="uk-UA"/>
        </w:rPr>
        <w:t>http://www.big-library.com.ua/ book/65_Socialna_robota/6057_34_ Aktyalni_ metodi_socialnoi_roboti</w:t>
      </w:r>
    </w:p>
    <w:p w:rsidR="00DA21F4" w:rsidRDefault="00A94AF6" w:rsidP="00C63BCD">
      <w:pPr>
        <w:pStyle w:val="a3"/>
        <w:numPr>
          <w:ilvl w:val="0"/>
          <w:numId w:val="25"/>
        </w:numPr>
        <w:shd w:val="clear" w:color="auto" w:fill="FFFFFF"/>
        <w:tabs>
          <w:tab w:val="left" w:pos="365"/>
          <w:tab w:val="left" w:pos="993"/>
        </w:tabs>
        <w:ind w:left="426" w:firstLine="0"/>
      </w:pPr>
      <w:r w:rsidRPr="00ED41DF">
        <w:rPr>
          <w:bCs/>
          <w:sz w:val="24"/>
          <w:lang w:val="uk-UA"/>
        </w:rPr>
        <w:t xml:space="preserve">Групи самодопомоги в сільських громадах </w:t>
      </w:r>
      <w:r w:rsidRPr="00ED41DF">
        <w:rPr>
          <w:spacing w:val="2"/>
          <w:sz w:val="24"/>
          <w:lang w:val="uk-UA"/>
        </w:rPr>
        <w:t xml:space="preserve">[Електронний ресурс]. </w:t>
      </w:r>
      <w:r w:rsidR="00ED41DF" w:rsidRPr="00ED41DF">
        <w:rPr>
          <w:spacing w:val="2"/>
          <w:sz w:val="24"/>
          <w:lang w:val="uk-UA"/>
        </w:rPr>
        <w:t>–</w:t>
      </w:r>
      <w:r w:rsidRPr="00ED41DF">
        <w:rPr>
          <w:spacing w:val="2"/>
          <w:sz w:val="24"/>
          <w:lang w:val="uk-UA"/>
        </w:rPr>
        <w:t xml:space="preserve"> Режим доступу: </w:t>
      </w:r>
      <w:r w:rsidR="00ED41DF" w:rsidRPr="00ED41DF">
        <w:rPr>
          <w:bCs/>
          <w:sz w:val="24"/>
          <w:lang w:val="uk-UA"/>
        </w:rPr>
        <w:t>http://samodopomoga.org</w:t>
      </w:r>
    </w:p>
    <w:sectPr w:rsidR="00DA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06D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7521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003DD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A7B18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C7DAA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669B2"/>
    <w:multiLevelType w:val="hybridMultilevel"/>
    <w:tmpl w:val="A764538A"/>
    <w:lvl w:ilvl="0" w:tplc="6ED0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D2F79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68F"/>
    <w:multiLevelType w:val="hybridMultilevel"/>
    <w:tmpl w:val="A764538A"/>
    <w:lvl w:ilvl="0" w:tplc="6ED0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56E59"/>
    <w:multiLevelType w:val="hybridMultilevel"/>
    <w:tmpl w:val="B190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55C34"/>
    <w:multiLevelType w:val="hybridMultilevel"/>
    <w:tmpl w:val="A764538A"/>
    <w:lvl w:ilvl="0" w:tplc="6ED0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26062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521D7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57756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934FE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C4C87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6609D"/>
    <w:multiLevelType w:val="hybridMultilevel"/>
    <w:tmpl w:val="5262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865A3"/>
    <w:multiLevelType w:val="hybridMultilevel"/>
    <w:tmpl w:val="A764538A"/>
    <w:lvl w:ilvl="0" w:tplc="6ED0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22CCA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94DDD"/>
    <w:multiLevelType w:val="hybridMultilevel"/>
    <w:tmpl w:val="A764538A"/>
    <w:lvl w:ilvl="0" w:tplc="6ED0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615B2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A3656"/>
    <w:multiLevelType w:val="hybridMultilevel"/>
    <w:tmpl w:val="A764538A"/>
    <w:lvl w:ilvl="0" w:tplc="6ED0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C02B0"/>
    <w:multiLevelType w:val="hybridMultilevel"/>
    <w:tmpl w:val="A764538A"/>
    <w:lvl w:ilvl="0" w:tplc="6ED0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42A5F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31A72"/>
    <w:multiLevelType w:val="hybridMultilevel"/>
    <w:tmpl w:val="73560A0A"/>
    <w:lvl w:ilvl="0" w:tplc="11368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C2AE2"/>
    <w:multiLevelType w:val="hybridMultilevel"/>
    <w:tmpl w:val="DD0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5"/>
  </w:num>
  <w:num w:numId="5">
    <w:abstractNumId w:val="2"/>
  </w:num>
  <w:num w:numId="6">
    <w:abstractNumId w:val="20"/>
  </w:num>
  <w:num w:numId="7">
    <w:abstractNumId w:val="10"/>
  </w:num>
  <w:num w:numId="8">
    <w:abstractNumId w:val="12"/>
  </w:num>
  <w:num w:numId="9">
    <w:abstractNumId w:val="18"/>
  </w:num>
  <w:num w:numId="10">
    <w:abstractNumId w:val="19"/>
  </w:num>
  <w:num w:numId="11">
    <w:abstractNumId w:val="4"/>
  </w:num>
  <w:num w:numId="12">
    <w:abstractNumId w:val="9"/>
  </w:num>
  <w:num w:numId="13">
    <w:abstractNumId w:val="22"/>
  </w:num>
  <w:num w:numId="14">
    <w:abstractNumId w:val="14"/>
  </w:num>
  <w:num w:numId="15">
    <w:abstractNumId w:val="5"/>
  </w:num>
  <w:num w:numId="16">
    <w:abstractNumId w:val="6"/>
  </w:num>
  <w:num w:numId="17">
    <w:abstractNumId w:val="24"/>
  </w:num>
  <w:num w:numId="18">
    <w:abstractNumId w:val="21"/>
  </w:num>
  <w:num w:numId="19">
    <w:abstractNumId w:val="17"/>
  </w:num>
  <w:num w:numId="20">
    <w:abstractNumId w:val="1"/>
  </w:num>
  <w:num w:numId="21">
    <w:abstractNumId w:val="16"/>
  </w:num>
  <w:num w:numId="22">
    <w:abstractNumId w:val="0"/>
  </w:num>
  <w:num w:numId="23">
    <w:abstractNumId w:val="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36"/>
    <w:rsid w:val="00396BFD"/>
    <w:rsid w:val="00A94AF6"/>
    <w:rsid w:val="00BC1836"/>
    <w:rsid w:val="00DA21F4"/>
    <w:rsid w:val="00E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B4A7-42B7-4E5C-86C5-8B89F25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F6"/>
    <w:pPr>
      <w:ind w:left="720"/>
      <w:contextualSpacing/>
    </w:pPr>
  </w:style>
  <w:style w:type="character" w:styleId="a4">
    <w:name w:val="Hyperlink"/>
    <w:rsid w:val="00A9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z0178-10" TargetMode="External"/><Relationship Id="rId13" Type="http://schemas.openxmlformats.org/officeDocument/2006/relationships/hyperlink" Target="http://zakon.rada.gov.ua/go/z0178-10" TargetMode="External"/><Relationship Id="rId18" Type="http://schemas.openxmlformats.org/officeDocument/2006/relationships/hyperlink" Target="http://zakon1.rada.gov.ua/laws/show/z0178-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on.rada.gov.ua/go/z0178-10" TargetMode="External"/><Relationship Id="rId12" Type="http://schemas.openxmlformats.org/officeDocument/2006/relationships/hyperlink" Target="http://zakon1.rada.gov.ua/laws/show/z0178-10" TargetMode="External"/><Relationship Id="rId17" Type="http://schemas.openxmlformats.org/officeDocument/2006/relationships/hyperlink" Target="http://zakon.rada.gov.ua/go/z0178-10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1.rada.gov.ua/laws/show/z0178-10" TargetMode="External"/><Relationship Id="rId20" Type="http://schemas.openxmlformats.org/officeDocument/2006/relationships/hyperlink" Target="http://zakon1.rada.gov.ua/laws/show/z0178-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z0178-10" TargetMode="External"/><Relationship Id="rId11" Type="http://schemas.openxmlformats.org/officeDocument/2006/relationships/hyperlink" Target="http://zakon.rada.gov.ua/go/z0178-10" TargetMode="External"/><Relationship Id="rId5" Type="http://schemas.openxmlformats.org/officeDocument/2006/relationships/hyperlink" Target="http://zakon.rada.gov.ua/go/z0178-10" TargetMode="External"/><Relationship Id="rId15" Type="http://schemas.openxmlformats.org/officeDocument/2006/relationships/hyperlink" Target="http://zakon.rada.gov.ua/go/z0178-10" TargetMode="External"/><Relationship Id="rId10" Type="http://schemas.openxmlformats.org/officeDocument/2006/relationships/hyperlink" Target="http://zakon1.rada.gov.ua/laws/show/z0178-10" TargetMode="External"/><Relationship Id="rId19" Type="http://schemas.openxmlformats.org/officeDocument/2006/relationships/hyperlink" Target="http://zakon.rada.gov.ua/go/z0178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go/z0178-10" TargetMode="External"/><Relationship Id="rId14" Type="http://schemas.openxmlformats.org/officeDocument/2006/relationships/hyperlink" Target="http://zakon1.rada.gov.ua/laws/show/z0178-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6568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2018-02-04T14:52:00Z</dcterms:created>
  <dcterms:modified xsi:type="dcterms:W3CDTF">2018-02-04T15:48:00Z</dcterms:modified>
</cp:coreProperties>
</file>