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4C" w:rsidRDefault="00701D4C" w:rsidP="00701D4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Завдання до теми «Методи дослідження </w:t>
      </w:r>
      <w:proofErr w:type="spellStart"/>
      <w:r w:rsidRPr="00837B3B">
        <w:rPr>
          <w:rFonts w:ascii="Times New Roman" w:hAnsi="Times New Roman" w:cs="Times New Roman"/>
          <w:sz w:val="24"/>
          <w:szCs w:val="24"/>
          <w:lang w:val="uk-UA"/>
        </w:rPr>
        <w:t>наноматеріалів</w:t>
      </w:r>
      <w:proofErr w:type="spellEnd"/>
      <w:r w:rsidRPr="00837B3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70CC6" w:rsidRPr="00837B3B" w:rsidRDefault="00870CC6" w:rsidP="00701D4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01D4C" w:rsidRPr="00837B3B" w:rsidRDefault="00701D4C" w:rsidP="00837B3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мікроскопія: </w:t>
      </w:r>
      <w:proofErr w:type="spellStart"/>
      <w:r w:rsidRPr="00837B3B">
        <w:rPr>
          <w:rFonts w:ascii="Times New Roman" w:hAnsi="Times New Roman" w:cs="Times New Roman"/>
          <w:sz w:val="24"/>
          <w:szCs w:val="24"/>
          <w:lang w:val="uk-UA"/>
        </w:rPr>
        <w:t>просвічуюча</w:t>
      </w:r>
      <w:proofErr w:type="spellEnd"/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електронна мікроскопія, </w:t>
      </w:r>
      <w:r w:rsidR="00837B3B" w:rsidRPr="00837B3B">
        <w:rPr>
          <w:rFonts w:ascii="Times New Roman" w:hAnsi="Times New Roman" w:cs="Times New Roman"/>
          <w:sz w:val="24"/>
          <w:szCs w:val="24"/>
          <w:lang w:val="uk-UA"/>
        </w:rPr>
        <w:t>растрова електронна мікроскопія, електронна мікроскопія високого розділення.</w:t>
      </w:r>
    </w:p>
    <w:p w:rsidR="00701D4C" w:rsidRPr="00837B3B" w:rsidRDefault="00701D4C" w:rsidP="00837B3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37B3B">
        <w:rPr>
          <w:rFonts w:ascii="Times New Roman" w:hAnsi="Times New Roman" w:cs="Times New Roman"/>
          <w:sz w:val="24"/>
          <w:szCs w:val="24"/>
          <w:lang w:val="uk-UA"/>
        </w:rPr>
        <w:t>Зондовая</w:t>
      </w:r>
      <w:proofErr w:type="spellEnd"/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мікроскопія: </w:t>
      </w:r>
      <w:proofErr w:type="spellStart"/>
      <w:r w:rsidRPr="00837B3B">
        <w:rPr>
          <w:rFonts w:ascii="Times New Roman" w:hAnsi="Times New Roman" w:cs="Times New Roman"/>
          <w:sz w:val="24"/>
          <w:szCs w:val="24"/>
          <w:lang w:val="uk-UA"/>
        </w:rPr>
        <w:t>скануюча</w:t>
      </w:r>
      <w:proofErr w:type="spellEnd"/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 тунельна мікроскопія, атомно-силова мікроскопія.</w:t>
      </w:r>
    </w:p>
    <w:p w:rsidR="00701D4C" w:rsidRPr="00837B3B" w:rsidRDefault="00701D4C" w:rsidP="00837B3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837B3B">
        <w:rPr>
          <w:rFonts w:ascii="Times New Roman" w:hAnsi="Times New Roman" w:cs="Times New Roman"/>
          <w:sz w:val="24"/>
          <w:szCs w:val="24"/>
          <w:lang w:val="uk-UA"/>
        </w:rPr>
        <w:t>Дифракційні методи: рентгеноструктурний аналіз.</w:t>
      </w:r>
    </w:p>
    <w:p w:rsidR="00892AAB" w:rsidRPr="00837B3B" w:rsidRDefault="00701D4C" w:rsidP="00837B3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Спектральні методи дослідження: рентгенівська фотоелектронна спектроскопія, електронна </w:t>
      </w:r>
      <w:proofErr w:type="spellStart"/>
      <w:r w:rsidRPr="00837B3B">
        <w:rPr>
          <w:rFonts w:ascii="Times New Roman" w:hAnsi="Times New Roman" w:cs="Times New Roman"/>
          <w:sz w:val="24"/>
          <w:szCs w:val="24"/>
          <w:lang w:val="uk-UA"/>
        </w:rPr>
        <w:t>оже-спектроскопія</w:t>
      </w:r>
      <w:proofErr w:type="spellEnd"/>
      <w:r w:rsidRPr="00837B3B">
        <w:rPr>
          <w:rFonts w:ascii="Times New Roman" w:hAnsi="Times New Roman" w:cs="Times New Roman"/>
          <w:sz w:val="24"/>
          <w:szCs w:val="24"/>
          <w:lang w:val="uk-UA"/>
        </w:rPr>
        <w:t>, вторинна іонна мас-спектрометрія.</w:t>
      </w:r>
    </w:p>
    <w:p w:rsidR="00837B3B" w:rsidRDefault="00837B3B" w:rsidP="00837B3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7B3B" w:rsidRDefault="00837B3B" w:rsidP="00837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Завдання до теми «Методи </w:t>
      </w:r>
      <w:r>
        <w:rPr>
          <w:rFonts w:ascii="Times New Roman" w:hAnsi="Times New Roman" w:cs="Times New Roman"/>
          <w:sz w:val="24"/>
          <w:szCs w:val="24"/>
          <w:lang w:val="uk-UA"/>
        </w:rPr>
        <w:t>одержання</w:t>
      </w:r>
      <w:r w:rsidRPr="00837B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37B3B">
        <w:rPr>
          <w:rFonts w:ascii="Times New Roman" w:hAnsi="Times New Roman" w:cs="Times New Roman"/>
          <w:sz w:val="24"/>
          <w:szCs w:val="24"/>
          <w:lang w:val="uk-UA"/>
        </w:rPr>
        <w:t>наноматеріалів</w:t>
      </w:r>
      <w:proofErr w:type="spellEnd"/>
      <w:r w:rsidRPr="00837B3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70CC6" w:rsidRDefault="00870CC6" w:rsidP="00837B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0CC6" w:rsidRPr="00870CC6" w:rsidRDefault="00870CC6" w:rsidP="00870C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CC6">
        <w:rPr>
          <w:rFonts w:ascii="Times New Roman" w:hAnsi="Times New Roman" w:cs="Times New Roman"/>
          <w:sz w:val="24"/>
          <w:szCs w:val="24"/>
          <w:lang w:val="uk-UA"/>
        </w:rPr>
        <w:t xml:space="preserve">Методи отримання ізольованих металевих </w:t>
      </w:r>
      <w:proofErr w:type="spellStart"/>
      <w:r w:rsidRPr="00870CC6">
        <w:rPr>
          <w:rFonts w:ascii="Times New Roman" w:hAnsi="Times New Roman" w:cs="Times New Roman"/>
          <w:sz w:val="24"/>
          <w:szCs w:val="24"/>
          <w:lang w:val="uk-UA"/>
        </w:rPr>
        <w:t>наночастинок</w:t>
      </w:r>
      <w:proofErr w:type="spellEnd"/>
      <w:r w:rsidRPr="00870CC6">
        <w:rPr>
          <w:rFonts w:ascii="Times New Roman" w:hAnsi="Times New Roman" w:cs="Times New Roman"/>
          <w:sz w:val="24"/>
          <w:szCs w:val="24"/>
          <w:lang w:val="uk-UA"/>
        </w:rPr>
        <w:t xml:space="preserve">: лазерне випаровування атомів з поверхні, високочастотний індукційний нагрів, хімічні методи, </w:t>
      </w:r>
      <w:proofErr w:type="spellStart"/>
      <w:r w:rsidRPr="00870CC6">
        <w:rPr>
          <w:rFonts w:ascii="Times New Roman" w:hAnsi="Times New Roman" w:cs="Times New Roman"/>
          <w:sz w:val="24"/>
          <w:szCs w:val="24"/>
          <w:lang w:val="uk-UA"/>
        </w:rPr>
        <w:t>термол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70CC6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 w:rsidRPr="00870C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0CC6" w:rsidRDefault="00870CC6" w:rsidP="00870C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CC6">
        <w:rPr>
          <w:rFonts w:ascii="Times New Roman" w:hAnsi="Times New Roman" w:cs="Times New Roman"/>
          <w:sz w:val="24"/>
          <w:szCs w:val="24"/>
          <w:lang w:val="uk-UA"/>
        </w:rPr>
        <w:t>Фізичні методи осадження наноструктур: молекулярно-</w:t>
      </w:r>
      <w:r>
        <w:rPr>
          <w:rFonts w:ascii="Times New Roman" w:hAnsi="Times New Roman" w:cs="Times New Roman"/>
          <w:sz w:val="24"/>
          <w:szCs w:val="24"/>
          <w:lang w:val="uk-UA"/>
        </w:rPr>
        <w:t>променева епітаксія.</w:t>
      </w:r>
    </w:p>
    <w:p w:rsidR="00870CC6" w:rsidRPr="00870CC6" w:rsidRDefault="00870CC6" w:rsidP="00870C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870CC6">
        <w:rPr>
          <w:rFonts w:ascii="Times New Roman" w:hAnsi="Times New Roman" w:cs="Times New Roman"/>
          <w:sz w:val="24"/>
          <w:szCs w:val="24"/>
          <w:lang w:val="uk-UA"/>
        </w:rPr>
        <w:t>імічне осадження з газової фази (CVD).</w:t>
      </w:r>
    </w:p>
    <w:sectPr w:rsidR="00870CC6" w:rsidRPr="00870CC6" w:rsidSect="0089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9EC"/>
    <w:multiLevelType w:val="hybridMultilevel"/>
    <w:tmpl w:val="70F4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5547"/>
    <w:multiLevelType w:val="hybridMultilevel"/>
    <w:tmpl w:val="A016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1D4C"/>
    <w:rsid w:val="00032200"/>
    <w:rsid w:val="00701D4C"/>
    <w:rsid w:val="00837B3B"/>
    <w:rsid w:val="00870CC6"/>
    <w:rsid w:val="0089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ananina</dc:creator>
  <cp:lastModifiedBy>ananina</cp:lastModifiedBy>
  <cp:revision>3</cp:revision>
  <dcterms:created xsi:type="dcterms:W3CDTF">2018-02-05T10:19:00Z</dcterms:created>
  <dcterms:modified xsi:type="dcterms:W3CDTF">2018-02-08T13:12:00Z</dcterms:modified>
</cp:coreProperties>
</file>