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F" w:rsidRPr="00745CE0" w:rsidRDefault="00745CE0" w:rsidP="008F69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CE0"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2</w:t>
      </w:r>
    </w:p>
    <w:p w:rsidR="000B6E7F" w:rsidRDefault="000B6E7F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7F">
        <w:rPr>
          <w:rFonts w:ascii="Times New Roman" w:hAnsi="Times New Roman" w:cs="Times New Roman"/>
          <w:sz w:val="28"/>
          <w:szCs w:val="28"/>
          <w:lang w:val="uk-UA"/>
        </w:rPr>
        <w:t xml:space="preserve">Алотропні модифікації вуглецю: алмаз,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лонсдейліт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6E7F">
        <w:rPr>
          <w:rFonts w:ascii="Times New Roman" w:hAnsi="Times New Roman" w:cs="Times New Roman"/>
          <w:sz w:val="28"/>
          <w:szCs w:val="28"/>
          <w:lang w:val="uk-UA"/>
        </w:rPr>
        <w:t>карбін</w:t>
      </w:r>
      <w:proofErr w:type="spellEnd"/>
      <w:r w:rsidRPr="000B6E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фулерен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нанотрубка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E7F" w:rsidRPr="000B6E7F" w:rsidRDefault="000B6E7F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Гібридицація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атомних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вуглецевих матеріалів.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Фулерени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фулеренів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фулеренів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фулерени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>.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Вуглецеві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: структура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>.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E01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>іологічні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наносистеми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. Будова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молекул.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E01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>іонаноматеріали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нанокластерів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наночастинок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та наносистем </w:t>
      </w:r>
      <w:proofErr w:type="gramStart"/>
      <w:r w:rsidRPr="006E01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19B">
        <w:rPr>
          <w:rFonts w:ascii="Times New Roman" w:hAnsi="Times New Roman" w:cs="Times New Roman"/>
          <w:sz w:val="28"/>
          <w:szCs w:val="28"/>
        </w:rPr>
        <w:t>фармаколог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19B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апаратного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нанотехнологій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мікроелектроніки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>.</w:t>
      </w:r>
    </w:p>
    <w:p w:rsidR="00745CE0" w:rsidRPr="006E019B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стані</w:t>
      </w:r>
      <w:proofErr w:type="gramStart"/>
      <w:r w:rsidRPr="006E01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r w:rsidR="00C27D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тривимірному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двовимірному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одновимірному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9B">
        <w:rPr>
          <w:rFonts w:ascii="Times New Roman" w:hAnsi="Times New Roman" w:cs="Times New Roman"/>
          <w:sz w:val="28"/>
          <w:szCs w:val="28"/>
        </w:rPr>
        <w:t>нуль</w:t>
      </w:r>
      <w:r w:rsidRPr="006E019B">
        <w:rPr>
          <w:rFonts w:ascii="Times New Roman" w:hAnsi="Times New Roman" w:cs="Times New Roman"/>
          <w:sz w:val="28"/>
          <w:szCs w:val="28"/>
        </w:rPr>
        <w:t>мірному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CE0" w:rsidRDefault="00745CE0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19B">
        <w:rPr>
          <w:rFonts w:ascii="Times New Roman" w:hAnsi="Times New Roman" w:cs="Times New Roman"/>
          <w:sz w:val="28"/>
          <w:szCs w:val="28"/>
        </w:rPr>
        <w:t>Інверсійні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019B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6E01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019B">
        <w:rPr>
          <w:rFonts w:ascii="Times New Roman" w:hAnsi="Times New Roman" w:cs="Times New Roman"/>
          <w:sz w:val="28"/>
          <w:szCs w:val="28"/>
        </w:rPr>
        <w:t xml:space="preserve"> МДН структурах.</w:t>
      </w:r>
    </w:p>
    <w:p w:rsidR="007A6FD3" w:rsidRDefault="007A6FD3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Квантові ями, квантові проволоки та квантові точки.</w:t>
      </w:r>
    </w:p>
    <w:p w:rsidR="007A6FD3" w:rsidRPr="006E019B" w:rsidRDefault="000B6E7F" w:rsidP="008F69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одержання квантових структур (ям, проволок та точок).</w:t>
      </w:r>
    </w:p>
    <w:sectPr w:rsidR="007A6FD3" w:rsidRPr="006E019B" w:rsidSect="00F1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52C8"/>
    <w:multiLevelType w:val="hybridMultilevel"/>
    <w:tmpl w:val="F05E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E0"/>
    <w:rsid w:val="00066F39"/>
    <w:rsid w:val="000B6E7F"/>
    <w:rsid w:val="000C7FE3"/>
    <w:rsid w:val="006E019B"/>
    <w:rsid w:val="00745CE0"/>
    <w:rsid w:val="007A6FD3"/>
    <w:rsid w:val="008F6954"/>
    <w:rsid w:val="00C27D1A"/>
    <w:rsid w:val="00F1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7</cp:revision>
  <cp:lastPrinted>2018-03-13T09:23:00Z</cp:lastPrinted>
  <dcterms:created xsi:type="dcterms:W3CDTF">2018-03-12T13:30:00Z</dcterms:created>
  <dcterms:modified xsi:type="dcterms:W3CDTF">2018-03-13T10:49:00Z</dcterms:modified>
</cp:coreProperties>
</file>