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4" w:rsidRPr="009D1500" w:rsidRDefault="005A44D4" w:rsidP="005A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«Аналіз діяльності підприємств туризму» </w:t>
      </w:r>
      <w:bookmarkStart w:id="0" w:name="_GoBack"/>
      <w:bookmarkEnd w:id="0"/>
      <w:r w:rsidRPr="009D1500">
        <w:rPr>
          <w:rFonts w:ascii="Times New Roman" w:hAnsi="Times New Roman" w:cs="Times New Roman"/>
          <w:sz w:val="28"/>
          <w:szCs w:val="28"/>
          <w:lang w:val="uk-UA"/>
        </w:rPr>
        <w:t>є формування у студентів теоретичних знань, умінь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практичних навичок щодо організації і проведення аналізу виробничої та фінансово-комерційної діяльності підприємств туристичної індустрії; системного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основних техніко-економічних та фінансових показників діяльності туристичних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підприємств; виявлення внутрішніх резервів матеріальних, трудових та фінансових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ресурсів і розроблення заходів щодо підвищення ефективності їх використання.</w:t>
      </w:r>
    </w:p>
    <w:p w:rsidR="005A44D4" w:rsidRPr="009D1500" w:rsidRDefault="005A44D4" w:rsidP="005A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15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дисципліни полягає в теоретичній і практичній підготовці студентів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основ організації фінансово-економічного аналізу на підприємствах туристичної індустрії,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вивченні сучасних методик і набутті практичних навичок з проведення аналізу виробничої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та фінансово-комерційної діяльності туристичних підприємств, а також виявленні якісних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та кількісних залежностей кінцевих результатів діяльності туристичних підприємств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основних техніко-економічних факторів із застосуванням математичних і статистичних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500">
        <w:rPr>
          <w:rFonts w:ascii="Times New Roman" w:hAnsi="Times New Roman" w:cs="Times New Roman"/>
          <w:sz w:val="28"/>
          <w:szCs w:val="28"/>
          <w:lang w:val="uk-UA"/>
        </w:rPr>
        <w:t>прийомів та методів.</w:t>
      </w:r>
    </w:p>
    <w:p w:rsidR="005A44D4" w:rsidRPr="007000C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результаті вивчення навчальної дисципліни студент повинен </w:t>
      </w:r>
    </w:p>
    <w:p w:rsidR="005A44D4" w:rsidRPr="007000C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знати: 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предмет, зміст і завдання економічного аналізу;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 і методичні прийоми економічного аналізу;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види аналізу та його інформаційне забезпечення;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систему комплексного фінансово-економічного аналізу та пошуку резервів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виробництва;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обсягу виробництва та реалізації продукції, робіт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наявності і використання основних засобів;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матеріальних ресурсів та ефективності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використання;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використання трудових ресурсів і витрат на оплату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витрат на виробництво, собівартості і реалізації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продукції;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прибутку і рентабельності виробництва;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фінансових результатів підприємства;</w:t>
      </w:r>
    </w:p>
    <w:p w:rsidR="005A44D4" w:rsidRPr="00AB0AA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фінансової стійкості, платоспроможності та ділової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активності підприємства;</w:t>
      </w:r>
    </w:p>
    <w:p w:rsidR="005A44D4" w:rsidRPr="007000C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методику проведення аналізу інвестиційної діяльності підприємства.</w:t>
      </w:r>
      <w:r w:rsidRPr="00AB0AA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вміти</w:t>
      </w: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</w:p>
    <w:p w:rsidR="005A44D4" w:rsidRPr="00AB0AA0" w:rsidRDefault="005A44D4" w:rsidP="005A44D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визначати мету проведення фінансово-економічного аналізу, розробляти програму його проведення;</w:t>
      </w:r>
    </w:p>
    <w:p w:rsidR="005A44D4" w:rsidRPr="00AB0AA0" w:rsidRDefault="005A44D4" w:rsidP="005A44D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здійснювати підбір необхідної інформації за даними бухгалтерського та оперативного обліку, фінансової та статистичної звітності;</w:t>
      </w:r>
    </w:p>
    <w:p w:rsidR="005A44D4" w:rsidRPr="00AB0AA0" w:rsidRDefault="005A44D4" w:rsidP="005A44D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користуючись даними планової та звітної документації, статистичними показниками, стандартними методиками та інструментарієм аналітичної роботи здійснювати аналіз основних виробничих та фінансово-комерційних показників діяльності підприємства та його структурних підрозділів за певний період часу;</w:t>
      </w:r>
    </w:p>
    <w:p w:rsidR="005A44D4" w:rsidRPr="00AB0AA0" w:rsidRDefault="005A44D4" w:rsidP="005A44D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виявляти внутрішні часткові диспропорції у діяльності підприємства;</w:t>
      </w:r>
    </w:p>
    <w:p w:rsidR="005A44D4" w:rsidRPr="00AB0AA0" w:rsidRDefault="005A44D4" w:rsidP="005A44D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основі проведеного аналізу складати аналітичні огляди, формулювати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висновки, рекомендації і практичні пропозиції щодо підвищення ефективності використання матеріальних, трудових і фінансових ресурсів підприємства;</w:t>
      </w:r>
    </w:p>
    <w:p w:rsidR="005A44D4" w:rsidRPr="00AB0AA0" w:rsidRDefault="005A44D4" w:rsidP="005A44D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0AA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володіти прийомами прогнозного аналізу для обґрунтування перспектив розвитку підприємства.</w:t>
      </w:r>
    </w:p>
    <w:p w:rsidR="005A44D4" w:rsidRPr="007000C0" w:rsidRDefault="005A44D4" w:rsidP="005A44D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A44D4" w:rsidRPr="007000C0" w:rsidRDefault="005A44D4" w:rsidP="005A44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Міждисциплінарні зв’язки. </w:t>
      </w:r>
    </w:p>
    <w:p w:rsidR="005A44D4" w:rsidRPr="007000C0" w:rsidRDefault="005A44D4" w:rsidP="005A44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Аналіз діяльності підприємств туризму</w:t>
      </w: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передбачає широке використання зведень і положень різних наукових дисциплін. Філософія озброює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дисципліну</w:t>
      </w: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діалектичним методом пізнання споживчої вартості і якості товарів. </w:t>
      </w:r>
      <w:proofErr w:type="spellStart"/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Макро-</w:t>
      </w:r>
      <w:proofErr w:type="spellEnd"/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 мікроекономіка дають можливість пізнати товар як економічну категорію, місце і роль товару в механізмі ринкових стосунків, розкривають природу попиту та пропозиції товару на ринку, порядок формування цін на товари.</w:t>
      </w:r>
    </w:p>
    <w:p w:rsidR="005A44D4" w:rsidRPr="007000C0" w:rsidRDefault="005A44D4" w:rsidP="005A44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00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Маркетинг дозволяє визначити ефективні шляхи просування товару на ринку від виробника до кінцевого споживача для одержання стійкого рівня прибутку з урахуванням дослідження якості товарів, їх споживчих властивостей, місткості ринку і наявності конкурентів. Фізика, хімія, математика, біологія - знання цих наук використовується в товарознавстві при дослідженні властивостей товару, розробці методів визначення показників якості. Технічні і технологічні дисципліни (технології галузей промисловості, що виробляють товари, матеріалознавство) дозволяють вивчати формування властивостей товару, причини появи в товарах дефектів і шляхи їх усунення. Суміжні спеціальні дисципліни (комерційна діяльність організацій торгівлі, бухгалтерський облік, фінанси, статистика, менеджмент та ін.) збагачують товарознавство знаннями в галузі соціально-економічних, організаційних і правових питань.</w:t>
      </w:r>
    </w:p>
    <w:p w:rsidR="007B5F6B" w:rsidRPr="005A44D4" w:rsidRDefault="007B5F6B">
      <w:pPr>
        <w:rPr>
          <w:lang w:val="uk-UA"/>
        </w:rPr>
      </w:pPr>
    </w:p>
    <w:sectPr w:rsidR="007B5F6B" w:rsidRPr="005A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FB3"/>
    <w:multiLevelType w:val="hybridMultilevel"/>
    <w:tmpl w:val="78D640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E"/>
    <w:rsid w:val="00307ECE"/>
    <w:rsid w:val="005A44D4"/>
    <w:rsid w:val="007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2018-03-27T15:28:00Z</dcterms:created>
  <dcterms:modified xsi:type="dcterms:W3CDTF">2018-03-27T15:31:00Z</dcterms:modified>
</cp:coreProperties>
</file>