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A" w:rsidRPr="006176DC" w:rsidRDefault="006176DC" w:rsidP="006176DC">
      <w:pPr>
        <w:jc w:val="center"/>
        <w:rPr>
          <w:b/>
          <w:sz w:val="28"/>
          <w:szCs w:val="28"/>
        </w:rPr>
      </w:pPr>
      <w:r w:rsidRPr="006176DC">
        <w:rPr>
          <w:b/>
          <w:sz w:val="28"/>
          <w:szCs w:val="28"/>
        </w:rPr>
        <w:t xml:space="preserve">Питання до </w:t>
      </w:r>
      <w:r w:rsidR="00030596">
        <w:rPr>
          <w:b/>
          <w:sz w:val="28"/>
          <w:szCs w:val="28"/>
        </w:rPr>
        <w:t xml:space="preserve">контрольної роботи </w:t>
      </w:r>
      <w:r w:rsidRPr="006176DC">
        <w:rPr>
          <w:b/>
          <w:sz w:val="28"/>
          <w:szCs w:val="28"/>
        </w:rPr>
        <w:t xml:space="preserve">«Фізика </w:t>
      </w:r>
      <w:proofErr w:type="spellStart"/>
      <w:r w:rsidRPr="006176DC">
        <w:rPr>
          <w:b/>
          <w:sz w:val="28"/>
          <w:szCs w:val="28"/>
        </w:rPr>
        <w:t>наноматеріалів</w:t>
      </w:r>
      <w:proofErr w:type="spellEnd"/>
      <w:r w:rsidRPr="006176DC">
        <w:rPr>
          <w:b/>
          <w:sz w:val="28"/>
          <w:szCs w:val="28"/>
        </w:rPr>
        <w:t>»</w:t>
      </w:r>
    </w:p>
    <w:p w:rsidR="006176DC" w:rsidRDefault="006176DC"/>
    <w:p w:rsidR="006176DC" w:rsidRPr="006176DC" w:rsidRDefault="006176DC" w:rsidP="006176DC">
      <w:pPr>
        <w:pStyle w:val="a7"/>
        <w:widowControl w:val="0"/>
        <w:numPr>
          <w:ilvl w:val="0"/>
          <w:numId w:val="2"/>
        </w:numPr>
        <w:ind w:left="0" w:firstLine="357"/>
        <w:jc w:val="both"/>
        <w:rPr>
          <w:rStyle w:val="hps"/>
          <w:rFonts w:eastAsia="Calibri"/>
          <w:sz w:val="28"/>
          <w:szCs w:val="28"/>
        </w:rPr>
      </w:pPr>
      <w:r w:rsidRPr="006176DC">
        <w:rPr>
          <w:rStyle w:val="hps"/>
          <w:rFonts w:eastAsia="Calibri"/>
          <w:sz w:val="28"/>
          <w:szCs w:val="28"/>
        </w:rPr>
        <w:t>Класифікація</w:t>
      </w:r>
      <w:r w:rsidRPr="006176DC">
        <w:rPr>
          <w:rStyle w:val="longtext"/>
          <w:sz w:val="28"/>
          <w:szCs w:val="28"/>
        </w:rPr>
        <w:t xml:space="preserve"> </w:t>
      </w:r>
      <w:r w:rsidRPr="006176DC">
        <w:rPr>
          <w:rStyle w:val="hps"/>
          <w:rFonts w:eastAsia="Calibri"/>
          <w:sz w:val="28"/>
          <w:szCs w:val="28"/>
        </w:rPr>
        <w:t xml:space="preserve">наноструктур та </w:t>
      </w:r>
      <w:proofErr w:type="spellStart"/>
      <w:r w:rsidRPr="006176DC">
        <w:rPr>
          <w:rStyle w:val="hps"/>
          <w:rFonts w:eastAsia="Calibri"/>
          <w:sz w:val="28"/>
          <w:szCs w:val="28"/>
        </w:rPr>
        <w:t>наноматеріалів</w:t>
      </w:r>
      <w:proofErr w:type="spellEnd"/>
      <w:r w:rsidRPr="006176DC">
        <w:rPr>
          <w:rStyle w:val="hps"/>
          <w:rFonts w:eastAsia="Calibri"/>
          <w:sz w:val="28"/>
          <w:szCs w:val="28"/>
        </w:rPr>
        <w:t xml:space="preserve">. </w:t>
      </w:r>
      <w:r w:rsidR="005D3BB1">
        <w:rPr>
          <w:rStyle w:val="hps"/>
          <w:rFonts w:eastAsia="Calibri"/>
          <w:sz w:val="28"/>
          <w:szCs w:val="28"/>
        </w:rPr>
        <w:t>Приклади.</w:t>
      </w:r>
    </w:p>
    <w:p w:rsid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rStyle w:val="longtext"/>
          <w:szCs w:val="28"/>
          <w:u w:val="none"/>
        </w:rPr>
      </w:pPr>
      <w:r w:rsidRPr="006176DC">
        <w:rPr>
          <w:rStyle w:val="hps"/>
          <w:rFonts w:eastAsia="Calibri"/>
          <w:szCs w:val="28"/>
          <w:u w:val="none"/>
        </w:rPr>
        <w:t>Експериментальні та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теоретичні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методи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 xml:space="preserve">дослідження </w:t>
      </w:r>
      <w:proofErr w:type="spellStart"/>
      <w:r w:rsidRPr="006176DC">
        <w:rPr>
          <w:rStyle w:val="hps"/>
          <w:rFonts w:eastAsia="Calibri"/>
          <w:szCs w:val="28"/>
          <w:u w:val="none"/>
        </w:rPr>
        <w:t>наноматеріалів</w:t>
      </w:r>
      <w:proofErr w:type="spellEnd"/>
      <w:r w:rsidRPr="006176DC">
        <w:rPr>
          <w:rStyle w:val="hps"/>
          <w:rFonts w:eastAsia="Calibri"/>
          <w:szCs w:val="28"/>
          <w:u w:val="none"/>
        </w:rPr>
        <w:t xml:space="preserve"> і наносистем.</w:t>
      </w:r>
      <w:r w:rsidRPr="006176DC">
        <w:rPr>
          <w:rStyle w:val="longtext"/>
          <w:szCs w:val="28"/>
          <w:u w:val="none"/>
        </w:rPr>
        <w:t xml:space="preserve"> </w:t>
      </w:r>
      <w:r w:rsidR="005D3BB1">
        <w:rPr>
          <w:rStyle w:val="longtext"/>
          <w:szCs w:val="28"/>
          <w:u w:val="none"/>
        </w:rPr>
        <w:t>Загальна характеристика.</w:t>
      </w:r>
    </w:p>
    <w:p w:rsidR="005D3BB1" w:rsidRPr="006176DC" w:rsidRDefault="005D3BB1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rStyle w:val="longtext"/>
          <w:szCs w:val="28"/>
          <w:u w:val="none"/>
        </w:rPr>
      </w:pPr>
      <w:r w:rsidRPr="006176DC">
        <w:rPr>
          <w:rStyle w:val="hps"/>
          <w:rFonts w:eastAsia="Calibri"/>
          <w:szCs w:val="28"/>
          <w:u w:val="none"/>
        </w:rPr>
        <w:t>Вивчення</w:t>
      </w:r>
      <w:r w:rsidRPr="006176DC">
        <w:rPr>
          <w:rStyle w:val="longtext"/>
          <w:szCs w:val="28"/>
          <w:u w:val="none"/>
        </w:rPr>
        <w:t xml:space="preserve"> </w:t>
      </w:r>
      <w:proofErr w:type="spellStart"/>
      <w:r w:rsidRPr="006176DC">
        <w:rPr>
          <w:rStyle w:val="hps"/>
          <w:rFonts w:eastAsia="Calibri"/>
          <w:szCs w:val="28"/>
          <w:u w:val="none"/>
        </w:rPr>
        <w:t>наноструктурних</w:t>
      </w:r>
      <w:proofErr w:type="spellEnd"/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процесів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в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експериментах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атомно</w:t>
      </w:r>
      <w:r w:rsidRPr="006176DC">
        <w:rPr>
          <w:rStyle w:val="longtext"/>
          <w:szCs w:val="28"/>
          <w:u w:val="none"/>
        </w:rPr>
        <w:t xml:space="preserve">-силової </w:t>
      </w:r>
      <w:r w:rsidRPr="006176DC">
        <w:rPr>
          <w:rStyle w:val="hps"/>
          <w:rFonts w:eastAsia="Calibri"/>
          <w:szCs w:val="28"/>
          <w:u w:val="none"/>
        </w:rPr>
        <w:t>мікроскопії.</w:t>
      </w:r>
    </w:p>
    <w:p w:rsidR="006176DC" w:rsidRP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szCs w:val="28"/>
          <w:u w:val="none"/>
        </w:rPr>
      </w:pPr>
      <w:r w:rsidRPr="006176DC">
        <w:rPr>
          <w:rStyle w:val="hps"/>
          <w:rFonts w:eastAsia="Calibri"/>
          <w:szCs w:val="28"/>
          <w:u w:val="none"/>
        </w:rPr>
        <w:t>Вивчення</w:t>
      </w:r>
      <w:r w:rsidRPr="006176DC">
        <w:rPr>
          <w:rStyle w:val="longtext"/>
          <w:szCs w:val="28"/>
          <w:u w:val="none"/>
        </w:rPr>
        <w:t xml:space="preserve"> </w:t>
      </w:r>
      <w:proofErr w:type="spellStart"/>
      <w:r w:rsidRPr="006176DC">
        <w:rPr>
          <w:rStyle w:val="hps"/>
          <w:rFonts w:eastAsia="Calibri"/>
          <w:szCs w:val="28"/>
          <w:u w:val="none"/>
        </w:rPr>
        <w:t>наноструктурних</w:t>
      </w:r>
      <w:proofErr w:type="spellEnd"/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процесів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в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експериментах</w:t>
      </w:r>
      <w:r w:rsidRPr="006176DC">
        <w:rPr>
          <w:rStyle w:val="longtext"/>
          <w:szCs w:val="28"/>
          <w:u w:val="none"/>
        </w:rPr>
        <w:t xml:space="preserve"> </w:t>
      </w:r>
      <w:proofErr w:type="spellStart"/>
      <w:r w:rsidR="005D3BB1">
        <w:rPr>
          <w:rStyle w:val="hps"/>
          <w:rFonts w:eastAsia="Calibri"/>
          <w:szCs w:val="28"/>
          <w:u w:val="none"/>
        </w:rPr>
        <w:t>скунуючої</w:t>
      </w:r>
      <w:proofErr w:type="spellEnd"/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тунельної</w:t>
      </w:r>
      <w:r w:rsidRPr="006176DC">
        <w:rPr>
          <w:rStyle w:val="longtext"/>
          <w:szCs w:val="28"/>
          <w:u w:val="none"/>
        </w:rPr>
        <w:t xml:space="preserve"> </w:t>
      </w:r>
      <w:r w:rsidRPr="006176DC">
        <w:rPr>
          <w:rStyle w:val="hps"/>
          <w:rFonts w:eastAsia="Calibri"/>
          <w:szCs w:val="28"/>
          <w:u w:val="none"/>
        </w:rPr>
        <w:t>мікроскопії.</w:t>
      </w:r>
      <w:r w:rsidRPr="006176DC">
        <w:rPr>
          <w:szCs w:val="28"/>
          <w:u w:val="none"/>
        </w:rPr>
        <w:t xml:space="preserve"> </w:t>
      </w:r>
    </w:p>
    <w:p w:rsidR="006176DC" w:rsidRP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szCs w:val="28"/>
          <w:u w:val="none"/>
        </w:rPr>
      </w:pPr>
      <w:r w:rsidRPr="006176DC">
        <w:rPr>
          <w:u w:val="none"/>
        </w:rPr>
        <w:t xml:space="preserve">Електронна мікроскопія як метод дослідження </w:t>
      </w:r>
      <w:proofErr w:type="spellStart"/>
      <w:r w:rsidRPr="006176DC">
        <w:rPr>
          <w:u w:val="none"/>
        </w:rPr>
        <w:t>наноматеріалів</w:t>
      </w:r>
      <w:proofErr w:type="spellEnd"/>
      <w:r w:rsidRPr="006176DC">
        <w:rPr>
          <w:szCs w:val="28"/>
          <w:u w:val="none"/>
        </w:rPr>
        <w:t>.</w:t>
      </w:r>
    </w:p>
    <w:p w:rsidR="006176DC" w:rsidRP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szCs w:val="28"/>
          <w:u w:val="none"/>
        </w:rPr>
      </w:pPr>
      <w:r w:rsidRPr="006176DC">
        <w:rPr>
          <w:szCs w:val="28"/>
          <w:u w:val="none"/>
        </w:rPr>
        <w:t xml:space="preserve">Рентгеноструктурний аналіз. Дифракція електронів. </w:t>
      </w:r>
    </w:p>
    <w:p w:rsidR="006176DC" w:rsidRP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szCs w:val="28"/>
          <w:u w:val="none"/>
        </w:rPr>
      </w:pPr>
      <w:proofErr w:type="spellStart"/>
      <w:r w:rsidRPr="006176DC">
        <w:rPr>
          <w:szCs w:val="28"/>
          <w:u w:val="none"/>
        </w:rPr>
        <w:t>Скануюча</w:t>
      </w:r>
      <w:proofErr w:type="spellEnd"/>
      <w:r w:rsidRPr="006176DC">
        <w:rPr>
          <w:szCs w:val="28"/>
          <w:u w:val="none"/>
        </w:rPr>
        <w:t xml:space="preserve"> </w:t>
      </w:r>
      <w:proofErr w:type="spellStart"/>
      <w:r w:rsidRPr="006176DC">
        <w:rPr>
          <w:szCs w:val="28"/>
          <w:u w:val="none"/>
        </w:rPr>
        <w:t>зондова</w:t>
      </w:r>
      <w:proofErr w:type="spellEnd"/>
      <w:r w:rsidRPr="006176DC">
        <w:rPr>
          <w:szCs w:val="28"/>
          <w:u w:val="none"/>
        </w:rPr>
        <w:t xml:space="preserve"> мікроскопія. </w:t>
      </w:r>
    </w:p>
    <w:p w:rsidR="006176DC" w:rsidRPr="006176DC" w:rsidRDefault="006176DC" w:rsidP="006176DC">
      <w:pPr>
        <w:pStyle w:val="a5"/>
        <w:numPr>
          <w:ilvl w:val="0"/>
          <w:numId w:val="2"/>
        </w:numPr>
        <w:spacing w:line="240" w:lineRule="auto"/>
        <w:ind w:left="0" w:firstLine="357"/>
        <w:jc w:val="both"/>
        <w:rPr>
          <w:bCs/>
          <w:szCs w:val="28"/>
          <w:u w:val="none"/>
        </w:rPr>
      </w:pPr>
      <w:r w:rsidRPr="006176DC">
        <w:rPr>
          <w:bCs/>
          <w:caps/>
          <w:szCs w:val="28"/>
          <w:u w:val="none"/>
        </w:rPr>
        <w:t>М</w:t>
      </w:r>
      <w:r w:rsidRPr="006176DC">
        <w:rPr>
          <w:bCs/>
          <w:szCs w:val="28"/>
          <w:u w:val="none"/>
        </w:rPr>
        <w:t xml:space="preserve">етоди отримання </w:t>
      </w:r>
      <w:proofErr w:type="spellStart"/>
      <w:r w:rsidRPr="006176DC">
        <w:rPr>
          <w:bCs/>
          <w:szCs w:val="28"/>
          <w:u w:val="none"/>
        </w:rPr>
        <w:t>нанокластерів</w:t>
      </w:r>
      <w:proofErr w:type="spellEnd"/>
      <w:r w:rsidRPr="006176DC">
        <w:rPr>
          <w:bCs/>
          <w:szCs w:val="28"/>
          <w:u w:val="none"/>
        </w:rPr>
        <w:t xml:space="preserve"> та наноструктур.</w:t>
      </w:r>
    </w:p>
    <w:p w:rsidR="006176DC" w:rsidRP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lang w:val="uk-UA"/>
        </w:rPr>
      </w:pPr>
      <w:r w:rsidRPr="006176DC">
        <w:rPr>
          <w:sz w:val="28"/>
          <w:lang w:val="uk-UA"/>
        </w:rPr>
        <w:t xml:space="preserve">Геометрична та електронна структура </w:t>
      </w:r>
      <w:proofErr w:type="spellStart"/>
      <w:r w:rsidRPr="006176DC">
        <w:rPr>
          <w:sz w:val="28"/>
          <w:lang w:val="uk-UA"/>
        </w:rPr>
        <w:t>наночастинок</w:t>
      </w:r>
      <w:proofErr w:type="spellEnd"/>
      <w:r w:rsidRPr="006176DC">
        <w:rPr>
          <w:sz w:val="28"/>
          <w:lang w:val="uk-UA"/>
        </w:rPr>
        <w:t xml:space="preserve">. Магічні числа, магічні кластери. </w:t>
      </w:r>
    </w:p>
    <w:p w:rsid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 w:rsidRPr="006176DC">
        <w:rPr>
          <w:sz w:val="28"/>
          <w:szCs w:val="28"/>
          <w:lang w:val="uk-UA"/>
        </w:rPr>
        <w:t xml:space="preserve">Розмірні ефекти та умови їх прояву. </w:t>
      </w:r>
      <w:r w:rsidR="005D3BB1">
        <w:rPr>
          <w:sz w:val="28"/>
          <w:szCs w:val="28"/>
          <w:lang w:val="uk-UA"/>
        </w:rPr>
        <w:t>Загальна характеристика.</w:t>
      </w:r>
    </w:p>
    <w:p w:rsidR="005D3BB1" w:rsidRDefault="005D3BB1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Теплові розмірні ефекти.</w:t>
      </w:r>
    </w:p>
    <w:p w:rsidR="005D3BB1" w:rsidRDefault="005D3BB1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Оптичний </w:t>
      </w:r>
      <w:proofErr w:type="spellStart"/>
      <w:r>
        <w:rPr>
          <w:sz w:val="28"/>
          <w:szCs w:val="28"/>
          <w:lang w:val="uk-UA"/>
        </w:rPr>
        <w:t>розміний</w:t>
      </w:r>
      <w:proofErr w:type="spellEnd"/>
      <w:r>
        <w:rPr>
          <w:sz w:val="28"/>
          <w:szCs w:val="28"/>
          <w:lang w:val="uk-UA"/>
        </w:rPr>
        <w:t xml:space="preserve"> ефект.</w:t>
      </w:r>
    </w:p>
    <w:p w:rsidR="005D3BB1" w:rsidRDefault="005D3BB1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Вплив розміру на механічні властивості </w:t>
      </w:r>
      <w:proofErr w:type="spellStart"/>
      <w:r>
        <w:rPr>
          <w:sz w:val="28"/>
          <w:szCs w:val="28"/>
          <w:lang w:val="uk-UA"/>
        </w:rPr>
        <w:t>наноструктурованих</w:t>
      </w:r>
      <w:proofErr w:type="spellEnd"/>
      <w:r>
        <w:rPr>
          <w:sz w:val="28"/>
          <w:szCs w:val="28"/>
          <w:lang w:val="uk-UA"/>
        </w:rPr>
        <w:t xml:space="preserve"> металевих матеріалів.</w:t>
      </w:r>
    </w:p>
    <w:p w:rsidR="005D3BB1" w:rsidRPr="006176DC" w:rsidRDefault="005D3BB1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Характеристичні довжини у наноматеріалах.</w:t>
      </w:r>
    </w:p>
    <w:p w:rsidR="006176DC" w:rsidRP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 w:rsidRPr="006176DC">
        <w:rPr>
          <w:sz w:val="28"/>
          <w:lang w:val="uk-UA"/>
        </w:rPr>
        <w:t xml:space="preserve">Квантові ями. </w:t>
      </w:r>
      <w:r w:rsidRPr="006176DC">
        <w:rPr>
          <w:sz w:val="28"/>
          <w:szCs w:val="28"/>
          <w:lang w:val="uk-UA"/>
        </w:rPr>
        <w:t>Квантові проволоки. Квантові точки.</w:t>
      </w:r>
    </w:p>
    <w:p w:rsidR="006176DC" w:rsidRP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 w:rsidRPr="006176DC">
        <w:rPr>
          <w:sz w:val="28"/>
          <w:szCs w:val="28"/>
          <w:lang w:val="uk-UA"/>
        </w:rPr>
        <w:t xml:space="preserve">Методи отримання напівпровідникових квантових точок: молекулярно-променева епітаксія та </w:t>
      </w:r>
      <w:proofErr w:type="spellStart"/>
      <w:r w:rsidRPr="006176DC">
        <w:rPr>
          <w:sz w:val="28"/>
          <w:szCs w:val="28"/>
          <w:lang w:val="uk-UA"/>
        </w:rPr>
        <w:t>газофазна</w:t>
      </w:r>
      <w:proofErr w:type="spellEnd"/>
      <w:r w:rsidRPr="006176DC">
        <w:rPr>
          <w:sz w:val="28"/>
          <w:szCs w:val="28"/>
          <w:lang w:val="uk-UA"/>
        </w:rPr>
        <w:t xml:space="preserve"> епітаксія. </w:t>
      </w:r>
    </w:p>
    <w:p w:rsidR="006176DC" w:rsidRP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 w:rsidRPr="006176DC">
        <w:rPr>
          <w:sz w:val="28"/>
          <w:szCs w:val="28"/>
          <w:lang w:val="uk-UA"/>
        </w:rPr>
        <w:t xml:space="preserve">Особливості квантування енергетичного спектра електронів у квантових точках. </w:t>
      </w:r>
    </w:p>
    <w:p w:rsidR="006176DC" w:rsidRPr="006176DC" w:rsidRDefault="006176DC" w:rsidP="006176DC">
      <w:pPr>
        <w:pStyle w:val="a3"/>
        <w:numPr>
          <w:ilvl w:val="0"/>
          <w:numId w:val="2"/>
        </w:numPr>
        <w:ind w:left="0" w:firstLine="357"/>
        <w:rPr>
          <w:sz w:val="28"/>
          <w:szCs w:val="28"/>
        </w:rPr>
      </w:pPr>
      <w:r w:rsidRPr="006176DC">
        <w:rPr>
          <w:sz w:val="28"/>
          <w:szCs w:val="28"/>
          <w:lang w:val="uk-UA"/>
        </w:rPr>
        <w:t>Практичні застосування квантових точок.</w:t>
      </w:r>
      <w:r w:rsidRPr="006176DC">
        <w:rPr>
          <w:sz w:val="28"/>
          <w:szCs w:val="28"/>
        </w:rPr>
        <w:t xml:space="preserve"> </w:t>
      </w:r>
    </w:p>
    <w:p w:rsidR="006176DC" w:rsidRPr="006176DC" w:rsidRDefault="006176DC" w:rsidP="006176D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176DC">
        <w:rPr>
          <w:sz w:val="28"/>
          <w:szCs w:val="28"/>
        </w:rPr>
        <w:t>Природа вуглецевого зв'язку, алотропні модифікації вуглецю (ступінь гібридизації атомів вуглецю).</w:t>
      </w:r>
    </w:p>
    <w:p w:rsidR="006176DC" w:rsidRPr="006176DC" w:rsidRDefault="006176DC" w:rsidP="006176DC">
      <w:pPr>
        <w:pStyle w:val="a7"/>
        <w:numPr>
          <w:ilvl w:val="0"/>
          <w:numId w:val="2"/>
        </w:numPr>
        <w:ind w:left="0" w:firstLine="357"/>
        <w:jc w:val="both"/>
        <w:rPr>
          <w:bCs/>
          <w:sz w:val="28"/>
          <w:szCs w:val="28"/>
        </w:rPr>
      </w:pPr>
      <w:r w:rsidRPr="006176DC">
        <w:rPr>
          <w:bCs/>
          <w:sz w:val="28"/>
          <w:szCs w:val="28"/>
        </w:rPr>
        <w:t xml:space="preserve">Новітні вуглецеві </w:t>
      </w:r>
      <w:proofErr w:type="spellStart"/>
      <w:r w:rsidRPr="006176DC">
        <w:rPr>
          <w:bCs/>
          <w:sz w:val="28"/>
          <w:szCs w:val="28"/>
        </w:rPr>
        <w:t>наноматеріали</w:t>
      </w:r>
      <w:proofErr w:type="spellEnd"/>
      <w:r w:rsidRPr="006176DC">
        <w:rPr>
          <w:bCs/>
          <w:sz w:val="28"/>
          <w:szCs w:val="28"/>
        </w:rPr>
        <w:t xml:space="preserve">, виготовлення та перспективи застосування. </w:t>
      </w:r>
    </w:p>
    <w:p w:rsidR="006176DC" w:rsidRPr="006176DC" w:rsidRDefault="006176DC" w:rsidP="006176DC">
      <w:pPr>
        <w:pStyle w:val="a7"/>
        <w:numPr>
          <w:ilvl w:val="0"/>
          <w:numId w:val="2"/>
        </w:numPr>
        <w:ind w:left="0" w:firstLine="357"/>
        <w:jc w:val="both"/>
        <w:rPr>
          <w:sz w:val="28"/>
        </w:rPr>
      </w:pPr>
      <w:r w:rsidRPr="006176DC">
        <w:rPr>
          <w:sz w:val="28"/>
        </w:rPr>
        <w:t xml:space="preserve">Основи квантово-хімічного моделювання. Рівняння Шредингера для </w:t>
      </w:r>
      <w:proofErr w:type="spellStart"/>
      <w:r w:rsidRPr="006176DC">
        <w:rPr>
          <w:sz w:val="28"/>
        </w:rPr>
        <w:t>наносистеми</w:t>
      </w:r>
      <w:proofErr w:type="spellEnd"/>
      <w:r w:rsidRPr="006176DC">
        <w:rPr>
          <w:sz w:val="28"/>
        </w:rPr>
        <w:t xml:space="preserve">. </w:t>
      </w:r>
    </w:p>
    <w:p w:rsidR="006176DC" w:rsidRPr="006176DC" w:rsidRDefault="006176DC" w:rsidP="006176DC">
      <w:pPr>
        <w:pStyle w:val="a7"/>
        <w:numPr>
          <w:ilvl w:val="0"/>
          <w:numId w:val="2"/>
        </w:numPr>
        <w:ind w:left="0" w:firstLine="357"/>
        <w:jc w:val="both"/>
        <w:rPr>
          <w:sz w:val="28"/>
        </w:rPr>
      </w:pPr>
      <w:r w:rsidRPr="006176DC">
        <w:rPr>
          <w:sz w:val="28"/>
        </w:rPr>
        <w:t xml:space="preserve">Основні наближення, що використовуються для розв’язання рівняння Шредингера: </w:t>
      </w:r>
      <w:proofErr w:type="spellStart"/>
      <w:r w:rsidRPr="006176DC">
        <w:rPr>
          <w:sz w:val="28"/>
        </w:rPr>
        <w:t>Борна-Оппе</w:t>
      </w:r>
      <w:r w:rsidR="005D3BB1">
        <w:rPr>
          <w:sz w:val="28"/>
        </w:rPr>
        <w:t>нгеймера</w:t>
      </w:r>
      <w:proofErr w:type="spellEnd"/>
      <w:r w:rsidR="005D3BB1">
        <w:rPr>
          <w:sz w:val="28"/>
        </w:rPr>
        <w:t xml:space="preserve">, </w:t>
      </w:r>
      <w:proofErr w:type="spellStart"/>
      <w:r w:rsidR="005D3BB1">
        <w:rPr>
          <w:sz w:val="28"/>
        </w:rPr>
        <w:t>Хартрі-Фока</w:t>
      </w:r>
      <w:proofErr w:type="spellEnd"/>
      <w:r w:rsidR="005D3BB1">
        <w:rPr>
          <w:sz w:val="28"/>
        </w:rPr>
        <w:t xml:space="preserve"> та МОЛКАО.</w:t>
      </w:r>
    </w:p>
    <w:sectPr w:rsidR="006176DC" w:rsidRPr="006176DC" w:rsidSect="00A2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82E7909"/>
    <w:multiLevelType w:val="hybridMultilevel"/>
    <w:tmpl w:val="2530F79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6DC"/>
    <w:rsid w:val="00030596"/>
    <w:rsid w:val="005D3BB1"/>
    <w:rsid w:val="005F3889"/>
    <w:rsid w:val="006176DC"/>
    <w:rsid w:val="00A2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6176DC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6D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6176DC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6176DC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hps">
    <w:name w:val="hps"/>
    <w:basedOn w:val="a0"/>
    <w:rsid w:val="006176DC"/>
  </w:style>
  <w:style w:type="character" w:customStyle="1" w:styleId="longtext">
    <w:name w:val="long_text"/>
    <w:basedOn w:val="a0"/>
    <w:rsid w:val="006176DC"/>
  </w:style>
  <w:style w:type="paragraph" w:styleId="a5">
    <w:name w:val="Title"/>
    <w:basedOn w:val="a"/>
    <w:link w:val="a6"/>
    <w:qFormat/>
    <w:rsid w:val="006176DC"/>
    <w:pPr>
      <w:suppressAutoHyphens w:val="0"/>
      <w:spacing w:line="360" w:lineRule="auto"/>
      <w:ind w:firstLine="567"/>
      <w:jc w:val="center"/>
    </w:pPr>
    <w:rPr>
      <w:sz w:val="28"/>
      <w:u w:val="double"/>
      <w:lang w:eastAsia="ru-RU"/>
    </w:rPr>
  </w:style>
  <w:style w:type="character" w:customStyle="1" w:styleId="a6">
    <w:name w:val="Название Знак"/>
    <w:basedOn w:val="a0"/>
    <w:link w:val="a5"/>
    <w:rsid w:val="006176DC"/>
    <w:rPr>
      <w:rFonts w:ascii="Times New Roman" w:eastAsia="Times New Roman" w:hAnsi="Times New Roman" w:cs="Times New Roman"/>
      <w:sz w:val="28"/>
      <w:szCs w:val="24"/>
      <w:u w:val="double"/>
      <w:lang w:val="uk-UA" w:eastAsia="ru-RU"/>
    </w:rPr>
  </w:style>
  <w:style w:type="paragraph" w:styleId="a7">
    <w:name w:val="List Paragraph"/>
    <w:basedOn w:val="a"/>
    <w:uiPriority w:val="34"/>
    <w:qFormat/>
    <w:rsid w:val="0061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3</cp:revision>
  <dcterms:created xsi:type="dcterms:W3CDTF">2018-04-03T10:59:00Z</dcterms:created>
  <dcterms:modified xsi:type="dcterms:W3CDTF">2018-04-03T11:05:00Z</dcterms:modified>
</cp:coreProperties>
</file>