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1" w:rsidRPr="00B923B4" w:rsidRDefault="000C4151" w:rsidP="000C4151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Style w:val="20"/>
          <w:b/>
          <w:color w:val="000000"/>
          <w:sz w:val="28"/>
          <w:szCs w:val="28"/>
          <w:lang w:val="uk-UA" w:eastAsia="uk-UA"/>
        </w:rPr>
      </w:pPr>
      <w:bookmarkStart w:id="0" w:name="bookmark2"/>
      <w:r w:rsidRPr="00B923B4">
        <w:rPr>
          <w:rStyle w:val="20"/>
          <w:b/>
          <w:color w:val="000000"/>
          <w:sz w:val="28"/>
          <w:szCs w:val="28"/>
          <w:lang w:val="uk-UA" w:eastAsia="uk-UA"/>
        </w:rPr>
        <w:t>ТЕМИ ЛЕКЦІЙ</w:t>
      </w:r>
    </w:p>
    <w:p w:rsidR="00B923B4" w:rsidRPr="00FF572D" w:rsidRDefault="00B923B4" w:rsidP="00B923B4">
      <w:pPr>
        <w:pStyle w:val="50"/>
        <w:shd w:val="clear" w:color="auto" w:fill="auto"/>
        <w:spacing w:before="0" w:after="0" w:line="240" w:lineRule="auto"/>
        <w:ind w:firstLine="760"/>
        <w:jc w:val="both"/>
        <w:rPr>
          <w:rStyle w:val="5"/>
          <w:b w:val="0"/>
          <w:color w:val="000000"/>
          <w:sz w:val="28"/>
          <w:szCs w:val="28"/>
          <w:lang w:val="uk-UA" w:eastAsia="uk-UA"/>
        </w:rPr>
      </w:pPr>
      <w:r w:rsidRPr="00FF572D">
        <w:rPr>
          <w:rStyle w:val="5"/>
          <w:color w:val="000000"/>
          <w:sz w:val="28"/>
          <w:szCs w:val="28"/>
          <w:lang w:val="uk-UA" w:eastAsia="uk-UA"/>
        </w:rPr>
        <w:t>Змістовий модуль 2. Вплив польської на мову художніх творів західноукраїнських письменників кінця ХІХ початку ХХ ст., на формування української літературної мови</w:t>
      </w:r>
    </w:p>
    <w:p w:rsidR="00B923B4" w:rsidRDefault="00B923B4" w:rsidP="00B923B4">
      <w:pPr>
        <w:pStyle w:val="50"/>
        <w:shd w:val="clear" w:color="auto" w:fill="auto"/>
        <w:spacing w:before="0" w:after="0" w:line="240" w:lineRule="auto"/>
        <w:ind w:firstLine="760"/>
        <w:jc w:val="both"/>
        <w:rPr>
          <w:rStyle w:val="5"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7</w:t>
      </w:r>
      <w:r w:rsidRPr="00B923B4"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B923B4">
        <w:rPr>
          <w:rStyle w:val="2"/>
          <w:color w:val="000000"/>
          <w:sz w:val="28"/>
          <w:szCs w:val="28"/>
          <w:lang w:eastAsia="uk-UA"/>
        </w:rPr>
        <w:t>Полон</w:t>
      </w:r>
      <w:proofErr w:type="gramEnd"/>
      <w:r w:rsidRPr="00B923B4">
        <w:rPr>
          <w:rStyle w:val="2"/>
          <w:color w:val="000000"/>
          <w:sz w:val="28"/>
          <w:szCs w:val="28"/>
          <w:lang w:eastAsia="uk-UA"/>
        </w:rPr>
        <w:t>ізми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в художніх творах Ольги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Кобилянської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>,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eastAsia="uk-UA"/>
        </w:rPr>
        <w:t>Лесі Українки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B923B4" w:rsidRPr="00B923B4" w:rsidRDefault="00B923B4" w:rsidP="00B923B4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Польські запозичення в поетичних творах Лесі Українки.</w:t>
      </w:r>
    </w:p>
    <w:p w:rsidR="00B923B4" w:rsidRPr="00B923B4" w:rsidRDefault="00B923B4" w:rsidP="00B923B4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Полонізми в  епістолярні спадщині Лесі Українки.</w:t>
      </w:r>
    </w:p>
    <w:p w:rsidR="00B923B4" w:rsidRPr="00B923B4" w:rsidRDefault="00B923B4" w:rsidP="00B923B4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Полонізми в творах О. Кобилянської.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Література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B923B4" w:rsidRPr="00150241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B923B4" w:rsidRPr="00BC0775" w:rsidRDefault="00B923B4" w:rsidP="00B923B4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Pr="00150241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lang w:val="uk-UA" w:eastAsia="uk-UA"/>
        </w:rPr>
      </w:pPr>
    </w:p>
    <w:p w:rsid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3"/>
          <w:color w:val="000000"/>
          <w:sz w:val="28"/>
          <w:szCs w:val="28"/>
          <w:lang w:eastAsia="uk-UA"/>
        </w:rPr>
        <w:lastRenderedPageBreak/>
        <w:t xml:space="preserve">Тема </w:t>
      </w:r>
      <w:r w:rsidRPr="00B923B4">
        <w:rPr>
          <w:rStyle w:val="23"/>
          <w:color w:val="000000"/>
          <w:sz w:val="28"/>
          <w:szCs w:val="28"/>
          <w:lang w:val="uk-UA" w:eastAsia="uk-UA"/>
        </w:rPr>
        <w:t>8</w:t>
      </w:r>
      <w:r w:rsidRPr="00B923B4">
        <w:rPr>
          <w:rStyle w:val="23"/>
          <w:color w:val="000000"/>
          <w:sz w:val="28"/>
          <w:szCs w:val="28"/>
          <w:lang w:eastAsia="uk-UA"/>
        </w:rPr>
        <w:t xml:space="preserve">. </w:t>
      </w:r>
      <w:r w:rsidRPr="00B923B4">
        <w:rPr>
          <w:rStyle w:val="2"/>
          <w:color w:val="000000"/>
          <w:sz w:val="28"/>
          <w:szCs w:val="28"/>
          <w:lang w:eastAsia="uk-UA"/>
        </w:rPr>
        <w:t xml:space="preserve">Роль Богдана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Лепкого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в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українсько-польських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мовних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взаєминах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кінця ХІ</w:t>
      </w:r>
      <w:proofErr w:type="gramStart"/>
      <w:r w:rsidRPr="00B923B4">
        <w:rPr>
          <w:rStyle w:val="2"/>
          <w:color w:val="000000"/>
          <w:sz w:val="28"/>
          <w:szCs w:val="28"/>
          <w:lang w:eastAsia="uk-UA"/>
        </w:rPr>
        <w:t>Х</w:t>
      </w:r>
      <w:proofErr w:type="gramEnd"/>
      <w:r w:rsidRPr="00B923B4">
        <w:rPr>
          <w:rStyle w:val="2"/>
          <w:color w:val="000000"/>
          <w:sz w:val="28"/>
          <w:szCs w:val="28"/>
          <w:lang w:eastAsia="uk-UA"/>
        </w:rPr>
        <w:t xml:space="preserve"> початку ХХ ст.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B923B4" w:rsidRPr="00B923B4" w:rsidRDefault="00B923B4" w:rsidP="00B923B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Роль Б. Лепкого  та його творчості в українсько-польських взаємин.</w:t>
      </w:r>
    </w:p>
    <w:p w:rsidR="00B923B4" w:rsidRPr="00B923B4" w:rsidRDefault="00B923B4" w:rsidP="00B923B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Польські мотиви в творчості Б. Лепкого.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  <w:lang w:val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B923B4" w:rsidRPr="00150241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0241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15024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1502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B923B4" w:rsidRPr="00BC0775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B923B4" w:rsidRPr="00BC0775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B923B4" w:rsidRPr="00150241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B923B4" w:rsidRPr="00BC0775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B923B4" w:rsidRPr="00BC0775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B923B4" w:rsidRPr="00BC0775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Pr="00BC0775" w:rsidRDefault="00B923B4" w:rsidP="00B923B4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B923B4" w:rsidRDefault="00B923B4" w:rsidP="00B923B4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Default="00B923B4" w:rsidP="00B923B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3B4" w:rsidRPr="00AD32B4" w:rsidRDefault="00B923B4" w:rsidP="00B923B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9</w:t>
      </w:r>
      <w:r w:rsidRPr="00BC0775"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Наслідки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впливу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польської мови </w:t>
      </w:r>
      <w:proofErr w:type="gramStart"/>
      <w:r w:rsidRPr="00B923B4">
        <w:rPr>
          <w:rStyle w:val="2"/>
          <w:color w:val="000000"/>
          <w:sz w:val="28"/>
          <w:szCs w:val="28"/>
          <w:lang w:eastAsia="uk-UA"/>
        </w:rPr>
        <w:t>на новели</w:t>
      </w:r>
      <w:proofErr w:type="gramEnd"/>
      <w:r w:rsidRPr="00B923B4">
        <w:rPr>
          <w:rStyle w:val="2"/>
          <w:color w:val="000000"/>
          <w:sz w:val="28"/>
          <w:szCs w:val="28"/>
          <w:lang w:eastAsia="uk-UA"/>
        </w:rPr>
        <w:t xml:space="preserve"> 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eastAsia="uk-UA"/>
        </w:rPr>
        <w:t xml:space="preserve">Василя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Стефаника</w:t>
      </w:r>
      <w:proofErr w:type="spellEnd"/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B923B4" w:rsidRPr="00B923B4" w:rsidRDefault="00B923B4" w:rsidP="00B923B4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 xml:space="preserve">Вплив польської літератури на творчість В. Стефаника. </w:t>
      </w:r>
    </w:p>
    <w:p w:rsidR="00B923B4" w:rsidRPr="00B923B4" w:rsidRDefault="00B923B4" w:rsidP="00B923B4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Полонізми в творах В. Стефаника.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3B4">
        <w:rPr>
          <w:rFonts w:ascii="Times New Roman" w:hAnsi="Times New Roman" w:cs="Times New Roman"/>
          <w:sz w:val="28"/>
          <w:szCs w:val="28"/>
        </w:rPr>
        <w:lastRenderedPageBreak/>
        <w:t>Главацький</w:t>
      </w:r>
      <w:proofErr w:type="spellEnd"/>
      <w:r w:rsidRPr="00B923B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923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23B4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B923B4" w:rsidRPr="00150241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Pr="00BC0775" w:rsidRDefault="00B923B4" w:rsidP="00B923B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B923B4" w:rsidRDefault="00B923B4" w:rsidP="00B923B4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Default="00B923B4" w:rsidP="00B923B4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10</w:t>
      </w:r>
      <w:r w:rsidRPr="00BC0775"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r w:rsidRPr="00B923B4">
        <w:rPr>
          <w:rStyle w:val="2"/>
          <w:color w:val="000000"/>
          <w:sz w:val="28"/>
          <w:szCs w:val="28"/>
          <w:lang w:eastAsia="uk-UA"/>
        </w:rPr>
        <w:t>Полонізми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B923B4">
        <w:rPr>
          <w:rStyle w:val="2"/>
          <w:color w:val="000000"/>
          <w:sz w:val="28"/>
          <w:szCs w:val="28"/>
          <w:lang w:eastAsia="uk-UA"/>
        </w:rPr>
        <w:t>прозі</w:t>
      </w:r>
      <w:proofErr w:type="spellEnd"/>
      <w:r w:rsidRPr="00B923B4">
        <w:rPr>
          <w:rStyle w:val="2"/>
          <w:color w:val="000000"/>
          <w:sz w:val="28"/>
          <w:szCs w:val="28"/>
          <w:lang w:eastAsia="uk-UA"/>
        </w:rPr>
        <w:t xml:space="preserve"> Івана</w:t>
      </w:r>
      <w:proofErr w:type="gramEnd"/>
      <w:r w:rsidRPr="00B923B4">
        <w:rPr>
          <w:rStyle w:val="2"/>
          <w:color w:val="000000"/>
          <w:sz w:val="28"/>
          <w:szCs w:val="28"/>
          <w:lang w:eastAsia="uk-UA"/>
        </w:rPr>
        <w:t xml:space="preserve"> Франка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B923B4" w:rsidRPr="00B923B4" w:rsidRDefault="00B923B4" w:rsidP="00B923B4">
      <w:pPr>
        <w:pStyle w:val="21"/>
        <w:numPr>
          <w:ilvl w:val="0"/>
          <w:numId w:val="20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Польські елементи в творах І. Франка.</w:t>
      </w:r>
    </w:p>
    <w:p w:rsidR="00B923B4" w:rsidRPr="00B923B4" w:rsidRDefault="00B923B4" w:rsidP="00B923B4">
      <w:pPr>
        <w:pStyle w:val="21"/>
        <w:numPr>
          <w:ilvl w:val="0"/>
          <w:numId w:val="20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Галицько-руські приповідки в тлумаченні І. Франка як  джерело фіксації полонізмів. Власні назви.</w:t>
      </w: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923B4" w:rsidRPr="00B923B4" w:rsidRDefault="00B923B4" w:rsidP="00B923B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923B4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B923B4" w:rsidRPr="00150241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Pr="00BC0775" w:rsidRDefault="00B923B4" w:rsidP="00B923B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B923B4" w:rsidRDefault="00B923B4" w:rsidP="00B923B4">
      <w:pPr>
        <w:pStyle w:val="a3"/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3B4" w:rsidRPr="00BC0775" w:rsidRDefault="00B923B4" w:rsidP="00B923B4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3B4" w:rsidRPr="00150241" w:rsidRDefault="00B923B4" w:rsidP="00B923B4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bookmarkEnd w:id="0"/>
    <w:p w:rsidR="000C4151" w:rsidRPr="00D409CC" w:rsidRDefault="000C4151" w:rsidP="000C4151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Style w:val="20"/>
          <w:color w:val="000000"/>
          <w:sz w:val="28"/>
          <w:szCs w:val="28"/>
          <w:lang w:val="uk-UA" w:eastAsia="uk-UA"/>
        </w:rPr>
      </w:pPr>
    </w:p>
    <w:sectPr w:rsidR="000C4151" w:rsidRPr="00D409CC" w:rsidSect="00EC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09D"/>
    <w:multiLevelType w:val="hybridMultilevel"/>
    <w:tmpl w:val="DABE3E0C"/>
    <w:lvl w:ilvl="0" w:tplc="E10643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EE6265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DA721F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4F5CBD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016795"/>
    <w:multiLevelType w:val="hybridMultilevel"/>
    <w:tmpl w:val="17B4DD26"/>
    <w:lvl w:ilvl="0" w:tplc="3A4002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ED63C41"/>
    <w:multiLevelType w:val="hybridMultilevel"/>
    <w:tmpl w:val="EEC46206"/>
    <w:lvl w:ilvl="0" w:tplc="059E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1DEF"/>
    <w:multiLevelType w:val="hybridMultilevel"/>
    <w:tmpl w:val="CFEC206C"/>
    <w:lvl w:ilvl="0" w:tplc="34307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F6739"/>
    <w:multiLevelType w:val="hybridMultilevel"/>
    <w:tmpl w:val="435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0809"/>
    <w:multiLevelType w:val="hybridMultilevel"/>
    <w:tmpl w:val="70BAF63E"/>
    <w:lvl w:ilvl="0" w:tplc="4B56B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326099"/>
    <w:multiLevelType w:val="hybridMultilevel"/>
    <w:tmpl w:val="33386750"/>
    <w:lvl w:ilvl="0" w:tplc="FD728D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3192F5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3F2929"/>
    <w:multiLevelType w:val="hybridMultilevel"/>
    <w:tmpl w:val="C8CCC7BC"/>
    <w:lvl w:ilvl="0" w:tplc="84124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6681A02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B40FB3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0A089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7D0988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7F5FE6"/>
    <w:multiLevelType w:val="hybridMultilevel"/>
    <w:tmpl w:val="6CF20786"/>
    <w:lvl w:ilvl="0" w:tplc="E20A28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AF2B5E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590D53"/>
    <w:multiLevelType w:val="hybridMultilevel"/>
    <w:tmpl w:val="710654AE"/>
    <w:lvl w:ilvl="0" w:tplc="AC16701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FAE076B"/>
    <w:multiLevelType w:val="hybridMultilevel"/>
    <w:tmpl w:val="7A325140"/>
    <w:lvl w:ilvl="0" w:tplc="8A86D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8"/>
  </w:num>
  <w:num w:numId="13">
    <w:abstractNumId w:val="10"/>
  </w:num>
  <w:num w:numId="14">
    <w:abstractNumId w:val="16"/>
  </w:num>
  <w:num w:numId="15">
    <w:abstractNumId w:val="12"/>
  </w:num>
  <w:num w:numId="16">
    <w:abstractNumId w:val="17"/>
  </w:num>
  <w:num w:numId="17">
    <w:abstractNumId w:val="9"/>
  </w:num>
  <w:num w:numId="18">
    <w:abstractNumId w:val="19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51"/>
    <w:rsid w:val="000C4151"/>
    <w:rsid w:val="002B442D"/>
    <w:rsid w:val="00B923B4"/>
    <w:rsid w:val="00E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C"/>
  </w:style>
  <w:style w:type="paragraph" w:styleId="1">
    <w:name w:val="heading 1"/>
    <w:basedOn w:val="a"/>
    <w:next w:val="a"/>
    <w:link w:val="10"/>
    <w:uiPriority w:val="9"/>
    <w:qFormat/>
    <w:rsid w:val="000C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C415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4151"/>
    <w:pPr>
      <w:widowControl w:val="0"/>
      <w:shd w:val="clear" w:color="auto" w:fill="FFFFFF"/>
      <w:spacing w:after="120" w:line="322" w:lineRule="exact"/>
      <w:ind w:hanging="880"/>
      <w:jc w:val="center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2"/>
    <w:uiPriority w:val="99"/>
    <w:locked/>
    <w:rsid w:val="000C41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0C4151"/>
    <w:pPr>
      <w:widowControl w:val="0"/>
      <w:shd w:val="clear" w:color="auto" w:fill="FFFFFF"/>
      <w:spacing w:before="360" w:after="180" w:line="240" w:lineRule="atLeast"/>
      <w:ind w:hanging="1180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3"/>
    <w:basedOn w:val="2"/>
    <w:uiPriority w:val="99"/>
    <w:rsid w:val="000C4151"/>
    <w:rPr>
      <w:b/>
      <w:bCs/>
    </w:rPr>
  </w:style>
  <w:style w:type="character" w:customStyle="1" w:styleId="st">
    <w:name w:val="st"/>
    <w:basedOn w:val="a0"/>
    <w:rsid w:val="000C4151"/>
  </w:style>
  <w:style w:type="paragraph" w:styleId="a3">
    <w:name w:val="List Paragraph"/>
    <w:basedOn w:val="a"/>
    <w:uiPriority w:val="34"/>
    <w:qFormat/>
    <w:rsid w:val="000C4151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923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23B4"/>
    <w:pPr>
      <w:widowControl w:val="0"/>
      <w:shd w:val="clear" w:color="auto" w:fill="FFFFFF"/>
      <w:spacing w:before="1440" w:after="1740" w:line="24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2018-08-29T11:49:00Z</dcterms:created>
  <dcterms:modified xsi:type="dcterms:W3CDTF">2018-08-29T11:54:00Z</dcterms:modified>
</cp:coreProperties>
</file>