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EF" w:rsidRDefault="00BB25EF" w:rsidP="00C43AB9">
      <w:pPr>
        <w:tabs>
          <w:tab w:val="left" w:pos="305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ПИТАНЬ ДО ЕКЗАМЕНУ</w:t>
      </w:r>
    </w:p>
    <w:p w:rsidR="006B722C" w:rsidRPr="00C43AB9" w:rsidRDefault="000B0ED6" w:rsidP="00C43AB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B722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43A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B722C" w:rsidRPr="00C43A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Поняття бароко. Детермінанти виникнення і розвитку бароко.</w:t>
      </w:r>
    </w:p>
    <w:p w:rsidR="00BB25EF" w:rsidRPr="00C43AB9" w:rsidRDefault="006B722C" w:rsidP="00C43A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22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C43AB9">
        <w:rPr>
          <w:rFonts w:ascii="Times New Roman" w:hAnsi="Times New Roman" w:cs="Times New Roman"/>
          <w:b/>
          <w:sz w:val="28"/>
          <w:szCs w:val="28"/>
          <w:lang w:val="uk-UA"/>
        </w:rPr>
        <w:t>Світосприйняття та естетика бароко</w:t>
      </w:r>
      <w:r w:rsidR="00BB25EF" w:rsidRPr="00C43A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B722C" w:rsidRPr="00C43AB9" w:rsidRDefault="006B722C" w:rsidP="00C43A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C43AB9">
        <w:rPr>
          <w:rFonts w:ascii="Times New Roman" w:hAnsi="Times New Roman"/>
          <w:b/>
          <w:sz w:val="28"/>
          <w:szCs w:val="28"/>
          <w:lang w:val="uk-UA"/>
        </w:rPr>
        <w:t>Різновиди європейського бароко.</w:t>
      </w:r>
    </w:p>
    <w:p w:rsidR="006B722C" w:rsidRPr="00C43AB9" w:rsidRDefault="006B722C" w:rsidP="00C43AB9">
      <w:pPr>
        <w:spacing w:after="0" w:line="360" w:lineRule="auto"/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C43AB9">
        <w:rPr>
          <w:rFonts w:ascii="Times New Roman" w:hAnsi="Times New Roman" w:cs="Times New Roman"/>
          <w:b/>
          <w:sz w:val="28"/>
          <w:szCs w:val="28"/>
          <w:lang w:val="uk-UA"/>
        </w:rPr>
        <w:t>Поняття «</w:t>
      </w:r>
      <w:proofErr w:type="spellStart"/>
      <w:r w:rsidRPr="00C43AB9">
        <w:rPr>
          <w:rFonts w:ascii="Times New Roman" w:hAnsi="Times New Roman" w:cs="Times New Roman"/>
          <w:b/>
          <w:sz w:val="28"/>
          <w:szCs w:val="28"/>
          <w:lang w:val="uk-UA"/>
        </w:rPr>
        <w:t>классицизм</w:t>
      </w:r>
      <w:proofErr w:type="spellEnd"/>
      <w:r w:rsidRPr="00C43AB9">
        <w:rPr>
          <w:rFonts w:ascii="Times New Roman" w:hAnsi="Times New Roman" w:cs="Times New Roman"/>
          <w:b/>
          <w:sz w:val="28"/>
          <w:szCs w:val="28"/>
          <w:lang w:val="uk-UA"/>
        </w:rPr>
        <w:t>». Детермінанти виникнення і розвитку класицизму.</w:t>
      </w:r>
    </w:p>
    <w:p w:rsidR="006B722C" w:rsidRPr="003F084C" w:rsidRDefault="006B722C" w:rsidP="00C43A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1A769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F084C">
        <w:rPr>
          <w:rFonts w:ascii="Times New Roman" w:hAnsi="Times New Roman"/>
          <w:b/>
          <w:sz w:val="28"/>
          <w:szCs w:val="28"/>
          <w:lang w:val="uk-UA"/>
        </w:rPr>
        <w:t>Естетика класицизму.</w:t>
      </w:r>
    </w:p>
    <w:p w:rsidR="006B722C" w:rsidRPr="003F084C" w:rsidRDefault="006B722C" w:rsidP="00C43A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3F084C">
        <w:rPr>
          <w:rFonts w:ascii="Times New Roman" w:hAnsi="Times New Roman" w:cs="Times New Roman"/>
          <w:b/>
          <w:sz w:val="28"/>
          <w:szCs w:val="28"/>
          <w:lang w:val="uk-UA"/>
        </w:rPr>
        <w:t>Загальна характеристика Просвітництва</w:t>
      </w:r>
    </w:p>
    <w:p w:rsidR="000B0ED6" w:rsidRPr="003F084C" w:rsidRDefault="006B722C" w:rsidP="00C43A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1A769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A769B" w:rsidRPr="003F084C">
        <w:rPr>
          <w:rFonts w:ascii="Times New Roman" w:hAnsi="Times New Roman"/>
          <w:b/>
          <w:sz w:val="28"/>
          <w:szCs w:val="28"/>
          <w:lang w:val="uk-UA"/>
        </w:rPr>
        <w:t>Філософія та естетика сентименталізму.</w:t>
      </w:r>
    </w:p>
    <w:p w:rsidR="001A769B" w:rsidRDefault="006B722C" w:rsidP="00C43AB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1A769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A769B" w:rsidRPr="003F084C">
        <w:rPr>
          <w:rFonts w:ascii="Times New Roman" w:hAnsi="Times New Roman"/>
          <w:b/>
          <w:sz w:val="28"/>
          <w:szCs w:val="28"/>
          <w:lang w:val="uk-UA"/>
        </w:rPr>
        <w:t xml:space="preserve">Література </w:t>
      </w:r>
      <w:proofErr w:type="spellStart"/>
      <w:r w:rsidR="001A769B" w:rsidRPr="003F084C">
        <w:rPr>
          <w:rFonts w:ascii="Times New Roman" w:hAnsi="Times New Roman"/>
          <w:b/>
          <w:sz w:val="28"/>
          <w:szCs w:val="28"/>
          <w:lang w:val="uk-UA"/>
        </w:rPr>
        <w:t>преромантизму</w:t>
      </w:r>
      <w:proofErr w:type="spellEnd"/>
      <w:r w:rsidR="001A769B" w:rsidRPr="003F084C">
        <w:rPr>
          <w:rFonts w:ascii="Times New Roman" w:hAnsi="Times New Roman"/>
          <w:b/>
          <w:sz w:val="28"/>
          <w:szCs w:val="28"/>
          <w:lang w:val="uk-UA"/>
        </w:rPr>
        <w:t>.</w:t>
      </w:r>
      <w:r w:rsidRPr="003F084C">
        <w:rPr>
          <w:rFonts w:ascii="Times New Roman" w:hAnsi="Times New Roman"/>
          <w:b/>
          <w:sz w:val="28"/>
          <w:szCs w:val="28"/>
          <w:lang w:val="uk-UA"/>
        </w:rPr>
        <w:t xml:space="preserve"> Жанр готичного роману.</w:t>
      </w:r>
    </w:p>
    <w:p w:rsidR="001A769B" w:rsidRPr="003F084C" w:rsidRDefault="006B722C" w:rsidP="00C43AB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1A769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F084C">
        <w:rPr>
          <w:rFonts w:ascii="Times New Roman" w:hAnsi="Times New Roman"/>
          <w:b/>
          <w:sz w:val="28"/>
          <w:szCs w:val="28"/>
          <w:lang w:val="uk-UA"/>
        </w:rPr>
        <w:t xml:space="preserve">«Суперечка навколо </w:t>
      </w:r>
      <w:r w:rsidR="001A769B" w:rsidRPr="003F084C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 w:rsidR="001A769B" w:rsidRPr="003F084C">
        <w:rPr>
          <w:rFonts w:ascii="Times New Roman" w:hAnsi="Times New Roman"/>
          <w:b/>
          <w:sz w:val="28"/>
          <w:szCs w:val="28"/>
          <w:lang w:val="uk-UA"/>
        </w:rPr>
        <w:t>Сід</w:t>
      </w:r>
      <w:r w:rsidRPr="003F084C">
        <w:rPr>
          <w:rFonts w:ascii="Times New Roman" w:hAnsi="Times New Roman"/>
          <w:b/>
          <w:sz w:val="28"/>
          <w:szCs w:val="28"/>
          <w:lang w:val="uk-UA"/>
        </w:rPr>
        <w:t>а</w:t>
      </w:r>
      <w:proofErr w:type="spellEnd"/>
      <w:r w:rsidR="001A769B" w:rsidRPr="003F084C">
        <w:rPr>
          <w:rFonts w:ascii="Times New Roman" w:hAnsi="Times New Roman"/>
          <w:b/>
          <w:sz w:val="28"/>
          <w:szCs w:val="28"/>
          <w:lang w:val="uk-UA"/>
        </w:rPr>
        <w:t>» П. Корнеля</w:t>
      </w:r>
      <w:r w:rsidRPr="003F084C">
        <w:rPr>
          <w:rFonts w:ascii="Times New Roman" w:hAnsi="Times New Roman"/>
          <w:b/>
          <w:sz w:val="28"/>
          <w:szCs w:val="28"/>
          <w:lang w:val="uk-UA"/>
        </w:rPr>
        <w:t xml:space="preserve"> та її значення для затвердження норм класицизму.</w:t>
      </w:r>
    </w:p>
    <w:p w:rsidR="001A769B" w:rsidRDefault="006B722C" w:rsidP="00C43AB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1A769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A769B" w:rsidRPr="003F084C">
        <w:rPr>
          <w:rFonts w:ascii="Times New Roman" w:hAnsi="Times New Roman"/>
          <w:b/>
          <w:sz w:val="28"/>
          <w:szCs w:val="28"/>
          <w:lang w:val="uk-UA"/>
        </w:rPr>
        <w:t>Жанр «високої комедії» Ж.-Б. Мольєра</w:t>
      </w:r>
      <w:r w:rsidRPr="003F084C">
        <w:rPr>
          <w:rFonts w:ascii="Times New Roman" w:hAnsi="Times New Roman"/>
          <w:b/>
          <w:sz w:val="28"/>
          <w:szCs w:val="28"/>
          <w:lang w:val="uk-UA"/>
        </w:rPr>
        <w:t xml:space="preserve"> («Тартюф»)</w:t>
      </w:r>
      <w:r w:rsidR="001A769B" w:rsidRPr="003F084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A769B" w:rsidRPr="003F084C" w:rsidRDefault="006B722C" w:rsidP="00C43AB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1A769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F084C">
        <w:rPr>
          <w:rFonts w:ascii="Times New Roman" w:hAnsi="Times New Roman"/>
          <w:b/>
          <w:sz w:val="28"/>
          <w:szCs w:val="28"/>
          <w:lang w:val="uk-UA"/>
        </w:rPr>
        <w:t xml:space="preserve">Відображення просвітницьких ідей </w:t>
      </w:r>
      <w:r w:rsidR="001A769B" w:rsidRPr="003F084C">
        <w:rPr>
          <w:rFonts w:ascii="Times New Roman" w:hAnsi="Times New Roman"/>
          <w:b/>
          <w:sz w:val="28"/>
          <w:szCs w:val="28"/>
          <w:lang w:val="uk-UA"/>
        </w:rPr>
        <w:t>у романі Дж.</w:t>
      </w:r>
      <w:r w:rsidR="00DC75C6" w:rsidRPr="003F084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1A769B" w:rsidRPr="003F084C">
        <w:rPr>
          <w:rFonts w:ascii="Times New Roman" w:hAnsi="Times New Roman"/>
          <w:b/>
          <w:sz w:val="28"/>
          <w:szCs w:val="28"/>
          <w:lang w:val="uk-UA"/>
        </w:rPr>
        <w:t>Свіфта</w:t>
      </w:r>
      <w:proofErr w:type="spellEnd"/>
      <w:r w:rsidR="001A769B" w:rsidRPr="003F084C">
        <w:rPr>
          <w:rFonts w:ascii="Times New Roman" w:hAnsi="Times New Roman"/>
          <w:b/>
          <w:sz w:val="28"/>
          <w:szCs w:val="28"/>
          <w:lang w:val="uk-UA"/>
        </w:rPr>
        <w:t xml:space="preserve"> «Мандри </w:t>
      </w:r>
      <w:proofErr w:type="spellStart"/>
      <w:r w:rsidR="001A769B" w:rsidRPr="003F084C">
        <w:rPr>
          <w:rFonts w:ascii="Times New Roman" w:hAnsi="Times New Roman"/>
          <w:b/>
          <w:sz w:val="28"/>
          <w:szCs w:val="28"/>
          <w:lang w:val="uk-UA"/>
        </w:rPr>
        <w:t>Гулівера</w:t>
      </w:r>
      <w:proofErr w:type="spellEnd"/>
      <w:r w:rsidR="001A769B" w:rsidRPr="003F084C">
        <w:rPr>
          <w:rFonts w:ascii="Times New Roman" w:hAnsi="Times New Roman"/>
          <w:b/>
          <w:sz w:val="28"/>
          <w:szCs w:val="28"/>
          <w:lang w:val="uk-UA"/>
        </w:rPr>
        <w:t>».</w:t>
      </w:r>
      <w:r w:rsidRPr="003F084C">
        <w:rPr>
          <w:rFonts w:ascii="Times New Roman" w:hAnsi="Times New Roman"/>
          <w:b/>
          <w:sz w:val="28"/>
          <w:szCs w:val="28"/>
          <w:lang w:val="uk-UA"/>
        </w:rPr>
        <w:t xml:space="preserve"> Форми та прийоми комічного.</w:t>
      </w:r>
    </w:p>
    <w:p w:rsidR="001A769B" w:rsidRPr="003F084C" w:rsidRDefault="006B722C" w:rsidP="00C43AB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1A769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A769B" w:rsidRPr="003F084C">
        <w:rPr>
          <w:rFonts w:ascii="Times New Roman" w:hAnsi="Times New Roman"/>
          <w:b/>
          <w:sz w:val="28"/>
          <w:szCs w:val="28"/>
          <w:lang w:val="uk-UA"/>
        </w:rPr>
        <w:t>Філософія та естетика бароко у драмі П. Кальдерона «Життя – це сон».</w:t>
      </w:r>
    </w:p>
    <w:p w:rsidR="001A769B" w:rsidRPr="00E56A0A" w:rsidRDefault="001A769B" w:rsidP="00C43AB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6B722C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56A0A">
        <w:rPr>
          <w:rFonts w:ascii="Times New Roman" w:hAnsi="Times New Roman"/>
          <w:b/>
          <w:sz w:val="28"/>
          <w:szCs w:val="28"/>
          <w:lang w:val="uk-UA"/>
        </w:rPr>
        <w:t>«Фауст» Й. В.</w:t>
      </w:r>
      <w:r w:rsidR="00DC75C6" w:rsidRPr="00E56A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C75C6" w:rsidRPr="00E56A0A">
        <w:rPr>
          <w:rFonts w:ascii="Times New Roman" w:hAnsi="Times New Roman" w:cs="Times New Roman"/>
          <w:b/>
          <w:sz w:val="28"/>
          <w:szCs w:val="28"/>
          <w:lang w:val="uk-UA"/>
        </w:rPr>
        <w:t>Ґете</w:t>
      </w:r>
      <w:r w:rsidRPr="00E56A0A">
        <w:rPr>
          <w:rFonts w:ascii="Times New Roman" w:hAnsi="Times New Roman"/>
          <w:b/>
          <w:sz w:val="28"/>
          <w:szCs w:val="28"/>
          <w:lang w:val="uk-UA"/>
        </w:rPr>
        <w:t>: філософський зміст образів</w:t>
      </w:r>
      <w:r w:rsidR="006B722C" w:rsidRPr="00E56A0A">
        <w:rPr>
          <w:rFonts w:ascii="Times New Roman" w:hAnsi="Times New Roman"/>
          <w:b/>
          <w:sz w:val="28"/>
          <w:szCs w:val="28"/>
          <w:lang w:val="uk-UA"/>
        </w:rPr>
        <w:t xml:space="preserve"> Фауста та Мефістофеля</w:t>
      </w:r>
      <w:r w:rsidRPr="00E56A0A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1A769B" w:rsidRPr="003F084C" w:rsidRDefault="001A769B" w:rsidP="00C43AB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6B722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F084C">
        <w:rPr>
          <w:rFonts w:ascii="Times New Roman" w:hAnsi="Times New Roman"/>
          <w:b/>
          <w:sz w:val="28"/>
          <w:szCs w:val="28"/>
          <w:lang w:val="uk-UA"/>
        </w:rPr>
        <w:t>Принципи класицизму та новаторство у драматургії Ж. Расіна («</w:t>
      </w:r>
      <w:proofErr w:type="spellStart"/>
      <w:r w:rsidRPr="003F084C">
        <w:rPr>
          <w:rFonts w:ascii="Times New Roman" w:hAnsi="Times New Roman"/>
          <w:b/>
          <w:sz w:val="28"/>
          <w:szCs w:val="28"/>
          <w:lang w:val="uk-UA"/>
        </w:rPr>
        <w:t>Федра</w:t>
      </w:r>
      <w:proofErr w:type="spellEnd"/>
      <w:r w:rsidRPr="003F084C">
        <w:rPr>
          <w:rFonts w:ascii="Times New Roman" w:hAnsi="Times New Roman"/>
          <w:b/>
          <w:sz w:val="28"/>
          <w:szCs w:val="28"/>
          <w:lang w:val="uk-UA"/>
        </w:rPr>
        <w:t>»).</w:t>
      </w:r>
    </w:p>
    <w:p w:rsidR="001A769B" w:rsidRPr="003F084C" w:rsidRDefault="001A769B" w:rsidP="00C43AB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6B722C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F084C">
        <w:rPr>
          <w:rFonts w:ascii="Times New Roman" w:hAnsi="Times New Roman"/>
          <w:b/>
          <w:sz w:val="28"/>
          <w:szCs w:val="28"/>
          <w:lang w:val="uk-UA"/>
        </w:rPr>
        <w:t>Поетика рококо.</w:t>
      </w:r>
    </w:p>
    <w:p w:rsidR="001A769B" w:rsidRPr="003F084C" w:rsidRDefault="001A769B" w:rsidP="00C43AB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6B722C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F084C">
        <w:rPr>
          <w:rFonts w:ascii="Times New Roman" w:hAnsi="Times New Roman"/>
          <w:b/>
          <w:sz w:val="28"/>
          <w:szCs w:val="28"/>
          <w:lang w:val="uk-UA"/>
        </w:rPr>
        <w:t>Втілення просвітницьк</w:t>
      </w:r>
      <w:r w:rsidR="006B722C" w:rsidRPr="003F084C">
        <w:rPr>
          <w:rFonts w:ascii="Times New Roman" w:hAnsi="Times New Roman"/>
          <w:b/>
          <w:sz w:val="28"/>
          <w:szCs w:val="28"/>
          <w:lang w:val="uk-UA"/>
        </w:rPr>
        <w:t>ої ідеології</w:t>
      </w:r>
      <w:r w:rsidRPr="003F084C">
        <w:rPr>
          <w:rFonts w:ascii="Times New Roman" w:hAnsi="Times New Roman"/>
          <w:b/>
          <w:sz w:val="28"/>
          <w:szCs w:val="28"/>
          <w:lang w:val="uk-UA"/>
        </w:rPr>
        <w:t xml:space="preserve"> у романі Д. Дефо «Робінзон Крузо».</w:t>
      </w:r>
    </w:p>
    <w:p w:rsidR="001A769B" w:rsidRPr="003F084C" w:rsidRDefault="001A769B" w:rsidP="00C43AB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1</w:t>
      </w:r>
      <w:r w:rsidR="006B722C">
        <w:rPr>
          <w:rFonts w:ascii="Times New Roman" w:hAnsi="Times New Roman"/>
          <w:iCs/>
          <w:sz w:val="28"/>
          <w:szCs w:val="28"/>
          <w:lang w:val="uk-UA"/>
        </w:rPr>
        <w:t>7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. </w:t>
      </w:r>
      <w:r w:rsidRPr="003F084C">
        <w:rPr>
          <w:rFonts w:ascii="Times New Roman" w:hAnsi="Times New Roman"/>
          <w:b/>
          <w:iCs/>
          <w:sz w:val="28"/>
          <w:szCs w:val="28"/>
          <w:lang w:val="uk-UA"/>
        </w:rPr>
        <w:t>«</w:t>
      </w:r>
      <w:proofErr w:type="spellStart"/>
      <w:r w:rsidRPr="003F084C">
        <w:rPr>
          <w:rFonts w:ascii="Times New Roman" w:hAnsi="Times New Roman"/>
          <w:b/>
          <w:iCs/>
          <w:sz w:val="28"/>
          <w:szCs w:val="28"/>
          <w:lang w:val="uk-UA"/>
        </w:rPr>
        <w:t>Кандід</w:t>
      </w:r>
      <w:proofErr w:type="spellEnd"/>
      <w:r w:rsidRPr="003F084C">
        <w:rPr>
          <w:rFonts w:ascii="Times New Roman" w:hAnsi="Times New Roman"/>
          <w:b/>
          <w:iCs/>
          <w:sz w:val="28"/>
          <w:szCs w:val="28"/>
          <w:lang w:val="uk-UA"/>
        </w:rPr>
        <w:t xml:space="preserve"> або Оптимізм» Вольтера: специфіка жанру філософської повісті, образна система, ідейний зміст.</w:t>
      </w:r>
    </w:p>
    <w:p w:rsidR="00DC75C6" w:rsidRPr="003F084C" w:rsidRDefault="001A769B" w:rsidP="00C43AB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6B722C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B722C" w:rsidRPr="003F084C">
        <w:rPr>
          <w:rFonts w:ascii="Times New Roman" w:hAnsi="Times New Roman"/>
          <w:b/>
          <w:sz w:val="28"/>
          <w:szCs w:val="28"/>
          <w:lang w:val="uk-UA"/>
        </w:rPr>
        <w:t>Специфіка та періодизація німецького романтизму.</w:t>
      </w:r>
    </w:p>
    <w:p w:rsidR="00DC75C6" w:rsidRPr="00C43AB9" w:rsidRDefault="00C43AB9" w:rsidP="00C43AB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1A769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C75C6" w:rsidRPr="00C43AB9">
        <w:rPr>
          <w:rFonts w:ascii="Times New Roman" w:hAnsi="Times New Roman"/>
          <w:b/>
          <w:sz w:val="28"/>
          <w:szCs w:val="28"/>
          <w:lang w:val="uk-UA"/>
        </w:rPr>
        <w:t>Гротеск та антитеза у романах В. Гюго («Собор Паризької Богоматері», «Людина, яка сміється»).</w:t>
      </w:r>
    </w:p>
    <w:p w:rsidR="001A769B" w:rsidRPr="003F084C" w:rsidRDefault="00C43AB9" w:rsidP="00C43AB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="001A769B">
        <w:rPr>
          <w:rFonts w:ascii="Times New Roman" w:hAnsi="Times New Roman"/>
          <w:sz w:val="28"/>
          <w:szCs w:val="28"/>
          <w:lang w:val="uk-UA"/>
        </w:rPr>
        <w:t>.</w:t>
      </w:r>
      <w:r w:rsidR="00B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2197" w:rsidRPr="003F084C">
        <w:rPr>
          <w:rFonts w:ascii="Times New Roman" w:hAnsi="Times New Roman"/>
          <w:b/>
          <w:sz w:val="28"/>
          <w:szCs w:val="28"/>
          <w:lang w:val="uk-UA"/>
        </w:rPr>
        <w:t xml:space="preserve">«Крок за межі класицизму» у комедії Ж.-Б. Мольєра «Дон </w:t>
      </w:r>
      <w:proofErr w:type="spellStart"/>
      <w:r w:rsidR="00B92197" w:rsidRPr="003F084C">
        <w:rPr>
          <w:rFonts w:ascii="Times New Roman" w:hAnsi="Times New Roman"/>
          <w:b/>
          <w:sz w:val="28"/>
          <w:szCs w:val="28"/>
          <w:lang w:val="uk-UA"/>
        </w:rPr>
        <w:t>Жуан</w:t>
      </w:r>
      <w:proofErr w:type="spellEnd"/>
      <w:r w:rsidR="00B92197" w:rsidRPr="003F084C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1A769B" w:rsidRPr="003F084C" w:rsidRDefault="00C43AB9" w:rsidP="00C43AB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21</w:t>
      </w:r>
      <w:r w:rsidR="001A769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A769B" w:rsidRPr="003F084C">
        <w:rPr>
          <w:rFonts w:ascii="Times New Roman" w:hAnsi="Times New Roman"/>
          <w:b/>
          <w:sz w:val="28"/>
          <w:szCs w:val="28"/>
          <w:lang w:val="uk-UA"/>
        </w:rPr>
        <w:t xml:space="preserve">«Страждання юного Вертера» Й. В. </w:t>
      </w:r>
      <w:r w:rsidR="00DC75C6" w:rsidRPr="003F084C">
        <w:rPr>
          <w:rFonts w:ascii="Times New Roman" w:hAnsi="Times New Roman" w:cs="Times New Roman"/>
          <w:b/>
          <w:sz w:val="28"/>
          <w:szCs w:val="28"/>
          <w:lang w:val="uk-UA"/>
        </w:rPr>
        <w:t>Ґ</w:t>
      </w:r>
      <w:r w:rsidR="00DC75C6" w:rsidRPr="003F084C">
        <w:rPr>
          <w:rFonts w:ascii="Times New Roman" w:hAnsi="Times New Roman"/>
          <w:b/>
          <w:sz w:val="28"/>
          <w:szCs w:val="28"/>
          <w:lang w:val="uk-UA"/>
        </w:rPr>
        <w:t>ете</w:t>
      </w:r>
      <w:r w:rsidR="001A769B" w:rsidRPr="003F084C">
        <w:rPr>
          <w:rFonts w:ascii="Times New Roman" w:hAnsi="Times New Roman"/>
          <w:b/>
          <w:sz w:val="28"/>
          <w:szCs w:val="28"/>
          <w:lang w:val="uk-UA"/>
        </w:rPr>
        <w:t>: жанр</w:t>
      </w:r>
      <w:r w:rsidR="00DC75C6" w:rsidRPr="003F084C">
        <w:rPr>
          <w:rFonts w:ascii="Times New Roman" w:hAnsi="Times New Roman"/>
          <w:b/>
          <w:sz w:val="28"/>
          <w:szCs w:val="28"/>
          <w:lang w:val="uk-UA"/>
        </w:rPr>
        <w:t xml:space="preserve">ова специфіка </w:t>
      </w:r>
      <w:r w:rsidR="001A769B" w:rsidRPr="003F084C">
        <w:rPr>
          <w:rFonts w:ascii="Times New Roman" w:hAnsi="Times New Roman"/>
          <w:b/>
          <w:sz w:val="28"/>
          <w:szCs w:val="28"/>
          <w:lang w:val="uk-UA"/>
        </w:rPr>
        <w:t>та принципи сентименталізму.</w:t>
      </w:r>
    </w:p>
    <w:p w:rsidR="001A769B" w:rsidRPr="003F084C" w:rsidRDefault="00C43AB9" w:rsidP="00C43AB9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1A769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A769B" w:rsidRPr="003F084C">
        <w:rPr>
          <w:rFonts w:ascii="Times New Roman" w:hAnsi="Times New Roman"/>
          <w:b/>
          <w:sz w:val="28"/>
          <w:szCs w:val="28"/>
          <w:lang w:val="uk-UA"/>
        </w:rPr>
        <w:t>«Жанрова ієрархія» та «правило трьох єдностей» у літературі класицизму.</w:t>
      </w:r>
    </w:p>
    <w:p w:rsidR="00BB25EF" w:rsidRPr="00C43AB9" w:rsidRDefault="001A769B" w:rsidP="00C43A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43AB9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B25EF" w:rsidRPr="00C43AB9">
        <w:rPr>
          <w:rFonts w:ascii="Times New Roman" w:hAnsi="Times New Roman"/>
          <w:b/>
          <w:sz w:val="28"/>
          <w:szCs w:val="28"/>
          <w:lang w:val="uk-UA"/>
        </w:rPr>
        <w:t>Історизм В. Скотта (роман «</w:t>
      </w:r>
      <w:proofErr w:type="spellStart"/>
      <w:r w:rsidR="00BB25EF" w:rsidRPr="00C43AB9">
        <w:rPr>
          <w:rFonts w:ascii="Times New Roman" w:hAnsi="Times New Roman"/>
          <w:b/>
          <w:sz w:val="28"/>
          <w:szCs w:val="28"/>
          <w:lang w:val="uk-UA"/>
        </w:rPr>
        <w:t>Айвенго</w:t>
      </w:r>
      <w:proofErr w:type="spellEnd"/>
      <w:r w:rsidR="00BB25EF" w:rsidRPr="00C43AB9">
        <w:rPr>
          <w:rFonts w:ascii="Times New Roman" w:hAnsi="Times New Roman"/>
          <w:b/>
          <w:sz w:val="28"/>
          <w:szCs w:val="28"/>
          <w:lang w:val="uk-UA"/>
        </w:rPr>
        <w:t>»).</w:t>
      </w:r>
    </w:p>
    <w:p w:rsidR="00BB25EF" w:rsidRDefault="001A769B" w:rsidP="00C43AB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A769B">
        <w:rPr>
          <w:rFonts w:ascii="Times New Roman" w:hAnsi="Times New Roman"/>
          <w:sz w:val="28"/>
          <w:szCs w:val="28"/>
          <w:lang w:val="uk-UA"/>
        </w:rPr>
        <w:t>2</w:t>
      </w:r>
      <w:r w:rsidR="00C43AB9">
        <w:rPr>
          <w:rFonts w:ascii="Times New Roman" w:hAnsi="Times New Roman"/>
          <w:sz w:val="28"/>
          <w:szCs w:val="28"/>
          <w:lang w:val="uk-UA"/>
        </w:rPr>
        <w:t>4</w:t>
      </w:r>
      <w:r w:rsidR="00BB25EF" w:rsidRPr="001A769B">
        <w:rPr>
          <w:rFonts w:ascii="Times New Roman" w:hAnsi="Times New Roman"/>
          <w:sz w:val="28"/>
          <w:szCs w:val="28"/>
          <w:lang w:val="uk-UA"/>
        </w:rPr>
        <w:t>.</w:t>
      </w:r>
      <w:r w:rsidR="00DC75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75C6" w:rsidRPr="00C43AB9">
        <w:rPr>
          <w:rFonts w:ascii="Times New Roman" w:hAnsi="Times New Roman"/>
          <w:b/>
          <w:sz w:val="28"/>
          <w:szCs w:val="28"/>
          <w:lang w:val="uk-UA"/>
        </w:rPr>
        <w:t>Історизм В. Гюго (</w:t>
      </w:r>
      <w:r w:rsidR="00BB25EF" w:rsidRPr="00C43AB9">
        <w:rPr>
          <w:rFonts w:ascii="Times New Roman" w:hAnsi="Times New Roman"/>
          <w:b/>
          <w:sz w:val="28"/>
          <w:szCs w:val="28"/>
          <w:lang w:val="uk-UA"/>
        </w:rPr>
        <w:t>«Людина, яка сміється»).</w:t>
      </w:r>
      <w:r w:rsidR="00C43AB9" w:rsidRPr="00C43AB9">
        <w:rPr>
          <w:rFonts w:ascii="Times New Roman" w:hAnsi="Times New Roman"/>
          <w:b/>
          <w:sz w:val="28"/>
          <w:szCs w:val="28"/>
          <w:lang w:val="uk-UA"/>
        </w:rPr>
        <w:t xml:space="preserve"> Англійська історія у романі.</w:t>
      </w:r>
    </w:p>
    <w:p w:rsidR="00BB25EF" w:rsidRPr="00C43AB9" w:rsidRDefault="001A769B" w:rsidP="00C43AB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43AB9">
        <w:rPr>
          <w:rFonts w:ascii="Times New Roman" w:hAnsi="Times New Roman"/>
          <w:sz w:val="28"/>
          <w:szCs w:val="28"/>
          <w:lang w:val="uk-UA"/>
        </w:rPr>
        <w:t>5</w:t>
      </w:r>
      <w:r w:rsidRPr="00C43AB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BB25EF" w:rsidRPr="00C43AB9">
        <w:rPr>
          <w:rFonts w:ascii="Times New Roman" w:hAnsi="Times New Roman"/>
          <w:b/>
          <w:sz w:val="28"/>
          <w:szCs w:val="28"/>
          <w:lang w:val="uk-UA"/>
        </w:rPr>
        <w:t>Періодизація та специфіка американського романтизму.</w:t>
      </w:r>
    </w:p>
    <w:p w:rsidR="00BB25EF" w:rsidRDefault="001A769B" w:rsidP="00C43AB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43AB9">
        <w:rPr>
          <w:rFonts w:ascii="Times New Roman" w:hAnsi="Times New Roman"/>
          <w:sz w:val="28"/>
          <w:szCs w:val="28"/>
          <w:lang w:val="uk-UA"/>
        </w:rPr>
        <w:t>6</w:t>
      </w:r>
      <w:r w:rsidRPr="003F084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="00BB25EF" w:rsidRPr="003F084C">
        <w:rPr>
          <w:rFonts w:ascii="Times New Roman" w:hAnsi="Times New Roman"/>
          <w:b/>
          <w:sz w:val="28"/>
          <w:szCs w:val="28"/>
          <w:lang w:val="uk-UA"/>
        </w:rPr>
        <w:t>Ієнська</w:t>
      </w:r>
      <w:proofErr w:type="spellEnd"/>
      <w:r w:rsidR="00BB25EF" w:rsidRPr="003F084C">
        <w:rPr>
          <w:rFonts w:ascii="Times New Roman" w:hAnsi="Times New Roman"/>
          <w:b/>
          <w:sz w:val="28"/>
          <w:szCs w:val="28"/>
          <w:lang w:val="uk-UA"/>
        </w:rPr>
        <w:t xml:space="preserve"> школа романтизму</w:t>
      </w:r>
      <w:r w:rsidR="00BB25EF">
        <w:rPr>
          <w:rFonts w:ascii="Times New Roman" w:hAnsi="Times New Roman"/>
          <w:sz w:val="28"/>
          <w:szCs w:val="28"/>
          <w:lang w:val="uk-UA"/>
        </w:rPr>
        <w:t>.</w:t>
      </w:r>
    </w:p>
    <w:p w:rsidR="00BB25EF" w:rsidRPr="003F084C" w:rsidRDefault="001A769B" w:rsidP="00C43AB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43AB9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B25EF" w:rsidRPr="003F084C">
        <w:rPr>
          <w:rFonts w:ascii="Times New Roman" w:hAnsi="Times New Roman"/>
          <w:b/>
          <w:sz w:val="28"/>
          <w:szCs w:val="28"/>
          <w:lang w:val="uk-UA"/>
        </w:rPr>
        <w:t>Гейдельберзька школа романтизму.</w:t>
      </w:r>
    </w:p>
    <w:p w:rsidR="00BB25EF" w:rsidRPr="003F084C" w:rsidRDefault="001A769B" w:rsidP="00C43AB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43AB9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43AB9" w:rsidRPr="003F084C">
        <w:rPr>
          <w:rFonts w:ascii="Times New Roman" w:hAnsi="Times New Roman"/>
          <w:b/>
          <w:sz w:val="28"/>
          <w:szCs w:val="28"/>
          <w:lang w:val="uk-UA"/>
        </w:rPr>
        <w:t xml:space="preserve">Поняття романтизму. </w:t>
      </w:r>
      <w:r w:rsidR="00BB25EF" w:rsidRPr="003F084C">
        <w:rPr>
          <w:rFonts w:ascii="Times New Roman" w:hAnsi="Times New Roman"/>
          <w:b/>
          <w:sz w:val="28"/>
          <w:szCs w:val="28"/>
          <w:lang w:val="uk-UA"/>
        </w:rPr>
        <w:t>Передумови виникнення та різновиди романтизму.</w:t>
      </w:r>
    </w:p>
    <w:p w:rsidR="00BB25EF" w:rsidRPr="003F084C" w:rsidRDefault="001A769B" w:rsidP="00C43AB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43AB9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43AB9" w:rsidRPr="003F084C">
        <w:rPr>
          <w:rFonts w:ascii="Times New Roman" w:hAnsi="Times New Roman"/>
          <w:b/>
          <w:sz w:val="28"/>
          <w:szCs w:val="28"/>
          <w:lang w:val="uk-UA"/>
        </w:rPr>
        <w:t>Романтизм як світоглядна система.</w:t>
      </w:r>
    </w:p>
    <w:p w:rsidR="00C43AB9" w:rsidRPr="003F084C" w:rsidRDefault="00C43AB9" w:rsidP="00C43AB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30. </w:t>
      </w:r>
      <w:r w:rsidRPr="003F084C">
        <w:rPr>
          <w:rFonts w:ascii="Times New Roman" w:hAnsi="Times New Roman"/>
          <w:b/>
          <w:sz w:val="28"/>
          <w:szCs w:val="28"/>
          <w:lang w:val="uk-UA"/>
        </w:rPr>
        <w:t>Романтизм як естетична система.</w:t>
      </w:r>
    </w:p>
    <w:p w:rsidR="00BB25EF" w:rsidRPr="003F084C" w:rsidRDefault="00C43AB9" w:rsidP="00C43AB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="001A769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B25EF" w:rsidRPr="003F084C">
        <w:rPr>
          <w:rFonts w:ascii="Times New Roman" w:hAnsi="Times New Roman"/>
          <w:b/>
          <w:sz w:val="28"/>
          <w:szCs w:val="28"/>
          <w:lang w:val="uk-UA"/>
        </w:rPr>
        <w:t>«Озерна школа» англійського романтизму.</w:t>
      </w:r>
    </w:p>
    <w:p w:rsidR="00BB25EF" w:rsidRPr="00C43AB9" w:rsidRDefault="00C43AB9" w:rsidP="00C43AB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32</w:t>
      </w:r>
      <w:r w:rsidR="001A769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43AB9">
        <w:rPr>
          <w:rFonts w:ascii="Times New Roman" w:hAnsi="Times New Roman"/>
          <w:b/>
          <w:sz w:val="28"/>
          <w:szCs w:val="28"/>
          <w:lang w:val="uk-UA"/>
        </w:rPr>
        <w:t xml:space="preserve">Казкові новели </w:t>
      </w:r>
      <w:r w:rsidR="00DC75C6" w:rsidRPr="00C43AB9">
        <w:rPr>
          <w:rFonts w:ascii="Times New Roman" w:hAnsi="Times New Roman"/>
          <w:b/>
          <w:sz w:val="28"/>
          <w:szCs w:val="28"/>
          <w:lang w:val="uk-UA"/>
        </w:rPr>
        <w:t xml:space="preserve">Е. Т. А. Гофмана: </w:t>
      </w:r>
      <w:proofErr w:type="spellStart"/>
      <w:r w:rsidR="00DC75C6" w:rsidRPr="00C43AB9">
        <w:rPr>
          <w:rFonts w:ascii="Times New Roman" w:hAnsi="Times New Roman"/>
          <w:b/>
          <w:sz w:val="28"/>
          <w:szCs w:val="28"/>
          <w:lang w:val="uk-UA"/>
        </w:rPr>
        <w:t>двоє</w:t>
      </w:r>
      <w:r w:rsidR="00D405EF" w:rsidRPr="00C43AB9">
        <w:rPr>
          <w:rFonts w:ascii="Times New Roman" w:hAnsi="Times New Roman"/>
          <w:b/>
          <w:sz w:val="28"/>
          <w:szCs w:val="28"/>
          <w:lang w:val="uk-UA"/>
        </w:rPr>
        <w:t>світ</w:t>
      </w:r>
      <w:proofErr w:type="spellEnd"/>
      <w:r w:rsidR="00D405EF" w:rsidRPr="00C43AB9">
        <w:rPr>
          <w:rFonts w:ascii="Times New Roman" w:hAnsi="Times New Roman"/>
          <w:b/>
          <w:sz w:val="28"/>
          <w:szCs w:val="28"/>
          <w:lang w:val="uk-UA"/>
        </w:rPr>
        <w:t>, філістери та ентузіасти.</w:t>
      </w:r>
    </w:p>
    <w:p w:rsidR="00DC75C6" w:rsidRPr="003F084C" w:rsidRDefault="00DC75C6" w:rsidP="00C43AB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43AB9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3F084C">
        <w:rPr>
          <w:rFonts w:ascii="Times New Roman" w:hAnsi="Times New Roman"/>
          <w:b/>
          <w:sz w:val="28"/>
          <w:szCs w:val="28"/>
          <w:lang w:val="uk-UA"/>
        </w:rPr>
        <w:t>Значення творчості Дж. Байрона для англійської та світової літератури</w:t>
      </w:r>
      <w:r w:rsidR="00C43AB9" w:rsidRPr="003F084C">
        <w:rPr>
          <w:rFonts w:ascii="Times New Roman" w:hAnsi="Times New Roman"/>
          <w:b/>
          <w:sz w:val="28"/>
          <w:szCs w:val="28"/>
          <w:lang w:val="uk-UA"/>
        </w:rPr>
        <w:t>.</w:t>
      </w:r>
      <w:r w:rsidRPr="003F084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405EF" w:rsidRPr="003F084C" w:rsidRDefault="001A769B" w:rsidP="00C43AB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43AB9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405EF" w:rsidRPr="003F084C">
        <w:rPr>
          <w:rFonts w:ascii="Times New Roman" w:hAnsi="Times New Roman"/>
          <w:b/>
          <w:sz w:val="28"/>
          <w:szCs w:val="28"/>
          <w:lang w:val="uk-UA"/>
        </w:rPr>
        <w:t>Передмова до драми «Кромвель» В. Гюго – маніфест французьких романтиків.</w:t>
      </w:r>
    </w:p>
    <w:p w:rsidR="00D405EF" w:rsidRPr="003F084C" w:rsidRDefault="001A769B" w:rsidP="00C43AB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43AB9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D405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75C6" w:rsidRPr="003F084C">
        <w:rPr>
          <w:rFonts w:ascii="Times New Roman" w:hAnsi="Times New Roman"/>
          <w:b/>
          <w:sz w:val="28"/>
          <w:szCs w:val="28"/>
          <w:lang w:val="uk-UA"/>
        </w:rPr>
        <w:t>Поняття «байронізм» та «байронічний герой».</w:t>
      </w:r>
    </w:p>
    <w:p w:rsidR="001A769B" w:rsidRPr="003F084C" w:rsidRDefault="001A769B" w:rsidP="00C43AB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43AB9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646C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75C6" w:rsidRPr="003F084C">
        <w:rPr>
          <w:rFonts w:ascii="Times New Roman" w:hAnsi="Times New Roman"/>
          <w:b/>
          <w:sz w:val="28"/>
          <w:szCs w:val="28"/>
          <w:lang w:val="uk-UA"/>
        </w:rPr>
        <w:t>Г. Гейне – останній німецький романтик</w:t>
      </w:r>
      <w:r w:rsidRPr="003F084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46C0D" w:rsidRPr="003F084C" w:rsidRDefault="001A769B" w:rsidP="00C43AB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43AB9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46C0D" w:rsidRPr="003F084C">
        <w:rPr>
          <w:rFonts w:ascii="Times New Roman" w:hAnsi="Times New Roman"/>
          <w:b/>
          <w:iCs/>
          <w:sz w:val="28"/>
          <w:szCs w:val="28"/>
          <w:lang w:val="uk-UA"/>
        </w:rPr>
        <w:t>Новаторства Е. По-прозаїка</w:t>
      </w:r>
      <w:r w:rsidR="00C43AB9" w:rsidRPr="003F084C">
        <w:rPr>
          <w:rFonts w:ascii="Times New Roman" w:hAnsi="Times New Roman"/>
          <w:b/>
          <w:iCs/>
          <w:sz w:val="28"/>
          <w:szCs w:val="28"/>
          <w:lang w:val="uk-UA"/>
        </w:rPr>
        <w:t xml:space="preserve"> («новели жахів», детективні новели тощо)</w:t>
      </w:r>
      <w:r w:rsidR="00646C0D" w:rsidRPr="003F084C">
        <w:rPr>
          <w:rFonts w:ascii="Times New Roman" w:hAnsi="Times New Roman"/>
          <w:b/>
          <w:iCs/>
          <w:sz w:val="28"/>
          <w:szCs w:val="28"/>
          <w:lang w:val="uk-UA"/>
        </w:rPr>
        <w:t>.</w:t>
      </w:r>
    </w:p>
    <w:p w:rsidR="009F6AA0" w:rsidRDefault="0019437A" w:rsidP="00C43AB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43AB9">
        <w:rPr>
          <w:rFonts w:ascii="Times New Roman" w:hAnsi="Times New Roman"/>
          <w:sz w:val="28"/>
          <w:szCs w:val="28"/>
          <w:lang w:val="uk-UA"/>
        </w:rPr>
        <w:t>8</w:t>
      </w:r>
      <w:r w:rsidR="009F6AA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F6AA0" w:rsidRPr="00244814">
        <w:rPr>
          <w:rFonts w:ascii="Times New Roman" w:hAnsi="Times New Roman"/>
          <w:b/>
          <w:sz w:val="28"/>
          <w:szCs w:val="28"/>
          <w:lang w:val="uk-UA"/>
        </w:rPr>
        <w:t>Лірика Е. По: мотиви, образи, поетика.</w:t>
      </w:r>
    </w:p>
    <w:p w:rsidR="004A4F7E" w:rsidRPr="003F084C" w:rsidRDefault="0019437A" w:rsidP="00C43AB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43AB9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A4F7E" w:rsidRPr="003F084C">
        <w:rPr>
          <w:rFonts w:ascii="Times New Roman" w:hAnsi="Times New Roman"/>
          <w:b/>
          <w:sz w:val="28"/>
          <w:szCs w:val="28"/>
          <w:lang w:val="uk-UA"/>
        </w:rPr>
        <w:t>Основні етапи розвитку французького романтизму.</w:t>
      </w:r>
    </w:p>
    <w:p w:rsidR="004A4F7E" w:rsidRPr="003F084C" w:rsidRDefault="00C43AB9" w:rsidP="00C43AB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40</w:t>
      </w:r>
      <w:r w:rsidR="0019437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A4F7E" w:rsidRPr="003F084C">
        <w:rPr>
          <w:rFonts w:ascii="Times New Roman" w:hAnsi="Times New Roman"/>
          <w:b/>
          <w:sz w:val="28"/>
          <w:szCs w:val="28"/>
          <w:lang w:val="uk-UA"/>
        </w:rPr>
        <w:t xml:space="preserve">Новаторство </w:t>
      </w:r>
      <w:r w:rsidRPr="003F084C">
        <w:rPr>
          <w:rFonts w:ascii="Times New Roman" w:hAnsi="Times New Roman"/>
          <w:b/>
          <w:sz w:val="28"/>
          <w:szCs w:val="28"/>
          <w:lang w:val="uk-UA"/>
        </w:rPr>
        <w:t xml:space="preserve">та значення творчості </w:t>
      </w:r>
      <w:r w:rsidR="004A4F7E" w:rsidRPr="003F084C">
        <w:rPr>
          <w:rFonts w:ascii="Times New Roman" w:hAnsi="Times New Roman"/>
          <w:b/>
          <w:sz w:val="28"/>
          <w:szCs w:val="28"/>
          <w:lang w:val="uk-UA"/>
        </w:rPr>
        <w:t xml:space="preserve">В. </w:t>
      </w:r>
      <w:proofErr w:type="spellStart"/>
      <w:r w:rsidR="004A4F7E" w:rsidRPr="003F084C">
        <w:rPr>
          <w:rFonts w:ascii="Times New Roman" w:hAnsi="Times New Roman"/>
          <w:b/>
          <w:sz w:val="28"/>
          <w:szCs w:val="28"/>
          <w:lang w:val="uk-UA"/>
        </w:rPr>
        <w:t>Ірвінга</w:t>
      </w:r>
      <w:proofErr w:type="spellEnd"/>
      <w:r w:rsidR="004A4F7E" w:rsidRPr="003F084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92197" w:rsidRDefault="00C43AB9" w:rsidP="00C43AB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41</w:t>
      </w:r>
      <w:r w:rsidR="0019437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92197" w:rsidRPr="003F084C">
        <w:rPr>
          <w:rFonts w:ascii="Times New Roman" w:hAnsi="Times New Roman"/>
          <w:b/>
          <w:sz w:val="28"/>
          <w:szCs w:val="28"/>
          <w:lang w:val="uk-UA"/>
        </w:rPr>
        <w:t>Новаторство та значення творчості Дж. Ф. Купера.</w:t>
      </w:r>
      <w:r w:rsidR="00B9219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92197" w:rsidRPr="003F084C" w:rsidRDefault="00C43AB9" w:rsidP="00C43A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42</w:t>
      </w:r>
      <w:r w:rsidR="0019437A">
        <w:rPr>
          <w:rFonts w:ascii="Times New Roman" w:hAnsi="Times New Roman"/>
          <w:sz w:val="28"/>
          <w:szCs w:val="28"/>
          <w:lang w:val="uk-UA"/>
        </w:rPr>
        <w:t>.</w:t>
      </w:r>
      <w:r w:rsidR="00B92197" w:rsidRPr="00B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2197" w:rsidRPr="003F084C">
        <w:rPr>
          <w:rFonts w:ascii="Times New Roman" w:hAnsi="Times New Roman"/>
          <w:b/>
          <w:sz w:val="28"/>
          <w:szCs w:val="28"/>
          <w:lang w:val="uk-UA"/>
        </w:rPr>
        <w:t xml:space="preserve">Рух «Бурі та натиску». </w:t>
      </w:r>
      <w:proofErr w:type="spellStart"/>
      <w:r w:rsidR="00B92197" w:rsidRPr="003F084C">
        <w:rPr>
          <w:rFonts w:ascii="Times New Roman" w:hAnsi="Times New Roman"/>
          <w:b/>
          <w:sz w:val="28"/>
          <w:szCs w:val="28"/>
          <w:lang w:val="uk-UA"/>
        </w:rPr>
        <w:t>Штюрмерські</w:t>
      </w:r>
      <w:proofErr w:type="spellEnd"/>
      <w:r w:rsidR="00B92197" w:rsidRPr="003F084C">
        <w:rPr>
          <w:rFonts w:ascii="Times New Roman" w:hAnsi="Times New Roman"/>
          <w:b/>
          <w:sz w:val="28"/>
          <w:szCs w:val="28"/>
          <w:lang w:val="uk-UA"/>
        </w:rPr>
        <w:t xml:space="preserve"> ідеї в драмах Ф. </w:t>
      </w:r>
      <w:proofErr w:type="spellStart"/>
      <w:r w:rsidR="00B92197" w:rsidRPr="003F084C">
        <w:rPr>
          <w:rFonts w:ascii="Times New Roman" w:hAnsi="Times New Roman"/>
          <w:b/>
          <w:sz w:val="28"/>
          <w:szCs w:val="28"/>
          <w:lang w:val="uk-UA"/>
        </w:rPr>
        <w:t>Шіллера</w:t>
      </w:r>
      <w:proofErr w:type="spellEnd"/>
      <w:r w:rsidR="00B92197" w:rsidRPr="003F084C">
        <w:rPr>
          <w:rFonts w:ascii="Times New Roman" w:hAnsi="Times New Roman"/>
          <w:b/>
          <w:sz w:val="28"/>
          <w:szCs w:val="28"/>
          <w:lang w:val="uk-UA"/>
        </w:rPr>
        <w:t xml:space="preserve"> («Розбійники», «Підступність та кохання»).</w:t>
      </w:r>
    </w:p>
    <w:p w:rsidR="00A0297F" w:rsidRPr="00E56A0A" w:rsidRDefault="0019437A" w:rsidP="00C43AB9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="00C43AB9">
        <w:rPr>
          <w:rFonts w:ascii="Times New Roman" w:hAnsi="Times New Roman"/>
          <w:sz w:val="28"/>
          <w:szCs w:val="28"/>
          <w:lang w:val="uk-UA"/>
        </w:rPr>
        <w:t>3</w:t>
      </w:r>
      <w:r w:rsidR="004A4F7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0297F" w:rsidRPr="00E56A0A">
        <w:rPr>
          <w:rFonts w:ascii="Times New Roman" w:hAnsi="Times New Roman"/>
          <w:b/>
          <w:sz w:val="28"/>
          <w:szCs w:val="28"/>
          <w:lang w:val="uk-UA"/>
        </w:rPr>
        <w:t xml:space="preserve">Романтизм  </w:t>
      </w:r>
      <w:r w:rsidR="00B92197" w:rsidRPr="00E56A0A">
        <w:rPr>
          <w:rFonts w:ascii="Times New Roman" w:hAnsi="Times New Roman"/>
          <w:b/>
          <w:sz w:val="28"/>
          <w:szCs w:val="28"/>
          <w:lang w:val="uk-UA"/>
        </w:rPr>
        <w:t>М. Шеллі («</w:t>
      </w:r>
      <w:proofErr w:type="spellStart"/>
      <w:r w:rsidR="00B92197" w:rsidRPr="00E56A0A">
        <w:rPr>
          <w:rFonts w:ascii="Times New Roman" w:hAnsi="Times New Roman"/>
          <w:b/>
          <w:sz w:val="28"/>
          <w:szCs w:val="28"/>
          <w:lang w:val="uk-UA"/>
        </w:rPr>
        <w:t>Франкенштейн</w:t>
      </w:r>
      <w:proofErr w:type="spellEnd"/>
      <w:r w:rsidR="00B92197" w:rsidRPr="00E56A0A">
        <w:rPr>
          <w:rFonts w:ascii="Times New Roman" w:hAnsi="Times New Roman"/>
          <w:b/>
          <w:sz w:val="28"/>
          <w:szCs w:val="28"/>
          <w:lang w:val="uk-UA"/>
        </w:rPr>
        <w:t>, або Сучасний Прометей»).</w:t>
      </w:r>
    </w:p>
    <w:p w:rsidR="00A0297F" w:rsidRPr="00E56A0A" w:rsidRDefault="0019437A" w:rsidP="00C43AB9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437A">
        <w:rPr>
          <w:rFonts w:ascii="Times New Roman" w:hAnsi="Times New Roman"/>
          <w:sz w:val="28"/>
          <w:szCs w:val="28"/>
          <w:lang w:val="uk-UA"/>
        </w:rPr>
        <w:t>4</w:t>
      </w:r>
      <w:r w:rsidR="00C43AB9">
        <w:rPr>
          <w:rFonts w:ascii="Times New Roman" w:hAnsi="Times New Roman"/>
          <w:sz w:val="28"/>
          <w:szCs w:val="28"/>
          <w:lang w:val="uk-UA"/>
        </w:rPr>
        <w:t>4</w:t>
      </w:r>
      <w:r w:rsidR="00A0297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92197" w:rsidRPr="00E56A0A">
        <w:rPr>
          <w:rFonts w:ascii="Times New Roman" w:hAnsi="Times New Roman"/>
          <w:b/>
          <w:sz w:val="28"/>
          <w:szCs w:val="28"/>
          <w:lang w:val="uk-UA"/>
        </w:rPr>
        <w:t>Т</w:t>
      </w:r>
      <w:r w:rsidR="00A0297F" w:rsidRPr="00E56A0A">
        <w:rPr>
          <w:rFonts w:ascii="Times New Roman" w:hAnsi="Times New Roman"/>
          <w:b/>
          <w:sz w:val="28"/>
          <w:szCs w:val="28"/>
          <w:lang w:val="uk-UA"/>
        </w:rPr>
        <w:t>ема мистецтва у романі «</w:t>
      </w:r>
      <w:proofErr w:type="spellStart"/>
      <w:r w:rsidR="00A0297F" w:rsidRPr="00E56A0A">
        <w:rPr>
          <w:rFonts w:ascii="Times New Roman" w:hAnsi="Times New Roman"/>
          <w:b/>
          <w:sz w:val="28"/>
          <w:szCs w:val="28"/>
          <w:lang w:val="uk-UA"/>
        </w:rPr>
        <w:t>Консуело</w:t>
      </w:r>
      <w:proofErr w:type="spellEnd"/>
      <w:r w:rsidR="00A0297F" w:rsidRPr="00E56A0A">
        <w:rPr>
          <w:rFonts w:ascii="Times New Roman" w:hAnsi="Times New Roman"/>
          <w:b/>
          <w:sz w:val="28"/>
          <w:szCs w:val="28"/>
          <w:lang w:val="uk-UA"/>
        </w:rPr>
        <w:t>» Жорж Санд.</w:t>
      </w:r>
    </w:p>
    <w:p w:rsidR="00A0297F" w:rsidRPr="003F084C" w:rsidRDefault="0019437A" w:rsidP="00C43A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C43AB9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0297F" w:rsidRPr="003F084C">
        <w:rPr>
          <w:rFonts w:ascii="Times New Roman" w:hAnsi="Times New Roman"/>
          <w:b/>
          <w:sz w:val="28"/>
          <w:szCs w:val="28"/>
          <w:lang w:val="uk-UA"/>
        </w:rPr>
        <w:t xml:space="preserve">Романтична фантастика у казці Л. </w:t>
      </w:r>
      <w:proofErr w:type="spellStart"/>
      <w:r w:rsidR="00A0297F" w:rsidRPr="003F084C">
        <w:rPr>
          <w:rFonts w:ascii="Times New Roman" w:hAnsi="Times New Roman"/>
          <w:b/>
          <w:sz w:val="28"/>
          <w:szCs w:val="28"/>
          <w:lang w:val="uk-UA"/>
        </w:rPr>
        <w:t>Тіка</w:t>
      </w:r>
      <w:proofErr w:type="spellEnd"/>
      <w:r w:rsidR="00A0297F" w:rsidRPr="003F084C">
        <w:rPr>
          <w:rFonts w:ascii="Times New Roman" w:hAnsi="Times New Roman"/>
          <w:b/>
          <w:sz w:val="28"/>
          <w:szCs w:val="28"/>
          <w:lang w:val="uk-UA"/>
        </w:rPr>
        <w:t xml:space="preserve"> «Білявий </w:t>
      </w:r>
      <w:proofErr w:type="spellStart"/>
      <w:r w:rsidR="00A0297F" w:rsidRPr="003F084C">
        <w:rPr>
          <w:rFonts w:ascii="Times New Roman" w:hAnsi="Times New Roman"/>
          <w:b/>
          <w:sz w:val="28"/>
          <w:szCs w:val="28"/>
          <w:lang w:val="uk-UA"/>
        </w:rPr>
        <w:t>Екберт</w:t>
      </w:r>
      <w:proofErr w:type="spellEnd"/>
      <w:r w:rsidR="00A0297F" w:rsidRPr="003F084C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A0297F" w:rsidRPr="00E56A0A" w:rsidRDefault="0019437A" w:rsidP="00C43AB9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C43AB9">
        <w:rPr>
          <w:rFonts w:ascii="Times New Roman" w:hAnsi="Times New Roman"/>
          <w:sz w:val="28"/>
          <w:szCs w:val="28"/>
          <w:lang w:val="uk-UA"/>
        </w:rPr>
        <w:t>6</w:t>
      </w:r>
      <w:r w:rsidR="00A0297F" w:rsidRPr="00A0297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92197" w:rsidRPr="00E56A0A">
        <w:rPr>
          <w:rFonts w:ascii="Times New Roman" w:hAnsi="Times New Roman"/>
          <w:b/>
          <w:sz w:val="28"/>
          <w:szCs w:val="28"/>
          <w:lang w:val="uk-UA"/>
        </w:rPr>
        <w:t xml:space="preserve">Специфіка традиційного образу Дона </w:t>
      </w:r>
      <w:proofErr w:type="spellStart"/>
      <w:r w:rsidR="00B92197" w:rsidRPr="00E56A0A">
        <w:rPr>
          <w:rFonts w:ascii="Times New Roman" w:hAnsi="Times New Roman"/>
          <w:b/>
          <w:sz w:val="28"/>
          <w:szCs w:val="28"/>
          <w:lang w:val="uk-UA"/>
        </w:rPr>
        <w:t>Жуана</w:t>
      </w:r>
      <w:proofErr w:type="spellEnd"/>
      <w:r w:rsidR="00B92197" w:rsidRPr="00E56A0A">
        <w:rPr>
          <w:rFonts w:ascii="Times New Roman" w:hAnsi="Times New Roman"/>
          <w:b/>
          <w:sz w:val="28"/>
          <w:szCs w:val="28"/>
          <w:lang w:val="uk-UA"/>
        </w:rPr>
        <w:t xml:space="preserve"> в однойменному творі Дж. Байрона.</w:t>
      </w:r>
    </w:p>
    <w:p w:rsidR="000B0ED6" w:rsidRPr="00E56A0A" w:rsidRDefault="0019437A" w:rsidP="00C43AB9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C43AB9">
        <w:rPr>
          <w:rFonts w:ascii="Times New Roman" w:hAnsi="Times New Roman"/>
          <w:sz w:val="28"/>
          <w:szCs w:val="28"/>
          <w:lang w:val="uk-UA"/>
        </w:rPr>
        <w:t>7</w:t>
      </w:r>
      <w:r w:rsidR="00A0297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92197" w:rsidRPr="00E56A0A">
        <w:rPr>
          <w:rFonts w:ascii="Times New Roman" w:hAnsi="Times New Roman"/>
          <w:b/>
          <w:sz w:val="28"/>
          <w:szCs w:val="28"/>
          <w:lang w:val="uk-UA"/>
        </w:rPr>
        <w:t>Феномен трансценденталізму.</w:t>
      </w:r>
    </w:p>
    <w:p w:rsidR="00B92197" w:rsidRPr="00E56A0A" w:rsidRDefault="00B92197" w:rsidP="00C43AB9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92197">
        <w:rPr>
          <w:rFonts w:ascii="Times New Roman" w:hAnsi="Times New Roman"/>
          <w:sz w:val="28"/>
          <w:szCs w:val="28"/>
          <w:lang w:val="uk-UA"/>
        </w:rPr>
        <w:t>4</w:t>
      </w:r>
      <w:r w:rsidR="00C43AB9">
        <w:rPr>
          <w:rFonts w:ascii="Times New Roman" w:hAnsi="Times New Roman"/>
          <w:sz w:val="28"/>
          <w:szCs w:val="28"/>
          <w:lang w:val="uk-UA"/>
        </w:rPr>
        <w:t>8</w:t>
      </w:r>
      <w:r w:rsidRPr="00B9219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56A0A">
        <w:rPr>
          <w:rFonts w:ascii="Times New Roman" w:hAnsi="Times New Roman"/>
          <w:b/>
          <w:sz w:val="28"/>
          <w:szCs w:val="28"/>
          <w:lang w:val="uk-UA"/>
        </w:rPr>
        <w:t>Поезія зрілого американського романтизму</w:t>
      </w:r>
    </w:p>
    <w:p w:rsidR="00B92197" w:rsidRPr="00E56A0A" w:rsidRDefault="00B92197" w:rsidP="00C43AB9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C43AB9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6B72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722C" w:rsidRPr="00E56A0A">
        <w:rPr>
          <w:rFonts w:ascii="Times New Roman" w:hAnsi="Times New Roman"/>
          <w:b/>
          <w:sz w:val="28"/>
          <w:szCs w:val="28"/>
          <w:lang w:val="uk-UA"/>
        </w:rPr>
        <w:t>Казкові новели Е. Т. А. Гофмана: форми та прийоми комічного, символи та алегорії, гротеск. Їхні художні функції.</w:t>
      </w:r>
    </w:p>
    <w:p w:rsidR="00B92197" w:rsidRDefault="00C43AB9" w:rsidP="00C43AB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50.</w:t>
      </w:r>
      <w:r w:rsidRPr="00C43A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6A0A">
        <w:rPr>
          <w:rFonts w:ascii="Times New Roman" w:hAnsi="Times New Roman"/>
          <w:b/>
          <w:sz w:val="28"/>
          <w:szCs w:val="28"/>
          <w:lang w:val="uk-UA"/>
        </w:rPr>
        <w:t>Специфіка та періодизація англійського романтизму.</w:t>
      </w:r>
    </w:p>
    <w:sectPr w:rsidR="00B92197" w:rsidSect="00D5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742"/>
    <w:multiLevelType w:val="hybridMultilevel"/>
    <w:tmpl w:val="6D7EF5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81E5E"/>
    <w:multiLevelType w:val="hybridMultilevel"/>
    <w:tmpl w:val="6D7EF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C3851"/>
    <w:multiLevelType w:val="hybridMultilevel"/>
    <w:tmpl w:val="6D7EF5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76D37"/>
    <w:multiLevelType w:val="hybridMultilevel"/>
    <w:tmpl w:val="6D7EF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DA51B8"/>
    <w:multiLevelType w:val="hybridMultilevel"/>
    <w:tmpl w:val="6D7EF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53BA2"/>
    <w:multiLevelType w:val="multilevel"/>
    <w:tmpl w:val="7D4C3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5EF"/>
    <w:rsid w:val="000B0ED6"/>
    <w:rsid w:val="0019437A"/>
    <w:rsid w:val="001A769B"/>
    <w:rsid w:val="00244814"/>
    <w:rsid w:val="003F084C"/>
    <w:rsid w:val="004A4F7E"/>
    <w:rsid w:val="0062131C"/>
    <w:rsid w:val="00646C0D"/>
    <w:rsid w:val="006B722C"/>
    <w:rsid w:val="008C6616"/>
    <w:rsid w:val="009F6AA0"/>
    <w:rsid w:val="00A0297F"/>
    <w:rsid w:val="00B92197"/>
    <w:rsid w:val="00BB25EF"/>
    <w:rsid w:val="00C43AB9"/>
    <w:rsid w:val="00D405EF"/>
    <w:rsid w:val="00D50C52"/>
    <w:rsid w:val="00DC75C6"/>
    <w:rsid w:val="00DF660B"/>
    <w:rsid w:val="00E5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B25EF"/>
    <w:pPr>
      <w:spacing w:after="120" w:line="360" w:lineRule="auto"/>
      <w:ind w:left="283"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B25EF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BB25EF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CD8F-ED11-46EC-8458-0D16C4BE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2017-10-18T11:53:00Z</dcterms:created>
  <dcterms:modified xsi:type="dcterms:W3CDTF">2018-07-26T10:53:00Z</dcterms:modified>
</cp:coreProperties>
</file>