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3C" w:rsidRPr="00E85B6E" w:rsidRDefault="0002253C" w:rsidP="0002253C">
      <w:pPr>
        <w:pStyle w:val="1"/>
        <w:rPr>
          <w:color w:val="000000"/>
          <w:sz w:val="24"/>
          <w:szCs w:val="24"/>
        </w:rPr>
      </w:pPr>
      <w:bookmarkStart w:id="0" w:name="_Toc24707701"/>
      <w:bookmarkStart w:id="1" w:name="_Toc37522717"/>
      <w:bookmarkStart w:id="2" w:name="_Toc47586829"/>
      <w:bookmarkStart w:id="3" w:name="_Toc47758346"/>
      <w:r w:rsidRPr="00E85B6E">
        <w:rPr>
          <w:color w:val="000000"/>
          <w:sz w:val="24"/>
          <w:szCs w:val="24"/>
        </w:rPr>
        <w:t xml:space="preserve">Тема 2. </w:t>
      </w:r>
      <w:bookmarkEnd w:id="0"/>
      <w:bookmarkEnd w:id="1"/>
      <w:bookmarkEnd w:id="2"/>
      <w:bookmarkEnd w:id="3"/>
      <w:r w:rsidR="007614AE">
        <w:rPr>
          <w:color w:val="000000"/>
          <w:sz w:val="24"/>
          <w:szCs w:val="24"/>
        </w:rPr>
        <w:t>Особливості організації і функціонування зарубіжних корпорацій</w:t>
      </w:r>
    </w:p>
    <w:p w:rsidR="0002253C" w:rsidRDefault="0002253C" w:rsidP="00CB22B5">
      <w:pPr>
        <w:pStyle w:val="2"/>
        <w:spacing w:before="0" w:line="240" w:lineRule="auto"/>
        <w:ind w:firstLine="709"/>
        <w:rPr>
          <w:rFonts w:ascii="Times New Roman" w:hAnsi="Times New Roman" w:cs="Times New Roman"/>
          <w:b w:val="0"/>
          <w:color w:val="000000"/>
          <w:sz w:val="24"/>
          <w:szCs w:val="24"/>
          <w:lang w:val="uk-UA"/>
        </w:rPr>
      </w:pPr>
      <w:bookmarkStart w:id="4" w:name="_Toc24707702"/>
      <w:bookmarkStart w:id="5" w:name="_Toc37522718"/>
      <w:bookmarkStart w:id="6" w:name="_Toc47586830"/>
      <w:bookmarkStart w:id="7" w:name="_Toc47758347"/>
      <w:r w:rsidRPr="0002253C">
        <w:rPr>
          <w:rFonts w:ascii="Times New Roman" w:hAnsi="Times New Roman" w:cs="Times New Roman"/>
          <w:b w:val="0"/>
          <w:color w:val="000000"/>
          <w:sz w:val="24"/>
          <w:szCs w:val="24"/>
        </w:rPr>
        <w:t>2.1. Розвиток законодавства про корпорації</w:t>
      </w:r>
      <w:bookmarkEnd w:id="4"/>
      <w:bookmarkEnd w:id="5"/>
      <w:bookmarkEnd w:id="6"/>
      <w:bookmarkEnd w:id="7"/>
      <w:r w:rsidR="00E85B6E">
        <w:rPr>
          <w:rFonts w:ascii="Times New Roman" w:hAnsi="Times New Roman" w:cs="Times New Roman"/>
          <w:b w:val="0"/>
          <w:color w:val="000000"/>
          <w:sz w:val="24"/>
          <w:szCs w:val="24"/>
          <w:lang w:val="uk-UA"/>
        </w:rPr>
        <w:t>.</w:t>
      </w:r>
    </w:p>
    <w:p w:rsidR="002C0520" w:rsidRDefault="002C0520" w:rsidP="00CB22B5">
      <w:pPr>
        <w:pStyle w:val="2"/>
        <w:spacing w:before="0" w:line="240" w:lineRule="auto"/>
        <w:ind w:firstLine="709"/>
        <w:jc w:val="both"/>
        <w:rPr>
          <w:rFonts w:ascii="Times New Roman" w:hAnsi="Times New Roman" w:cs="Times New Roman"/>
          <w:b w:val="0"/>
          <w:color w:val="000000"/>
          <w:sz w:val="24"/>
          <w:szCs w:val="24"/>
          <w:lang w:val="uk-UA"/>
        </w:rPr>
      </w:pPr>
      <w:r w:rsidRPr="002C0520">
        <w:rPr>
          <w:rFonts w:ascii="Times New Roman" w:hAnsi="Times New Roman" w:cs="Times New Roman"/>
          <w:b w:val="0"/>
          <w:color w:val="000000"/>
          <w:sz w:val="24"/>
          <w:szCs w:val="24"/>
        </w:rPr>
        <w:t xml:space="preserve">2.2. Основні </w:t>
      </w:r>
      <w:r>
        <w:rPr>
          <w:rFonts w:ascii="Times New Roman" w:hAnsi="Times New Roman" w:cs="Times New Roman"/>
          <w:b w:val="0"/>
          <w:color w:val="000000"/>
          <w:sz w:val="24"/>
          <w:szCs w:val="24"/>
        </w:rPr>
        <w:t>ознаки акціонерного товариства</w:t>
      </w:r>
      <w:r>
        <w:rPr>
          <w:rFonts w:ascii="Times New Roman" w:hAnsi="Times New Roman" w:cs="Times New Roman"/>
          <w:b w:val="0"/>
          <w:color w:val="000000"/>
          <w:sz w:val="24"/>
          <w:szCs w:val="24"/>
          <w:lang w:val="uk-UA"/>
        </w:rPr>
        <w:t>.</w:t>
      </w:r>
    </w:p>
    <w:p w:rsidR="00EF2BA5" w:rsidRDefault="00EF2BA5" w:rsidP="00CB22B5">
      <w:pPr>
        <w:pStyle w:val="2"/>
        <w:spacing w:before="0" w:line="240" w:lineRule="auto"/>
        <w:ind w:firstLine="709"/>
        <w:jc w:val="both"/>
        <w:rPr>
          <w:rFonts w:ascii="Times New Roman" w:hAnsi="Times New Roman" w:cs="Times New Roman"/>
          <w:b w:val="0"/>
          <w:color w:val="000000"/>
          <w:sz w:val="24"/>
          <w:szCs w:val="24"/>
          <w:lang w:val="uk-UA"/>
        </w:rPr>
      </w:pPr>
      <w:r w:rsidRPr="00EF2BA5">
        <w:rPr>
          <w:rFonts w:ascii="Times New Roman" w:hAnsi="Times New Roman" w:cs="Times New Roman"/>
          <w:b w:val="0"/>
          <w:color w:val="000000"/>
          <w:sz w:val="24"/>
          <w:szCs w:val="24"/>
          <w:lang w:val="uk-UA"/>
        </w:rPr>
        <w:t>2.3. Види корпорацій, порядок їх утворення і реєстрації. Групи підприємств</w:t>
      </w:r>
      <w:r>
        <w:rPr>
          <w:rFonts w:ascii="Times New Roman" w:hAnsi="Times New Roman" w:cs="Times New Roman"/>
          <w:b w:val="0"/>
          <w:color w:val="000000"/>
          <w:sz w:val="24"/>
          <w:szCs w:val="24"/>
          <w:lang w:val="uk-UA"/>
        </w:rPr>
        <w:t>.</w:t>
      </w:r>
    </w:p>
    <w:p w:rsidR="00CB22B5" w:rsidRPr="00A8012B" w:rsidRDefault="00CB22B5" w:rsidP="00CB22B5">
      <w:pPr>
        <w:pStyle w:val="2"/>
        <w:spacing w:before="0" w:line="240" w:lineRule="auto"/>
        <w:ind w:firstLine="708"/>
        <w:jc w:val="both"/>
        <w:rPr>
          <w:rFonts w:ascii="Times New Roman" w:hAnsi="Times New Roman" w:cs="Times New Roman"/>
          <w:b w:val="0"/>
          <w:color w:val="000000"/>
          <w:sz w:val="24"/>
          <w:szCs w:val="24"/>
          <w:lang w:val="uk-UA"/>
        </w:rPr>
      </w:pPr>
      <w:bookmarkStart w:id="8" w:name="_Toc24707719"/>
      <w:bookmarkStart w:id="9" w:name="_Toc37522735"/>
      <w:bookmarkStart w:id="10" w:name="_Toc47586834"/>
      <w:bookmarkStart w:id="11" w:name="_Toc47758351"/>
      <w:r w:rsidRPr="00CB22B5">
        <w:rPr>
          <w:rFonts w:ascii="Times New Roman" w:hAnsi="Times New Roman" w:cs="Times New Roman"/>
          <w:b w:val="0"/>
          <w:color w:val="000000"/>
          <w:sz w:val="24"/>
          <w:szCs w:val="24"/>
        </w:rPr>
        <w:t>2.</w:t>
      </w:r>
      <w:r w:rsidRPr="00CB22B5">
        <w:rPr>
          <w:rFonts w:ascii="Times New Roman" w:hAnsi="Times New Roman" w:cs="Times New Roman"/>
          <w:b w:val="0"/>
          <w:color w:val="000000"/>
          <w:sz w:val="24"/>
          <w:szCs w:val="24"/>
          <w:lang w:val="uk-UA"/>
        </w:rPr>
        <w:t>4</w:t>
      </w:r>
      <w:r>
        <w:rPr>
          <w:rFonts w:ascii="Times New Roman" w:hAnsi="Times New Roman" w:cs="Times New Roman"/>
          <w:b w:val="0"/>
          <w:color w:val="000000"/>
          <w:sz w:val="24"/>
          <w:szCs w:val="24"/>
        </w:rPr>
        <w:t>.</w:t>
      </w:r>
      <w:r w:rsidR="00A8012B">
        <w:rPr>
          <w:rFonts w:ascii="Times New Roman" w:hAnsi="Times New Roman" w:cs="Times New Roman"/>
          <w:b w:val="0"/>
          <w:color w:val="000000"/>
          <w:sz w:val="24"/>
          <w:szCs w:val="24"/>
          <w:lang w:val="uk-UA"/>
        </w:rPr>
        <w:t xml:space="preserve"> Групи підприємств в офшорних зонах.</w:t>
      </w:r>
    </w:p>
    <w:bookmarkEnd w:id="8"/>
    <w:bookmarkEnd w:id="9"/>
    <w:bookmarkEnd w:id="10"/>
    <w:bookmarkEnd w:id="11"/>
    <w:p w:rsidR="0002253C" w:rsidRDefault="0002253C" w:rsidP="0002253C">
      <w:pPr>
        <w:pStyle w:val="2"/>
        <w:spacing w:before="0" w:line="360" w:lineRule="auto"/>
        <w:ind w:firstLine="709"/>
        <w:rPr>
          <w:rFonts w:ascii="Times New Roman" w:hAnsi="Times New Roman" w:cs="Times New Roman"/>
          <w:color w:val="000000"/>
          <w:sz w:val="24"/>
          <w:szCs w:val="24"/>
          <w:lang w:val="uk-UA"/>
        </w:rPr>
      </w:pPr>
    </w:p>
    <w:p w:rsidR="0002253C" w:rsidRPr="0002253C" w:rsidRDefault="0002253C" w:rsidP="0002253C">
      <w:pPr>
        <w:pStyle w:val="2"/>
        <w:spacing w:before="0" w:line="360" w:lineRule="auto"/>
        <w:ind w:firstLine="709"/>
        <w:rPr>
          <w:rFonts w:ascii="Times New Roman" w:hAnsi="Times New Roman" w:cs="Times New Roman"/>
          <w:color w:val="000000"/>
          <w:sz w:val="24"/>
          <w:szCs w:val="24"/>
        </w:rPr>
      </w:pPr>
      <w:r w:rsidRPr="0002253C">
        <w:rPr>
          <w:rFonts w:ascii="Times New Roman" w:hAnsi="Times New Roman" w:cs="Times New Roman"/>
          <w:color w:val="000000"/>
          <w:sz w:val="24"/>
          <w:szCs w:val="24"/>
        </w:rPr>
        <w:t>2.1. Розвиток законодавства про корпорації</w:t>
      </w:r>
    </w:p>
    <w:p w:rsidR="0002253C" w:rsidRPr="0002253C" w:rsidRDefault="0002253C" w:rsidP="0002253C">
      <w:pPr>
        <w:spacing w:after="0" w:line="360" w:lineRule="auto"/>
        <w:ind w:firstLine="709"/>
        <w:jc w:val="both"/>
        <w:rPr>
          <w:rFonts w:ascii="Times New Roman" w:hAnsi="Times New Roman" w:cs="Times New Roman"/>
          <w:sz w:val="24"/>
          <w:szCs w:val="24"/>
        </w:rPr>
      </w:pPr>
      <w:r w:rsidRPr="0002253C">
        <w:rPr>
          <w:rFonts w:ascii="Times New Roman" w:hAnsi="Times New Roman" w:cs="Times New Roman"/>
          <w:sz w:val="24"/>
          <w:szCs w:val="24"/>
        </w:rPr>
        <w:t>У країнах із розвиненою ринковою економікою корпорація (компанія) є суб’єктом права.</w:t>
      </w:r>
    </w:p>
    <w:p w:rsidR="0002253C" w:rsidRPr="0002253C" w:rsidRDefault="0002253C" w:rsidP="0002253C">
      <w:pPr>
        <w:spacing w:after="0" w:line="360" w:lineRule="auto"/>
        <w:ind w:firstLine="709"/>
        <w:jc w:val="both"/>
        <w:rPr>
          <w:rFonts w:ascii="Times New Roman" w:hAnsi="Times New Roman" w:cs="Times New Roman"/>
          <w:sz w:val="24"/>
          <w:szCs w:val="24"/>
        </w:rPr>
      </w:pPr>
      <w:r w:rsidRPr="0002253C">
        <w:rPr>
          <w:rFonts w:ascii="Times New Roman" w:hAnsi="Times New Roman" w:cs="Times New Roman"/>
          <w:sz w:val="24"/>
          <w:szCs w:val="24"/>
        </w:rPr>
        <w:t>У західному законодавстві сформувалися дві правові системи:</w:t>
      </w:r>
    </w:p>
    <w:p w:rsidR="0002253C" w:rsidRPr="0002253C" w:rsidRDefault="0002253C" w:rsidP="0002253C">
      <w:pPr>
        <w:spacing w:after="0" w:line="360" w:lineRule="auto"/>
        <w:ind w:firstLine="709"/>
        <w:jc w:val="both"/>
        <w:rPr>
          <w:rFonts w:ascii="Times New Roman" w:hAnsi="Times New Roman" w:cs="Times New Roman"/>
          <w:sz w:val="24"/>
          <w:szCs w:val="24"/>
        </w:rPr>
      </w:pPr>
      <w:r w:rsidRPr="0002253C">
        <w:rPr>
          <w:rFonts w:ascii="Times New Roman" w:hAnsi="Times New Roman" w:cs="Times New Roman"/>
          <w:sz w:val="24"/>
          <w:szCs w:val="24"/>
        </w:rPr>
        <w:t>•</w:t>
      </w:r>
      <w:r w:rsidRPr="0002253C">
        <w:rPr>
          <w:rFonts w:ascii="Times New Roman" w:hAnsi="Times New Roman" w:cs="Times New Roman"/>
          <w:sz w:val="24"/>
          <w:szCs w:val="24"/>
        </w:rPr>
        <w:tab/>
        <w:t>романо-германська, або континентальна;</w:t>
      </w:r>
    </w:p>
    <w:p w:rsidR="0002253C" w:rsidRPr="0002253C" w:rsidRDefault="0002253C" w:rsidP="0002253C">
      <w:pPr>
        <w:spacing w:after="0" w:line="360" w:lineRule="auto"/>
        <w:ind w:firstLine="709"/>
        <w:jc w:val="both"/>
        <w:rPr>
          <w:rFonts w:ascii="Times New Roman" w:hAnsi="Times New Roman" w:cs="Times New Roman"/>
          <w:sz w:val="24"/>
          <w:szCs w:val="24"/>
        </w:rPr>
      </w:pPr>
      <w:r w:rsidRPr="0002253C">
        <w:rPr>
          <w:rFonts w:ascii="Times New Roman" w:hAnsi="Times New Roman" w:cs="Times New Roman"/>
          <w:sz w:val="24"/>
          <w:szCs w:val="24"/>
        </w:rPr>
        <w:t>•</w:t>
      </w:r>
      <w:r w:rsidRPr="0002253C">
        <w:rPr>
          <w:rFonts w:ascii="Times New Roman" w:hAnsi="Times New Roman" w:cs="Times New Roman"/>
          <w:sz w:val="24"/>
          <w:szCs w:val="24"/>
        </w:rPr>
        <w:tab/>
        <w:t>англосаксонська, або система загального права.</w:t>
      </w:r>
    </w:p>
    <w:p w:rsidR="0002253C" w:rsidRPr="0002253C" w:rsidRDefault="0002253C" w:rsidP="0002253C">
      <w:pPr>
        <w:spacing w:after="0" w:line="360" w:lineRule="auto"/>
        <w:ind w:firstLine="709"/>
        <w:jc w:val="both"/>
        <w:rPr>
          <w:rFonts w:ascii="Times New Roman" w:hAnsi="Times New Roman" w:cs="Times New Roman"/>
          <w:sz w:val="24"/>
          <w:szCs w:val="24"/>
        </w:rPr>
      </w:pPr>
      <w:r w:rsidRPr="0002253C">
        <w:rPr>
          <w:rFonts w:ascii="Times New Roman" w:hAnsi="Times New Roman" w:cs="Times New Roman"/>
          <w:sz w:val="24"/>
          <w:szCs w:val="24"/>
        </w:rPr>
        <w:t>Відповідно до континентального п</w:t>
      </w:r>
      <w:r w:rsidR="00E85B6E">
        <w:rPr>
          <w:rFonts w:ascii="Times New Roman" w:hAnsi="Times New Roman" w:cs="Times New Roman"/>
          <w:sz w:val="24"/>
          <w:szCs w:val="24"/>
        </w:rPr>
        <w:t>рава джерелами правового регулю</w:t>
      </w:r>
      <w:r w:rsidRPr="0002253C">
        <w:rPr>
          <w:rFonts w:ascii="Times New Roman" w:hAnsi="Times New Roman" w:cs="Times New Roman"/>
          <w:sz w:val="24"/>
          <w:szCs w:val="24"/>
        </w:rPr>
        <w:t>вання є норми, ухвалені законодавчими органами, і підзаконні господарські акти. У континентальному праві вони кодифіковані більшою мірою, ніж в англосаксонському праві. Кодекс об’єднує внутрішні узгоджені нормативні акти, на підставі яких відбувається регулювання певних, зазвичай однорідних господарських відносин: податковий кодекс, торговельний кодекс та ін.</w:t>
      </w:r>
    </w:p>
    <w:p w:rsidR="00D16BDE" w:rsidRDefault="0002253C" w:rsidP="0002253C">
      <w:pPr>
        <w:spacing w:after="0" w:line="360" w:lineRule="auto"/>
        <w:ind w:firstLine="709"/>
        <w:jc w:val="both"/>
        <w:rPr>
          <w:rFonts w:ascii="Times New Roman" w:hAnsi="Times New Roman" w:cs="Times New Roman"/>
          <w:sz w:val="24"/>
          <w:szCs w:val="24"/>
          <w:lang w:val="uk-UA"/>
        </w:rPr>
      </w:pPr>
      <w:r w:rsidRPr="0002253C">
        <w:rPr>
          <w:rFonts w:ascii="Times New Roman" w:hAnsi="Times New Roman" w:cs="Times New Roman"/>
          <w:sz w:val="24"/>
          <w:szCs w:val="24"/>
        </w:rPr>
        <w:t>В англосаксонському праві джерелами правового регулювання, крім законів і підзаконних актів, є прецеденти, тобто судова практика. Суди можуть приймати рішення на підставі прецеденту, тобто рішення іншого суду. Судова практика у Великобританії справила значний вплив на формування законів.</w:t>
      </w:r>
    </w:p>
    <w:p w:rsidR="00E85B6E" w:rsidRPr="00E85B6E" w:rsidRDefault="00E85B6E" w:rsidP="00E85B6E">
      <w:pPr>
        <w:spacing w:after="0" w:line="360" w:lineRule="auto"/>
        <w:ind w:firstLine="709"/>
        <w:jc w:val="both"/>
        <w:rPr>
          <w:rFonts w:ascii="Times New Roman" w:hAnsi="Times New Roman" w:cs="Times New Roman"/>
          <w:sz w:val="24"/>
          <w:szCs w:val="24"/>
          <w:lang w:val="uk-UA"/>
        </w:rPr>
      </w:pPr>
      <w:r w:rsidRPr="00E85B6E">
        <w:rPr>
          <w:rFonts w:ascii="Times New Roman" w:hAnsi="Times New Roman" w:cs="Times New Roman"/>
          <w:sz w:val="24"/>
          <w:szCs w:val="24"/>
          <w:lang w:val="uk-UA"/>
        </w:rPr>
        <w:t>Нині основною регулятивною нормою для компаній є закон 1985 р. Створення Європейського Союзу істотно вплинуло на національні закони його членів. У 1976, 1980 і в наступних роках щорічно вводилися зміни й доповнення до основного закону 1985 р. відповідно до директив та інших документів, ухвалених у ЄС.</w:t>
      </w:r>
    </w:p>
    <w:p w:rsidR="00E85B6E" w:rsidRPr="00E85B6E" w:rsidRDefault="00E85B6E" w:rsidP="00E85B6E">
      <w:pPr>
        <w:spacing w:after="0" w:line="360" w:lineRule="auto"/>
        <w:ind w:firstLine="709"/>
        <w:jc w:val="both"/>
        <w:rPr>
          <w:rFonts w:ascii="Times New Roman" w:hAnsi="Times New Roman" w:cs="Times New Roman"/>
          <w:sz w:val="24"/>
          <w:szCs w:val="24"/>
          <w:lang w:val="uk-UA"/>
        </w:rPr>
      </w:pPr>
      <w:r w:rsidRPr="00E85B6E">
        <w:rPr>
          <w:rFonts w:ascii="Times New Roman" w:hAnsi="Times New Roman" w:cs="Times New Roman"/>
          <w:sz w:val="24"/>
          <w:szCs w:val="24"/>
          <w:lang w:val="uk-UA"/>
        </w:rPr>
        <w:t>У США немає федерального закону про корпорації. Законодавчі органи штатів вводили в дію свої власні закони про реєстрацію і регулювання діяльності акціонерних товариств. У 1899 р. у штаті Делавер був прийнятий так званий Загальний закон, за яким передбачалася максимальна свобода для створення корпорацій. Ставилася суто фіскальна мета, сприятливі умови для створення корпорацій давали можливість значно збільшити доходи штату.</w:t>
      </w:r>
    </w:p>
    <w:p w:rsidR="00E85B6E" w:rsidRPr="00E85B6E" w:rsidRDefault="00E85B6E" w:rsidP="00E85B6E">
      <w:pPr>
        <w:spacing w:after="0" w:line="360" w:lineRule="auto"/>
        <w:ind w:firstLine="709"/>
        <w:jc w:val="both"/>
        <w:rPr>
          <w:rFonts w:ascii="Times New Roman" w:hAnsi="Times New Roman" w:cs="Times New Roman"/>
          <w:sz w:val="24"/>
          <w:szCs w:val="24"/>
          <w:lang w:val="uk-UA"/>
        </w:rPr>
      </w:pPr>
      <w:r w:rsidRPr="00E85B6E">
        <w:rPr>
          <w:rFonts w:ascii="Times New Roman" w:hAnsi="Times New Roman" w:cs="Times New Roman"/>
          <w:sz w:val="24"/>
          <w:szCs w:val="24"/>
          <w:lang w:val="uk-UA"/>
        </w:rPr>
        <w:t xml:space="preserve">1997 р. у Загальний закон були внесені чергові поправки й доповнення, які ще більше приваблювали корпорації до штату Делавер. У ньому зареєстровано понад 200 тис. корпорацій, понад 80 % великих американських корпорацій, половина із 100 найбільших корпорацій США. Штат Делавер називають “столицею корпорацій”. Доходи від франшиз </w:t>
      </w:r>
      <w:r w:rsidRPr="00E85B6E">
        <w:rPr>
          <w:rFonts w:ascii="Times New Roman" w:hAnsi="Times New Roman" w:cs="Times New Roman"/>
          <w:sz w:val="24"/>
          <w:szCs w:val="24"/>
          <w:lang w:val="uk-UA"/>
        </w:rPr>
        <w:lastRenderedPageBreak/>
        <w:t>(ліцензій) та інших зборів під час реєстрації корпорацій становлять 18—20 % доходів штату . Крім пільгових умов реєстрації, у штаті функціонує судова система, яка забезпечує швидке, високопрофесійне й ефективне вирішення усіх спірних питань, що виникають між корпораціями.</w:t>
      </w:r>
    </w:p>
    <w:p w:rsidR="00E85B6E" w:rsidRPr="00E85B6E" w:rsidRDefault="00E85B6E" w:rsidP="00E85B6E">
      <w:pPr>
        <w:spacing w:after="0" w:line="360" w:lineRule="auto"/>
        <w:ind w:firstLine="709"/>
        <w:jc w:val="both"/>
        <w:rPr>
          <w:rFonts w:ascii="Times New Roman" w:hAnsi="Times New Roman" w:cs="Times New Roman"/>
          <w:sz w:val="24"/>
          <w:szCs w:val="24"/>
          <w:lang w:val="uk-UA"/>
        </w:rPr>
      </w:pPr>
      <w:r w:rsidRPr="00E85B6E">
        <w:rPr>
          <w:rFonts w:ascii="Times New Roman" w:hAnsi="Times New Roman" w:cs="Times New Roman"/>
          <w:sz w:val="24"/>
          <w:szCs w:val="24"/>
          <w:lang w:val="uk-UA"/>
        </w:rPr>
        <w:t>У 1933 р. була зроблена перша спроба створити федеральний закон про корпорації. У 1984 р. прийнято Зразковий (Модельний) закон про підприємницькі корпорації. Він був схвалений Комітетом з питань корпоративних законів Американської асоціації адвокатів. Окремі положення цього закону були включені в закони про корпорації в багатьох штатах. Проте слід зазначити, що він не є федеральним законом як таким, оскільки не ухвалений як парламентський акт. Силу закону мають тільки ті статті і положення Зразкового (Модельного) закону, які включені до штатних законів, ухвалених законодавчими органами штатів.</w:t>
      </w:r>
    </w:p>
    <w:p w:rsidR="00E85B6E" w:rsidRDefault="00E85B6E" w:rsidP="00E85B6E">
      <w:pPr>
        <w:spacing w:after="0" w:line="360" w:lineRule="auto"/>
        <w:ind w:firstLine="709"/>
        <w:jc w:val="both"/>
        <w:rPr>
          <w:rFonts w:ascii="Times New Roman" w:hAnsi="Times New Roman" w:cs="Times New Roman"/>
          <w:sz w:val="24"/>
          <w:szCs w:val="24"/>
          <w:lang w:val="uk-UA"/>
        </w:rPr>
      </w:pPr>
      <w:r w:rsidRPr="00E85B6E">
        <w:rPr>
          <w:rFonts w:ascii="Times New Roman" w:hAnsi="Times New Roman" w:cs="Times New Roman"/>
          <w:sz w:val="24"/>
          <w:szCs w:val="24"/>
          <w:lang w:val="uk-UA"/>
        </w:rPr>
        <w:t>Найпоширенішими організаційно-правовими формами підприємництва в континентальних країнах є товариства з обмеженою відповідальністю та акціонерні товариства. Перша форма використовується дрібним і середнім</w:t>
      </w:r>
      <w:r w:rsidRPr="007614AE">
        <w:rPr>
          <w:lang w:val="uk-UA"/>
        </w:rPr>
        <w:t xml:space="preserve"> </w:t>
      </w:r>
      <w:r w:rsidRPr="00E85B6E">
        <w:rPr>
          <w:rFonts w:ascii="Times New Roman" w:hAnsi="Times New Roman" w:cs="Times New Roman"/>
          <w:sz w:val="24"/>
          <w:szCs w:val="24"/>
          <w:lang w:val="uk-UA"/>
        </w:rPr>
        <w:t>бізнесом, друга — великим.</w:t>
      </w:r>
    </w:p>
    <w:p w:rsidR="000A7C23" w:rsidRDefault="000A7C23" w:rsidP="00E85B6E">
      <w:pPr>
        <w:spacing w:after="0" w:line="360" w:lineRule="auto"/>
        <w:ind w:firstLine="709"/>
        <w:jc w:val="both"/>
        <w:rPr>
          <w:rFonts w:ascii="Times New Roman" w:hAnsi="Times New Roman" w:cs="Times New Roman"/>
          <w:sz w:val="24"/>
          <w:szCs w:val="24"/>
          <w:lang w:val="uk-UA"/>
        </w:rPr>
      </w:pPr>
      <w:r w:rsidRPr="007614AE">
        <w:rPr>
          <w:rFonts w:ascii="Times New Roman" w:hAnsi="Times New Roman" w:cs="Times New Roman"/>
          <w:sz w:val="24"/>
          <w:szCs w:val="24"/>
          <w:lang w:val="uk-UA"/>
        </w:rPr>
        <w:t>У ФРН основною нормою, яка регулює діяльність акціонерного товариства, є Акціонерний закон 1965 р., у Франції — Закон про акціонерні товариства 1966 р. із наступними доповненнями і змінами.</w:t>
      </w:r>
    </w:p>
    <w:p w:rsidR="000A7C23" w:rsidRPr="000A7C23" w:rsidRDefault="000A7C23" w:rsidP="000A7C23">
      <w:pPr>
        <w:spacing w:after="0" w:line="240" w:lineRule="auto"/>
        <w:ind w:firstLine="709"/>
        <w:rPr>
          <w:rFonts w:ascii="Times New Roman" w:hAnsi="Times New Roman" w:cs="Times New Roman"/>
          <w:color w:val="000000"/>
          <w:sz w:val="24"/>
          <w:szCs w:val="24"/>
          <w:lang w:val="uk-UA"/>
        </w:rPr>
      </w:pPr>
      <w:r w:rsidRPr="000A7C23">
        <w:rPr>
          <w:rFonts w:ascii="Times New Roman" w:hAnsi="Times New Roman" w:cs="Times New Roman"/>
          <w:color w:val="000000"/>
          <w:sz w:val="24"/>
          <w:szCs w:val="24"/>
          <w:lang w:val="uk-UA"/>
        </w:rPr>
        <w:t>Крім законів про корпорації, підприємницька діяльність акціонерного товариства регламентується також багатьма іншими законами і кодексами, які стосуються цієї діяльності прямо чи опосередковано.</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Так, у Великобританії джерелами правового регулювання акціонерних товариств є закони:</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1) “Про дискваліфікацію директорів” 1986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2) “Про цінні папери” (“Про угоди осіб, обізнаних з фактами, невідомих широкій публіці”) 1985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3) “Про неплатоспроможність” 1986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4) “Про банки” 1987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5) “Про фінансові послуги” 1986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6) “Про відправлення правосуддя” 1993 р.;</w:t>
      </w: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7) “Про промисловість” 1975 р.;</w:t>
      </w:r>
    </w:p>
    <w:p w:rsidR="000A7C23" w:rsidRPr="000A7C23" w:rsidRDefault="000A7C23" w:rsidP="000A7C23">
      <w:pPr>
        <w:spacing w:after="0" w:line="240" w:lineRule="auto"/>
        <w:ind w:firstLine="709"/>
        <w:rPr>
          <w:rFonts w:ascii="Times New Roman" w:hAnsi="Times New Roman" w:cs="Times New Roman"/>
          <w:color w:val="000000"/>
          <w:sz w:val="24"/>
          <w:szCs w:val="24"/>
          <w:lang w:val="uk-UA"/>
        </w:rPr>
      </w:pPr>
      <w:r w:rsidRPr="000A7C23">
        <w:rPr>
          <w:rFonts w:ascii="Times New Roman" w:hAnsi="Times New Roman" w:cs="Times New Roman"/>
          <w:color w:val="000000"/>
          <w:sz w:val="24"/>
          <w:szCs w:val="24"/>
        </w:rPr>
        <w:t>8) Положення про фондову біржу 1984 р. та низка інших законів</w:t>
      </w:r>
      <w:r w:rsidRPr="000A7C23">
        <w:rPr>
          <w:rFonts w:ascii="Times New Roman" w:hAnsi="Times New Roman" w:cs="Times New Roman"/>
          <w:color w:val="000000"/>
          <w:sz w:val="24"/>
          <w:szCs w:val="24"/>
          <w:lang w:val="uk-UA"/>
        </w:rPr>
        <w:t>.</w:t>
      </w:r>
    </w:p>
    <w:p w:rsidR="000A7C23" w:rsidRDefault="000A7C23" w:rsidP="000A7C23">
      <w:pPr>
        <w:spacing w:after="0" w:line="240" w:lineRule="auto"/>
        <w:ind w:firstLine="709"/>
        <w:rPr>
          <w:rFonts w:ascii="Times New Roman" w:hAnsi="Times New Roman" w:cs="Times New Roman"/>
          <w:color w:val="000000"/>
          <w:sz w:val="24"/>
          <w:szCs w:val="24"/>
          <w:lang w:val="uk-UA"/>
        </w:rPr>
      </w:pPr>
    </w:p>
    <w:p w:rsidR="000A7C23" w:rsidRPr="000A7C23" w:rsidRDefault="000A7C23" w:rsidP="000A7C23">
      <w:pPr>
        <w:spacing w:after="0" w:line="240" w:lineRule="auto"/>
        <w:ind w:firstLine="709"/>
        <w:rPr>
          <w:rFonts w:ascii="Times New Roman" w:hAnsi="Times New Roman" w:cs="Times New Roman"/>
          <w:color w:val="000000"/>
          <w:sz w:val="24"/>
          <w:szCs w:val="24"/>
        </w:rPr>
      </w:pPr>
      <w:r w:rsidRPr="000A7C23">
        <w:rPr>
          <w:rFonts w:ascii="Times New Roman" w:hAnsi="Times New Roman" w:cs="Times New Roman"/>
          <w:color w:val="000000"/>
          <w:sz w:val="24"/>
          <w:szCs w:val="24"/>
        </w:rPr>
        <w:t>У США джерелами правового регулювання слугують закони і кодекси:</w:t>
      </w:r>
    </w:p>
    <w:p w:rsidR="000A7C23" w:rsidRPr="000A7C23" w:rsidRDefault="000A7C23" w:rsidP="000A7C23">
      <w:pPr>
        <w:numPr>
          <w:ilvl w:val="0"/>
          <w:numId w:val="1"/>
        </w:numPr>
        <w:spacing w:after="0" w:line="240" w:lineRule="auto"/>
        <w:ind w:firstLine="709"/>
        <w:jc w:val="both"/>
        <w:rPr>
          <w:rFonts w:ascii="Times New Roman" w:hAnsi="Times New Roman" w:cs="Times New Roman"/>
          <w:color w:val="000000"/>
          <w:sz w:val="24"/>
          <w:szCs w:val="24"/>
        </w:rPr>
      </w:pPr>
      <w:r w:rsidRPr="000A7C23">
        <w:rPr>
          <w:rFonts w:ascii="Times New Roman" w:hAnsi="Times New Roman" w:cs="Times New Roman"/>
          <w:color w:val="000000"/>
          <w:sz w:val="24"/>
          <w:szCs w:val="24"/>
        </w:rPr>
        <w:t>Комерційний споживчий кодекс;</w:t>
      </w:r>
    </w:p>
    <w:p w:rsidR="000A7C23" w:rsidRPr="000A7C23" w:rsidRDefault="000A7C23" w:rsidP="000A7C23">
      <w:pPr>
        <w:numPr>
          <w:ilvl w:val="0"/>
          <w:numId w:val="1"/>
        </w:numPr>
        <w:spacing w:after="0" w:line="240" w:lineRule="auto"/>
        <w:ind w:firstLine="709"/>
        <w:jc w:val="both"/>
        <w:rPr>
          <w:rFonts w:ascii="Times New Roman" w:hAnsi="Times New Roman" w:cs="Times New Roman"/>
          <w:color w:val="000000"/>
          <w:sz w:val="24"/>
          <w:szCs w:val="24"/>
        </w:rPr>
      </w:pPr>
      <w:r w:rsidRPr="000A7C23">
        <w:rPr>
          <w:rFonts w:ascii="Times New Roman" w:hAnsi="Times New Roman" w:cs="Times New Roman"/>
          <w:color w:val="000000"/>
          <w:sz w:val="24"/>
          <w:szCs w:val="24"/>
        </w:rPr>
        <w:t>Єдиний споживчий кредитний кодекс;</w:t>
      </w:r>
    </w:p>
    <w:p w:rsidR="000A7C23" w:rsidRPr="000A7C23" w:rsidRDefault="000A7C23" w:rsidP="000A7C23">
      <w:pPr>
        <w:numPr>
          <w:ilvl w:val="0"/>
          <w:numId w:val="1"/>
        </w:numPr>
        <w:spacing w:after="0" w:line="240" w:lineRule="auto"/>
        <w:ind w:firstLine="709"/>
        <w:jc w:val="both"/>
        <w:rPr>
          <w:rFonts w:ascii="Times New Roman" w:hAnsi="Times New Roman" w:cs="Times New Roman"/>
          <w:color w:val="000000"/>
          <w:sz w:val="24"/>
          <w:szCs w:val="24"/>
        </w:rPr>
      </w:pPr>
      <w:r w:rsidRPr="000A7C23">
        <w:rPr>
          <w:rFonts w:ascii="Times New Roman" w:hAnsi="Times New Roman" w:cs="Times New Roman"/>
          <w:color w:val="000000"/>
          <w:sz w:val="24"/>
          <w:szCs w:val="24"/>
        </w:rPr>
        <w:t>Закон “Про захист кредитних прав споживачів”;</w:t>
      </w:r>
    </w:p>
    <w:p w:rsidR="000A7C23" w:rsidRPr="000A7C23" w:rsidRDefault="000A7C23" w:rsidP="000A7C23">
      <w:pPr>
        <w:numPr>
          <w:ilvl w:val="0"/>
          <w:numId w:val="1"/>
        </w:numPr>
        <w:spacing w:after="0" w:line="240" w:lineRule="auto"/>
        <w:ind w:firstLine="709"/>
        <w:jc w:val="both"/>
        <w:rPr>
          <w:rFonts w:ascii="Times New Roman" w:hAnsi="Times New Roman" w:cs="Times New Roman"/>
          <w:color w:val="000000"/>
          <w:sz w:val="24"/>
          <w:szCs w:val="24"/>
        </w:rPr>
      </w:pPr>
      <w:r w:rsidRPr="000A7C23">
        <w:rPr>
          <w:rFonts w:ascii="Times New Roman" w:hAnsi="Times New Roman" w:cs="Times New Roman"/>
          <w:color w:val="000000"/>
          <w:sz w:val="24"/>
          <w:szCs w:val="24"/>
        </w:rPr>
        <w:t>Закон “Про банкрутство”;</w:t>
      </w:r>
    </w:p>
    <w:p w:rsidR="000A7C23" w:rsidRPr="000A7C23" w:rsidRDefault="000A7C23" w:rsidP="000A7C23">
      <w:pPr>
        <w:numPr>
          <w:ilvl w:val="0"/>
          <w:numId w:val="1"/>
        </w:numPr>
        <w:spacing w:after="0" w:line="240" w:lineRule="auto"/>
        <w:ind w:firstLine="709"/>
        <w:jc w:val="both"/>
        <w:rPr>
          <w:rFonts w:ascii="Times New Roman" w:hAnsi="Times New Roman" w:cs="Times New Roman"/>
          <w:color w:val="000000"/>
          <w:sz w:val="24"/>
          <w:szCs w:val="24"/>
        </w:rPr>
      </w:pPr>
      <w:r w:rsidRPr="000A7C23">
        <w:rPr>
          <w:rFonts w:ascii="Times New Roman" w:hAnsi="Times New Roman" w:cs="Times New Roman"/>
          <w:color w:val="000000"/>
          <w:sz w:val="24"/>
          <w:szCs w:val="24"/>
        </w:rPr>
        <w:t>Закон “Про цінні папери” (1934 р.).</w:t>
      </w:r>
    </w:p>
    <w:p w:rsidR="000A7C23" w:rsidRDefault="000A7C23" w:rsidP="000A7C23">
      <w:pPr>
        <w:spacing w:after="0" w:line="240" w:lineRule="auto"/>
        <w:ind w:left="567"/>
        <w:jc w:val="both"/>
        <w:rPr>
          <w:color w:val="000000"/>
        </w:rPr>
      </w:pPr>
    </w:p>
    <w:p w:rsidR="000A7C23" w:rsidRDefault="000A7C23" w:rsidP="000A7C23">
      <w:pPr>
        <w:spacing w:after="0" w:line="360" w:lineRule="auto"/>
        <w:ind w:firstLine="709"/>
        <w:jc w:val="both"/>
        <w:rPr>
          <w:rFonts w:ascii="Times New Roman" w:hAnsi="Times New Roman" w:cs="Times New Roman"/>
          <w:sz w:val="24"/>
          <w:szCs w:val="24"/>
          <w:lang w:val="uk-UA"/>
        </w:rPr>
      </w:pPr>
      <w:r w:rsidRPr="000A7C23">
        <w:rPr>
          <w:rFonts w:ascii="Times New Roman" w:hAnsi="Times New Roman" w:cs="Times New Roman"/>
          <w:sz w:val="24"/>
          <w:szCs w:val="24"/>
        </w:rPr>
        <w:lastRenderedPageBreak/>
        <w:t>Комісії з цінних паперів і бірж як державні або незалежні органи функціонують у всіх країнах із розвиненою ринковою економікою. Крім того, створена і функціонує Міжнародна організація комісій із цінних паперів і бірж, що відбиває процес інтернаціоналізації і глобалізації фінансових ринків. У свою чергу, це вимагає розроблення єдиних світових стандартів з урегулювання ринку цінних паперів. Міжнародна організація ухвалює і видає резолюції, що мають рекомендаційний характер. Низка резолюцій прямо стосується ведення підприємництва.</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 xml:space="preserve">Визначено </w:t>
      </w:r>
      <w:r w:rsidRPr="000A7C23">
        <w:rPr>
          <w:rFonts w:ascii="Times New Roman" w:hAnsi="Times New Roman" w:cs="Times New Roman"/>
          <w:b/>
          <w:sz w:val="24"/>
          <w:szCs w:val="24"/>
        </w:rPr>
        <w:t>сім принципів ведення бізнесу</w:t>
      </w:r>
      <w:r w:rsidRPr="000A7C23">
        <w:rPr>
          <w:rFonts w:ascii="Times New Roman" w:hAnsi="Times New Roman" w:cs="Times New Roman"/>
          <w:sz w:val="24"/>
          <w:szCs w:val="24"/>
        </w:rPr>
        <w:t>:</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1)</w:t>
      </w:r>
      <w:r w:rsidRPr="000A7C23">
        <w:rPr>
          <w:rFonts w:ascii="Times New Roman" w:hAnsi="Times New Roman" w:cs="Times New Roman"/>
          <w:sz w:val="24"/>
          <w:szCs w:val="24"/>
        </w:rPr>
        <w:tab/>
        <w:t>чесність і справедливість — компанії зобов’язані враховувати інтереси своїх партнерів, сприяти встановленню справедливості на ринку;</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2)</w:t>
      </w:r>
      <w:r w:rsidRPr="000A7C23">
        <w:rPr>
          <w:rFonts w:ascii="Times New Roman" w:hAnsi="Times New Roman" w:cs="Times New Roman"/>
          <w:sz w:val="24"/>
          <w:szCs w:val="24"/>
        </w:rPr>
        <w:tab/>
        <w:t>компетентність — ведення підприємництва якнайкраще, зі знан-ням справи;</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3)</w:t>
      </w:r>
      <w:r w:rsidRPr="000A7C23">
        <w:rPr>
          <w:rFonts w:ascii="Times New Roman" w:hAnsi="Times New Roman" w:cs="Times New Roman"/>
          <w:sz w:val="24"/>
          <w:szCs w:val="24"/>
        </w:rPr>
        <w:tab/>
        <w:t>ефективність — компанії використовують усі можливості для повного використання своїх ресурсів;</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4)</w:t>
      </w:r>
      <w:r w:rsidRPr="000A7C23">
        <w:rPr>
          <w:rFonts w:ascii="Times New Roman" w:hAnsi="Times New Roman" w:cs="Times New Roman"/>
          <w:sz w:val="24"/>
          <w:szCs w:val="24"/>
        </w:rPr>
        <w:tab/>
        <w:t>інформація про споживачів — компанії повинні прагнути одержувати від споживачів своєї продукції найповнішу інформацію про їх фінансовий стан та інвестиційні можливості;</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5)</w:t>
      </w:r>
      <w:r w:rsidRPr="000A7C23">
        <w:rPr>
          <w:rFonts w:ascii="Times New Roman" w:hAnsi="Times New Roman" w:cs="Times New Roman"/>
          <w:sz w:val="24"/>
          <w:szCs w:val="24"/>
        </w:rPr>
        <w:tab/>
        <w:t>інформація для споживачів — компанії повинні давати споживачам найповнішу інформацію про фінансовий стан, можливості інвестування, про ризики під час прийняття рішень;</w:t>
      </w:r>
    </w:p>
    <w:p w:rsidR="000A7C23" w:rsidRPr="000A7C23" w:rsidRDefault="000A7C23" w:rsidP="000A7C23">
      <w:pPr>
        <w:spacing w:after="0" w:line="360" w:lineRule="auto"/>
        <w:ind w:firstLine="709"/>
        <w:jc w:val="both"/>
        <w:rPr>
          <w:rFonts w:ascii="Times New Roman" w:hAnsi="Times New Roman" w:cs="Times New Roman"/>
          <w:sz w:val="24"/>
          <w:szCs w:val="24"/>
        </w:rPr>
      </w:pPr>
      <w:r w:rsidRPr="000A7C23">
        <w:rPr>
          <w:rFonts w:ascii="Times New Roman" w:hAnsi="Times New Roman" w:cs="Times New Roman"/>
          <w:sz w:val="24"/>
          <w:szCs w:val="24"/>
        </w:rPr>
        <w:t>6)</w:t>
      </w:r>
      <w:r w:rsidRPr="000A7C23">
        <w:rPr>
          <w:rFonts w:ascii="Times New Roman" w:hAnsi="Times New Roman" w:cs="Times New Roman"/>
          <w:sz w:val="24"/>
          <w:szCs w:val="24"/>
        </w:rPr>
        <w:tab/>
        <w:t>зіткнення інтересів — компанії</w:t>
      </w:r>
      <w:r>
        <w:rPr>
          <w:rFonts w:ascii="Times New Roman" w:hAnsi="Times New Roman" w:cs="Times New Roman"/>
          <w:sz w:val="24"/>
          <w:szCs w:val="24"/>
        </w:rPr>
        <w:t xml:space="preserve"> повинні уникати зіткнення інте</w:t>
      </w:r>
      <w:r w:rsidRPr="000A7C23">
        <w:rPr>
          <w:rFonts w:ascii="Times New Roman" w:hAnsi="Times New Roman" w:cs="Times New Roman"/>
          <w:sz w:val="24"/>
          <w:szCs w:val="24"/>
        </w:rPr>
        <w:t>ресів;</w:t>
      </w:r>
    </w:p>
    <w:p w:rsidR="000A7C23" w:rsidRDefault="000A7C23" w:rsidP="000A7C23">
      <w:pPr>
        <w:spacing w:after="0" w:line="360" w:lineRule="auto"/>
        <w:ind w:firstLine="709"/>
        <w:jc w:val="both"/>
        <w:rPr>
          <w:rFonts w:ascii="Times New Roman" w:hAnsi="Times New Roman" w:cs="Times New Roman"/>
          <w:sz w:val="24"/>
          <w:szCs w:val="24"/>
          <w:lang w:val="uk-UA"/>
        </w:rPr>
      </w:pPr>
      <w:r w:rsidRPr="000A7C23">
        <w:rPr>
          <w:rFonts w:ascii="Times New Roman" w:hAnsi="Times New Roman" w:cs="Times New Roman"/>
          <w:sz w:val="24"/>
          <w:szCs w:val="24"/>
        </w:rPr>
        <w:t>7)</w:t>
      </w:r>
      <w:r w:rsidRPr="000A7C23">
        <w:rPr>
          <w:rFonts w:ascii="Times New Roman" w:hAnsi="Times New Roman" w:cs="Times New Roman"/>
          <w:sz w:val="24"/>
          <w:szCs w:val="24"/>
        </w:rPr>
        <w:tab/>
        <w:t>відповідність — компанії повинні відповідати всім установленим вимогам щодо ведення бізнесу в умовах ринку.</w:t>
      </w:r>
    </w:p>
    <w:p w:rsidR="000A7C23" w:rsidRPr="000A7C23" w:rsidRDefault="000A7C23" w:rsidP="000A7C23">
      <w:pPr>
        <w:pStyle w:val="3"/>
        <w:spacing w:before="0" w:line="360" w:lineRule="auto"/>
        <w:jc w:val="center"/>
        <w:rPr>
          <w:rFonts w:ascii="Times New Roman" w:hAnsi="Times New Roman" w:cs="Times New Roman"/>
          <w:color w:val="000000"/>
          <w:sz w:val="24"/>
          <w:szCs w:val="24"/>
        </w:rPr>
      </w:pPr>
      <w:bookmarkStart w:id="12" w:name="_Toc24707705"/>
      <w:bookmarkStart w:id="13" w:name="_Toc37522721"/>
      <w:r w:rsidRPr="000A7C23">
        <w:rPr>
          <w:rFonts w:ascii="Times New Roman" w:hAnsi="Times New Roman" w:cs="Times New Roman"/>
          <w:color w:val="000000"/>
          <w:sz w:val="24"/>
          <w:szCs w:val="24"/>
        </w:rPr>
        <w:t xml:space="preserve">Вплив європейської інтеграції на розвиток акціонерного </w:t>
      </w:r>
      <w:r w:rsidRPr="000A7C23">
        <w:rPr>
          <w:rFonts w:ascii="Times New Roman" w:hAnsi="Times New Roman" w:cs="Times New Roman"/>
          <w:color w:val="000000"/>
          <w:sz w:val="24"/>
          <w:szCs w:val="24"/>
        </w:rPr>
        <w:br/>
      </w:r>
      <w:r w:rsidRPr="000A7C23">
        <w:rPr>
          <w:rFonts w:ascii="Times New Roman" w:hAnsi="Times New Roman" w:cs="Times New Roman"/>
          <w:color w:val="000000"/>
          <w:spacing w:val="-4"/>
          <w:sz w:val="24"/>
          <w:szCs w:val="24"/>
        </w:rPr>
        <w:t>права в державах — учасницях ЄС</w:t>
      </w:r>
      <w:bookmarkEnd w:id="12"/>
      <w:bookmarkEnd w:id="13"/>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Основні директиви ЄС пов’язані з акціонерними товариствами і ринком капіталів. Перша Директива, ухвалена в 1968 р., визначає систему гласності для всіх компаній. Положення цієї Директиви ввійшли в закони всіх держав-учасниць. Згідно з Директивами акціонерні товариства і товариства з обмеженою відповідальністю зобов’язані розкривати інформацію про:</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1) меморандум і внутрішній регламент;</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2) посадових осіб;</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3) сплачений капітал;</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4) ліквідацію компанії;</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5) призначення ліквідаторів;</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6) форми фінансової звітності.</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lastRenderedPageBreak/>
        <w:t>Наступні директиви, використані у процесі змін законів держав-учасниць, стосувалися створення акціонерних товариств і встановлених мі-німальних вимог, їх злиття і поділу, регулювання порядку бухгалтерської звітності в дочірніх підприємствах, пов’язаних із материнськими компаніями, регулювання порядку звітності материнських компаній, що стосується діяльності її закордонних філій, та інші положення.</w:t>
      </w:r>
    </w:p>
    <w:p w:rsidR="00D3033F" w:rsidRPr="00D3033F" w:rsidRDefault="00D3033F" w:rsidP="00D3033F">
      <w:pPr>
        <w:spacing w:after="0" w:line="360" w:lineRule="auto"/>
        <w:ind w:firstLine="709"/>
        <w:jc w:val="both"/>
        <w:rPr>
          <w:rFonts w:ascii="Times New Roman" w:hAnsi="Times New Roman" w:cs="Times New Roman"/>
          <w:sz w:val="24"/>
          <w:szCs w:val="24"/>
        </w:rPr>
      </w:pPr>
      <w:r w:rsidRPr="00D3033F">
        <w:rPr>
          <w:rFonts w:ascii="Times New Roman" w:hAnsi="Times New Roman" w:cs="Times New Roman"/>
          <w:sz w:val="24"/>
          <w:szCs w:val="24"/>
        </w:rPr>
        <w:t>Слід зауважити, що в ЄС відбувається уніфікація законодавства з пи-тань ринку капіталів. Відповідно до директив здійснюється координація умов випуску цінних паперів, які обертаються на фондових біржах, установлені вимоги і публікації проспектів емісії цінних паперів.</w:t>
      </w:r>
    </w:p>
    <w:p w:rsidR="000A7C23" w:rsidRDefault="00D3033F" w:rsidP="00D3033F">
      <w:pPr>
        <w:spacing w:after="0" w:line="360" w:lineRule="auto"/>
        <w:ind w:firstLine="709"/>
        <w:jc w:val="both"/>
        <w:rPr>
          <w:rFonts w:ascii="Times New Roman" w:hAnsi="Times New Roman" w:cs="Times New Roman"/>
          <w:sz w:val="24"/>
          <w:szCs w:val="24"/>
          <w:lang w:val="uk-UA"/>
        </w:rPr>
      </w:pPr>
      <w:r w:rsidRPr="00D3033F">
        <w:rPr>
          <w:rFonts w:ascii="Times New Roman" w:hAnsi="Times New Roman" w:cs="Times New Roman"/>
          <w:sz w:val="24"/>
          <w:szCs w:val="24"/>
        </w:rPr>
        <w:t>Усі директиви з регулювання ринку капіталів безпосередньо стосуються компаній. З метою реалізації завдання інтеграції ринків капіталів держав-учасниць, із цією метою вводяться принципи регулювання єдиного ринку капіталів. Вони спрямовані в кінцевому підсумку на створення єдиних стандартів і колективного захисту прав інвесторів. Відповідно до директив ряд держав — членів ЄС уніфікували стандарти спільного інвестування в цінні папери:</w:t>
      </w:r>
    </w:p>
    <w:p w:rsidR="00D3033F" w:rsidRPr="00D3033F" w:rsidRDefault="00D3033F" w:rsidP="00D3033F">
      <w:pPr>
        <w:spacing w:after="0" w:line="360" w:lineRule="auto"/>
        <w:ind w:firstLine="709"/>
        <w:jc w:val="both"/>
        <w:rPr>
          <w:rFonts w:ascii="Times New Roman" w:hAnsi="Times New Roman" w:cs="Times New Roman"/>
          <w:sz w:val="24"/>
          <w:szCs w:val="24"/>
          <w:lang w:val="uk-UA"/>
        </w:rPr>
      </w:pPr>
      <w:r w:rsidRPr="00D3033F">
        <w:rPr>
          <w:rFonts w:ascii="Times New Roman" w:hAnsi="Times New Roman" w:cs="Times New Roman"/>
          <w:sz w:val="24"/>
          <w:szCs w:val="24"/>
          <w:lang w:val="uk-UA"/>
        </w:rPr>
        <w:t>•</w:t>
      </w:r>
      <w:r w:rsidRPr="00D3033F">
        <w:rPr>
          <w:rFonts w:ascii="Times New Roman" w:hAnsi="Times New Roman" w:cs="Times New Roman"/>
          <w:sz w:val="24"/>
          <w:szCs w:val="24"/>
          <w:lang w:val="uk-UA"/>
        </w:rPr>
        <w:tab/>
        <w:t>введені єдині мінімальні вимоги до компаній і цінних паперів, які вони емітують. На фондових біржах у країнах ЄС можуть обертатися цінні папери компанії, що відповідають певним вимогам. До них відносять: 1) визначення правового статусу компанії; 2) мінімальні розміри її капіталу; 3) публікація фінансової звітності три роки підряд до подання заяви про вступ в офіційний лістинг (зарахування до офіційного списку цінних паперів, які можуть обертатися на фондовій біржі);</w:t>
      </w:r>
    </w:p>
    <w:p w:rsidR="00D3033F" w:rsidRPr="00D3033F" w:rsidRDefault="00D3033F" w:rsidP="00D3033F">
      <w:pPr>
        <w:spacing w:after="0" w:line="360" w:lineRule="auto"/>
        <w:ind w:firstLine="709"/>
        <w:jc w:val="both"/>
        <w:rPr>
          <w:rFonts w:ascii="Times New Roman" w:hAnsi="Times New Roman" w:cs="Times New Roman"/>
          <w:sz w:val="24"/>
          <w:szCs w:val="24"/>
          <w:lang w:val="uk-UA"/>
        </w:rPr>
      </w:pPr>
      <w:r w:rsidRPr="00D3033F">
        <w:rPr>
          <w:rFonts w:ascii="Times New Roman" w:hAnsi="Times New Roman" w:cs="Times New Roman"/>
          <w:sz w:val="24"/>
          <w:szCs w:val="24"/>
          <w:lang w:val="uk-UA"/>
        </w:rPr>
        <w:t>•</w:t>
      </w:r>
      <w:r w:rsidRPr="00D3033F">
        <w:rPr>
          <w:rFonts w:ascii="Times New Roman" w:hAnsi="Times New Roman" w:cs="Times New Roman"/>
          <w:sz w:val="24"/>
          <w:szCs w:val="24"/>
          <w:lang w:val="uk-UA"/>
        </w:rPr>
        <w:tab/>
        <w:t>взаємовизнані емісійні проспекти компаній у країнах ЄС. Емісійні проспекти компаній, опубліковані в одній з країн ЄС і призначені для випуску цінних паперів на національних ринках, повинні визнаватися в усіх країнах ЄС;</w:t>
      </w:r>
    </w:p>
    <w:p w:rsidR="00D3033F" w:rsidRPr="00D3033F" w:rsidRDefault="00D3033F" w:rsidP="00D3033F">
      <w:pPr>
        <w:spacing w:after="0" w:line="360" w:lineRule="auto"/>
        <w:ind w:firstLine="709"/>
        <w:jc w:val="both"/>
        <w:rPr>
          <w:rFonts w:ascii="Times New Roman" w:hAnsi="Times New Roman" w:cs="Times New Roman"/>
          <w:sz w:val="24"/>
          <w:szCs w:val="24"/>
          <w:lang w:val="uk-UA"/>
        </w:rPr>
      </w:pPr>
      <w:r w:rsidRPr="00D3033F">
        <w:rPr>
          <w:rFonts w:ascii="Times New Roman" w:hAnsi="Times New Roman" w:cs="Times New Roman"/>
          <w:sz w:val="24"/>
          <w:szCs w:val="24"/>
          <w:lang w:val="uk-UA"/>
        </w:rPr>
        <w:t>•</w:t>
      </w:r>
      <w:r w:rsidRPr="00D3033F">
        <w:rPr>
          <w:rFonts w:ascii="Times New Roman" w:hAnsi="Times New Roman" w:cs="Times New Roman"/>
          <w:sz w:val="24"/>
          <w:szCs w:val="24"/>
          <w:lang w:val="uk-UA"/>
        </w:rPr>
        <w:tab/>
        <w:t>введені єдині правила реєстрації, контролю, нагляду, формування структури і діяльності інвестиційних інституцій. Такі інституції мають право функціонувати в усіх країнах ЄС.</w:t>
      </w:r>
    </w:p>
    <w:p w:rsidR="00D3033F" w:rsidRPr="00D3033F" w:rsidRDefault="00D3033F" w:rsidP="00D3033F">
      <w:pPr>
        <w:spacing w:after="0" w:line="360" w:lineRule="auto"/>
        <w:ind w:firstLine="709"/>
        <w:jc w:val="both"/>
        <w:rPr>
          <w:rFonts w:ascii="Times New Roman" w:hAnsi="Times New Roman" w:cs="Times New Roman"/>
          <w:sz w:val="24"/>
          <w:szCs w:val="24"/>
          <w:lang w:val="uk-UA"/>
        </w:rPr>
      </w:pPr>
    </w:p>
    <w:p w:rsidR="002C0520" w:rsidRDefault="00D3033F" w:rsidP="002C0520">
      <w:pPr>
        <w:pStyle w:val="2"/>
        <w:spacing w:before="0" w:line="360" w:lineRule="auto"/>
        <w:ind w:firstLine="709"/>
        <w:jc w:val="both"/>
        <w:rPr>
          <w:rFonts w:ascii="Times New Roman" w:hAnsi="Times New Roman" w:cs="Times New Roman"/>
          <w:color w:val="000000"/>
          <w:sz w:val="24"/>
          <w:szCs w:val="24"/>
          <w:lang w:val="uk-UA"/>
        </w:rPr>
      </w:pPr>
      <w:bookmarkStart w:id="14" w:name="_Toc24707706"/>
      <w:bookmarkStart w:id="15" w:name="_Toc37522722"/>
      <w:bookmarkStart w:id="16" w:name="_Toc47586831"/>
      <w:bookmarkStart w:id="17" w:name="_Toc47758348"/>
      <w:r w:rsidRPr="00D3033F">
        <w:rPr>
          <w:rFonts w:ascii="Times New Roman" w:hAnsi="Times New Roman" w:cs="Times New Roman"/>
          <w:color w:val="000000"/>
          <w:sz w:val="24"/>
          <w:szCs w:val="24"/>
        </w:rPr>
        <w:lastRenderedPageBreak/>
        <w:t xml:space="preserve">2.2. Основні </w:t>
      </w:r>
      <w:r w:rsidR="002C0520">
        <w:rPr>
          <w:rFonts w:ascii="Times New Roman" w:hAnsi="Times New Roman" w:cs="Times New Roman"/>
          <w:color w:val="000000"/>
          <w:sz w:val="24"/>
          <w:szCs w:val="24"/>
        </w:rPr>
        <w:t>ознаки акціонерного товариства</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Відповідно до законів про акціонерні товариства як за англосаксонським правом, так і за континентальним, можна виділити такі основні ознаки організації і функціонування акціонерного товариства.</w:t>
      </w:r>
    </w:p>
    <w:p w:rsidR="002C0520" w:rsidRPr="002C0520" w:rsidRDefault="002C0520" w:rsidP="002C0520">
      <w:pPr>
        <w:pStyle w:val="2"/>
        <w:spacing w:before="0" w:line="360" w:lineRule="auto"/>
        <w:ind w:firstLine="709"/>
        <w:jc w:val="center"/>
        <w:rPr>
          <w:rFonts w:ascii="Times New Roman" w:hAnsi="Times New Roman" w:cs="Times New Roman"/>
          <w:b w:val="0"/>
          <w:i/>
          <w:color w:val="000000"/>
          <w:sz w:val="24"/>
          <w:szCs w:val="24"/>
        </w:rPr>
      </w:pPr>
      <w:r w:rsidRPr="002C0520">
        <w:rPr>
          <w:rFonts w:ascii="Times New Roman" w:hAnsi="Times New Roman" w:cs="Times New Roman"/>
          <w:b w:val="0"/>
          <w:i/>
          <w:color w:val="000000"/>
          <w:sz w:val="24"/>
          <w:szCs w:val="24"/>
        </w:rPr>
        <w:t>Акціонерне товариство як юридична особа</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Акціонерне товариство (далі корпорація) є юридичною особою, під якою розуміють штучну конструкцію. Поява корпорації означає, що реєстраційний орган видав їй документ про інкорпорацію. Корпорація наділена правосуб’єктністю. Це означає, що вона:</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w:t>
      </w:r>
      <w:r w:rsidRPr="002C0520">
        <w:rPr>
          <w:rFonts w:ascii="Times New Roman" w:hAnsi="Times New Roman" w:cs="Times New Roman"/>
          <w:b w:val="0"/>
          <w:color w:val="000000"/>
          <w:sz w:val="24"/>
          <w:szCs w:val="24"/>
        </w:rPr>
        <w:tab/>
        <w:t>може бути як позивачем, так і відповідачем у судах у процесі розгляду позовів;</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w:t>
      </w:r>
      <w:r w:rsidRPr="002C0520">
        <w:rPr>
          <w:rFonts w:ascii="Times New Roman" w:hAnsi="Times New Roman" w:cs="Times New Roman"/>
          <w:b w:val="0"/>
          <w:color w:val="000000"/>
          <w:sz w:val="24"/>
          <w:szCs w:val="24"/>
        </w:rPr>
        <w:tab/>
        <w:t>відповідає за своїми зобов’язаннями перед кредиторами усім своїм майном;</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w:t>
      </w:r>
      <w:r w:rsidRPr="002C0520">
        <w:rPr>
          <w:rFonts w:ascii="Times New Roman" w:hAnsi="Times New Roman" w:cs="Times New Roman"/>
          <w:b w:val="0"/>
          <w:color w:val="000000"/>
          <w:sz w:val="24"/>
          <w:szCs w:val="24"/>
        </w:rPr>
        <w:tab/>
        <w:t>наділена здатністю правонаступництва незалежно від змін, що відбуваються в складі її членів;</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w:t>
      </w:r>
      <w:r w:rsidRPr="002C0520">
        <w:rPr>
          <w:rFonts w:ascii="Times New Roman" w:hAnsi="Times New Roman" w:cs="Times New Roman"/>
          <w:b w:val="0"/>
          <w:color w:val="000000"/>
          <w:sz w:val="24"/>
          <w:szCs w:val="24"/>
        </w:rPr>
        <w:tab/>
        <w:t>діє в усіх справах у межах повноважень, що визначені законами;</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w:t>
      </w:r>
      <w:r w:rsidRPr="002C0520">
        <w:rPr>
          <w:rFonts w:ascii="Times New Roman" w:hAnsi="Times New Roman" w:cs="Times New Roman"/>
          <w:b w:val="0"/>
          <w:color w:val="000000"/>
          <w:sz w:val="24"/>
          <w:szCs w:val="24"/>
        </w:rPr>
        <w:tab/>
        <w:t>випускає акції для формування статутного фонду.</w:t>
      </w:r>
    </w:p>
    <w:p w:rsidR="002C0520" w:rsidRPr="002C0520" w:rsidRDefault="002C0520" w:rsidP="002C0520">
      <w:pPr>
        <w:pStyle w:val="2"/>
        <w:spacing w:before="0" w:line="360" w:lineRule="auto"/>
        <w:ind w:firstLine="709"/>
        <w:jc w:val="center"/>
        <w:rPr>
          <w:rFonts w:ascii="Times New Roman" w:hAnsi="Times New Roman" w:cs="Times New Roman"/>
          <w:b w:val="0"/>
          <w:i/>
          <w:color w:val="000000"/>
          <w:sz w:val="24"/>
          <w:szCs w:val="24"/>
        </w:rPr>
      </w:pPr>
      <w:r w:rsidRPr="002C0520">
        <w:rPr>
          <w:rFonts w:ascii="Times New Roman" w:hAnsi="Times New Roman" w:cs="Times New Roman"/>
          <w:b w:val="0"/>
          <w:i/>
          <w:color w:val="000000"/>
          <w:sz w:val="24"/>
          <w:szCs w:val="24"/>
        </w:rPr>
        <w:t>Обмежена відповідальність акціонерів за зобов’язаннями корпорації</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Згідно з чинним законодавством у країнах із розвиненою ринковою економікою обмежена відповідальність акціонерів за зобов’язаннями корпорації є головним принципом останньої і найпривабливішим із погляду акціонерів. Власність члена корпорації, тобто фізичної особи, відділена від власності корпорації, тобто юридичної особи. Акціонери відповідають за боргами юридичної особи тільки в межах суми оплачених ними акцій. Отже, ризик утрати капіталу обмежується певною сумою. В американському Модельному законі про підприємницькі корпорації зазначено, що “акціонери не відповідають за зобов’язаннями корпорації… за винятком тих випадків, коли їх відповідальність настає у зв’язку з їх власною поведінкою чи дією” .</w:t>
      </w:r>
    </w:p>
    <w:p w:rsidR="002C0520" w:rsidRPr="002C0520" w:rsidRDefault="002C0520" w:rsidP="002C0520">
      <w:pPr>
        <w:pStyle w:val="2"/>
        <w:spacing w:before="0" w:line="360" w:lineRule="auto"/>
        <w:ind w:firstLine="709"/>
        <w:jc w:val="center"/>
        <w:rPr>
          <w:rFonts w:ascii="Times New Roman" w:hAnsi="Times New Roman" w:cs="Times New Roman"/>
          <w:b w:val="0"/>
          <w:i/>
          <w:color w:val="000000"/>
          <w:sz w:val="24"/>
          <w:szCs w:val="24"/>
        </w:rPr>
      </w:pPr>
      <w:r w:rsidRPr="002C0520">
        <w:rPr>
          <w:rFonts w:ascii="Times New Roman" w:hAnsi="Times New Roman" w:cs="Times New Roman"/>
          <w:b w:val="0"/>
          <w:i/>
          <w:color w:val="000000"/>
          <w:sz w:val="24"/>
          <w:szCs w:val="24"/>
        </w:rPr>
        <w:t>Вільний обіг акцій корпорації</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Акціонери корпорації мають право вільно розпоряджатися своїми акціями. Вони можуть їх продавати, дарувати, передавати в спадщину, віддавати як заставу в кредитні або інші інституції.</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Цей принцип дав змогу створити вторинний ринок акцій, що має велике економічне значення. Перелив капіталу з однієї галузі господарства до іншої відбувається на вторинному ринку, його значення полягає в організації руху акціонерного капіталу в інноваційні галузі господарства, у нові країни і райони, що промислово розвиваються. Вторинний ринок стимулює глобалізацію економіки.</w:t>
      </w:r>
    </w:p>
    <w:p w:rsidR="002C0520" w:rsidRPr="002C0520" w:rsidRDefault="002C0520" w:rsidP="002C0520">
      <w:pPr>
        <w:pStyle w:val="2"/>
        <w:spacing w:before="0" w:line="360" w:lineRule="auto"/>
        <w:ind w:firstLine="709"/>
        <w:jc w:val="center"/>
        <w:rPr>
          <w:rFonts w:ascii="Times New Roman" w:hAnsi="Times New Roman" w:cs="Times New Roman"/>
          <w:b w:val="0"/>
          <w:i/>
          <w:color w:val="000000"/>
          <w:sz w:val="24"/>
          <w:szCs w:val="24"/>
        </w:rPr>
      </w:pPr>
      <w:r w:rsidRPr="002C0520">
        <w:rPr>
          <w:rFonts w:ascii="Times New Roman" w:hAnsi="Times New Roman" w:cs="Times New Roman"/>
          <w:b w:val="0"/>
          <w:i/>
          <w:color w:val="000000"/>
          <w:sz w:val="24"/>
          <w:szCs w:val="24"/>
        </w:rPr>
        <w:lastRenderedPageBreak/>
        <w:t>Захист прав акціонерів і кредиторів корпорації</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Закони про корпорації захищають права акціонерів і кредиторів. У англійському праві є так зване “правило більшості” і “принцип захисту меншості”. Акціонери, котрі володіють контрольним пакетом акцій, тобто контролюють прийняття рішень, не повинні зловживати своїми правами і не обмежувати інтереси меншості акціонерів.</w:t>
      </w:r>
    </w:p>
    <w:p w:rsidR="002C0520" w:rsidRPr="002C0520" w:rsidRDefault="002C0520" w:rsidP="00010B46">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Акціонери мають бути захищені від зловживань з боку директорів корпорації. Так, у Законі Франції про торговельні товариства, прийнятому в 1966 р., із численними подальшими змінами адміністратори, рада директорів, члени наглядової ради несуть громадську відповідальність (індивідуальну або солідарну) перед компанією за порушення законів і регламентів, застосовуваних до акціонерних товариств, за порушення статуту, а також за помилки в управлінні компанією. Кожний акціонер може подати в суд позов про відшкодування збитку, він може подати позов від імені акціонерного товариства про відповідальність менеджерів у повному обсязі заподіяного збитку. Закони захищають також права кредито</w:t>
      </w:r>
      <w:r>
        <w:rPr>
          <w:rFonts w:ascii="Times New Roman" w:hAnsi="Times New Roman" w:cs="Times New Roman"/>
          <w:b w:val="0"/>
          <w:color w:val="000000"/>
          <w:sz w:val="24"/>
          <w:szCs w:val="24"/>
        </w:rPr>
        <w:t>рів</w:t>
      </w:r>
      <w:r w:rsidRPr="002C0520">
        <w:rPr>
          <w:rFonts w:ascii="Times New Roman" w:hAnsi="Times New Roman" w:cs="Times New Roman"/>
          <w:b w:val="0"/>
          <w:color w:val="000000"/>
          <w:sz w:val="24"/>
          <w:szCs w:val="24"/>
        </w:rPr>
        <w:t>.</w:t>
      </w:r>
    </w:p>
    <w:p w:rsidR="002C0520" w:rsidRPr="00010B46" w:rsidRDefault="002C0520" w:rsidP="00010B46">
      <w:pPr>
        <w:pStyle w:val="2"/>
        <w:spacing w:before="0" w:line="360" w:lineRule="auto"/>
        <w:ind w:firstLine="709"/>
        <w:jc w:val="center"/>
        <w:rPr>
          <w:rFonts w:ascii="Times New Roman" w:hAnsi="Times New Roman" w:cs="Times New Roman"/>
          <w:b w:val="0"/>
          <w:i/>
          <w:color w:val="000000"/>
          <w:sz w:val="24"/>
          <w:szCs w:val="24"/>
        </w:rPr>
      </w:pPr>
      <w:r w:rsidRPr="00010B46">
        <w:rPr>
          <w:rFonts w:ascii="Times New Roman" w:hAnsi="Times New Roman" w:cs="Times New Roman"/>
          <w:b w:val="0"/>
          <w:i/>
          <w:color w:val="000000"/>
          <w:sz w:val="24"/>
          <w:szCs w:val="24"/>
        </w:rPr>
        <w:t>Централізоване управління корпорацією</w:t>
      </w:r>
    </w:p>
    <w:p w:rsidR="002C0520" w:rsidRPr="002C0520" w:rsidRDefault="002C0520" w:rsidP="00010B46">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За англосаксонською системою права управління корпорацією покладається на:</w:t>
      </w:r>
    </w:p>
    <w:p w:rsidR="002C0520" w:rsidRPr="002C0520" w:rsidRDefault="002C0520" w:rsidP="00010B46">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1)</w:t>
      </w:r>
      <w:r w:rsidRPr="002C0520">
        <w:rPr>
          <w:rFonts w:ascii="Times New Roman" w:hAnsi="Times New Roman" w:cs="Times New Roman"/>
          <w:b w:val="0"/>
          <w:color w:val="000000"/>
          <w:sz w:val="24"/>
          <w:szCs w:val="24"/>
        </w:rPr>
        <w:tab/>
        <w:t>загальні збори акціонерів, які приймають рішення про стратегічний розвиток.</w:t>
      </w:r>
    </w:p>
    <w:p w:rsidR="002C0520" w:rsidRPr="002C0520" w:rsidRDefault="002C0520" w:rsidP="00010B46">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2)</w:t>
      </w:r>
      <w:r w:rsidRPr="002C0520">
        <w:rPr>
          <w:rFonts w:ascii="Times New Roman" w:hAnsi="Times New Roman" w:cs="Times New Roman"/>
          <w:b w:val="0"/>
          <w:color w:val="000000"/>
          <w:sz w:val="24"/>
          <w:szCs w:val="24"/>
        </w:rPr>
        <w:tab/>
        <w:t>раду директорів, члени якої призначаються і звільняються загаль-ними зборами.</w:t>
      </w:r>
    </w:p>
    <w:p w:rsidR="002C0520" w:rsidRPr="002C0520" w:rsidRDefault="002C0520" w:rsidP="002C0520">
      <w:pPr>
        <w:pStyle w:val="2"/>
        <w:spacing w:before="0" w:line="360" w:lineRule="auto"/>
        <w:ind w:firstLine="709"/>
        <w:jc w:val="both"/>
        <w:rPr>
          <w:rFonts w:ascii="Times New Roman" w:hAnsi="Times New Roman" w:cs="Times New Roman"/>
          <w:b w:val="0"/>
          <w:color w:val="000000"/>
          <w:sz w:val="24"/>
          <w:szCs w:val="24"/>
        </w:rPr>
      </w:pPr>
      <w:r w:rsidRPr="002C0520">
        <w:rPr>
          <w:rFonts w:ascii="Times New Roman" w:hAnsi="Times New Roman" w:cs="Times New Roman"/>
          <w:b w:val="0"/>
          <w:color w:val="000000"/>
          <w:sz w:val="24"/>
          <w:szCs w:val="24"/>
        </w:rPr>
        <w:t>Відповідно до американської правової доктрини, управління корпорацією здійснює рада директорів, якій повністю підпорядковуються виконавчі органи корпорації. Проте з погляду прав акціонерів — власників акцій, їх участь в управлінні полягає в тому, що вони обирають і звільняють членів ради директорів. Отже, корпорація як юридична особа управляється акціонерами, а корпорація як фірма — радою директорів .</w:t>
      </w:r>
    </w:p>
    <w:p w:rsidR="002C0520" w:rsidRPr="002C0520" w:rsidRDefault="00010B46" w:rsidP="002C0520">
      <w:pPr>
        <w:pStyle w:val="2"/>
        <w:spacing w:before="0" w:line="360" w:lineRule="auto"/>
        <w:ind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lang w:val="uk-UA"/>
        </w:rPr>
        <w:t>Р</w:t>
      </w:r>
      <w:r w:rsidR="002C0520" w:rsidRPr="002C0520">
        <w:rPr>
          <w:rFonts w:ascii="Times New Roman" w:hAnsi="Times New Roman" w:cs="Times New Roman"/>
          <w:b w:val="0"/>
          <w:color w:val="000000"/>
          <w:sz w:val="24"/>
          <w:szCs w:val="24"/>
        </w:rPr>
        <w:t>оль загальни</w:t>
      </w:r>
      <w:r>
        <w:rPr>
          <w:rFonts w:ascii="Times New Roman" w:hAnsi="Times New Roman" w:cs="Times New Roman"/>
          <w:b w:val="0"/>
          <w:color w:val="000000"/>
          <w:sz w:val="24"/>
          <w:szCs w:val="24"/>
        </w:rPr>
        <w:t>х зборів не можна переоцінювати</w:t>
      </w:r>
      <w:r w:rsidR="002C0520" w:rsidRPr="002C0520">
        <w:rPr>
          <w:rFonts w:ascii="Times New Roman" w:hAnsi="Times New Roman" w:cs="Times New Roman"/>
          <w:b w:val="0"/>
          <w:color w:val="000000"/>
          <w:sz w:val="24"/>
          <w:szCs w:val="24"/>
        </w:rPr>
        <w:t>. Директори можуть бути акціонерами з великими пакетами акцій, вони можуть мати фактичний контроль над корпорацією. Крім того, загальні збори акціонерів не можуть оперативно втручатися в підготування рішень, які приймаються акціонерами.</w:t>
      </w:r>
    </w:p>
    <w:p w:rsidR="002C0520" w:rsidRDefault="002C0520" w:rsidP="002C0520">
      <w:pPr>
        <w:pStyle w:val="2"/>
        <w:spacing w:before="0" w:line="360" w:lineRule="auto"/>
        <w:ind w:firstLine="709"/>
        <w:jc w:val="both"/>
        <w:rPr>
          <w:rFonts w:ascii="Times New Roman" w:hAnsi="Times New Roman" w:cs="Times New Roman"/>
          <w:b w:val="0"/>
          <w:color w:val="000000"/>
          <w:sz w:val="24"/>
          <w:szCs w:val="24"/>
          <w:lang w:val="uk-UA"/>
        </w:rPr>
      </w:pPr>
      <w:r w:rsidRPr="002C0520">
        <w:rPr>
          <w:rFonts w:ascii="Times New Roman" w:hAnsi="Times New Roman" w:cs="Times New Roman"/>
          <w:b w:val="0"/>
          <w:color w:val="000000"/>
          <w:sz w:val="24"/>
          <w:szCs w:val="24"/>
        </w:rPr>
        <w:lastRenderedPageBreak/>
        <w:t>Відповідно до континентального права управління компаніями покладається на Правління. Так, згідно з § 76 Акціонерного закону ФРН “керівництво акціонерним товариством повинно здійснювати правління під свою відповідальність” . У Франції відповідно до ст. 89 Закону про торговельні товариства “акціонерне товариство управляється адміністративною радою”, його члени призначаються установчими загальними зборами на обмежений термін. Їх вік також обмежений, кількість адміністраторів віком понад 70 років не може перевищувати</w:t>
      </w:r>
      <w:r w:rsidR="00010B46">
        <w:rPr>
          <w:rFonts w:ascii="Times New Roman" w:hAnsi="Times New Roman" w:cs="Times New Roman"/>
          <w:b w:val="0"/>
          <w:color w:val="000000"/>
          <w:sz w:val="24"/>
          <w:szCs w:val="24"/>
        </w:rPr>
        <w:t xml:space="preserve"> третини їх загальної кількості</w:t>
      </w:r>
      <w:r w:rsidRPr="002C0520">
        <w:rPr>
          <w:rFonts w:ascii="Times New Roman" w:hAnsi="Times New Roman" w:cs="Times New Roman"/>
          <w:b w:val="0"/>
          <w:color w:val="000000"/>
          <w:sz w:val="24"/>
          <w:szCs w:val="24"/>
        </w:rPr>
        <w:t>. Отже, у континентальному праві чіткіше визначено, що управління компанією покладається на раду директорів.</w:t>
      </w:r>
    </w:p>
    <w:p w:rsidR="00EF2BA5" w:rsidRPr="00EF2BA5" w:rsidRDefault="00EF2BA5" w:rsidP="00EF2BA5">
      <w:pPr>
        <w:pStyle w:val="2"/>
        <w:ind w:firstLine="709"/>
        <w:jc w:val="both"/>
        <w:rPr>
          <w:color w:val="000000"/>
          <w:sz w:val="24"/>
          <w:szCs w:val="24"/>
        </w:rPr>
      </w:pPr>
      <w:bookmarkStart w:id="18" w:name="_Toc24707712"/>
      <w:bookmarkStart w:id="19" w:name="_Toc37522728"/>
      <w:bookmarkStart w:id="20" w:name="_Toc47586832"/>
      <w:bookmarkStart w:id="21" w:name="_Toc47758349"/>
      <w:r w:rsidRPr="00EF2BA5">
        <w:rPr>
          <w:color w:val="000000"/>
          <w:sz w:val="24"/>
          <w:szCs w:val="24"/>
        </w:rPr>
        <w:t xml:space="preserve">2.3. Види корпорацій, порядок їх утворення і реєстрації. </w:t>
      </w:r>
      <w:r w:rsidRPr="00EF2BA5">
        <w:rPr>
          <w:color w:val="000000"/>
          <w:sz w:val="24"/>
          <w:szCs w:val="24"/>
        </w:rPr>
        <w:br/>
        <w:t>Групи підприємств</w:t>
      </w:r>
      <w:bookmarkEnd w:id="18"/>
      <w:bookmarkEnd w:id="19"/>
      <w:bookmarkEnd w:id="20"/>
      <w:bookmarkEnd w:id="21"/>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У законах про корпорації визначені види корпорацій, що можуть утворюватися і функціонувати на території країни. За англосаксонським правом корпорації можуть бути приватними закритими (private) і публічними відкритими (public). У США різниця між ними визначається часткою акцій, що перебуває в руках одного власника або великих власників. У Великобританії приватні компанії не мають права здійснювати публічну підписку на свої акції. У їх назві обов’язково має бути абревіатура Ltd. Публічні компанії вільно розміщують свої акції, у назві компанії має бути обов’язкова абревіатура PLC (Public Limited Company).</w:t>
      </w:r>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У зарубіжних країнах велику увагу приділяють вибору назви корпорації. У Великобританії компанія після заповнення відповідних документів подає заяву в Реєстраційне бюро компаній для затвердження назви. Для цього менеджери повинні вивчити алфавітний покажчик назв, що зберігається в Реєстраційному бюро. Якщо запропонована назва не відповідає державним стандартам, вона відхиляється.</w:t>
      </w:r>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 xml:space="preserve">Існують </w:t>
      </w:r>
      <w:r w:rsidRPr="001B69E8">
        <w:rPr>
          <w:rFonts w:ascii="Times New Roman" w:hAnsi="Times New Roman" w:cs="Times New Roman"/>
          <w:color w:val="000000"/>
          <w:sz w:val="24"/>
          <w:szCs w:val="24"/>
        </w:rPr>
        <w:t>два основні види назв, які законом заборонені</w:t>
      </w:r>
      <w:r w:rsidRPr="001B69E8">
        <w:rPr>
          <w:rFonts w:ascii="Times New Roman" w:hAnsi="Times New Roman" w:cs="Times New Roman"/>
          <w:b w:val="0"/>
          <w:color w:val="000000"/>
          <w:sz w:val="24"/>
          <w:szCs w:val="24"/>
        </w:rPr>
        <w:t>: 1) назви, що є копією існуючих, зареєстрованих у списках Реєстраційного бюро; 2) назви, використання яких означало б карний злочин або які могли б бути образливими .</w:t>
      </w:r>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У Німеччині відомі такі форми юридичних осіб:</w:t>
      </w:r>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1)</w:t>
      </w:r>
      <w:r w:rsidRPr="001B69E8">
        <w:rPr>
          <w:rFonts w:ascii="Times New Roman" w:hAnsi="Times New Roman" w:cs="Times New Roman"/>
          <w:b w:val="0"/>
          <w:color w:val="000000"/>
          <w:sz w:val="24"/>
          <w:szCs w:val="24"/>
        </w:rPr>
        <w:tab/>
        <w:t>товариство з обмеженою відповідальністю (Gm BH);</w:t>
      </w:r>
    </w:p>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t>2)</w:t>
      </w:r>
      <w:r w:rsidRPr="001B69E8">
        <w:rPr>
          <w:rFonts w:ascii="Times New Roman" w:hAnsi="Times New Roman" w:cs="Times New Roman"/>
          <w:b w:val="0"/>
          <w:color w:val="000000"/>
          <w:sz w:val="24"/>
          <w:szCs w:val="24"/>
        </w:rPr>
        <w:tab/>
        <w:t>акціонерне товариство (AG);</w:t>
      </w:r>
    </w:p>
    <w:p w:rsidR="001B69E8" w:rsidRDefault="001B69E8" w:rsidP="001B69E8">
      <w:pPr>
        <w:pStyle w:val="2"/>
        <w:spacing w:before="0" w:line="360" w:lineRule="auto"/>
        <w:ind w:firstLine="709"/>
        <w:jc w:val="both"/>
        <w:rPr>
          <w:rFonts w:ascii="Times New Roman" w:hAnsi="Times New Roman" w:cs="Times New Roman"/>
          <w:b w:val="0"/>
          <w:color w:val="000000"/>
          <w:sz w:val="24"/>
          <w:szCs w:val="24"/>
          <w:lang w:val="uk-UA"/>
        </w:rPr>
      </w:pPr>
      <w:r w:rsidRPr="001B69E8">
        <w:rPr>
          <w:rFonts w:ascii="Times New Roman" w:hAnsi="Times New Roman" w:cs="Times New Roman"/>
          <w:b w:val="0"/>
          <w:color w:val="000000"/>
          <w:sz w:val="24"/>
          <w:szCs w:val="24"/>
        </w:rPr>
        <w:t>3)</w:t>
      </w:r>
      <w:r w:rsidRPr="001B69E8">
        <w:rPr>
          <w:rFonts w:ascii="Times New Roman" w:hAnsi="Times New Roman" w:cs="Times New Roman"/>
          <w:b w:val="0"/>
          <w:color w:val="000000"/>
          <w:sz w:val="24"/>
          <w:szCs w:val="24"/>
        </w:rPr>
        <w:tab/>
        <w:t>товариство з обмеженою відповідальністю і командитне товариство (Gm BH und C</w:t>
      </w:r>
      <w:r>
        <w:rPr>
          <w:rFonts w:ascii="Times New Roman" w:hAnsi="Times New Roman" w:cs="Times New Roman"/>
          <w:b w:val="0"/>
          <w:color w:val="000000"/>
          <w:sz w:val="24"/>
          <w:szCs w:val="24"/>
        </w:rPr>
        <w:t>°</w:t>
      </w:r>
      <w:r w:rsidRPr="001B69E8">
        <w:rPr>
          <w:rFonts w:ascii="Times New Roman" w:hAnsi="Times New Roman" w:cs="Times New Roman"/>
          <w:b w:val="0"/>
          <w:color w:val="000000"/>
          <w:sz w:val="24"/>
          <w:szCs w:val="24"/>
        </w:rPr>
        <w:t>).</w:t>
      </w:r>
    </w:p>
    <w:p w:rsidR="001B69E8" w:rsidRPr="001B69E8" w:rsidRDefault="001B69E8" w:rsidP="001B69E8"/>
    <w:p w:rsidR="001B69E8" w:rsidRPr="001B69E8" w:rsidRDefault="001B69E8" w:rsidP="001B69E8">
      <w:pPr>
        <w:pStyle w:val="2"/>
        <w:spacing w:before="0" w:line="360" w:lineRule="auto"/>
        <w:ind w:firstLine="709"/>
        <w:jc w:val="both"/>
        <w:rPr>
          <w:rFonts w:ascii="Times New Roman" w:hAnsi="Times New Roman" w:cs="Times New Roman"/>
          <w:b w:val="0"/>
          <w:color w:val="000000"/>
          <w:sz w:val="24"/>
          <w:szCs w:val="24"/>
        </w:rPr>
      </w:pPr>
      <w:r w:rsidRPr="001B69E8">
        <w:rPr>
          <w:rFonts w:ascii="Times New Roman" w:hAnsi="Times New Roman" w:cs="Times New Roman"/>
          <w:b w:val="0"/>
          <w:color w:val="000000"/>
          <w:sz w:val="24"/>
          <w:szCs w:val="24"/>
        </w:rPr>
        <w:lastRenderedPageBreak/>
        <w:t>Переважає перша форма юридичної особи (товариство з обмеженою відповідальністю). Відповідальність учасників обмежується розміром внесеного паю. Для акціонерного товариства законом визначений мінімальний розмір капіталу. У Німеччині мінімальний розмір статутного капіталу за номіналом для акціонерних товариств повинен становити 50 000 євро .</w:t>
      </w:r>
    </w:p>
    <w:p w:rsidR="00D3033F" w:rsidRPr="00D3033F" w:rsidRDefault="001B69E8" w:rsidP="001B69E8">
      <w:pPr>
        <w:pStyle w:val="2"/>
        <w:spacing w:before="0" w:line="360" w:lineRule="auto"/>
        <w:ind w:firstLine="709"/>
        <w:jc w:val="both"/>
        <w:rPr>
          <w:rFonts w:ascii="Times New Roman" w:hAnsi="Times New Roman" w:cs="Times New Roman"/>
          <w:color w:val="000000"/>
          <w:sz w:val="24"/>
          <w:szCs w:val="24"/>
        </w:rPr>
      </w:pPr>
      <w:r w:rsidRPr="001B69E8">
        <w:rPr>
          <w:rFonts w:ascii="Times New Roman" w:hAnsi="Times New Roman" w:cs="Times New Roman"/>
          <w:b w:val="0"/>
          <w:color w:val="000000"/>
          <w:sz w:val="24"/>
          <w:szCs w:val="24"/>
        </w:rPr>
        <w:t>У Франції функціонують дві форми юридичних осіб: товариство з обмеженою відповідальністю для дрібного і середнього підприємництва, капітал якого розділений на рівні частки участі, й акціонерне товариство для великого підприємництва.</w:t>
      </w:r>
      <w:r w:rsidR="00D3033F" w:rsidRPr="001B69E8">
        <w:rPr>
          <w:rFonts w:ascii="Times New Roman" w:hAnsi="Times New Roman" w:cs="Times New Roman"/>
          <w:b w:val="0"/>
          <w:color w:val="000000"/>
          <w:sz w:val="24"/>
          <w:szCs w:val="24"/>
        </w:rPr>
        <w:br/>
      </w:r>
      <w:bookmarkEnd w:id="14"/>
      <w:bookmarkEnd w:id="15"/>
      <w:bookmarkEnd w:id="16"/>
      <w:bookmarkEnd w:id="17"/>
    </w:p>
    <w:p w:rsidR="001B69E8" w:rsidRPr="001B69E8" w:rsidRDefault="001B69E8" w:rsidP="001B69E8">
      <w:pPr>
        <w:spacing w:after="0" w:line="360" w:lineRule="auto"/>
        <w:ind w:firstLine="709"/>
        <w:jc w:val="center"/>
        <w:rPr>
          <w:rFonts w:ascii="Times New Roman" w:hAnsi="Times New Roman" w:cs="Times New Roman"/>
          <w:i/>
          <w:sz w:val="24"/>
          <w:szCs w:val="24"/>
        </w:rPr>
      </w:pPr>
      <w:r w:rsidRPr="001B69E8">
        <w:rPr>
          <w:rFonts w:ascii="Times New Roman" w:hAnsi="Times New Roman" w:cs="Times New Roman"/>
          <w:i/>
          <w:sz w:val="24"/>
          <w:szCs w:val="24"/>
        </w:rPr>
        <w:t>Утворення і реєстрація корпорації</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Для створення корпорації її засновники, як фізичні, так і юридичні особи, підписують установчий договір. Відповідно до національних законів зазвичай установлюється мінімальне число осіб-засновників. Наприклад, у ФРН потрібно не менше п’яти, у Франції — не менше семи осіб. Засновники повинні публічно оголосити про свої наміри створити корпорацію. Одночасно розробляється її статут. У законах визначаються обов’язкові реквізити статуту. У ньому має бути визначено:</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фірмове найменування і місцезнаходження товариства;</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предмет діяльності;</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номінальна сума капіталу;</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процедури ведення загальних зборів акціонерів.</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У деяких країнах статут корпорації може бути розписаний детально. Так, наприклад, у США, відповідно до Модельного закону про підприємницькі корпорації, реквізити визначені більш докладно. Крім вищеназваних, включені:</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прізвища і місцезнаходження засновників — для фізичних осіб, назва акціонерного товариства і його місцезнаходження — для юридичних осіб;</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кількість акцій, що випускаються, за класами;</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порядок управління підприємницькою діяльністю;</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повноваження ради директорів;</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номінал акцій, дозволених до випуску;</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w:t>
      </w:r>
      <w:r w:rsidRPr="001B69E8">
        <w:rPr>
          <w:rFonts w:ascii="Times New Roman" w:hAnsi="Times New Roman" w:cs="Times New Roman"/>
          <w:sz w:val="24"/>
          <w:szCs w:val="24"/>
        </w:rPr>
        <w:tab/>
        <w:t>перелік випадків, за яких акціонери несуть персональну відповідальність за борги корпорації, та інші положення.</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За англосаксонським правом визначаються внутрішні правила діяльності, які доповнюють статут і які можуть бути змінені рішенням Ради директорів.</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 xml:space="preserve">У США статут корпорації (Articles of Incorporation, Certificate of Incorporation) є документом, який певною мірою прирівнюється до закону. Положення, визначені в законі, </w:t>
      </w:r>
      <w:r w:rsidRPr="001B69E8">
        <w:rPr>
          <w:rFonts w:ascii="Times New Roman" w:hAnsi="Times New Roman" w:cs="Times New Roman"/>
          <w:sz w:val="24"/>
          <w:szCs w:val="24"/>
        </w:rPr>
        <w:lastRenderedPageBreak/>
        <w:t>чинні тільки в тому разі, “якщо інше не написано в статуті” . Отже, статут корпорації є для неї основним юридичним документом.</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Корпорація стає офіційною юридичною особою тільки після реєстрації в спеціальних органах.</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У західноєвропейських країнах (ФРН, Франції) заява про створення товариства подається в суд від імені засновників, членів правління і наглядової ради. У заяві вказується сума, на яку будуть оплачені акції, а також її виплачена частина. Члени правління повинні довести свою правоздатність. Особи, що притягалися до кримінальної відповідальності, можуть бути членами правління тільки після того, як мине кілька років, визначених законом. До заяви додається статут корпорації, документи, що підтверджують його ухвалення і призначення членів правління. Члени правління подають до суду або іншого органу реєстрації зразки своїх підписів. У США відповідно до Модельного закону про корпорацію до заяви додається 26 найменувань документів. За англосаксонським правом, крім статуту, подається документ про внутрішній регламент корпорації.</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Закон також визначає порядок контролю за створенням акціонерного товариства. Контроль покладається на правління, наглядову раду або на ревізорів, призначених судом. Він передбачає перевірку правильності і повноти даних, що їх надали засновники: про випуск акцій, про внески, відповідність вартості майнових внесків і придбаного майна, про номінальну суму виділених акцій. Засновники складають звіт про хід створення компанії.</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Після реєстрації корпорація формує свій капітал. У випадках, коли вона була створена з іншої форми організації капіталу, наприклад з товариства, або через об’єднання двох чи більше раніше функціонуючих компаній, звичайно відбувається реструктуризація її капіталу.</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За континентальним правом для реєстрації компанії мають бути оплачені всі акції. Відповідна сума після сплати всіх податків і зборів, пов’язаних із заснуванням товариства, передається в повне розпорядження правління. За англосаксонським правом частина акцій, яка визначена в статуті, може бути не оплачена під час створення компанії.</w:t>
      </w:r>
    </w:p>
    <w:p w:rsidR="001B69E8" w:rsidRPr="001B69E8" w:rsidRDefault="001B69E8" w:rsidP="001B69E8">
      <w:pPr>
        <w:spacing w:after="0" w:line="360" w:lineRule="auto"/>
        <w:ind w:firstLine="709"/>
        <w:jc w:val="center"/>
        <w:rPr>
          <w:rFonts w:ascii="Times New Roman" w:hAnsi="Times New Roman" w:cs="Times New Roman"/>
          <w:i/>
          <w:sz w:val="24"/>
          <w:szCs w:val="24"/>
        </w:rPr>
      </w:pPr>
      <w:r w:rsidRPr="001B69E8">
        <w:rPr>
          <w:rFonts w:ascii="Times New Roman" w:hAnsi="Times New Roman" w:cs="Times New Roman"/>
          <w:i/>
          <w:sz w:val="24"/>
          <w:szCs w:val="24"/>
        </w:rPr>
        <w:t>Об’єднання, групи підприємств</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 xml:space="preserve">Відповідно до законодавства підприємства у своїй господарській діяльності можуть об’єднуватися. У сучасному західному законодавстві, а також в юридичній літературі об’єднання підприємств називаються “групи компаній”, “об’єднані підприємства”, “товариства товариств”, “консорціум”, “концерн”. Такі назви, як “картель”, “синдикат”, “трест”, вживаються дедалі менше. Слід зазначити відсутність ідентифікації в національних законах. Для позначення головного підприємства в групі використовуються </w:t>
      </w:r>
      <w:r w:rsidRPr="001B69E8">
        <w:rPr>
          <w:rFonts w:ascii="Times New Roman" w:hAnsi="Times New Roman" w:cs="Times New Roman"/>
          <w:sz w:val="24"/>
          <w:szCs w:val="24"/>
        </w:rPr>
        <w:lastRenderedPageBreak/>
        <w:t>терміни: “контролююче”, “материнське”. Підприємства залежні, підпорядковані переважно визначаються як “залежні”, “дочірні”, “пов’язані” або філії .</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Глобалізація й ускладнення економічних і фінансових зв’язків, що почалися в 60-х роках, посилили процеси створення об’єднань підприємств, з’являються транснаціональні корпорації і банки (ТНК, ТНБ).</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Сутність об’єднань підприємств полягає в тому, що панування чи підпорядкування визначаються володінням установчим, або пайовим, капіталом.</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Юридичне оформлення підприємницьких відносин в об’єднаннях може будуватися на принципах субординації і координації. Економічне співробітництво, побудоване на принципі субординації, звичайно визначається підписаним договором. У ньому головне підприємство контролює залежні підприємства через володіння більшістю голосів на їхніх загальних зборах. У групах підприємств, заснованих на координаційних принципах, підпорядковані і головне підприємство об’єднані на ґрунті загальних економічних інтересів. В англосаксонських країнах їх називають консорціумами.</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За законом ФРН визначені три форми правових відносин об’єднань підприємств.</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Перша — пов’язані підприємства, відносини між якими виникають у тому разі, коли першому підприємству належить більшість акцій другого юридично самостійного підприємства. Отже, друге підприємство перебуває у володінні першого. Якщо ж перше підприємство володіє більшістю голосів у другому підприємстві, то воно “розглядається як таке, що управляється більшістю голосів” .</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Друга форма пов’язаних підприємств — це залежні і головне підприєм-ства. Залежними підприємствами є юридично самостійні підприємства, що перебувають під прямим або непрямим впливом головного підприємства. Останнє може мати більшість паїв у залежному підприємстві.</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Третя форма передбачає утворення концерну. Кілька залежних підприємств об’єднуються під єдиним керівництвом головного підприємства, при цьому вони стають підприємствами концерну.</w:t>
      </w:r>
    </w:p>
    <w:p w:rsidR="001B69E8" w:rsidRPr="001B69E8" w:rsidRDefault="001B69E8" w:rsidP="001B69E8">
      <w:pPr>
        <w:spacing w:after="0" w:line="360" w:lineRule="auto"/>
        <w:ind w:firstLine="709"/>
        <w:jc w:val="both"/>
        <w:rPr>
          <w:rFonts w:ascii="Times New Roman" w:hAnsi="Times New Roman" w:cs="Times New Roman"/>
          <w:sz w:val="24"/>
          <w:szCs w:val="24"/>
        </w:rPr>
      </w:pPr>
      <w:r w:rsidRPr="001B69E8">
        <w:rPr>
          <w:rFonts w:ascii="Times New Roman" w:hAnsi="Times New Roman" w:cs="Times New Roman"/>
          <w:sz w:val="24"/>
          <w:szCs w:val="24"/>
        </w:rPr>
        <w:t>Закон про акціонерні товариства у ФРН передбачає таку форму об’єднання, як підприємства із взаємною участю. Це підприємства, які ма-ють форму торговельного товариства і розташовані усередині країни. Взаємна участь полягає в тому, що кожне підприємство володіє понад чвертю паїв іншого підприємства. Проте якщо в одного підприємства ця частина перевищує встановлену норму або в якійсь формі воно справляє прямий чи непрямий вплив на інше, то підприємства із взаємною участю класифікуються як головне і залежне .</w:t>
      </w:r>
    </w:p>
    <w:p w:rsidR="00D3033F" w:rsidRDefault="001B69E8" w:rsidP="00CB22B5">
      <w:pPr>
        <w:spacing w:after="0" w:line="360" w:lineRule="auto"/>
        <w:ind w:firstLine="709"/>
        <w:jc w:val="both"/>
        <w:rPr>
          <w:rFonts w:ascii="Times New Roman" w:hAnsi="Times New Roman" w:cs="Times New Roman"/>
          <w:sz w:val="24"/>
          <w:szCs w:val="24"/>
          <w:lang w:val="uk-UA"/>
        </w:rPr>
      </w:pPr>
      <w:r w:rsidRPr="001B69E8">
        <w:rPr>
          <w:rFonts w:ascii="Times New Roman" w:hAnsi="Times New Roman" w:cs="Times New Roman"/>
          <w:sz w:val="24"/>
          <w:szCs w:val="24"/>
        </w:rPr>
        <w:lastRenderedPageBreak/>
        <w:t xml:space="preserve">В англосаксонських країнах розвиненою формою об’єднань підприємницької діяльності є система участі. Материнські компанії називаються холдинговими. Вони володіють капіталом дочірніх підприємств, може бути також взаємна участь. Холдингові компанії можуть бути багатоступінчастими: материнська компанія </w:t>
      </w:r>
      <w:r>
        <w:rPr>
          <w:rFonts w:ascii="Times New Roman" w:hAnsi="Times New Roman" w:cs="Times New Roman"/>
          <w:sz w:val="24"/>
          <w:szCs w:val="24"/>
          <w:lang w:val="uk-UA"/>
        </w:rPr>
        <w:t>-</w:t>
      </w:r>
      <w:r w:rsidRPr="001B69E8">
        <w:rPr>
          <w:rFonts w:ascii="Times New Roman" w:hAnsi="Times New Roman" w:cs="Times New Roman"/>
          <w:sz w:val="24"/>
          <w:szCs w:val="24"/>
        </w:rPr>
        <w:t xml:space="preserve"> дочірні компанії </w:t>
      </w:r>
      <w:r>
        <w:rPr>
          <w:rFonts w:ascii="Times New Roman" w:hAnsi="Times New Roman" w:cs="Times New Roman"/>
          <w:sz w:val="24"/>
          <w:szCs w:val="24"/>
          <w:lang w:val="uk-UA"/>
        </w:rPr>
        <w:t>-</w:t>
      </w:r>
      <w:r w:rsidRPr="001B69E8">
        <w:rPr>
          <w:rFonts w:ascii="Times New Roman" w:hAnsi="Times New Roman" w:cs="Times New Roman"/>
          <w:sz w:val="24"/>
          <w:szCs w:val="24"/>
        </w:rPr>
        <w:t xml:space="preserve"> внучаті й т. д. компанії. Усі вони є юридично самостійними підприємствами.</w:t>
      </w:r>
    </w:p>
    <w:p w:rsidR="00CB22B5" w:rsidRPr="00CB22B5" w:rsidRDefault="00CB22B5" w:rsidP="00CB22B5">
      <w:pPr>
        <w:spacing w:after="0" w:line="360" w:lineRule="auto"/>
        <w:ind w:firstLine="709"/>
        <w:jc w:val="both"/>
        <w:rPr>
          <w:rFonts w:ascii="Times New Roman" w:hAnsi="Times New Roman" w:cs="Times New Roman"/>
          <w:sz w:val="24"/>
          <w:szCs w:val="24"/>
          <w:lang w:val="uk-UA"/>
        </w:rPr>
      </w:pPr>
    </w:p>
    <w:p w:rsidR="00CB22B5" w:rsidRPr="00A8012B" w:rsidRDefault="00CB22B5" w:rsidP="00A8012B">
      <w:pPr>
        <w:spacing w:after="0" w:line="360" w:lineRule="auto"/>
        <w:ind w:firstLine="709"/>
        <w:jc w:val="both"/>
        <w:rPr>
          <w:rFonts w:ascii="Times New Roman" w:hAnsi="Times New Roman" w:cs="Times New Roman"/>
          <w:b/>
          <w:color w:val="000000"/>
          <w:sz w:val="24"/>
          <w:szCs w:val="24"/>
          <w:lang w:val="uk-UA"/>
        </w:rPr>
      </w:pPr>
      <w:r w:rsidRPr="00CB22B5">
        <w:rPr>
          <w:rFonts w:ascii="Times New Roman" w:hAnsi="Times New Roman" w:cs="Times New Roman"/>
          <w:b/>
          <w:color w:val="000000"/>
          <w:sz w:val="24"/>
          <w:szCs w:val="24"/>
        </w:rPr>
        <w:t>2.</w:t>
      </w:r>
      <w:r w:rsidRPr="00CB22B5">
        <w:rPr>
          <w:rFonts w:ascii="Times New Roman" w:hAnsi="Times New Roman" w:cs="Times New Roman"/>
          <w:b/>
          <w:color w:val="000000"/>
          <w:sz w:val="24"/>
          <w:szCs w:val="24"/>
          <w:lang w:val="uk-UA"/>
        </w:rPr>
        <w:t>4</w:t>
      </w:r>
      <w:r>
        <w:rPr>
          <w:rFonts w:ascii="Times New Roman" w:hAnsi="Times New Roman" w:cs="Times New Roman"/>
          <w:b/>
          <w:color w:val="000000"/>
          <w:sz w:val="24"/>
          <w:szCs w:val="24"/>
        </w:rPr>
        <w:t>.</w:t>
      </w:r>
      <w:r w:rsidR="00A8012B">
        <w:rPr>
          <w:rFonts w:ascii="Times New Roman" w:hAnsi="Times New Roman" w:cs="Times New Roman"/>
          <w:b/>
          <w:color w:val="000000"/>
          <w:sz w:val="24"/>
          <w:szCs w:val="24"/>
          <w:lang w:val="uk-UA"/>
        </w:rPr>
        <w:t xml:space="preserve"> Групи підприємств в офшорних зонах.</w:t>
      </w:r>
    </w:p>
    <w:p w:rsidR="00A8012B" w:rsidRPr="00A8012B" w:rsidRDefault="00A8012B" w:rsidP="00A8012B">
      <w:pPr>
        <w:pStyle w:val="3"/>
        <w:spacing w:before="0" w:line="360" w:lineRule="auto"/>
        <w:ind w:firstLine="709"/>
        <w:jc w:val="center"/>
        <w:rPr>
          <w:rFonts w:ascii="Times New Roman" w:hAnsi="Times New Roman" w:cs="Times New Roman"/>
          <w:color w:val="000000"/>
          <w:sz w:val="24"/>
          <w:szCs w:val="24"/>
          <w:lang w:val="uk-UA"/>
        </w:rPr>
      </w:pPr>
      <w:bookmarkStart w:id="22" w:name="_Toc24707716"/>
      <w:bookmarkStart w:id="23" w:name="_Toc37522732"/>
      <w:r w:rsidRPr="00A8012B">
        <w:rPr>
          <w:rFonts w:ascii="Times New Roman" w:hAnsi="Times New Roman" w:cs="Times New Roman"/>
          <w:color w:val="000000"/>
          <w:sz w:val="24"/>
          <w:szCs w:val="24"/>
          <w:lang w:val="uk-UA"/>
        </w:rPr>
        <w:t>Сутність офшорного бізнесу</w:t>
      </w:r>
      <w:bookmarkEnd w:id="22"/>
      <w:bookmarkEnd w:id="23"/>
    </w:p>
    <w:p w:rsidR="00A8012B" w:rsidRPr="00A8012B" w:rsidRDefault="00A8012B" w:rsidP="00A8012B">
      <w:pPr>
        <w:spacing w:after="0" w:line="360" w:lineRule="auto"/>
        <w:ind w:firstLine="709"/>
        <w:jc w:val="both"/>
        <w:rPr>
          <w:rFonts w:ascii="Times New Roman" w:hAnsi="Times New Roman" w:cs="Times New Roman"/>
          <w:color w:val="000000"/>
          <w:sz w:val="24"/>
          <w:szCs w:val="24"/>
          <w:lang w:val="uk-UA"/>
        </w:rPr>
      </w:pPr>
      <w:r w:rsidRPr="00A8012B">
        <w:rPr>
          <w:rFonts w:ascii="Times New Roman" w:hAnsi="Times New Roman" w:cs="Times New Roman"/>
          <w:color w:val="000000"/>
          <w:sz w:val="24"/>
          <w:szCs w:val="24"/>
          <w:lang w:val="uk-UA"/>
        </w:rPr>
        <w:t xml:space="preserve">У країнах із розвиненою ринковою економікою в останні два десятиліття розвиваються так звані </w:t>
      </w:r>
      <w:r w:rsidRPr="00A8012B">
        <w:rPr>
          <w:rFonts w:ascii="Times New Roman" w:hAnsi="Times New Roman" w:cs="Times New Roman"/>
          <w:i/>
          <w:color w:val="000000"/>
          <w:sz w:val="24"/>
          <w:szCs w:val="24"/>
          <w:lang w:val="uk-UA"/>
        </w:rPr>
        <w:t>офшорні зони, офшорні холдинги, міжнародні фінансові</w:t>
      </w:r>
      <w:r w:rsidRPr="00A8012B">
        <w:rPr>
          <w:rFonts w:ascii="Times New Roman" w:hAnsi="Times New Roman" w:cs="Times New Roman"/>
          <w:color w:val="000000"/>
          <w:sz w:val="24"/>
          <w:szCs w:val="24"/>
          <w:lang w:val="uk-UA"/>
        </w:rPr>
        <w:t xml:space="preserve"> “</w:t>
      </w:r>
      <w:r w:rsidRPr="00A8012B">
        <w:rPr>
          <w:rFonts w:ascii="Times New Roman" w:hAnsi="Times New Roman" w:cs="Times New Roman"/>
          <w:i/>
          <w:color w:val="000000"/>
          <w:sz w:val="24"/>
          <w:szCs w:val="24"/>
          <w:lang w:val="uk-UA"/>
        </w:rPr>
        <w:t>канали</w:t>
      </w:r>
      <w:r w:rsidRPr="00A8012B">
        <w:rPr>
          <w:rFonts w:ascii="Times New Roman" w:hAnsi="Times New Roman" w:cs="Times New Roman"/>
          <w:color w:val="000000"/>
          <w:sz w:val="24"/>
          <w:szCs w:val="24"/>
          <w:lang w:val="uk-UA"/>
        </w:rPr>
        <w:t xml:space="preserve">” </w:t>
      </w:r>
      <w:r w:rsidRPr="00A8012B">
        <w:rPr>
          <w:rFonts w:ascii="Times New Roman" w:hAnsi="Times New Roman" w:cs="Times New Roman"/>
          <w:i/>
          <w:color w:val="000000"/>
          <w:sz w:val="24"/>
          <w:szCs w:val="24"/>
          <w:lang w:val="uk-UA"/>
        </w:rPr>
        <w:t>руху доходів і капіталів,</w:t>
      </w:r>
      <w:r w:rsidRPr="00A8012B">
        <w:rPr>
          <w:rFonts w:ascii="Times New Roman" w:hAnsi="Times New Roman" w:cs="Times New Roman"/>
          <w:color w:val="000000"/>
          <w:sz w:val="24"/>
          <w:szCs w:val="24"/>
          <w:lang w:val="uk-UA"/>
        </w:rPr>
        <w:t xml:space="preserve"> “</w:t>
      </w:r>
      <w:r w:rsidRPr="00A8012B">
        <w:rPr>
          <w:rFonts w:ascii="Times New Roman" w:hAnsi="Times New Roman" w:cs="Times New Roman"/>
          <w:i/>
          <w:color w:val="000000"/>
          <w:sz w:val="24"/>
          <w:szCs w:val="24"/>
          <w:lang w:val="uk-UA"/>
        </w:rPr>
        <w:t>податкове планування</w:t>
      </w:r>
      <w:r w:rsidRPr="00A8012B">
        <w:rPr>
          <w:rFonts w:ascii="Times New Roman" w:hAnsi="Times New Roman" w:cs="Times New Roman"/>
          <w:color w:val="000000"/>
          <w:sz w:val="24"/>
          <w:szCs w:val="24"/>
          <w:lang w:val="uk-UA"/>
        </w:rPr>
        <w:t xml:space="preserve">” </w:t>
      </w:r>
      <w:r w:rsidRPr="00A8012B">
        <w:rPr>
          <w:rFonts w:ascii="Times New Roman" w:hAnsi="Times New Roman" w:cs="Times New Roman"/>
          <w:i/>
          <w:color w:val="000000"/>
          <w:sz w:val="24"/>
          <w:szCs w:val="24"/>
          <w:lang w:val="uk-UA"/>
        </w:rPr>
        <w:t>з метою зниження виплачуваних державі податків</w:t>
      </w:r>
      <w:r w:rsidRPr="00A8012B">
        <w:rPr>
          <w:rFonts w:ascii="Times New Roman" w:hAnsi="Times New Roman" w:cs="Times New Roman"/>
          <w:color w:val="000000"/>
          <w:sz w:val="24"/>
          <w:szCs w:val="24"/>
          <w:lang w:val="uk-UA"/>
        </w:rPr>
        <w:t>.</w:t>
      </w:r>
      <w:r w:rsidRPr="00A8012B">
        <w:rPr>
          <w:rFonts w:ascii="Times New Roman" w:hAnsi="Times New Roman" w:cs="Times New Roman"/>
          <w:i/>
          <w:color w:val="000000"/>
          <w:sz w:val="24"/>
          <w:szCs w:val="24"/>
          <w:lang w:val="uk-UA"/>
        </w:rPr>
        <w:t xml:space="preserve"> Слід зазначити, що всі ці “фінансові новини” є відповіддю підприємців на державне регулювання.</w:t>
      </w:r>
      <w:r w:rsidRPr="00A8012B">
        <w:rPr>
          <w:rFonts w:ascii="Times New Roman" w:hAnsi="Times New Roman" w:cs="Times New Roman"/>
          <w:color w:val="000000"/>
          <w:sz w:val="24"/>
          <w:szCs w:val="24"/>
          <w:lang w:val="uk-UA"/>
        </w:rPr>
        <w:t xml:space="preserve"> Спроби обминути податкове законодавство відомі з давніх ринкових відносин, проте методи удосконалюються, масштаби зростають.</w:t>
      </w:r>
    </w:p>
    <w:p w:rsidR="00A8012B" w:rsidRPr="00A8012B" w:rsidRDefault="00A8012B" w:rsidP="00A8012B">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 xml:space="preserve">Створення транснаціональних корпорацій і банків (ТНК, ТНБ) також сприяло розвитку офшорних зон. ТНК і ТНБ застосовують механізм міжнародних трансфертних операцій. </w:t>
      </w:r>
      <w:r w:rsidRPr="00A8012B">
        <w:rPr>
          <w:rFonts w:ascii="Times New Roman" w:hAnsi="Times New Roman" w:cs="Times New Roman"/>
          <w:i/>
          <w:color w:val="000000"/>
          <w:sz w:val="24"/>
          <w:szCs w:val="24"/>
        </w:rPr>
        <w:t xml:space="preserve">Переказування капіталів і доходів здійснюється </w:t>
      </w:r>
      <w:r w:rsidRPr="00A8012B">
        <w:rPr>
          <w:rFonts w:ascii="Times New Roman" w:hAnsi="Times New Roman" w:cs="Times New Roman"/>
          <w:color w:val="000000"/>
          <w:sz w:val="24"/>
          <w:szCs w:val="24"/>
        </w:rPr>
        <w:t xml:space="preserve">за </w:t>
      </w:r>
      <w:r w:rsidRPr="00A8012B">
        <w:rPr>
          <w:rFonts w:ascii="Times New Roman" w:hAnsi="Times New Roman" w:cs="Times New Roman"/>
          <w:i/>
          <w:color w:val="000000"/>
          <w:sz w:val="24"/>
          <w:szCs w:val="24"/>
        </w:rPr>
        <w:t>оптимальними податковими маршрутами</w:t>
      </w:r>
      <w:r w:rsidRPr="00A8012B">
        <w:rPr>
          <w:rFonts w:ascii="Times New Roman" w:hAnsi="Times New Roman" w:cs="Times New Roman"/>
          <w:color w:val="000000"/>
          <w:sz w:val="24"/>
          <w:szCs w:val="24"/>
        </w:rPr>
        <w:t xml:space="preserve">. </w:t>
      </w:r>
      <w:r w:rsidRPr="00A8012B">
        <w:rPr>
          <w:rFonts w:ascii="Times New Roman" w:hAnsi="Times New Roman" w:cs="Times New Roman"/>
          <w:i/>
          <w:color w:val="000000"/>
          <w:sz w:val="24"/>
          <w:szCs w:val="24"/>
        </w:rPr>
        <w:t>У внутрішньокорпораційних поставках і розрахунках використовуються так звані</w:t>
      </w:r>
      <w:r w:rsidRPr="00A8012B">
        <w:rPr>
          <w:rFonts w:ascii="Times New Roman" w:hAnsi="Times New Roman" w:cs="Times New Roman"/>
          <w:color w:val="000000"/>
          <w:sz w:val="24"/>
          <w:szCs w:val="24"/>
        </w:rPr>
        <w:t xml:space="preserve"> </w:t>
      </w:r>
      <w:r w:rsidRPr="00A8012B">
        <w:rPr>
          <w:rFonts w:ascii="Times New Roman" w:hAnsi="Times New Roman" w:cs="Times New Roman"/>
          <w:i/>
          <w:color w:val="000000"/>
          <w:sz w:val="24"/>
          <w:szCs w:val="24"/>
        </w:rPr>
        <w:t>трансфертні ціни</w:t>
      </w:r>
      <w:r w:rsidRPr="00A8012B">
        <w:rPr>
          <w:rFonts w:ascii="Times New Roman" w:hAnsi="Times New Roman" w:cs="Times New Roman"/>
          <w:color w:val="000000"/>
          <w:sz w:val="24"/>
          <w:szCs w:val="24"/>
        </w:rPr>
        <w:t>. У результаті держава, в якій розташована філія чи дочірня фірма корпорації, або взагалі не може вилучити податок через низький прибуток, або оподатковує його за низькою ставкою. Материнська компанія також сплачує податки не своїй державі, де вона зареєстрована, а за низькими ставками в офшорних зонах.</w:t>
      </w:r>
    </w:p>
    <w:p w:rsidR="00A8012B" w:rsidRPr="00A8012B" w:rsidRDefault="00A8012B" w:rsidP="00A8012B">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Офшорні зони створюють можливості для “відмивання брудних грошей” і корупції, відпливу “тіньового капіталу” з країн, де він створений. Вони завдають шкоди розвитку національних економік, особливо для держав із перехідним періодом розвитку.</w:t>
      </w:r>
    </w:p>
    <w:p w:rsidR="00A8012B" w:rsidRPr="00A8012B" w:rsidRDefault="00A8012B" w:rsidP="00A8012B">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 xml:space="preserve">Держава намагається боротися з новими явищами. </w:t>
      </w:r>
      <w:r w:rsidRPr="00A8012B">
        <w:rPr>
          <w:rFonts w:ascii="Times New Roman" w:hAnsi="Times New Roman" w:cs="Times New Roman"/>
          <w:i/>
          <w:color w:val="000000"/>
          <w:sz w:val="24"/>
          <w:szCs w:val="24"/>
        </w:rPr>
        <w:t>У США, країнах ЄС діє жорстке антиофшорне, антитрансфертне й антидемпінгове законодавство</w:t>
      </w:r>
      <w:r w:rsidRPr="00A8012B">
        <w:rPr>
          <w:rFonts w:ascii="Times New Roman" w:hAnsi="Times New Roman" w:cs="Times New Roman"/>
          <w:color w:val="000000"/>
          <w:sz w:val="24"/>
          <w:szCs w:val="24"/>
        </w:rPr>
        <w:t xml:space="preserve">. </w:t>
      </w:r>
      <w:r w:rsidRPr="00A8012B">
        <w:rPr>
          <w:rFonts w:ascii="Times New Roman" w:hAnsi="Times New Roman" w:cs="Times New Roman"/>
          <w:i/>
          <w:color w:val="000000"/>
          <w:sz w:val="24"/>
          <w:szCs w:val="24"/>
        </w:rPr>
        <w:t>Слід зазначити, що офшорна компанія має</w:t>
      </w:r>
      <w:r w:rsidRPr="00A8012B">
        <w:rPr>
          <w:rFonts w:ascii="Times New Roman" w:hAnsi="Times New Roman" w:cs="Times New Roman"/>
          <w:color w:val="000000"/>
          <w:sz w:val="24"/>
          <w:szCs w:val="24"/>
        </w:rPr>
        <w:t xml:space="preserve"> </w:t>
      </w:r>
      <w:r w:rsidRPr="00A8012B">
        <w:rPr>
          <w:rFonts w:ascii="Times New Roman" w:hAnsi="Times New Roman" w:cs="Times New Roman"/>
          <w:i/>
          <w:color w:val="000000"/>
          <w:sz w:val="24"/>
          <w:szCs w:val="24"/>
        </w:rPr>
        <w:t>невисокий імідж</w:t>
      </w:r>
      <w:r w:rsidRPr="00A8012B">
        <w:rPr>
          <w:rFonts w:ascii="Times New Roman" w:hAnsi="Times New Roman" w:cs="Times New Roman"/>
          <w:color w:val="000000"/>
          <w:sz w:val="24"/>
          <w:szCs w:val="24"/>
        </w:rPr>
        <w:t>. Звичайно вона намагається приховати своє походження. Податкове законодавство в країнах із розвиненою ринковою економікою обмежує пільги щодо доходів, отриманих з участю офшорних компаній. Так, наприклад, у США на них не поширюються інвестиційні пільги. На офшорні компанії не поширюються пільги відповідно до міжнародних угод про усунення подвійного оподаткування. Угоди, укладені від імені офшорних холдингів чи компаній, ретельно перевіряються податковими органами.</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lastRenderedPageBreak/>
        <w:t xml:space="preserve">Для корпорацій за будь-яких податкових систем і структур, із пільгами і без них податки завжди розглядатимуться як “неминуче зло”. У цьому класичному визначенні А. Сміта відбито ставлення бізнесу до податків. Тому там, де є можливість, корпорації знижують оподатковуваний прибуток. </w:t>
      </w:r>
      <w:r w:rsidRPr="00A8012B">
        <w:rPr>
          <w:rFonts w:ascii="Times New Roman" w:hAnsi="Times New Roman" w:cs="Times New Roman"/>
          <w:i/>
          <w:color w:val="000000"/>
          <w:sz w:val="24"/>
          <w:szCs w:val="24"/>
        </w:rPr>
        <w:t>Створення офшорних холдингів — один із шляхів приховування капіталів і доходів від податків</w:t>
      </w:r>
      <w:r w:rsidRPr="00A8012B">
        <w:rPr>
          <w:rFonts w:ascii="Times New Roman" w:hAnsi="Times New Roman" w:cs="Times New Roman"/>
          <w:color w:val="000000"/>
          <w:sz w:val="24"/>
          <w:szCs w:val="24"/>
        </w:rPr>
        <w:t>. Корпорації розробляють для цього спеціальну політику, так зване “податкове планування”.</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Процедура реєстрації філій, компаній і холдингів в офшорних зонах спрощена. Мінімальні вимоги до капіталу звичайно відсутні, мають бути один-два акціонери, два-три директори. Документи фінансової звітності також спрощені, жодних спеціальних вимог немає, аудиторська перевірка не потрібна.</w:t>
      </w:r>
    </w:p>
    <w:p w:rsidR="00A8012B" w:rsidRPr="00A8012B" w:rsidRDefault="00A8012B" w:rsidP="001A47B2">
      <w:pPr>
        <w:pStyle w:val="3"/>
        <w:spacing w:before="0" w:line="360" w:lineRule="auto"/>
        <w:ind w:firstLine="709"/>
        <w:jc w:val="center"/>
        <w:rPr>
          <w:rFonts w:ascii="Times New Roman" w:hAnsi="Times New Roman" w:cs="Times New Roman"/>
          <w:color w:val="000000"/>
          <w:sz w:val="24"/>
          <w:szCs w:val="24"/>
        </w:rPr>
      </w:pPr>
      <w:bookmarkStart w:id="24" w:name="_Toc24707717"/>
      <w:bookmarkStart w:id="25" w:name="_Toc37522733"/>
      <w:r w:rsidRPr="00A8012B">
        <w:rPr>
          <w:rFonts w:ascii="Times New Roman" w:hAnsi="Times New Roman" w:cs="Times New Roman"/>
          <w:color w:val="000000"/>
          <w:sz w:val="24"/>
          <w:szCs w:val="24"/>
        </w:rPr>
        <w:t>Оперативно-холдингові компанії</w:t>
      </w:r>
      <w:bookmarkEnd w:id="24"/>
      <w:bookmarkEnd w:id="25"/>
    </w:p>
    <w:p w:rsidR="00A8012B" w:rsidRPr="00A8012B" w:rsidRDefault="00A8012B" w:rsidP="001A47B2">
      <w:pPr>
        <w:spacing w:after="0" w:line="360" w:lineRule="auto"/>
        <w:ind w:firstLine="709"/>
        <w:jc w:val="both"/>
        <w:rPr>
          <w:rFonts w:ascii="Times New Roman" w:hAnsi="Times New Roman" w:cs="Times New Roman"/>
          <w:color w:val="000000"/>
          <w:spacing w:val="-4"/>
          <w:sz w:val="24"/>
          <w:szCs w:val="24"/>
        </w:rPr>
      </w:pPr>
      <w:r w:rsidRPr="00A8012B">
        <w:rPr>
          <w:rFonts w:ascii="Times New Roman" w:hAnsi="Times New Roman" w:cs="Times New Roman"/>
          <w:color w:val="000000"/>
          <w:spacing w:val="-4"/>
          <w:sz w:val="24"/>
          <w:szCs w:val="24"/>
        </w:rPr>
        <w:t xml:space="preserve">Однією з форм офшорного бізнесу є </w:t>
      </w:r>
      <w:r w:rsidRPr="00A8012B">
        <w:rPr>
          <w:rFonts w:ascii="Times New Roman" w:hAnsi="Times New Roman" w:cs="Times New Roman"/>
          <w:i/>
          <w:color w:val="000000"/>
          <w:spacing w:val="-4"/>
          <w:sz w:val="24"/>
          <w:szCs w:val="24"/>
        </w:rPr>
        <w:t>оперативно-холдингові компанії</w:t>
      </w:r>
      <w:r w:rsidRPr="00A8012B">
        <w:rPr>
          <w:rFonts w:ascii="Times New Roman" w:hAnsi="Times New Roman" w:cs="Times New Roman"/>
          <w:color w:val="000000"/>
          <w:spacing w:val="-4"/>
          <w:sz w:val="24"/>
          <w:szCs w:val="24"/>
        </w:rPr>
        <w:t>. Їх призначення полягає в організації і проведенні транзитних фінансових операцій велики</w:t>
      </w:r>
      <w:r>
        <w:rPr>
          <w:rFonts w:ascii="Times New Roman" w:hAnsi="Times New Roman" w:cs="Times New Roman"/>
          <w:color w:val="000000"/>
          <w:spacing w:val="-4"/>
          <w:sz w:val="24"/>
          <w:szCs w:val="24"/>
        </w:rPr>
        <w:t xml:space="preserve">х і середніх корпорацій (рис. </w:t>
      </w:r>
      <w:r w:rsidRPr="00A8012B">
        <w:rPr>
          <w:rFonts w:ascii="Times New Roman" w:hAnsi="Times New Roman" w:cs="Times New Roman"/>
          <w:color w:val="000000"/>
          <w:spacing w:val="-4"/>
          <w:sz w:val="24"/>
          <w:szCs w:val="24"/>
        </w:rPr>
        <w:t>1).</w:t>
      </w:r>
    </w:p>
    <w:p w:rsidR="00A8012B" w:rsidRPr="00A8012B" w:rsidRDefault="00771FE6" w:rsidP="00A8012B">
      <w:pPr>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pict>
          <v:group id="_x0000_s1026" style="position:absolute;left:0;text-align:left;margin-left:22.95pt;margin-top:3.95pt;width:436.8pt;height:194.4pt;z-index:251660288" coordorigin="2208,9792" coordsize="8736,3888" o:allowincell="f">
            <v:shapetype id="_x0000_t202" coordsize="21600,21600" o:spt="202" path="m,l,21600r21600,l21600,xe">
              <v:stroke joinstyle="miter"/>
              <v:path gradientshapeok="t" o:connecttype="rect"/>
            </v:shapetype>
            <v:shape id="_x0000_s1027" type="#_x0000_t202" style="position:absolute;left:2208;top:10800;width:2160;height:864">
              <v:textbox style="mso-next-textbox:#_x0000_s1027">
                <w:txbxContent>
                  <w:p w:rsidR="00A8012B" w:rsidRDefault="00A8012B" w:rsidP="00A8012B">
                    <w:pPr>
                      <w:pStyle w:val="a9"/>
                    </w:pPr>
                    <w:r>
                      <w:rPr>
                        <w:noProof/>
                      </w:rPr>
                      <w:t>Материнська компанія</w:t>
                    </w:r>
                  </w:p>
                </w:txbxContent>
              </v:textbox>
            </v:shape>
            <v:shape id="_x0000_s1028" type="#_x0000_t202" style="position:absolute;left:5373;top:10656;width:2592;height:1152" stroked="f">
              <v:textbox style="mso-next-textbox:#_x0000_s1028">
                <w:txbxContent>
                  <w:p w:rsidR="00A8012B" w:rsidRDefault="00A8012B" w:rsidP="00A8012B">
                    <w:pPr>
                      <w:pStyle w:val="a9"/>
                    </w:pPr>
                    <w:r>
                      <w:rPr>
                        <w:noProof/>
                      </w:rPr>
                      <w:t xml:space="preserve">Холдинг </w:t>
                    </w:r>
                    <w:r>
                      <w:rPr>
                        <w:noProof/>
                      </w:rPr>
                      <w:br/>
                      <w:t>у “</w:t>
                    </w:r>
                    <w:r>
                      <w:rPr>
                        <w:noProof/>
                        <w:color w:val="000000"/>
                      </w:rPr>
                      <w:t>проміжній</w:t>
                    </w:r>
                    <w:r>
                      <w:rPr>
                        <w:noProof/>
                      </w:rPr>
                      <w:t>” юрисдикції</w:t>
                    </w:r>
                  </w:p>
                </w:txbxContent>
              </v:textbox>
            </v:shape>
            <v:line id="_x0000_s1029" style="position:absolute" from="4368,11232" to="5520,11232">
              <v:stroke endarrow="block"/>
            </v:line>
            <v:line id="_x0000_s1030" style="position:absolute;flip:y" from="7824,10368" to="8688,10944">
              <v:stroke endarrow="block"/>
            </v:line>
            <v:line id="_x0000_s1031" style="position:absolute;rotation:360" from="7824,11520" to="8688,12096">
              <v:stroke endarrow="block"/>
            </v:line>
            <v:line id="_x0000_s1032" style="position:absolute" from="7824,11232" to="8832,11232">
              <v:stroke endarrow="block"/>
            </v:line>
            <v:oval id="_x0000_s1033" style="position:absolute;left:8688;top:9792;width:1440;height:864"/>
            <v:oval id="_x0000_s1034" style="position:absolute;left:8688;top:11808;width:1440;height:864"/>
            <v:oval id="_x0000_s1035" style="position:absolute;left:8928;top:10800;width:1440;height:864"/>
            <v:shape id="_x0000_s1036" type="#_x0000_t202" style="position:absolute;left:8064;top:12816;width:2880;height:864" stroked="f">
              <v:textbox style="mso-next-textbox:#_x0000_s1036">
                <w:txbxContent>
                  <w:p w:rsidR="00A8012B" w:rsidRDefault="00A8012B" w:rsidP="00A8012B">
                    <w:pPr>
                      <w:pStyle w:val="a9"/>
                    </w:pPr>
                    <w:r>
                      <w:rPr>
                        <w:noProof/>
                      </w:rPr>
                      <w:t xml:space="preserve">Дочірні компанії </w:t>
                    </w:r>
                    <w:r>
                      <w:rPr>
                        <w:noProof/>
                      </w:rPr>
                      <w:br/>
                      <w:t>за рубежем</w:t>
                    </w:r>
                  </w:p>
                </w:txbxContent>
              </v:textbox>
            </v:shape>
          </v:group>
        </w:pict>
      </w: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1A47B2">
      <w:pPr>
        <w:pStyle w:val="a8"/>
        <w:spacing w:before="0" w:after="0" w:line="360" w:lineRule="auto"/>
        <w:ind w:firstLine="709"/>
        <w:jc w:val="both"/>
        <w:rPr>
          <w:color w:val="000000"/>
          <w:sz w:val="24"/>
          <w:szCs w:val="24"/>
        </w:rPr>
      </w:pPr>
      <w:r>
        <w:rPr>
          <w:color w:val="000000"/>
          <w:sz w:val="24"/>
          <w:szCs w:val="24"/>
        </w:rPr>
        <w:t xml:space="preserve">Рис. </w:t>
      </w:r>
      <w:r w:rsidRPr="00A8012B">
        <w:rPr>
          <w:color w:val="000000"/>
          <w:sz w:val="24"/>
          <w:szCs w:val="24"/>
        </w:rPr>
        <w:t xml:space="preserve">1. Схема офшорної структури з участю проміжного холдингу, </w:t>
      </w:r>
      <w:r w:rsidRPr="00A8012B">
        <w:rPr>
          <w:color w:val="000000"/>
          <w:sz w:val="24"/>
          <w:szCs w:val="24"/>
        </w:rPr>
        <w:br/>
        <w:t>що знаходиться у країні зі сприятливою юрисдикцією</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lang w:val="uk-UA"/>
        </w:rPr>
        <w:t xml:space="preserve">Через оперативно-холдингові компанії відбувається переміщення капіталу, дивідендів, відсотків, кредитів із дочірніх компаній і філій у материнські компанії. </w:t>
      </w:r>
      <w:r w:rsidRPr="00A8012B">
        <w:rPr>
          <w:rFonts w:ascii="Times New Roman" w:hAnsi="Times New Roman" w:cs="Times New Roman"/>
          <w:color w:val="000000"/>
          <w:sz w:val="24"/>
          <w:szCs w:val="24"/>
        </w:rPr>
        <w:t>Система трансфертів планується у такий спосіб, щоб усі переведені доходи і капітал оподатковувалися в країні з пільговою податковою системою (так звані “податкові гавані”). Оперативно-холдингова компанія може існувати номінально, усі справи веде фірма-секретар.</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Створюючи закордонні філії чи дочірні компанії, материнська корпорація- холдинг ставить такі основні завдання:</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1) виявлення країн із найсприятливішим податковим законодавством;</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lastRenderedPageBreak/>
        <w:t>2) вивчення умов ввезення і вивезення капіталу, репатріації доходів дочірніх компаній;</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3) виявлення можливості створення схем ділових міжнародних операцій, які могли б сприяти зниженню податків;</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4) вивчення можливостей переведення капіталів у формі як прямих, так і портфельних інвестицій, можливостей внутрішньофірмового кредитування;</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5) дослідження фінансових ринків регіону, де можуть бути розташовані філії, вибір найбільш ліквідних і високоприбуткових фінансових інструментів.</w:t>
      </w:r>
    </w:p>
    <w:p w:rsidR="00A8012B" w:rsidRPr="00A8012B" w:rsidRDefault="00A8012B" w:rsidP="001A47B2">
      <w:pPr>
        <w:pStyle w:val="3"/>
        <w:spacing w:before="0" w:line="360" w:lineRule="auto"/>
        <w:ind w:firstLine="709"/>
        <w:jc w:val="center"/>
        <w:rPr>
          <w:rFonts w:ascii="Times New Roman" w:hAnsi="Times New Roman" w:cs="Times New Roman"/>
          <w:color w:val="000000"/>
          <w:sz w:val="24"/>
          <w:szCs w:val="24"/>
        </w:rPr>
      </w:pPr>
      <w:bookmarkStart w:id="26" w:name="_Toc24707718"/>
      <w:bookmarkStart w:id="27" w:name="_Toc37522734"/>
      <w:r w:rsidRPr="00A8012B">
        <w:rPr>
          <w:rFonts w:ascii="Times New Roman" w:hAnsi="Times New Roman" w:cs="Times New Roman"/>
          <w:color w:val="000000"/>
          <w:sz w:val="24"/>
          <w:szCs w:val="24"/>
        </w:rPr>
        <w:t>Організація управління офшорною компанією</w:t>
      </w:r>
      <w:bookmarkEnd w:id="26"/>
      <w:bookmarkEnd w:id="27"/>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Особливість організації управління офшорною компанією полягає в тому, що воно покладається на реальних власників (володільців) акцій. Володіння компанією здійснюється через номінальних акціонерів і номінальних директорів.</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rPr>
        <w:t>Усі необхідні документи для ведення діяльності оформляються офіційно на номінальних осіб, проте компанією вони не управляють.</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i/>
          <w:color w:val="000000"/>
          <w:sz w:val="24"/>
          <w:szCs w:val="24"/>
        </w:rPr>
        <w:t>Номінальне володіння оформляється відповідно до законодавства офшорних зон. Номінальні акціонери формально проводять загальні збори для обрання Ради директорів, яка ухвалює резолюцію про передання права підпису власникам компанії або іншим особам. Отже, управління компанією здійснюють реальні власники</w:t>
      </w:r>
      <w:r>
        <w:rPr>
          <w:rFonts w:ascii="Times New Roman" w:hAnsi="Times New Roman" w:cs="Times New Roman"/>
          <w:color w:val="000000"/>
          <w:sz w:val="24"/>
          <w:szCs w:val="24"/>
        </w:rPr>
        <w:t xml:space="preserve"> (рис. </w:t>
      </w:r>
      <w:r w:rsidRPr="00A8012B">
        <w:rPr>
          <w:rFonts w:ascii="Times New Roman" w:hAnsi="Times New Roman" w:cs="Times New Roman"/>
          <w:color w:val="000000"/>
          <w:sz w:val="24"/>
          <w:szCs w:val="24"/>
        </w:rPr>
        <w:t>2).</w:t>
      </w:r>
    </w:p>
    <w:p w:rsidR="00A8012B" w:rsidRPr="00A8012B" w:rsidRDefault="00771FE6" w:rsidP="00A8012B">
      <w:pPr>
        <w:spacing w:after="0" w:line="36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pict>
          <v:group id="_x0000_s1037" style="position:absolute;left:0;text-align:left;margin-left:138.15pt;margin-top:12.1pt;width:231.45pt;height:194.4pt;z-index:251661312" coordorigin="4464,9792" coordsize="4629,3888" o:allowincell="f">
            <v:line id="_x0000_s1038" style="position:absolute;flip:x y" from="7056,10368" to="7632,11808">
              <v:stroke endarrow="block"/>
            </v:line>
            <v:line id="_x0000_s1039" style="position:absolute;flip:y" from="6336,10368" to="6336,11808">
              <v:stroke endarrow="block"/>
            </v:line>
            <v:shape id="_x0000_s1040" type="#_x0000_t202" style="position:absolute;left:4752;top:9792;width:3168;height:576" stroked="f">
              <v:textbox style="mso-next-textbox:#_x0000_s1040">
                <w:txbxContent>
                  <w:p w:rsidR="00A8012B" w:rsidRDefault="00A8012B" w:rsidP="00A8012B">
                    <w:pPr>
                      <w:pStyle w:val="a9"/>
                    </w:pPr>
                    <w:r>
                      <w:t>Рада директорів</w:t>
                    </w:r>
                  </w:p>
                </w:txbxContent>
              </v:textbox>
            </v:shape>
            <v:line id="_x0000_s1041" style="position:absolute;flip:y" from="5040,10368" to="5616,11808">
              <v:stroke endarrow="block"/>
            </v:line>
            <v:line id="_x0000_s1042" style="position:absolute;flip:y" from="6336,12240" to="6336,13248">
              <v:stroke endarrow="block"/>
            </v:line>
            <v:shape id="_x0000_s1043" type="#_x0000_t202" style="position:absolute;left:4464;top:10944;width:3744;height:576" stroked="f">
              <v:textbox style="mso-next-textbox:#_x0000_s1043">
                <w:txbxContent>
                  <w:p w:rsidR="00A8012B" w:rsidRDefault="00A8012B" w:rsidP="00A8012B">
                    <w:pPr>
                      <w:pStyle w:val="a9"/>
                    </w:pPr>
                    <w:r>
                      <w:t>Номінальні акціонери</w:t>
                    </w:r>
                  </w:p>
                </w:txbxContent>
              </v:textbox>
            </v:shape>
            <v:shape id="_x0000_s1044" type="#_x0000_t202" style="position:absolute;left:4752;top:12528;width:3168;height:432" stroked="f">
              <v:textbox style="mso-next-textbox:#_x0000_s1044">
                <w:txbxContent>
                  <w:p w:rsidR="00A8012B" w:rsidRDefault="00A8012B" w:rsidP="00A8012B">
                    <w:pPr>
                      <w:pStyle w:val="a9"/>
                    </w:pPr>
                    <w:r>
                      <w:rPr>
                        <w:noProof/>
                      </w:rPr>
                      <w:t>Володільці</w:t>
                    </w:r>
                  </w:p>
                </w:txbxContent>
              </v:textbox>
            </v:shape>
            <v:oval id="_x0000_s1045" style="position:absolute;left:4752;top:13248;width:576;height:432"/>
            <v:oval id="_x0000_s1046" style="position:absolute;left:6048;top:13248;width:576;height:432"/>
            <v:oval id="_x0000_s1047" style="position:absolute;left:7344;top:13248;width:576;height:432"/>
            <v:oval id="_x0000_s1048" style="position:absolute;left:4752;top:11808;width:576;height:432"/>
            <v:oval id="_x0000_s1049" style="position:absolute;left:6048;top:11808;width:576;height:432"/>
            <v:oval id="_x0000_s1050" style="position:absolute;left:7344;top:11808;width:576;height:432"/>
            <v:line id="_x0000_s1051" style="position:absolute;flip:y" from="5040,12240" to="5040,13248">
              <v:stroke endarrow="block"/>
            </v:line>
            <v:line id="_x0000_s1052" style="position:absolute;flip:y" from="7632,12240" to="7632,13248">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7077;top:10471;width:2016;height:2426;rotation:2417479fd" coordsize="21600,25992" adj=",768861" path="wr-21600,,21600,43200,,,21149,25992nfewr-21600,,21600,43200,,,21149,25992l,21600nsxe">
              <v:stroke endarrow="block"/>
              <v:path o:connectlocs="0,0;21149,25992;0,21600"/>
            </v:shape>
          </v:group>
        </w:pict>
      </w: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spacing w:after="0" w:line="360" w:lineRule="auto"/>
        <w:ind w:firstLine="709"/>
        <w:rPr>
          <w:rFonts w:ascii="Times New Roman" w:hAnsi="Times New Roman" w:cs="Times New Roman"/>
          <w:color w:val="000000"/>
          <w:sz w:val="24"/>
          <w:szCs w:val="24"/>
        </w:rPr>
      </w:pPr>
    </w:p>
    <w:p w:rsidR="00A8012B" w:rsidRPr="00A8012B" w:rsidRDefault="00A8012B" w:rsidP="00A8012B">
      <w:pPr>
        <w:pStyle w:val="a8"/>
        <w:spacing w:before="0" w:after="0" w:line="360" w:lineRule="auto"/>
        <w:ind w:firstLine="709"/>
        <w:rPr>
          <w:color w:val="000000"/>
          <w:sz w:val="24"/>
          <w:szCs w:val="24"/>
        </w:rPr>
      </w:pPr>
      <w:r>
        <w:rPr>
          <w:color w:val="000000"/>
          <w:sz w:val="24"/>
          <w:szCs w:val="24"/>
        </w:rPr>
        <w:t xml:space="preserve">Рис. </w:t>
      </w:r>
      <w:r w:rsidRPr="00A8012B">
        <w:rPr>
          <w:color w:val="000000"/>
          <w:sz w:val="24"/>
          <w:szCs w:val="24"/>
        </w:rPr>
        <w:t>2. Схема організації офшорної компанії</w:t>
      </w:r>
    </w:p>
    <w:p w:rsidR="00A8012B" w:rsidRPr="00A8012B" w:rsidRDefault="00A8012B" w:rsidP="001A47B2">
      <w:pPr>
        <w:spacing w:after="0" w:line="360" w:lineRule="auto"/>
        <w:ind w:firstLine="709"/>
        <w:jc w:val="both"/>
        <w:rPr>
          <w:rFonts w:ascii="Times New Roman" w:hAnsi="Times New Roman" w:cs="Times New Roman"/>
          <w:color w:val="000000"/>
          <w:sz w:val="24"/>
          <w:szCs w:val="24"/>
        </w:rPr>
      </w:pPr>
      <w:r w:rsidRPr="00A8012B">
        <w:rPr>
          <w:rFonts w:ascii="Times New Roman" w:hAnsi="Times New Roman" w:cs="Times New Roman"/>
          <w:color w:val="000000"/>
          <w:sz w:val="24"/>
          <w:szCs w:val="24"/>
          <w:lang w:val="uk-UA"/>
        </w:rPr>
        <w:t xml:space="preserve">Холдингові офшорні компанії вивозять доходи з країн із нестабільним економічним, фінансовим, валютним і політичним станом. </w:t>
      </w:r>
      <w:r w:rsidRPr="00A8012B">
        <w:rPr>
          <w:rFonts w:ascii="Times New Roman" w:hAnsi="Times New Roman" w:cs="Times New Roman"/>
          <w:color w:val="000000"/>
          <w:sz w:val="24"/>
          <w:szCs w:val="24"/>
        </w:rPr>
        <w:t>Це стосується, насамперед, постсоціалістичних країн із перехідною економікою, звідки щорічно вивозяться капітали у великих сумах. Офшорні холдинги поступово накопичують капітал і доходи, потім їх реінвестують в економічно стабільні країни.</w:t>
      </w:r>
    </w:p>
    <w:p w:rsidR="00605092" w:rsidRDefault="00605092" w:rsidP="00CB22B5">
      <w:pPr>
        <w:spacing w:after="0" w:line="360" w:lineRule="auto"/>
        <w:ind w:firstLine="709"/>
        <w:jc w:val="center"/>
        <w:rPr>
          <w:rFonts w:ascii="Times New Roman" w:hAnsi="Times New Roman" w:cs="Times New Roman"/>
          <w:b/>
          <w:sz w:val="24"/>
          <w:szCs w:val="24"/>
          <w:lang w:val="uk-UA"/>
        </w:rPr>
      </w:pPr>
    </w:p>
    <w:p w:rsidR="00CB22B5" w:rsidRPr="00CB22B5" w:rsidRDefault="00CB22B5" w:rsidP="00CB22B5">
      <w:pPr>
        <w:spacing w:after="0" w:line="360" w:lineRule="auto"/>
        <w:ind w:firstLine="709"/>
        <w:jc w:val="center"/>
        <w:rPr>
          <w:rFonts w:ascii="Times New Roman" w:hAnsi="Times New Roman" w:cs="Times New Roman"/>
          <w:b/>
          <w:sz w:val="24"/>
          <w:szCs w:val="24"/>
        </w:rPr>
      </w:pPr>
      <w:r w:rsidRPr="00CB22B5">
        <w:rPr>
          <w:rFonts w:ascii="Times New Roman" w:hAnsi="Times New Roman" w:cs="Times New Roman"/>
          <w:b/>
          <w:sz w:val="24"/>
          <w:szCs w:val="24"/>
        </w:rPr>
        <w:lastRenderedPageBreak/>
        <w:t>Питання для самоперевірки знань</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w:t>
      </w:r>
      <w:r w:rsidRPr="00CB22B5">
        <w:rPr>
          <w:rFonts w:ascii="Times New Roman" w:hAnsi="Times New Roman" w:cs="Times New Roman"/>
          <w:sz w:val="24"/>
          <w:szCs w:val="24"/>
        </w:rPr>
        <w:tab/>
        <w:t>Поясніть, з яких причин із розвитком ринкових відносин уводяться закони про акціонерні товариства.</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2.</w:t>
      </w:r>
      <w:r w:rsidRPr="00CB22B5">
        <w:rPr>
          <w:rFonts w:ascii="Times New Roman" w:hAnsi="Times New Roman" w:cs="Times New Roman"/>
          <w:sz w:val="24"/>
          <w:szCs w:val="24"/>
        </w:rPr>
        <w:tab/>
        <w:t>Назвіть джерела правового регулювання в романо-германському або континентальному праві й в англосаксонському або в системі загального права.</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3.</w:t>
      </w:r>
      <w:r w:rsidRPr="00CB22B5">
        <w:rPr>
          <w:rFonts w:ascii="Times New Roman" w:hAnsi="Times New Roman" w:cs="Times New Roman"/>
          <w:sz w:val="24"/>
          <w:szCs w:val="24"/>
        </w:rPr>
        <w:tab/>
        <w:t>Як розвивалося законодавство про корпорації (компаніях) у Великобританії, США?</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4.</w:t>
      </w:r>
      <w:r w:rsidRPr="00CB22B5">
        <w:rPr>
          <w:rFonts w:ascii="Times New Roman" w:hAnsi="Times New Roman" w:cs="Times New Roman"/>
          <w:sz w:val="24"/>
          <w:szCs w:val="24"/>
        </w:rPr>
        <w:tab/>
        <w:t>Як розвивалося законодавство про компанії в Німеччині, Франції?</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5.</w:t>
      </w:r>
      <w:r w:rsidRPr="00CB22B5">
        <w:rPr>
          <w:rFonts w:ascii="Times New Roman" w:hAnsi="Times New Roman" w:cs="Times New Roman"/>
          <w:sz w:val="24"/>
          <w:szCs w:val="24"/>
        </w:rPr>
        <w:tab/>
        <w:t>Як впливає європейська інтеграція на розвиток акціонерного права в державах — учасницях ЄС?</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6.</w:t>
      </w:r>
      <w:r w:rsidRPr="00CB22B5">
        <w:rPr>
          <w:rFonts w:ascii="Times New Roman" w:hAnsi="Times New Roman" w:cs="Times New Roman"/>
          <w:sz w:val="24"/>
          <w:szCs w:val="24"/>
        </w:rPr>
        <w:tab/>
        <w:t>Які правові акти ухвалює європейський парламент?</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7.</w:t>
      </w:r>
      <w:r w:rsidRPr="00CB22B5">
        <w:rPr>
          <w:rFonts w:ascii="Times New Roman" w:hAnsi="Times New Roman" w:cs="Times New Roman"/>
          <w:sz w:val="24"/>
          <w:szCs w:val="24"/>
        </w:rPr>
        <w:tab/>
        <w:t>Назвіть основні ознаки акціонерних товариств, визначені в законах.</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8.</w:t>
      </w:r>
      <w:r w:rsidRPr="00CB22B5">
        <w:rPr>
          <w:rFonts w:ascii="Times New Roman" w:hAnsi="Times New Roman" w:cs="Times New Roman"/>
          <w:sz w:val="24"/>
          <w:szCs w:val="24"/>
        </w:rPr>
        <w:tab/>
        <w:t>Як Ви розумієте акціонерне товариство в ролі юридичної особи?</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9.</w:t>
      </w:r>
      <w:r w:rsidRPr="00CB22B5">
        <w:rPr>
          <w:rFonts w:ascii="Times New Roman" w:hAnsi="Times New Roman" w:cs="Times New Roman"/>
          <w:sz w:val="24"/>
          <w:szCs w:val="24"/>
        </w:rPr>
        <w:tab/>
        <w:t>Які види корпорацій Ви знаєте?</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10.</w:t>
      </w:r>
      <w:r w:rsidRPr="00CB22B5">
        <w:rPr>
          <w:rFonts w:ascii="Times New Roman" w:hAnsi="Times New Roman" w:cs="Times New Roman"/>
          <w:sz w:val="24"/>
          <w:szCs w:val="24"/>
        </w:rPr>
        <w:tab/>
        <w:t>Які документи необхідні для утворення і реєстрації корпорації?</w:t>
      </w:r>
    </w:p>
    <w:p w:rsidR="00CB22B5" w:rsidRPr="00CB22B5" w:rsidRDefault="00CB22B5" w:rsidP="00CB22B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11.</w:t>
      </w:r>
      <w:r w:rsidRPr="00CB22B5">
        <w:rPr>
          <w:rFonts w:ascii="Times New Roman" w:hAnsi="Times New Roman" w:cs="Times New Roman"/>
          <w:sz w:val="24"/>
          <w:szCs w:val="24"/>
        </w:rPr>
        <w:tab/>
        <w:t>Які форми об’єднань або груп підприємств Вам відомі?</w:t>
      </w:r>
    </w:p>
    <w:sectPr w:rsidR="00CB22B5" w:rsidRPr="00CB22B5" w:rsidSect="00F748A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AFA" w:rsidRDefault="00887AFA" w:rsidP="00E85B6E">
      <w:pPr>
        <w:spacing w:after="0" w:line="240" w:lineRule="auto"/>
      </w:pPr>
      <w:r>
        <w:separator/>
      </w:r>
    </w:p>
  </w:endnote>
  <w:endnote w:type="continuationSeparator" w:id="1">
    <w:p w:rsidR="00887AFA" w:rsidRDefault="00887AFA" w:rsidP="00E85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AFA" w:rsidRDefault="00887AFA" w:rsidP="00E85B6E">
      <w:pPr>
        <w:spacing w:after="0" w:line="240" w:lineRule="auto"/>
      </w:pPr>
      <w:r>
        <w:separator/>
      </w:r>
    </w:p>
  </w:footnote>
  <w:footnote w:type="continuationSeparator" w:id="1">
    <w:p w:rsidR="00887AFA" w:rsidRDefault="00887AFA" w:rsidP="00E85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371"/>
      <w:docPartObj>
        <w:docPartGallery w:val="Page Numbers (Top of Page)"/>
        <w:docPartUnique/>
      </w:docPartObj>
    </w:sdtPr>
    <w:sdtEndPr>
      <w:rPr>
        <w:sz w:val="20"/>
      </w:rPr>
    </w:sdtEndPr>
    <w:sdtContent>
      <w:p w:rsidR="00605092" w:rsidRDefault="00605092">
        <w:pPr>
          <w:pStyle w:val="a6"/>
          <w:jc w:val="right"/>
        </w:pPr>
        <w:r w:rsidRPr="00605092">
          <w:rPr>
            <w:sz w:val="20"/>
          </w:rPr>
          <w:fldChar w:fldCharType="begin"/>
        </w:r>
        <w:r w:rsidRPr="00605092">
          <w:rPr>
            <w:sz w:val="20"/>
          </w:rPr>
          <w:instrText xml:space="preserve"> PAGE   \* MERGEFORMAT </w:instrText>
        </w:r>
        <w:r w:rsidRPr="00605092">
          <w:rPr>
            <w:sz w:val="20"/>
          </w:rPr>
          <w:fldChar w:fldCharType="separate"/>
        </w:r>
        <w:r>
          <w:rPr>
            <w:noProof/>
            <w:sz w:val="20"/>
          </w:rPr>
          <w:t>13</w:t>
        </w:r>
        <w:r w:rsidRPr="00605092">
          <w:rPr>
            <w:sz w:val="20"/>
          </w:rPr>
          <w:fldChar w:fldCharType="end"/>
        </w:r>
      </w:p>
    </w:sdtContent>
  </w:sdt>
  <w:p w:rsidR="00605092" w:rsidRDefault="006050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3E7A"/>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footnote w:id="0"/>
    <w:footnote w:id="1"/>
  </w:footnotePr>
  <w:endnotePr>
    <w:endnote w:id="0"/>
    <w:endnote w:id="1"/>
  </w:endnotePr>
  <w:compat>
    <w:useFELayout/>
  </w:compat>
  <w:rsids>
    <w:rsidRoot w:val="00BA05CA"/>
    <w:rsid w:val="00010B46"/>
    <w:rsid w:val="0002253C"/>
    <w:rsid w:val="000A7C23"/>
    <w:rsid w:val="001A47B2"/>
    <w:rsid w:val="001B69E8"/>
    <w:rsid w:val="002038A8"/>
    <w:rsid w:val="002063EE"/>
    <w:rsid w:val="002C0520"/>
    <w:rsid w:val="00605092"/>
    <w:rsid w:val="007614AE"/>
    <w:rsid w:val="00771FE6"/>
    <w:rsid w:val="007F4DE2"/>
    <w:rsid w:val="00887AFA"/>
    <w:rsid w:val="00A8012B"/>
    <w:rsid w:val="00BA05CA"/>
    <w:rsid w:val="00CB22B5"/>
    <w:rsid w:val="00D16BDE"/>
    <w:rsid w:val="00D3033F"/>
    <w:rsid w:val="00DC4E56"/>
    <w:rsid w:val="00E85B6E"/>
    <w:rsid w:val="00EF2BA5"/>
    <w:rsid w:val="00F37498"/>
    <w:rsid w:val="00F74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AC"/>
  </w:style>
  <w:style w:type="paragraph" w:styleId="1">
    <w:name w:val="heading 1"/>
    <w:basedOn w:val="a"/>
    <w:next w:val="a"/>
    <w:link w:val="10"/>
    <w:qFormat/>
    <w:rsid w:val="0002253C"/>
    <w:pPr>
      <w:keepNext/>
      <w:pageBreakBefore/>
      <w:suppressAutoHyphens/>
      <w:spacing w:after="0" w:line="240" w:lineRule="auto"/>
      <w:jc w:val="center"/>
      <w:outlineLvl w:val="0"/>
    </w:pPr>
    <w:rPr>
      <w:rFonts w:ascii="Times New Roman" w:eastAsia="Times New Roman" w:hAnsi="Times New Roman" w:cs="Times New Roman"/>
      <w:b/>
      <w:caps/>
      <w:sz w:val="36"/>
      <w:szCs w:val="20"/>
      <w:lang w:val="uk-UA"/>
    </w:rPr>
  </w:style>
  <w:style w:type="paragraph" w:styleId="2">
    <w:name w:val="heading 2"/>
    <w:basedOn w:val="a"/>
    <w:next w:val="a"/>
    <w:link w:val="20"/>
    <w:uiPriority w:val="9"/>
    <w:unhideWhenUsed/>
    <w:qFormat/>
    <w:rsid w:val="00022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53C"/>
    <w:rPr>
      <w:rFonts w:ascii="Times New Roman" w:eastAsia="Times New Roman" w:hAnsi="Times New Roman" w:cs="Times New Roman"/>
      <w:b/>
      <w:caps/>
      <w:sz w:val="36"/>
      <w:szCs w:val="20"/>
      <w:lang w:val="uk-UA"/>
    </w:rPr>
  </w:style>
  <w:style w:type="character" w:customStyle="1" w:styleId="20">
    <w:name w:val="Заголовок 2 Знак"/>
    <w:basedOn w:val="a0"/>
    <w:link w:val="2"/>
    <w:uiPriority w:val="9"/>
    <w:rsid w:val="0002253C"/>
    <w:rPr>
      <w:rFonts w:asciiTheme="majorHAnsi" w:eastAsiaTheme="majorEastAsia" w:hAnsiTheme="majorHAnsi" w:cstheme="majorBidi"/>
      <w:b/>
      <w:bCs/>
      <w:color w:val="4F81BD" w:themeColor="accent1"/>
      <w:sz w:val="26"/>
      <w:szCs w:val="26"/>
    </w:rPr>
  </w:style>
  <w:style w:type="paragraph" w:styleId="a3">
    <w:name w:val="footnote text"/>
    <w:basedOn w:val="a"/>
    <w:link w:val="a4"/>
    <w:semiHidden/>
    <w:rsid w:val="000A7C23"/>
    <w:pPr>
      <w:spacing w:after="0" w:line="240" w:lineRule="auto"/>
      <w:ind w:firstLine="567"/>
      <w:jc w:val="both"/>
    </w:pPr>
    <w:rPr>
      <w:rFonts w:ascii="Times New Roman" w:eastAsia="Times New Roman" w:hAnsi="Times New Roman" w:cs="Times New Roman"/>
      <w:sz w:val="24"/>
      <w:szCs w:val="20"/>
      <w:lang w:val="uk-UA"/>
    </w:rPr>
  </w:style>
  <w:style w:type="character" w:customStyle="1" w:styleId="a4">
    <w:name w:val="Текст сноски Знак"/>
    <w:basedOn w:val="a0"/>
    <w:link w:val="a3"/>
    <w:semiHidden/>
    <w:rsid w:val="000A7C23"/>
    <w:rPr>
      <w:rFonts w:ascii="Times New Roman" w:eastAsia="Times New Roman" w:hAnsi="Times New Roman" w:cs="Times New Roman"/>
      <w:sz w:val="24"/>
      <w:szCs w:val="20"/>
      <w:lang w:val="uk-UA"/>
    </w:rPr>
  </w:style>
  <w:style w:type="character" w:styleId="a5">
    <w:name w:val="footnote reference"/>
    <w:basedOn w:val="a0"/>
    <w:semiHidden/>
    <w:rsid w:val="000A7C23"/>
    <w:rPr>
      <w:vertAlign w:val="superscript"/>
    </w:rPr>
  </w:style>
  <w:style w:type="paragraph" w:styleId="a6">
    <w:name w:val="header"/>
    <w:basedOn w:val="a"/>
    <w:link w:val="a7"/>
    <w:uiPriority w:val="99"/>
    <w:rsid w:val="000A7C23"/>
    <w:pPr>
      <w:tabs>
        <w:tab w:val="center" w:pos="4153"/>
        <w:tab w:val="right" w:pos="8306"/>
      </w:tabs>
      <w:spacing w:after="0" w:line="240" w:lineRule="auto"/>
      <w:ind w:firstLine="567"/>
      <w:jc w:val="both"/>
    </w:pPr>
    <w:rPr>
      <w:rFonts w:ascii="Times New Roman" w:eastAsia="Times New Roman" w:hAnsi="Times New Roman" w:cs="Times New Roman"/>
      <w:sz w:val="28"/>
      <w:szCs w:val="20"/>
      <w:lang w:val="uk-UA"/>
    </w:rPr>
  </w:style>
  <w:style w:type="character" w:customStyle="1" w:styleId="a7">
    <w:name w:val="Верхний колонтитул Знак"/>
    <w:basedOn w:val="a0"/>
    <w:link w:val="a6"/>
    <w:uiPriority w:val="99"/>
    <w:rsid w:val="000A7C23"/>
    <w:rPr>
      <w:rFonts w:ascii="Times New Roman" w:eastAsia="Times New Roman" w:hAnsi="Times New Roman" w:cs="Times New Roman"/>
      <w:sz w:val="28"/>
      <w:szCs w:val="20"/>
      <w:lang w:val="uk-UA"/>
    </w:rPr>
  </w:style>
  <w:style w:type="character" w:customStyle="1" w:styleId="30">
    <w:name w:val="Заголовок 3 Знак"/>
    <w:basedOn w:val="a0"/>
    <w:link w:val="3"/>
    <w:uiPriority w:val="9"/>
    <w:semiHidden/>
    <w:rsid w:val="000A7C23"/>
    <w:rPr>
      <w:rFonts w:asciiTheme="majorHAnsi" w:eastAsiaTheme="majorEastAsia" w:hAnsiTheme="majorHAnsi" w:cstheme="majorBidi"/>
      <w:b/>
      <w:bCs/>
      <w:color w:val="4F81BD" w:themeColor="accent1"/>
    </w:rPr>
  </w:style>
  <w:style w:type="paragraph" w:customStyle="1" w:styleId="a8">
    <w:name w:val="ОбычныйПодрисуночный"/>
    <w:basedOn w:val="a"/>
    <w:rsid w:val="00A8012B"/>
    <w:pPr>
      <w:spacing w:before="240" w:after="360" w:line="240" w:lineRule="auto"/>
      <w:jc w:val="center"/>
    </w:pPr>
    <w:rPr>
      <w:rFonts w:ascii="Times New Roman" w:eastAsia="Times New Roman" w:hAnsi="Times New Roman" w:cs="Times New Roman"/>
      <w:sz w:val="26"/>
      <w:szCs w:val="20"/>
      <w:lang w:val="uk-UA"/>
    </w:rPr>
  </w:style>
  <w:style w:type="paragraph" w:customStyle="1" w:styleId="a9">
    <w:name w:val="ОбычныйТекстРисунка"/>
    <w:basedOn w:val="a"/>
    <w:rsid w:val="00A8012B"/>
    <w:pPr>
      <w:spacing w:after="0" w:line="240" w:lineRule="auto"/>
      <w:jc w:val="center"/>
    </w:pPr>
    <w:rPr>
      <w:rFonts w:ascii="Times New Roman" w:eastAsia="Times New Roman" w:hAnsi="Times New Roman" w:cs="Times New Roman"/>
      <w:szCs w:val="20"/>
      <w:lang w:val="uk-UA"/>
    </w:rPr>
  </w:style>
  <w:style w:type="paragraph" w:styleId="aa">
    <w:name w:val="footer"/>
    <w:basedOn w:val="a"/>
    <w:link w:val="ab"/>
    <w:uiPriority w:val="99"/>
    <w:semiHidden/>
    <w:unhideWhenUsed/>
    <w:rsid w:val="0060509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50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14</cp:revision>
  <cp:lastPrinted>2018-09-12T05:25:00Z</cp:lastPrinted>
  <dcterms:created xsi:type="dcterms:W3CDTF">2018-09-08T12:21:00Z</dcterms:created>
  <dcterms:modified xsi:type="dcterms:W3CDTF">2018-09-12T05:27:00Z</dcterms:modified>
</cp:coreProperties>
</file>