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169" w:rsidRDefault="00033169" w:rsidP="00033169">
      <w:pPr>
        <w:tabs>
          <w:tab w:val="left" w:pos="426"/>
          <w:tab w:val="left" w:pos="643"/>
          <w:tab w:val="left" w:pos="1080"/>
        </w:tabs>
        <w:spacing w:after="0" w:line="240" w:lineRule="auto"/>
        <w:ind w:firstLine="567"/>
        <w:jc w:val="both"/>
        <w:rPr>
          <w:rFonts w:ascii="Times New Roman" w:hAnsi="Times New Roman" w:cs="Times New Roman"/>
          <w:sz w:val="24"/>
          <w:szCs w:val="24"/>
          <w:lang w:val="uk-UA"/>
        </w:rPr>
      </w:pPr>
      <w:r w:rsidRPr="00033169">
        <w:rPr>
          <w:rFonts w:ascii="Times New Roman" w:hAnsi="Times New Roman" w:cs="Times New Roman"/>
          <w:b/>
          <w:sz w:val="24"/>
          <w:szCs w:val="24"/>
          <w:lang w:val="uk-UA"/>
        </w:rPr>
        <w:t>УВАГА!!!</w:t>
      </w:r>
      <w:r>
        <w:rPr>
          <w:rFonts w:ascii="Times New Roman" w:hAnsi="Times New Roman" w:cs="Times New Roman"/>
          <w:sz w:val="24"/>
          <w:szCs w:val="24"/>
          <w:lang w:val="uk-UA"/>
        </w:rPr>
        <w:t xml:space="preserve"> Підготуйтеся до самостійної роботи на 5 хв., яка буде на початку семінару. Самостійна робота по теоретичному матеріалу лекції </w:t>
      </w:r>
      <w:r w:rsidR="00DF0E12">
        <w:rPr>
          <w:rFonts w:ascii="Times New Roman" w:hAnsi="Times New Roman" w:cs="Times New Roman"/>
          <w:sz w:val="24"/>
          <w:szCs w:val="24"/>
          <w:lang w:val="uk-UA"/>
        </w:rPr>
        <w:t xml:space="preserve">№ 2 </w:t>
      </w:r>
      <w:r>
        <w:rPr>
          <w:rFonts w:ascii="Times New Roman" w:hAnsi="Times New Roman" w:cs="Times New Roman"/>
          <w:sz w:val="24"/>
          <w:szCs w:val="24"/>
          <w:lang w:val="uk-UA"/>
        </w:rPr>
        <w:t>«Регулювання міжнародної торгівлі».</w:t>
      </w:r>
    </w:p>
    <w:p w:rsidR="00033169" w:rsidRDefault="00033169" w:rsidP="00DE5C5D">
      <w:pPr>
        <w:tabs>
          <w:tab w:val="left" w:pos="-180"/>
          <w:tab w:val="left" w:pos="426"/>
        </w:tabs>
        <w:spacing w:after="0" w:line="240" w:lineRule="auto"/>
        <w:ind w:firstLine="567"/>
        <w:jc w:val="center"/>
        <w:rPr>
          <w:rFonts w:ascii="Times New Roman" w:hAnsi="Times New Roman" w:cs="Times New Roman"/>
          <w:b/>
          <w:sz w:val="24"/>
          <w:szCs w:val="24"/>
          <w:lang w:val="uk-UA"/>
        </w:rPr>
      </w:pPr>
    </w:p>
    <w:p w:rsidR="00696221" w:rsidRPr="00DE5C5D" w:rsidRDefault="00696221" w:rsidP="00DE5C5D">
      <w:pPr>
        <w:tabs>
          <w:tab w:val="left" w:pos="-180"/>
          <w:tab w:val="left" w:pos="426"/>
        </w:tabs>
        <w:spacing w:after="0" w:line="240" w:lineRule="auto"/>
        <w:ind w:firstLine="567"/>
        <w:jc w:val="center"/>
        <w:rPr>
          <w:rFonts w:ascii="Times New Roman" w:hAnsi="Times New Roman" w:cs="Times New Roman"/>
          <w:b/>
          <w:sz w:val="24"/>
          <w:szCs w:val="24"/>
          <w:lang w:val="uk-UA"/>
        </w:rPr>
      </w:pPr>
      <w:r w:rsidRPr="00DE5C5D">
        <w:rPr>
          <w:rFonts w:ascii="Times New Roman" w:hAnsi="Times New Roman" w:cs="Times New Roman"/>
          <w:b/>
          <w:sz w:val="24"/>
          <w:szCs w:val="24"/>
          <w:lang w:val="uk-UA"/>
        </w:rPr>
        <w:t>Семінар 2. Інституціональні основи діяльності Світової організації торгівлі</w:t>
      </w:r>
    </w:p>
    <w:p w:rsidR="00696221" w:rsidRPr="00DE5C5D" w:rsidRDefault="00696221" w:rsidP="00DE5C5D">
      <w:pPr>
        <w:tabs>
          <w:tab w:val="left" w:pos="-180"/>
          <w:tab w:val="left" w:pos="426"/>
        </w:tabs>
        <w:spacing w:after="0" w:line="240" w:lineRule="auto"/>
        <w:ind w:firstLine="567"/>
        <w:rPr>
          <w:rFonts w:ascii="Times New Roman" w:hAnsi="Times New Roman" w:cs="Times New Roman"/>
          <w:b/>
          <w:sz w:val="24"/>
          <w:szCs w:val="24"/>
          <w:lang w:val="uk-UA"/>
        </w:rPr>
      </w:pPr>
    </w:p>
    <w:p w:rsidR="00696221" w:rsidRPr="00DE5C5D" w:rsidRDefault="00696221" w:rsidP="00DE5C5D">
      <w:pPr>
        <w:pStyle w:val="3"/>
        <w:tabs>
          <w:tab w:val="left" w:pos="426"/>
        </w:tabs>
        <w:spacing w:after="0" w:line="240" w:lineRule="auto"/>
        <w:ind w:left="0" w:firstLine="567"/>
        <w:jc w:val="center"/>
        <w:rPr>
          <w:rFonts w:ascii="Times New Roman" w:hAnsi="Times New Roman"/>
          <w:b/>
          <w:bCs/>
          <w:sz w:val="24"/>
          <w:szCs w:val="24"/>
          <w:lang w:val="uk-UA"/>
        </w:rPr>
      </w:pPr>
      <w:r w:rsidRPr="00DE5C5D">
        <w:rPr>
          <w:rFonts w:ascii="Times New Roman" w:hAnsi="Times New Roman"/>
          <w:b/>
          <w:bCs/>
          <w:sz w:val="24"/>
          <w:szCs w:val="24"/>
          <w:lang w:val="uk-UA"/>
        </w:rPr>
        <w:t xml:space="preserve">Програмні запитання </w:t>
      </w:r>
    </w:p>
    <w:p w:rsidR="00696221" w:rsidRPr="00DE5C5D" w:rsidRDefault="00696221" w:rsidP="00DE5C5D">
      <w:pPr>
        <w:pStyle w:val="3"/>
        <w:tabs>
          <w:tab w:val="left" w:pos="426"/>
        </w:tabs>
        <w:spacing w:after="0" w:line="240" w:lineRule="auto"/>
        <w:ind w:left="0" w:firstLine="567"/>
        <w:jc w:val="center"/>
        <w:rPr>
          <w:rFonts w:ascii="Times New Roman" w:hAnsi="Times New Roman"/>
          <w:b/>
          <w:bCs/>
          <w:sz w:val="24"/>
          <w:szCs w:val="24"/>
          <w:lang w:val="uk-UA"/>
        </w:rPr>
      </w:pPr>
    </w:p>
    <w:p w:rsidR="00696221" w:rsidRPr="00DE5C5D" w:rsidRDefault="00696221" w:rsidP="00DE5C5D">
      <w:pPr>
        <w:pStyle w:val="a3"/>
        <w:numPr>
          <w:ilvl w:val="1"/>
          <w:numId w:val="1"/>
        </w:numPr>
        <w:tabs>
          <w:tab w:val="left" w:pos="-180"/>
          <w:tab w:val="left" w:pos="426"/>
        </w:tabs>
        <w:spacing w:after="0" w:line="240" w:lineRule="auto"/>
        <w:ind w:left="0" w:firstLine="567"/>
        <w:jc w:val="both"/>
        <w:rPr>
          <w:rFonts w:ascii="Times New Roman" w:hAnsi="Times New Roman"/>
          <w:sz w:val="24"/>
          <w:szCs w:val="24"/>
          <w:lang w:val="uk-UA"/>
        </w:rPr>
      </w:pPr>
      <w:r w:rsidRPr="00DE5C5D">
        <w:rPr>
          <w:rFonts w:ascii="Times New Roman" w:hAnsi="Times New Roman"/>
          <w:sz w:val="24"/>
          <w:szCs w:val="24"/>
          <w:lang w:val="uk-UA"/>
        </w:rPr>
        <w:t>Історія створення СОТ.</w:t>
      </w:r>
    </w:p>
    <w:p w:rsidR="00696221" w:rsidRPr="00DE5C5D" w:rsidRDefault="00696221" w:rsidP="00DE5C5D">
      <w:pPr>
        <w:pStyle w:val="a3"/>
        <w:numPr>
          <w:ilvl w:val="1"/>
          <w:numId w:val="1"/>
        </w:numPr>
        <w:tabs>
          <w:tab w:val="left" w:pos="-180"/>
          <w:tab w:val="left" w:pos="426"/>
        </w:tabs>
        <w:spacing w:after="0" w:line="240" w:lineRule="auto"/>
        <w:ind w:left="0" w:firstLine="567"/>
        <w:jc w:val="both"/>
        <w:rPr>
          <w:rFonts w:ascii="Times New Roman" w:hAnsi="Times New Roman"/>
          <w:sz w:val="24"/>
          <w:szCs w:val="24"/>
          <w:lang w:val="uk-UA"/>
        </w:rPr>
      </w:pPr>
      <w:r w:rsidRPr="00DE5C5D">
        <w:rPr>
          <w:rFonts w:ascii="Times New Roman" w:hAnsi="Times New Roman"/>
          <w:sz w:val="24"/>
          <w:szCs w:val="24"/>
          <w:lang w:val="uk-UA"/>
        </w:rPr>
        <w:t>Механізм функціонування СОТ.</w:t>
      </w:r>
    </w:p>
    <w:p w:rsidR="00696221" w:rsidRPr="00DE5C5D" w:rsidRDefault="00696221" w:rsidP="00DE5C5D">
      <w:pPr>
        <w:pStyle w:val="a3"/>
        <w:numPr>
          <w:ilvl w:val="1"/>
          <w:numId w:val="1"/>
        </w:numPr>
        <w:tabs>
          <w:tab w:val="left" w:pos="-180"/>
          <w:tab w:val="left" w:pos="426"/>
        </w:tabs>
        <w:spacing w:after="0" w:line="240" w:lineRule="auto"/>
        <w:ind w:left="0" w:firstLine="567"/>
        <w:jc w:val="both"/>
        <w:rPr>
          <w:rFonts w:ascii="Times New Roman" w:hAnsi="Times New Roman"/>
          <w:sz w:val="24"/>
          <w:szCs w:val="24"/>
          <w:lang w:val="uk-UA"/>
        </w:rPr>
      </w:pPr>
      <w:r w:rsidRPr="00DE5C5D">
        <w:rPr>
          <w:rFonts w:ascii="Times New Roman" w:hAnsi="Times New Roman"/>
          <w:sz w:val="24"/>
          <w:szCs w:val="24"/>
          <w:lang w:val="uk-UA"/>
        </w:rPr>
        <w:t>Принципи міжнародної торгівельної системи.</w:t>
      </w:r>
    </w:p>
    <w:p w:rsidR="00696221" w:rsidRPr="00DE5C5D" w:rsidRDefault="00696221" w:rsidP="00DE5C5D">
      <w:pPr>
        <w:pStyle w:val="a3"/>
        <w:numPr>
          <w:ilvl w:val="1"/>
          <w:numId w:val="1"/>
        </w:numPr>
        <w:tabs>
          <w:tab w:val="left" w:pos="-180"/>
          <w:tab w:val="left" w:pos="426"/>
        </w:tabs>
        <w:spacing w:after="0" w:line="240" w:lineRule="auto"/>
        <w:ind w:left="0" w:firstLine="567"/>
        <w:jc w:val="both"/>
        <w:rPr>
          <w:rFonts w:ascii="Times New Roman" w:hAnsi="Times New Roman"/>
          <w:sz w:val="24"/>
          <w:szCs w:val="24"/>
          <w:lang w:val="uk-UA"/>
        </w:rPr>
      </w:pPr>
      <w:r w:rsidRPr="00DE5C5D">
        <w:rPr>
          <w:rFonts w:ascii="Times New Roman" w:hAnsi="Times New Roman"/>
          <w:sz w:val="24"/>
          <w:szCs w:val="24"/>
          <w:lang w:val="uk-UA"/>
        </w:rPr>
        <w:t>Сучасні</w:t>
      </w:r>
      <w:r w:rsidR="00DF0E12">
        <w:rPr>
          <w:rFonts w:ascii="Times New Roman" w:hAnsi="Times New Roman"/>
          <w:sz w:val="24"/>
          <w:szCs w:val="24"/>
          <w:lang w:val="uk-UA"/>
        </w:rPr>
        <w:t xml:space="preserve"> напрями та</w:t>
      </w:r>
      <w:r w:rsidRPr="00DE5C5D">
        <w:rPr>
          <w:rFonts w:ascii="Times New Roman" w:hAnsi="Times New Roman"/>
          <w:sz w:val="24"/>
          <w:szCs w:val="24"/>
          <w:lang w:val="uk-UA"/>
        </w:rPr>
        <w:t xml:space="preserve"> проблеми функціонування СОТ. </w:t>
      </w:r>
    </w:p>
    <w:p w:rsidR="00696221" w:rsidRPr="00DE5C5D" w:rsidRDefault="00CC4223" w:rsidP="00DE5C5D">
      <w:pPr>
        <w:tabs>
          <w:tab w:val="left" w:pos="-180"/>
          <w:tab w:val="left" w:pos="426"/>
        </w:tabs>
        <w:spacing w:after="0" w:line="240" w:lineRule="auto"/>
        <w:ind w:firstLine="567"/>
        <w:rPr>
          <w:rFonts w:ascii="Times New Roman" w:hAnsi="Times New Roman" w:cs="Times New Roman"/>
          <w:b/>
          <w:sz w:val="24"/>
          <w:szCs w:val="24"/>
          <w:lang w:val="uk-UA"/>
        </w:rPr>
      </w:pPr>
      <w:r w:rsidRPr="00CC4223">
        <w:rPr>
          <w:rFonts w:ascii="Times New Roman" w:hAnsi="Times New Roman" w:cs="Times New Roman"/>
          <w:b/>
          <w:noProof/>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5pt;margin-top:10.05pt;width:36pt;height:31.35pt;z-index:251658240">
            <v:imagedata r:id="rId5" o:title="" gain="6.25" blacklevel="-15728f" grayscale="t" bilevel="t"/>
          </v:shape>
          <o:OLEObject Type="Embed" ProgID="Word.Picture.8" ShapeID="_x0000_s1026" DrawAspect="Content" ObjectID="_1598814238" r:id="rId6"/>
        </w:pict>
      </w:r>
    </w:p>
    <w:p w:rsidR="00696221" w:rsidRPr="00DE5C5D" w:rsidRDefault="00696221" w:rsidP="00DE5C5D">
      <w:pPr>
        <w:tabs>
          <w:tab w:val="left" w:pos="0"/>
          <w:tab w:val="left" w:pos="426"/>
          <w:tab w:val="left" w:pos="643"/>
        </w:tabs>
        <w:spacing w:after="0" w:line="240" w:lineRule="auto"/>
        <w:ind w:firstLine="567"/>
        <w:jc w:val="both"/>
        <w:rPr>
          <w:rFonts w:ascii="Times New Roman" w:hAnsi="Times New Roman" w:cs="Times New Roman"/>
          <w:b/>
          <w:sz w:val="24"/>
          <w:szCs w:val="24"/>
          <w:lang w:val="uk-UA"/>
        </w:rPr>
      </w:pPr>
      <w:r w:rsidRPr="00DE5C5D">
        <w:rPr>
          <w:rFonts w:ascii="Times New Roman" w:hAnsi="Times New Roman" w:cs="Times New Roman"/>
          <w:b/>
          <w:sz w:val="24"/>
          <w:szCs w:val="24"/>
          <w:lang w:val="uk-UA"/>
        </w:rPr>
        <w:t>Міркуємо, аналізуємо та обговорюємо теоретичні питання</w:t>
      </w:r>
    </w:p>
    <w:p w:rsidR="00696221" w:rsidRPr="00DE5C5D" w:rsidRDefault="00696221" w:rsidP="00DE5C5D">
      <w:pPr>
        <w:numPr>
          <w:ilvl w:val="0"/>
          <w:numId w:val="2"/>
        </w:numPr>
        <w:tabs>
          <w:tab w:val="num" w:pos="900"/>
          <w:tab w:val="left" w:pos="1080"/>
        </w:tabs>
        <w:spacing w:after="0" w:line="240" w:lineRule="auto"/>
        <w:ind w:left="0" w:firstLine="567"/>
        <w:jc w:val="both"/>
        <w:rPr>
          <w:rFonts w:ascii="Times New Roman" w:hAnsi="Times New Roman" w:cs="Times New Roman"/>
          <w:sz w:val="24"/>
          <w:szCs w:val="24"/>
          <w:lang w:val="uk-UA"/>
        </w:rPr>
      </w:pPr>
      <w:r w:rsidRPr="00DE5C5D">
        <w:rPr>
          <w:rFonts w:ascii="Times New Roman" w:hAnsi="Times New Roman" w:cs="Times New Roman"/>
          <w:sz w:val="24"/>
          <w:szCs w:val="24"/>
          <w:lang w:val="uk-UA"/>
        </w:rPr>
        <w:t>Чому виникла необхідність створення міжнародної торгівельної організації?</w:t>
      </w:r>
    </w:p>
    <w:p w:rsidR="00696221" w:rsidRPr="00DE5C5D" w:rsidRDefault="00696221" w:rsidP="00DE5C5D">
      <w:pPr>
        <w:numPr>
          <w:ilvl w:val="0"/>
          <w:numId w:val="2"/>
        </w:numPr>
        <w:tabs>
          <w:tab w:val="num" w:pos="900"/>
          <w:tab w:val="left" w:pos="1080"/>
        </w:tabs>
        <w:spacing w:after="0" w:line="240" w:lineRule="auto"/>
        <w:ind w:left="0" w:firstLine="567"/>
        <w:jc w:val="both"/>
        <w:rPr>
          <w:rFonts w:ascii="Times New Roman" w:hAnsi="Times New Roman" w:cs="Times New Roman"/>
          <w:sz w:val="24"/>
          <w:szCs w:val="24"/>
          <w:lang w:val="uk-UA"/>
        </w:rPr>
      </w:pPr>
      <w:r w:rsidRPr="00DE5C5D">
        <w:rPr>
          <w:rFonts w:ascii="Times New Roman" w:hAnsi="Times New Roman" w:cs="Times New Roman"/>
          <w:sz w:val="24"/>
          <w:szCs w:val="24"/>
          <w:lang w:val="uk-UA"/>
        </w:rPr>
        <w:t>Що таке ГАТТ? Які країни були засновниками ГАТТ?</w:t>
      </w:r>
    </w:p>
    <w:p w:rsidR="00696221" w:rsidRPr="00DE5C5D" w:rsidRDefault="00696221" w:rsidP="00DE5C5D">
      <w:pPr>
        <w:numPr>
          <w:ilvl w:val="0"/>
          <w:numId w:val="2"/>
        </w:numPr>
        <w:tabs>
          <w:tab w:val="num" w:pos="900"/>
          <w:tab w:val="left" w:pos="1080"/>
        </w:tabs>
        <w:spacing w:after="0" w:line="240" w:lineRule="auto"/>
        <w:ind w:left="0" w:firstLine="567"/>
        <w:jc w:val="both"/>
        <w:rPr>
          <w:rFonts w:ascii="Times New Roman" w:hAnsi="Times New Roman" w:cs="Times New Roman"/>
          <w:sz w:val="24"/>
          <w:szCs w:val="24"/>
          <w:lang w:val="uk-UA"/>
        </w:rPr>
      </w:pPr>
      <w:r w:rsidRPr="00DE5C5D">
        <w:rPr>
          <w:rFonts w:ascii="Times New Roman" w:hAnsi="Times New Roman" w:cs="Times New Roman"/>
          <w:sz w:val="24"/>
          <w:szCs w:val="24"/>
          <w:lang w:val="uk-UA"/>
        </w:rPr>
        <w:t>Що таке раунд багатосторонніх торговельних переговорів і що було предметом переговорів на раундах?</w:t>
      </w:r>
    </w:p>
    <w:p w:rsidR="00696221" w:rsidRPr="00DE5C5D" w:rsidRDefault="00696221" w:rsidP="00DE5C5D">
      <w:pPr>
        <w:numPr>
          <w:ilvl w:val="0"/>
          <w:numId w:val="2"/>
        </w:numPr>
        <w:tabs>
          <w:tab w:val="num" w:pos="900"/>
          <w:tab w:val="left" w:pos="1080"/>
        </w:tabs>
        <w:spacing w:after="0" w:line="240" w:lineRule="auto"/>
        <w:ind w:left="0" w:firstLine="567"/>
        <w:jc w:val="both"/>
        <w:rPr>
          <w:rFonts w:ascii="Times New Roman" w:hAnsi="Times New Roman" w:cs="Times New Roman"/>
          <w:sz w:val="24"/>
          <w:szCs w:val="24"/>
          <w:lang w:val="uk-UA"/>
        </w:rPr>
      </w:pPr>
      <w:r w:rsidRPr="00DE5C5D">
        <w:rPr>
          <w:rFonts w:ascii="Times New Roman" w:hAnsi="Times New Roman" w:cs="Times New Roman"/>
          <w:sz w:val="24"/>
          <w:szCs w:val="24"/>
          <w:lang w:val="uk-UA"/>
        </w:rPr>
        <w:t>Коли проходив Уругвайський раунд багатосторонніх торговельних переговорів і у чому полягає його особливість Уругвайського раунду?</w:t>
      </w:r>
    </w:p>
    <w:p w:rsidR="00696221" w:rsidRPr="00DE5C5D" w:rsidRDefault="00696221" w:rsidP="00DE5C5D">
      <w:pPr>
        <w:numPr>
          <w:ilvl w:val="0"/>
          <w:numId w:val="2"/>
        </w:numPr>
        <w:tabs>
          <w:tab w:val="num" w:pos="900"/>
          <w:tab w:val="left" w:pos="1080"/>
        </w:tabs>
        <w:spacing w:after="0" w:line="240" w:lineRule="auto"/>
        <w:ind w:left="0" w:firstLine="567"/>
        <w:jc w:val="both"/>
        <w:rPr>
          <w:rFonts w:ascii="Times New Roman" w:hAnsi="Times New Roman" w:cs="Times New Roman"/>
          <w:sz w:val="24"/>
          <w:szCs w:val="24"/>
          <w:lang w:val="uk-UA"/>
        </w:rPr>
      </w:pPr>
      <w:r w:rsidRPr="00DE5C5D">
        <w:rPr>
          <w:rFonts w:ascii="Times New Roman" w:hAnsi="Times New Roman" w:cs="Times New Roman"/>
          <w:sz w:val="24"/>
          <w:szCs w:val="24"/>
          <w:lang w:val="uk-UA"/>
        </w:rPr>
        <w:t>Що собою являє СОТ та у чому полягає відмінність між ГАТТ і СОТ?</w:t>
      </w:r>
    </w:p>
    <w:p w:rsidR="00696221" w:rsidRPr="00DE5C5D" w:rsidRDefault="00696221" w:rsidP="00DE5C5D">
      <w:pPr>
        <w:numPr>
          <w:ilvl w:val="0"/>
          <w:numId w:val="2"/>
        </w:numPr>
        <w:tabs>
          <w:tab w:val="num" w:pos="900"/>
          <w:tab w:val="left" w:pos="1080"/>
        </w:tabs>
        <w:spacing w:after="0" w:line="240" w:lineRule="auto"/>
        <w:ind w:left="0" w:firstLine="567"/>
        <w:jc w:val="both"/>
        <w:rPr>
          <w:rFonts w:ascii="Times New Roman" w:hAnsi="Times New Roman" w:cs="Times New Roman"/>
          <w:sz w:val="24"/>
          <w:szCs w:val="24"/>
          <w:lang w:val="uk-UA"/>
        </w:rPr>
      </w:pPr>
      <w:r w:rsidRPr="00DE5C5D">
        <w:rPr>
          <w:rFonts w:ascii="Times New Roman" w:hAnsi="Times New Roman" w:cs="Times New Roman"/>
          <w:sz w:val="24"/>
          <w:szCs w:val="24"/>
          <w:lang w:val="uk-UA"/>
        </w:rPr>
        <w:t>Які основні цілі СОТ?</w:t>
      </w:r>
    </w:p>
    <w:p w:rsidR="00696221" w:rsidRPr="00DE5C5D" w:rsidRDefault="00696221" w:rsidP="00DE5C5D">
      <w:pPr>
        <w:numPr>
          <w:ilvl w:val="0"/>
          <w:numId w:val="2"/>
        </w:numPr>
        <w:tabs>
          <w:tab w:val="num" w:pos="900"/>
          <w:tab w:val="left" w:pos="1080"/>
        </w:tabs>
        <w:spacing w:after="0" w:line="240" w:lineRule="auto"/>
        <w:ind w:left="0" w:firstLine="567"/>
        <w:jc w:val="both"/>
        <w:rPr>
          <w:rFonts w:ascii="Times New Roman" w:hAnsi="Times New Roman" w:cs="Times New Roman"/>
          <w:sz w:val="24"/>
          <w:szCs w:val="24"/>
          <w:lang w:val="uk-UA"/>
        </w:rPr>
      </w:pPr>
      <w:r w:rsidRPr="00DE5C5D">
        <w:rPr>
          <w:rFonts w:ascii="Times New Roman" w:hAnsi="Times New Roman" w:cs="Times New Roman"/>
          <w:sz w:val="24"/>
          <w:szCs w:val="24"/>
          <w:lang w:val="uk-UA"/>
        </w:rPr>
        <w:t>Які завдання виконує СОТ?</w:t>
      </w:r>
    </w:p>
    <w:p w:rsidR="00696221" w:rsidRPr="00DE5C5D" w:rsidRDefault="00696221" w:rsidP="00DE5C5D">
      <w:pPr>
        <w:numPr>
          <w:ilvl w:val="0"/>
          <w:numId w:val="2"/>
        </w:numPr>
        <w:tabs>
          <w:tab w:val="num" w:pos="900"/>
          <w:tab w:val="left" w:pos="1080"/>
        </w:tabs>
        <w:spacing w:after="0" w:line="240" w:lineRule="auto"/>
        <w:ind w:left="0" w:firstLine="567"/>
        <w:jc w:val="both"/>
        <w:rPr>
          <w:rFonts w:ascii="Times New Roman" w:hAnsi="Times New Roman" w:cs="Times New Roman"/>
          <w:sz w:val="24"/>
          <w:szCs w:val="24"/>
          <w:lang w:val="uk-UA"/>
        </w:rPr>
      </w:pPr>
      <w:r w:rsidRPr="00DE5C5D">
        <w:rPr>
          <w:rFonts w:ascii="Times New Roman" w:hAnsi="Times New Roman" w:cs="Times New Roman"/>
          <w:sz w:val="24"/>
          <w:szCs w:val="24"/>
          <w:lang w:val="uk-UA"/>
        </w:rPr>
        <w:t>Назвіть основні функції СОТ.</w:t>
      </w:r>
    </w:p>
    <w:p w:rsidR="00696221" w:rsidRPr="00DE5C5D" w:rsidRDefault="00696221" w:rsidP="00DE5C5D">
      <w:pPr>
        <w:numPr>
          <w:ilvl w:val="0"/>
          <w:numId w:val="2"/>
        </w:numPr>
        <w:tabs>
          <w:tab w:val="num" w:pos="900"/>
          <w:tab w:val="left" w:pos="1080"/>
        </w:tabs>
        <w:spacing w:after="0" w:line="240" w:lineRule="auto"/>
        <w:ind w:left="0" w:firstLine="567"/>
        <w:jc w:val="both"/>
        <w:rPr>
          <w:rFonts w:ascii="Times New Roman" w:hAnsi="Times New Roman" w:cs="Times New Roman"/>
          <w:sz w:val="24"/>
          <w:szCs w:val="24"/>
          <w:lang w:val="uk-UA"/>
        </w:rPr>
      </w:pPr>
      <w:r w:rsidRPr="00DE5C5D">
        <w:rPr>
          <w:rFonts w:ascii="Times New Roman" w:hAnsi="Times New Roman" w:cs="Times New Roman"/>
          <w:sz w:val="24"/>
          <w:szCs w:val="24"/>
          <w:lang w:val="uk-UA"/>
        </w:rPr>
        <w:t>На яких принципах базується СОТ? Поясніть кожен принцип.</w:t>
      </w:r>
    </w:p>
    <w:p w:rsidR="00696221" w:rsidRPr="00DE5C5D" w:rsidRDefault="00696221" w:rsidP="00DE5C5D">
      <w:pPr>
        <w:numPr>
          <w:ilvl w:val="0"/>
          <w:numId w:val="2"/>
        </w:numPr>
        <w:tabs>
          <w:tab w:val="num" w:pos="900"/>
          <w:tab w:val="left" w:pos="1080"/>
        </w:tabs>
        <w:spacing w:after="0" w:line="240" w:lineRule="auto"/>
        <w:ind w:left="0" w:firstLine="567"/>
        <w:jc w:val="both"/>
        <w:rPr>
          <w:rFonts w:ascii="Times New Roman" w:hAnsi="Times New Roman" w:cs="Times New Roman"/>
          <w:sz w:val="24"/>
          <w:szCs w:val="24"/>
          <w:lang w:val="uk-UA"/>
        </w:rPr>
      </w:pPr>
      <w:r w:rsidRPr="00DE5C5D">
        <w:rPr>
          <w:rFonts w:ascii="Times New Roman" w:hAnsi="Times New Roman" w:cs="Times New Roman"/>
          <w:sz w:val="24"/>
          <w:szCs w:val="24"/>
          <w:lang w:val="uk-UA"/>
        </w:rPr>
        <w:t>Коли та згідно з яким документом засновано Світову організацію торгівлі?</w:t>
      </w:r>
    </w:p>
    <w:p w:rsidR="00696221" w:rsidRPr="00DE5C5D" w:rsidRDefault="00696221" w:rsidP="00DE5C5D">
      <w:pPr>
        <w:numPr>
          <w:ilvl w:val="0"/>
          <w:numId w:val="2"/>
        </w:numPr>
        <w:tabs>
          <w:tab w:val="num" w:pos="900"/>
          <w:tab w:val="left" w:pos="1080"/>
        </w:tabs>
        <w:spacing w:after="0" w:line="240" w:lineRule="auto"/>
        <w:ind w:left="0" w:firstLine="567"/>
        <w:jc w:val="both"/>
        <w:rPr>
          <w:rFonts w:ascii="Times New Roman" w:hAnsi="Times New Roman" w:cs="Times New Roman"/>
          <w:sz w:val="24"/>
          <w:szCs w:val="24"/>
          <w:lang w:val="uk-UA"/>
        </w:rPr>
      </w:pPr>
      <w:r w:rsidRPr="00DE5C5D">
        <w:rPr>
          <w:rFonts w:ascii="Times New Roman" w:hAnsi="Times New Roman" w:cs="Times New Roman"/>
          <w:sz w:val="24"/>
          <w:szCs w:val="24"/>
          <w:lang w:val="uk-UA"/>
        </w:rPr>
        <w:t>Опишіть структуру Світової організації торгівлі.</w:t>
      </w:r>
    </w:p>
    <w:p w:rsidR="00696221" w:rsidRPr="009A02D2" w:rsidRDefault="00696221" w:rsidP="00DE5C5D">
      <w:pPr>
        <w:numPr>
          <w:ilvl w:val="0"/>
          <w:numId w:val="2"/>
        </w:numPr>
        <w:tabs>
          <w:tab w:val="num" w:pos="900"/>
          <w:tab w:val="left" w:pos="1080"/>
        </w:tabs>
        <w:spacing w:after="0" w:line="240" w:lineRule="auto"/>
        <w:ind w:left="0" w:firstLine="567"/>
        <w:jc w:val="both"/>
        <w:rPr>
          <w:rFonts w:ascii="Times New Roman" w:hAnsi="Times New Roman" w:cs="Times New Roman"/>
          <w:sz w:val="24"/>
          <w:szCs w:val="24"/>
          <w:lang w:val="uk-UA"/>
        </w:rPr>
      </w:pPr>
      <w:r w:rsidRPr="00DE5C5D">
        <w:rPr>
          <w:rFonts w:ascii="Times New Roman" w:hAnsi="Times New Roman" w:cs="Times New Roman"/>
          <w:sz w:val="24"/>
          <w:szCs w:val="24"/>
          <w:lang w:val="uk-UA"/>
        </w:rPr>
        <w:t xml:space="preserve">Як </w:t>
      </w:r>
      <w:r w:rsidRPr="009A02D2">
        <w:rPr>
          <w:rFonts w:ascii="Times New Roman" w:hAnsi="Times New Roman" w:cs="Times New Roman"/>
          <w:sz w:val="24"/>
          <w:szCs w:val="24"/>
          <w:lang w:val="uk-UA"/>
        </w:rPr>
        <w:t>приймаються рішення в СОТ?</w:t>
      </w:r>
    </w:p>
    <w:p w:rsidR="00696221" w:rsidRPr="009A02D2" w:rsidRDefault="00696221" w:rsidP="00DE5C5D">
      <w:pPr>
        <w:numPr>
          <w:ilvl w:val="0"/>
          <w:numId w:val="2"/>
        </w:numPr>
        <w:tabs>
          <w:tab w:val="num" w:pos="900"/>
          <w:tab w:val="left" w:pos="1080"/>
        </w:tabs>
        <w:spacing w:after="0" w:line="240" w:lineRule="auto"/>
        <w:ind w:left="0" w:firstLine="567"/>
        <w:jc w:val="both"/>
        <w:rPr>
          <w:rFonts w:ascii="Times New Roman" w:hAnsi="Times New Roman" w:cs="Times New Roman"/>
          <w:sz w:val="24"/>
          <w:szCs w:val="24"/>
          <w:lang w:val="uk-UA"/>
        </w:rPr>
      </w:pPr>
      <w:r w:rsidRPr="009A02D2">
        <w:rPr>
          <w:rFonts w:ascii="Times New Roman" w:hAnsi="Times New Roman" w:cs="Times New Roman"/>
          <w:sz w:val="24"/>
          <w:szCs w:val="24"/>
          <w:lang w:val="uk-UA"/>
        </w:rPr>
        <w:t>Яка періодичність проведення Конференцій міністрів СОТ?</w:t>
      </w:r>
    </w:p>
    <w:p w:rsidR="00696221" w:rsidRPr="009A02D2" w:rsidRDefault="00696221" w:rsidP="00DE5C5D">
      <w:pPr>
        <w:numPr>
          <w:ilvl w:val="0"/>
          <w:numId w:val="2"/>
        </w:numPr>
        <w:tabs>
          <w:tab w:val="num" w:pos="900"/>
          <w:tab w:val="left" w:pos="1080"/>
        </w:tabs>
        <w:spacing w:after="0" w:line="240" w:lineRule="auto"/>
        <w:ind w:left="0" w:firstLine="567"/>
        <w:jc w:val="both"/>
        <w:rPr>
          <w:rFonts w:ascii="Times New Roman" w:hAnsi="Times New Roman" w:cs="Times New Roman"/>
          <w:sz w:val="24"/>
          <w:szCs w:val="24"/>
          <w:lang w:val="uk-UA"/>
        </w:rPr>
      </w:pPr>
      <w:r w:rsidRPr="009A02D2">
        <w:rPr>
          <w:rFonts w:ascii="Times New Roman" w:hAnsi="Times New Roman" w:cs="Times New Roman"/>
          <w:sz w:val="24"/>
          <w:szCs w:val="24"/>
          <w:lang w:val="uk-UA"/>
        </w:rPr>
        <w:t>Назвіть основні дані про Світову організацію торгівлі.</w:t>
      </w:r>
    </w:p>
    <w:p w:rsidR="00DF0E12" w:rsidRPr="009A02D2" w:rsidRDefault="00DF0E12" w:rsidP="00DE5C5D">
      <w:pPr>
        <w:numPr>
          <w:ilvl w:val="0"/>
          <w:numId w:val="2"/>
        </w:numPr>
        <w:tabs>
          <w:tab w:val="num" w:pos="900"/>
          <w:tab w:val="left" w:pos="1080"/>
        </w:tabs>
        <w:spacing w:after="0" w:line="240" w:lineRule="auto"/>
        <w:ind w:left="0" w:firstLine="567"/>
        <w:jc w:val="both"/>
        <w:rPr>
          <w:rFonts w:ascii="Times New Roman" w:hAnsi="Times New Roman" w:cs="Times New Roman"/>
          <w:sz w:val="24"/>
          <w:szCs w:val="24"/>
          <w:lang w:val="uk-UA"/>
        </w:rPr>
      </w:pPr>
      <w:r w:rsidRPr="009A02D2">
        <w:rPr>
          <w:rFonts w:ascii="Times New Roman" w:hAnsi="Times New Roman" w:cs="Times New Roman"/>
          <w:sz w:val="24"/>
          <w:szCs w:val="24"/>
          <w:lang w:val="uk-UA"/>
        </w:rPr>
        <w:t>Розкрийте сучасні напрямки розвитку СОТ.</w:t>
      </w:r>
    </w:p>
    <w:p w:rsidR="009A02D2" w:rsidRPr="009A02D2" w:rsidRDefault="009A02D2" w:rsidP="00DE5C5D">
      <w:pPr>
        <w:numPr>
          <w:ilvl w:val="0"/>
          <w:numId w:val="2"/>
        </w:numPr>
        <w:tabs>
          <w:tab w:val="num" w:pos="900"/>
          <w:tab w:val="left" w:pos="1080"/>
        </w:tabs>
        <w:spacing w:after="0" w:line="240" w:lineRule="auto"/>
        <w:ind w:left="0" w:firstLine="567"/>
        <w:jc w:val="both"/>
        <w:rPr>
          <w:rFonts w:ascii="Times New Roman" w:hAnsi="Times New Roman" w:cs="Times New Roman"/>
          <w:sz w:val="24"/>
          <w:szCs w:val="24"/>
          <w:lang w:val="uk-UA"/>
        </w:rPr>
      </w:pPr>
      <w:r w:rsidRPr="009A02D2">
        <w:rPr>
          <w:rFonts w:ascii="Times New Roman" w:hAnsi="Times New Roman" w:cs="Times New Roman"/>
          <w:sz w:val="24"/>
          <w:szCs w:val="24"/>
          <w:lang w:val="uk-UA"/>
        </w:rPr>
        <w:t xml:space="preserve">Як питання будуть обговорюватися на </w:t>
      </w:r>
      <w:proofErr w:type="spellStart"/>
      <w:r w:rsidRPr="009A02D2">
        <w:rPr>
          <w:rFonts w:ascii="Times New Roman" w:hAnsi="Times New Roman" w:cs="Times New Roman"/>
          <w:sz w:val="24"/>
          <w:szCs w:val="24"/>
        </w:rPr>
        <w:t>Громадськ</w:t>
      </w:r>
      <w:proofErr w:type="spellEnd"/>
      <w:r w:rsidRPr="009A02D2">
        <w:rPr>
          <w:rFonts w:ascii="Times New Roman" w:hAnsi="Times New Roman" w:cs="Times New Roman"/>
          <w:sz w:val="24"/>
          <w:szCs w:val="24"/>
          <w:lang w:val="uk-UA"/>
        </w:rPr>
        <w:t>ому</w:t>
      </w:r>
      <w:r w:rsidRPr="009A02D2">
        <w:rPr>
          <w:rFonts w:ascii="Times New Roman" w:hAnsi="Times New Roman" w:cs="Times New Roman"/>
          <w:sz w:val="24"/>
          <w:szCs w:val="24"/>
        </w:rPr>
        <w:t xml:space="preserve"> форум</w:t>
      </w:r>
      <w:r w:rsidRPr="009A02D2">
        <w:rPr>
          <w:rFonts w:ascii="Times New Roman" w:hAnsi="Times New Roman" w:cs="Times New Roman"/>
          <w:sz w:val="24"/>
          <w:szCs w:val="24"/>
          <w:lang w:val="uk-UA"/>
        </w:rPr>
        <w:t>і</w:t>
      </w:r>
      <w:r w:rsidRPr="009A02D2">
        <w:rPr>
          <w:rFonts w:ascii="Times New Roman" w:hAnsi="Times New Roman" w:cs="Times New Roman"/>
          <w:sz w:val="24"/>
          <w:szCs w:val="24"/>
        </w:rPr>
        <w:t xml:space="preserve"> СОТ</w:t>
      </w:r>
      <w:r w:rsidRPr="009A02D2">
        <w:rPr>
          <w:rFonts w:ascii="Times New Roman" w:hAnsi="Times New Roman" w:cs="Times New Roman"/>
          <w:sz w:val="24"/>
          <w:szCs w:val="24"/>
          <w:lang w:val="uk-UA"/>
        </w:rPr>
        <w:t xml:space="preserve"> </w:t>
      </w:r>
      <w:r w:rsidRPr="009A02D2">
        <w:rPr>
          <w:rFonts w:ascii="Times New Roman" w:hAnsi="Times New Roman" w:cs="Times New Roman"/>
          <w:sz w:val="24"/>
          <w:szCs w:val="24"/>
        </w:rPr>
        <w:t xml:space="preserve"> "</w:t>
      </w:r>
      <w:proofErr w:type="spellStart"/>
      <w:r w:rsidRPr="009A02D2">
        <w:rPr>
          <w:rFonts w:ascii="Times New Roman" w:hAnsi="Times New Roman" w:cs="Times New Roman"/>
          <w:sz w:val="24"/>
          <w:szCs w:val="24"/>
        </w:rPr>
        <w:t>Торгівля</w:t>
      </w:r>
      <w:proofErr w:type="spellEnd"/>
      <w:r w:rsidRPr="009A02D2">
        <w:rPr>
          <w:rFonts w:ascii="Times New Roman" w:hAnsi="Times New Roman" w:cs="Times New Roman"/>
          <w:sz w:val="24"/>
          <w:szCs w:val="24"/>
        </w:rPr>
        <w:t xml:space="preserve"> 2030 року"</w:t>
      </w:r>
      <w:r w:rsidRPr="009A02D2">
        <w:rPr>
          <w:rFonts w:ascii="Times New Roman" w:hAnsi="Times New Roman" w:cs="Times New Roman"/>
          <w:sz w:val="24"/>
          <w:szCs w:val="24"/>
          <w:lang w:val="uk-UA"/>
        </w:rPr>
        <w:t>? Чому саме ці питання?</w:t>
      </w:r>
    </w:p>
    <w:p w:rsidR="00DF0E12" w:rsidRPr="009A02D2" w:rsidRDefault="00DF0E12" w:rsidP="00DE5C5D">
      <w:pPr>
        <w:numPr>
          <w:ilvl w:val="0"/>
          <w:numId w:val="2"/>
        </w:numPr>
        <w:tabs>
          <w:tab w:val="num" w:pos="900"/>
          <w:tab w:val="left" w:pos="1080"/>
        </w:tabs>
        <w:spacing w:after="0" w:line="240" w:lineRule="auto"/>
        <w:ind w:left="0" w:firstLine="567"/>
        <w:jc w:val="both"/>
        <w:rPr>
          <w:rFonts w:ascii="Times New Roman" w:hAnsi="Times New Roman" w:cs="Times New Roman"/>
          <w:sz w:val="24"/>
          <w:szCs w:val="24"/>
          <w:lang w:val="uk-UA"/>
        </w:rPr>
      </w:pPr>
      <w:r w:rsidRPr="009A02D2">
        <w:rPr>
          <w:rFonts w:ascii="Times New Roman" w:hAnsi="Times New Roman" w:cs="Times New Roman"/>
          <w:sz w:val="24"/>
          <w:szCs w:val="24"/>
          <w:lang w:val="uk-UA"/>
        </w:rPr>
        <w:t>З якими проблемами зіштовхується СОТ в сучасних умовах глобалізації економіки?</w:t>
      </w:r>
    </w:p>
    <w:p w:rsidR="00696221" w:rsidRDefault="00696221" w:rsidP="00DE5C5D">
      <w:pPr>
        <w:tabs>
          <w:tab w:val="left" w:pos="426"/>
          <w:tab w:val="left" w:pos="643"/>
          <w:tab w:val="left" w:pos="1080"/>
        </w:tabs>
        <w:spacing w:after="0" w:line="240" w:lineRule="auto"/>
        <w:ind w:firstLine="567"/>
        <w:jc w:val="both"/>
        <w:rPr>
          <w:rFonts w:ascii="Times New Roman" w:hAnsi="Times New Roman" w:cs="Times New Roman"/>
          <w:sz w:val="24"/>
          <w:szCs w:val="24"/>
          <w:lang w:val="uk-UA"/>
        </w:rPr>
      </w:pPr>
    </w:p>
    <w:p w:rsidR="00DE5C5D" w:rsidRPr="00DE5C5D" w:rsidRDefault="00DE5C5D" w:rsidP="00DE5C5D">
      <w:pPr>
        <w:tabs>
          <w:tab w:val="left" w:pos="426"/>
          <w:tab w:val="left" w:pos="643"/>
          <w:tab w:val="left" w:pos="1080"/>
        </w:tabs>
        <w:spacing w:after="0" w:line="240" w:lineRule="auto"/>
        <w:ind w:firstLine="567"/>
        <w:jc w:val="both"/>
        <w:rPr>
          <w:rFonts w:ascii="Times New Roman" w:hAnsi="Times New Roman" w:cs="Times New Roman"/>
          <w:sz w:val="24"/>
          <w:szCs w:val="24"/>
          <w:lang w:val="uk-UA"/>
        </w:rPr>
      </w:pPr>
      <w:r w:rsidRPr="00DE5C5D">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15240</wp:posOffset>
            </wp:positionH>
            <wp:positionV relativeFrom="paragraph">
              <wp:posOffset>6350</wp:posOffset>
            </wp:positionV>
            <wp:extent cx="371475" cy="323850"/>
            <wp:effectExtent l="19050" t="0" r="9525" b="0"/>
            <wp:wrapNone/>
            <wp:docPr id="4" name="Рисунок 3" descr="BD066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6663_"/>
                    <pic:cNvPicPr>
                      <a:picLocks noChangeAspect="1" noChangeArrowheads="1"/>
                    </pic:cNvPicPr>
                  </pic:nvPicPr>
                  <pic:blipFill>
                    <a:blip r:embed="rId7" cstate="print">
                      <a:lum contrast="6000"/>
                      <a:grayscl/>
                      <a:biLevel thresh="50000"/>
                    </a:blip>
                    <a:srcRect/>
                    <a:stretch>
                      <a:fillRect/>
                    </a:stretch>
                  </pic:blipFill>
                  <pic:spPr bwMode="auto">
                    <a:xfrm>
                      <a:off x="0" y="0"/>
                      <a:ext cx="371475" cy="323850"/>
                    </a:xfrm>
                    <a:prstGeom prst="rect">
                      <a:avLst/>
                    </a:prstGeom>
                    <a:noFill/>
                    <a:ln w="9525">
                      <a:noFill/>
                      <a:miter lim="800000"/>
                      <a:headEnd/>
                      <a:tailEnd/>
                    </a:ln>
                  </pic:spPr>
                </pic:pic>
              </a:graphicData>
            </a:graphic>
          </wp:anchor>
        </w:drawing>
      </w:r>
    </w:p>
    <w:p w:rsidR="00DE5C5D" w:rsidRDefault="00DE5C5D" w:rsidP="00DE5C5D">
      <w:pPr>
        <w:tabs>
          <w:tab w:val="left" w:pos="426"/>
          <w:tab w:val="left" w:pos="643"/>
          <w:tab w:val="left" w:pos="1080"/>
        </w:tabs>
        <w:spacing w:after="0" w:line="240" w:lineRule="auto"/>
        <w:ind w:firstLine="426"/>
        <w:jc w:val="both"/>
        <w:rPr>
          <w:rFonts w:ascii="Times New Roman" w:hAnsi="Times New Roman" w:cs="Times New Roman"/>
          <w:b/>
          <w:sz w:val="24"/>
          <w:szCs w:val="24"/>
          <w:lang w:val="uk-UA"/>
        </w:rPr>
      </w:pPr>
      <w:r w:rsidRPr="00DE5C5D">
        <w:rPr>
          <w:rFonts w:ascii="Times New Roman" w:hAnsi="Times New Roman" w:cs="Times New Roman"/>
          <w:b/>
          <w:sz w:val="24"/>
          <w:szCs w:val="24"/>
          <w:lang w:val="uk-UA"/>
        </w:rPr>
        <w:t xml:space="preserve">     Завдання 1. </w:t>
      </w:r>
      <w:proofErr w:type="spellStart"/>
      <w:r>
        <w:rPr>
          <w:rFonts w:ascii="Times New Roman" w:hAnsi="Times New Roman" w:cs="Times New Roman"/>
          <w:b/>
          <w:sz w:val="24"/>
          <w:szCs w:val="24"/>
          <w:lang w:val="uk-UA"/>
        </w:rPr>
        <w:t>Інтернет-серфінг</w:t>
      </w:r>
      <w:proofErr w:type="spellEnd"/>
      <w:r>
        <w:rPr>
          <w:rFonts w:ascii="Times New Roman" w:hAnsi="Times New Roman" w:cs="Times New Roman"/>
          <w:b/>
          <w:sz w:val="24"/>
          <w:szCs w:val="24"/>
          <w:lang w:val="uk-UA"/>
        </w:rPr>
        <w:t>.</w:t>
      </w:r>
    </w:p>
    <w:p w:rsidR="00696221" w:rsidRPr="00DE5C5D" w:rsidRDefault="00696221" w:rsidP="00DE5C5D">
      <w:pPr>
        <w:tabs>
          <w:tab w:val="left" w:pos="426"/>
          <w:tab w:val="left" w:pos="643"/>
          <w:tab w:val="left" w:pos="1080"/>
        </w:tabs>
        <w:spacing w:after="0" w:line="240" w:lineRule="auto"/>
        <w:ind w:firstLine="426"/>
        <w:jc w:val="both"/>
        <w:rPr>
          <w:rFonts w:ascii="Times New Roman" w:hAnsi="Times New Roman" w:cs="Times New Roman"/>
          <w:sz w:val="24"/>
          <w:szCs w:val="24"/>
          <w:lang w:val="uk-UA"/>
        </w:rPr>
      </w:pPr>
      <w:r w:rsidRPr="00DE5C5D">
        <w:rPr>
          <w:rFonts w:ascii="Times New Roman" w:hAnsi="Times New Roman" w:cs="Times New Roman"/>
          <w:sz w:val="24"/>
          <w:szCs w:val="24"/>
          <w:lang w:val="uk-UA"/>
        </w:rPr>
        <w:t xml:space="preserve">Прогляньте сайт СОТ </w:t>
      </w:r>
      <w:hyperlink r:id="rId8" w:history="1">
        <w:r w:rsidRPr="00DE5C5D">
          <w:rPr>
            <w:rStyle w:val="a6"/>
            <w:rFonts w:ascii="Times New Roman" w:hAnsi="Times New Roman" w:cs="Times New Roman"/>
            <w:sz w:val="24"/>
            <w:szCs w:val="24"/>
          </w:rPr>
          <w:t>http://www.wto.org</w:t>
        </w:r>
      </w:hyperlink>
      <w:r w:rsidRPr="00DE5C5D">
        <w:rPr>
          <w:rFonts w:ascii="Times New Roman" w:hAnsi="Times New Roman" w:cs="Times New Roman"/>
          <w:sz w:val="24"/>
          <w:szCs w:val="24"/>
          <w:lang w:val="uk-UA"/>
        </w:rPr>
        <w:t xml:space="preserve">. Яку інформацію </w:t>
      </w:r>
      <w:r w:rsidR="00DE5C5D">
        <w:rPr>
          <w:rFonts w:ascii="Times New Roman" w:hAnsi="Times New Roman" w:cs="Times New Roman"/>
          <w:sz w:val="24"/>
          <w:szCs w:val="24"/>
          <w:lang w:val="uk-UA"/>
        </w:rPr>
        <w:t xml:space="preserve">на вкладках </w:t>
      </w:r>
      <w:r w:rsidRPr="00DE5C5D">
        <w:rPr>
          <w:rFonts w:ascii="Times New Roman" w:hAnsi="Times New Roman" w:cs="Times New Roman"/>
          <w:sz w:val="24"/>
          <w:szCs w:val="24"/>
          <w:lang w:val="uk-UA"/>
        </w:rPr>
        <w:t>можна знайти на сайті цієї організації?</w:t>
      </w:r>
    </w:p>
    <w:p w:rsidR="00696221" w:rsidRPr="00DE5C5D" w:rsidRDefault="00696221" w:rsidP="00DE5C5D">
      <w:pPr>
        <w:tabs>
          <w:tab w:val="left" w:pos="426"/>
          <w:tab w:val="left" w:pos="643"/>
          <w:tab w:val="left" w:pos="1080"/>
        </w:tabs>
        <w:spacing w:after="0" w:line="240" w:lineRule="auto"/>
        <w:ind w:firstLine="567"/>
        <w:jc w:val="both"/>
        <w:rPr>
          <w:rFonts w:ascii="Times New Roman" w:hAnsi="Times New Roman" w:cs="Times New Roman"/>
          <w:sz w:val="24"/>
          <w:szCs w:val="24"/>
          <w:lang w:val="uk-UA"/>
        </w:rPr>
      </w:pPr>
      <w:r w:rsidRPr="00DE5C5D">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15240</wp:posOffset>
            </wp:positionH>
            <wp:positionV relativeFrom="paragraph">
              <wp:posOffset>68580</wp:posOffset>
            </wp:positionV>
            <wp:extent cx="360045" cy="314325"/>
            <wp:effectExtent l="19050" t="0" r="1905" b="0"/>
            <wp:wrapNone/>
            <wp:docPr id="1" name="Рисунок 6"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00554_"/>
                    <pic:cNvPicPr>
                      <a:picLocks noChangeAspect="1" noChangeArrowheads="1"/>
                    </pic:cNvPicPr>
                  </pic:nvPicPr>
                  <pic:blipFill>
                    <a:blip r:embed="rId9" cstate="print">
                      <a:grayscl/>
                      <a:biLevel thresh="50000"/>
                    </a:blip>
                    <a:srcRect/>
                    <a:stretch>
                      <a:fillRect/>
                    </a:stretch>
                  </pic:blipFill>
                  <pic:spPr bwMode="auto">
                    <a:xfrm>
                      <a:off x="0" y="0"/>
                      <a:ext cx="360045" cy="314325"/>
                    </a:xfrm>
                    <a:prstGeom prst="rect">
                      <a:avLst/>
                    </a:prstGeom>
                    <a:noFill/>
                    <a:ln w="9525">
                      <a:noFill/>
                      <a:miter lim="800000"/>
                      <a:headEnd/>
                      <a:tailEnd/>
                    </a:ln>
                  </pic:spPr>
                </pic:pic>
              </a:graphicData>
            </a:graphic>
          </wp:anchor>
        </w:drawing>
      </w:r>
    </w:p>
    <w:p w:rsidR="00DE5C5D" w:rsidRDefault="00696221" w:rsidP="00DE5C5D">
      <w:pPr>
        <w:pStyle w:val="a7"/>
        <w:spacing w:before="0" w:beforeAutospacing="0" w:after="0"/>
        <w:ind w:firstLine="567"/>
        <w:jc w:val="both"/>
        <w:rPr>
          <w:b/>
          <w:lang w:val="uk-UA"/>
        </w:rPr>
      </w:pPr>
      <w:r w:rsidRPr="00DE5C5D">
        <w:rPr>
          <w:b/>
          <w:lang w:val="uk-UA"/>
        </w:rPr>
        <w:t xml:space="preserve">Завдання </w:t>
      </w:r>
      <w:r w:rsidR="00DE5C5D" w:rsidRPr="00DE5C5D">
        <w:rPr>
          <w:b/>
          <w:lang w:val="uk-UA"/>
        </w:rPr>
        <w:t>2</w:t>
      </w:r>
      <w:r w:rsidRPr="00DE5C5D">
        <w:rPr>
          <w:b/>
          <w:lang w:val="uk-UA"/>
        </w:rPr>
        <w:t xml:space="preserve">. </w:t>
      </w:r>
      <w:r w:rsidR="00DE5C5D">
        <w:rPr>
          <w:b/>
          <w:lang w:val="uk-UA"/>
        </w:rPr>
        <w:t>Критика.</w:t>
      </w:r>
    </w:p>
    <w:p w:rsidR="00696221" w:rsidRPr="00DE5C5D" w:rsidRDefault="00696221" w:rsidP="00DE5C5D">
      <w:pPr>
        <w:pStyle w:val="a7"/>
        <w:spacing w:before="0" w:beforeAutospacing="0" w:after="0"/>
        <w:ind w:firstLine="567"/>
        <w:jc w:val="both"/>
        <w:rPr>
          <w:lang w:val="uk-UA"/>
        </w:rPr>
      </w:pPr>
      <w:r w:rsidRPr="00DE5C5D">
        <w:rPr>
          <w:lang w:val="uk-UA"/>
        </w:rPr>
        <w:t xml:space="preserve">Прочитайте типові помилки відносно СОТ. Існують різні точки зору на СОТ як </w:t>
      </w:r>
      <w:r w:rsidR="00DE5C5D" w:rsidRPr="00DE5C5D">
        <w:rPr>
          <w:lang w:val="uk-UA"/>
        </w:rPr>
        <w:t>на торгівельний форум. Поясніть на яких аспектах базується критика СОТ</w:t>
      </w:r>
      <w:r w:rsidRPr="00DE5C5D">
        <w:rPr>
          <w:lang w:val="uk-UA"/>
        </w:rPr>
        <w:t xml:space="preserve">. Критичні зауваження, що зустрічаються найчастіше, </w:t>
      </w:r>
      <w:r w:rsidR="00DE5C5D" w:rsidRPr="00DE5C5D">
        <w:rPr>
          <w:lang w:val="uk-UA"/>
        </w:rPr>
        <w:t>подано</w:t>
      </w:r>
      <w:r w:rsidRPr="00DE5C5D">
        <w:rPr>
          <w:lang w:val="uk-UA"/>
        </w:rPr>
        <w:t xml:space="preserve"> нижче. </w:t>
      </w:r>
    </w:p>
    <w:p w:rsidR="00696221" w:rsidRPr="00DE5C5D" w:rsidRDefault="00696221" w:rsidP="00DE5C5D">
      <w:pPr>
        <w:spacing w:after="0" w:line="240" w:lineRule="auto"/>
        <w:ind w:firstLine="567"/>
        <w:rPr>
          <w:rFonts w:ascii="Times New Roman" w:hAnsi="Times New Roman" w:cs="Times New Roman"/>
          <w:b/>
          <w:sz w:val="24"/>
          <w:szCs w:val="24"/>
          <w:lang w:val="uk-UA"/>
        </w:rPr>
      </w:pPr>
    </w:p>
    <w:p w:rsidR="00696221" w:rsidRPr="00DE5C5D" w:rsidRDefault="00696221" w:rsidP="00DE5C5D">
      <w:pPr>
        <w:pStyle w:val="a7"/>
        <w:spacing w:before="0" w:beforeAutospacing="0" w:after="0"/>
        <w:ind w:firstLine="567"/>
        <w:jc w:val="center"/>
        <w:rPr>
          <w:b/>
          <w:i/>
          <w:lang w:val="uk-UA"/>
        </w:rPr>
      </w:pPr>
      <w:r w:rsidRPr="00DE5C5D">
        <w:rPr>
          <w:b/>
          <w:i/>
          <w:lang w:val="uk-UA"/>
        </w:rPr>
        <w:t xml:space="preserve">1. „СОТ диктує державну політику урядам </w:t>
      </w:r>
      <w:proofErr w:type="spellStart"/>
      <w:r w:rsidRPr="00DE5C5D">
        <w:rPr>
          <w:b/>
          <w:i/>
          <w:lang w:val="uk-UA"/>
        </w:rPr>
        <w:t>країн-членів”</w:t>
      </w:r>
      <w:proofErr w:type="spellEnd"/>
    </w:p>
    <w:p w:rsidR="00696221" w:rsidRPr="00DE5C5D" w:rsidRDefault="00696221" w:rsidP="00DE5C5D">
      <w:pPr>
        <w:pStyle w:val="a7"/>
        <w:spacing w:before="0" w:beforeAutospacing="0" w:after="0"/>
        <w:ind w:firstLine="567"/>
        <w:jc w:val="both"/>
        <w:rPr>
          <w:lang w:val="uk-UA"/>
        </w:rPr>
      </w:pPr>
      <w:r w:rsidRPr="00DE5C5D">
        <w:rPr>
          <w:lang w:val="uk-UA"/>
        </w:rPr>
        <w:t>Це невірно. СОТ не вказує урядам, як їм проводити свою торговельну політику - організацією керують її учасники. Угоди СОТ приймаються у результаті переговорів між урядами країн-членів на основі консенсусу і ратифікуються парламентами.</w:t>
      </w:r>
    </w:p>
    <w:p w:rsidR="00696221" w:rsidRPr="00DE5C5D" w:rsidRDefault="00696221" w:rsidP="00DE5C5D">
      <w:pPr>
        <w:pStyle w:val="a7"/>
        <w:spacing w:before="0" w:beforeAutospacing="0" w:after="0"/>
        <w:ind w:firstLine="567"/>
        <w:jc w:val="both"/>
        <w:rPr>
          <w:lang w:val="uk-UA"/>
        </w:rPr>
      </w:pPr>
      <w:r w:rsidRPr="00DE5C5D">
        <w:rPr>
          <w:lang w:val="uk-UA"/>
        </w:rPr>
        <w:t xml:space="preserve">Механізм примуса може використовуватися лише у випадку відходу члена від виконання своїх зобов'язань, виникнення торгової суперечки і винесення її на розгляд у  </w:t>
      </w:r>
      <w:r w:rsidRPr="00DE5C5D">
        <w:rPr>
          <w:lang w:val="uk-UA"/>
        </w:rPr>
        <w:lastRenderedPageBreak/>
        <w:t>СОТ. Тоді Орган з врегулювання суперечок, до складу якого входять усі країни-члени, приймає рішення із відповідного питання шляхом прийняття до уваги висновків, зроблених групою експертів з врегулювання суперечок, підсумків розгляду апеляції. Це рішення носить вузький характер і являє собою судження щодо того, чи порушив уряд будь-яку угоду СОТ. Якщо член СОТ, що порушив зобов'язання, не має наміру виправляти ситуацію, він може зіштовхнутися з відповідними діями, що будуть санкціоновані СОТ.</w:t>
      </w:r>
    </w:p>
    <w:p w:rsidR="00696221" w:rsidRPr="00DE5C5D" w:rsidRDefault="00696221" w:rsidP="00DE5C5D">
      <w:pPr>
        <w:pStyle w:val="a7"/>
        <w:spacing w:before="0" w:beforeAutospacing="0" w:after="0"/>
        <w:ind w:firstLine="567"/>
        <w:jc w:val="both"/>
        <w:rPr>
          <w:lang w:val="uk-UA"/>
        </w:rPr>
      </w:pPr>
      <w:r w:rsidRPr="00DE5C5D">
        <w:rPr>
          <w:lang w:val="uk-UA"/>
        </w:rPr>
        <w:t>Секретаріат при цьому не приймає рішення, а радше забезпечує адміністративну і технічну підтримку СОТ і її членам.</w:t>
      </w:r>
    </w:p>
    <w:p w:rsidR="00696221" w:rsidRPr="00DE5C5D" w:rsidRDefault="00696221" w:rsidP="00DE5C5D">
      <w:pPr>
        <w:pStyle w:val="a7"/>
        <w:spacing w:before="0" w:beforeAutospacing="0" w:after="0"/>
        <w:ind w:firstLine="567"/>
        <w:jc w:val="both"/>
        <w:rPr>
          <w:lang w:val="uk-UA"/>
        </w:rPr>
      </w:pPr>
      <w:r w:rsidRPr="00DE5C5D">
        <w:rPr>
          <w:lang w:val="uk-UA"/>
        </w:rPr>
        <w:t>Таким чином, СОТ не диктує політику своїм членам; навпроти, її учасники формують політику організації.</w:t>
      </w:r>
    </w:p>
    <w:p w:rsidR="00696221" w:rsidRPr="00DE5C5D" w:rsidRDefault="00696221" w:rsidP="00DE5C5D">
      <w:pPr>
        <w:pStyle w:val="a7"/>
        <w:spacing w:before="0" w:beforeAutospacing="0" w:after="0"/>
        <w:ind w:firstLine="567"/>
        <w:jc w:val="center"/>
        <w:rPr>
          <w:b/>
          <w:i/>
          <w:lang w:val="uk-UA"/>
        </w:rPr>
      </w:pPr>
      <w:r w:rsidRPr="00DE5C5D">
        <w:rPr>
          <w:b/>
          <w:i/>
          <w:lang w:val="uk-UA"/>
        </w:rPr>
        <w:t xml:space="preserve">2. </w:t>
      </w:r>
      <w:proofErr w:type="spellStart"/>
      <w:r w:rsidRPr="00DE5C5D">
        <w:rPr>
          <w:b/>
          <w:i/>
          <w:lang w:val="uk-UA"/>
        </w:rPr>
        <w:t>“Членство</w:t>
      </w:r>
      <w:proofErr w:type="spellEnd"/>
      <w:r w:rsidRPr="00DE5C5D">
        <w:rPr>
          <w:b/>
          <w:i/>
          <w:lang w:val="uk-UA"/>
        </w:rPr>
        <w:t xml:space="preserve"> у СОТ веде до втрати суверенітету </w:t>
      </w:r>
      <w:proofErr w:type="spellStart"/>
      <w:r w:rsidRPr="00DE5C5D">
        <w:rPr>
          <w:b/>
          <w:i/>
          <w:lang w:val="uk-UA"/>
        </w:rPr>
        <w:t>учасників”</w:t>
      </w:r>
      <w:proofErr w:type="spellEnd"/>
    </w:p>
    <w:p w:rsidR="00696221" w:rsidRPr="00DE5C5D" w:rsidRDefault="00696221" w:rsidP="00DE5C5D">
      <w:pPr>
        <w:pStyle w:val="a7"/>
        <w:spacing w:before="0" w:beforeAutospacing="0" w:after="0"/>
        <w:ind w:firstLine="567"/>
        <w:jc w:val="both"/>
        <w:rPr>
          <w:lang w:val="uk-UA"/>
        </w:rPr>
      </w:pPr>
      <w:r w:rsidRPr="00DE5C5D">
        <w:rPr>
          <w:lang w:val="uk-UA"/>
        </w:rPr>
        <w:t>Це не так. У реальності СОТ нічим не відрізняється від інших міжнародних організацій, які не припускають делегування будь-якої частини національного суверенітету наднаціональним міжнародним органам. У цьому вона відрізняється від організацій інтеграційного типу, таких як Європейський Союз. Крім того, зобов'язання країн випливають і з інших міжнародних угод економічного характеру, причому більшість з них містять ті чи інші обмеження для їхніх урядів.</w:t>
      </w:r>
    </w:p>
    <w:p w:rsidR="00696221" w:rsidRPr="00DE5C5D" w:rsidRDefault="00696221" w:rsidP="00DE5C5D">
      <w:pPr>
        <w:pStyle w:val="a7"/>
        <w:spacing w:before="0" w:beforeAutospacing="0" w:after="0"/>
        <w:ind w:firstLine="567"/>
        <w:jc w:val="both"/>
        <w:rPr>
          <w:lang w:val="uk-UA"/>
        </w:rPr>
      </w:pPr>
      <w:r w:rsidRPr="00DE5C5D">
        <w:rPr>
          <w:lang w:val="uk-UA"/>
        </w:rPr>
        <w:t>Коло ведення СОТ набагато вужче, ніж представлення про нього в суспільній думці. Так СОТ не регулює відносини власності, макроекономічну, структурну, антимонопольну політику, політику валютного курсу, бюджетні відносини, інвестиційний режим (за винятком інвестицій у сектори послуг, а також торгових мір, пов'язаних з інвестиціями); вона не втручається в питання оборони і безпеки.</w:t>
      </w:r>
    </w:p>
    <w:p w:rsidR="00696221" w:rsidRPr="00DE5C5D" w:rsidRDefault="00696221" w:rsidP="00DE5C5D">
      <w:pPr>
        <w:pStyle w:val="a7"/>
        <w:spacing w:before="0" w:beforeAutospacing="0" w:after="0"/>
        <w:ind w:firstLine="567"/>
        <w:jc w:val="both"/>
        <w:rPr>
          <w:lang w:val="uk-UA"/>
        </w:rPr>
      </w:pPr>
      <w:r w:rsidRPr="00DE5C5D">
        <w:rPr>
          <w:lang w:val="uk-UA"/>
        </w:rPr>
        <w:t>Умови участі у будь-якій торговій угоді, у тому числі і у Світовій організації торгівлі, не перешкоджають державі реалізувати своє суверенне право на вихід з угоди тоді, коли вона вважає це потрібним.</w:t>
      </w:r>
    </w:p>
    <w:p w:rsidR="00696221" w:rsidRPr="00DE5C5D" w:rsidRDefault="00696221" w:rsidP="00DE5C5D">
      <w:pPr>
        <w:pStyle w:val="a7"/>
        <w:spacing w:before="0" w:beforeAutospacing="0" w:after="0"/>
        <w:ind w:firstLine="567"/>
        <w:jc w:val="center"/>
        <w:rPr>
          <w:b/>
          <w:i/>
          <w:lang w:val="uk-UA"/>
        </w:rPr>
      </w:pPr>
      <w:r w:rsidRPr="00DE5C5D">
        <w:rPr>
          <w:b/>
          <w:i/>
          <w:lang w:val="uk-UA"/>
        </w:rPr>
        <w:t xml:space="preserve">3. </w:t>
      </w:r>
      <w:proofErr w:type="spellStart"/>
      <w:r w:rsidRPr="00DE5C5D">
        <w:rPr>
          <w:b/>
          <w:i/>
          <w:lang w:val="uk-UA"/>
        </w:rPr>
        <w:t>“Участь</w:t>
      </w:r>
      <w:proofErr w:type="spellEnd"/>
      <w:r w:rsidRPr="00DE5C5D">
        <w:rPr>
          <w:b/>
          <w:i/>
          <w:lang w:val="uk-UA"/>
        </w:rPr>
        <w:t xml:space="preserve"> у СОТ – це повна лібералізація доступу на ринок і </w:t>
      </w:r>
    </w:p>
    <w:p w:rsidR="00696221" w:rsidRPr="00DE5C5D" w:rsidRDefault="00696221" w:rsidP="00DE5C5D">
      <w:pPr>
        <w:pStyle w:val="a7"/>
        <w:spacing w:before="0" w:beforeAutospacing="0" w:after="0"/>
        <w:ind w:firstLine="567"/>
        <w:jc w:val="center"/>
        <w:rPr>
          <w:b/>
          <w:i/>
          <w:lang w:val="uk-UA"/>
        </w:rPr>
      </w:pPr>
      <w:r w:rsidRPr="00DE5C5D">
        <w:rPr>
          <w:b/>
          <w:i/>
          <w:lang w:val="uk-UA"/>
        </w:rPr>
        <w:t xml:space="preserve">вільна торгівля за будь-яку </w:t>
      </w:r>
      <w:proofErr w:type="spellStart"/>
      <w:r w:rsidRPr="00DE5C5D">
        <w:rPr>
          <w:b/>
          <w:i/>
          <w:lang w:val="uk-UA"/>
        </w:rPr>
        <w:t>ціну”</w:t>
      </w:r>
      <w:proofErr w:type="spellEnd"/>
    </w:p>
    <w:p w:rsidR="00696221" w:rsidRPr="00DE5C5D" w:rsidRDefault="00696221" w:rsidP="00DE5C5D">
      <w:pPr>
        <w:pStyle w:val="a7"/>
        <w:spacing w:before="0" w:beforeAutospacing="0" w:after="0"/>
        <w:ind w:firstLine="567"/>
        <w:jc w:val="both"/>
        <w:rPr>
          <w:lang w:val="uk-UA"/>
        </w:rPr>
      </w:pPr>
      <w:r w:rsidRPr="00DE5C5D">
        <w:rPr>
          <w:lang w:val="uk-UA"/>
        </w:rPr>
        <w:t xml:space="preserve"> Це невірно. Незважаючи на те, що один із принципів системи СОТ - зниження країнами своїх торгових бар'єрів і забезпечення більш вільного здійснення торгівлі, про те, наскільки ці бар'єри повинні знижуватися, країни-учасниці домовляються одна з одною. Їхня позиція на переговорах залежить від того, наскільки вони готові до зниження бар'єрів і що хочуть одержати у відповідь від інших членів. Таким чином, при приєднанні до СОТ нові члени можуть зберігати необхідний рівень тарифного захисту ринку товарів і послуг.</w:t>
      </w:r>
    </w:p>
    <w:p w:rsidR="00696221" w:rsidRPr="00DE5C5D" w:rsidRDefault="00696221" w:rsidP="00DE5C5D">
      <w:pPr>
        <w:pStyle w:val="a7"/>
        <w:spacing w:before="0" w:beforeAutospacing="0" w:after="0"/>
        <w:ind w:firstLine="567"/>
        <w:jc w:val="both"/>
        <w:rPr>
          <w:lang w:val="uk-UA"/>
        </w:rPr>
      </w:pPr>
      <w:r w:rsidRPr="00DE5C5D">
        <w:rPr>
          <w:lang w:val="uk-UA"/>
        </w:rPr>
        <w:t xml:space="preserve"> Згодом члени СОТ зберігають можливість застосовувати обмежувальні міри проти імпорту, наприклад, у випадках, коли такий імпорт завдає серйозної шкоди національним виробникам чи товарам веде до порушення нормального стану платіжного балансу. Спеціальні положення передбачені і для країн, що розвиваються. Усі подібні обмеження вводяться на основі чітко визначених правил, установлених СОТ.</w:t>
      </w:r>
    </w:p>
    <w:p w:rsidR="00696221" w:rsidRPr="00DE5C5D" w:rsidRDefault="00696221" w:rsidP="00DE5C5D">
      <w:pPr>
        <w:pStyle w:val="a7"/>
        <w:spacing w:before="0" w:beforeAutospacing="0" w:after="0"/>
        <w:ind w:firstLine="567"/>
        <w:jc w:val="both"/>
        <w:rPr>
          <w:lang w:val="uk-UA"/>
        </w:rPr>
      </w:pPr>
      <w:r w:rsidRPr="00DE5C5D">
        <w:rPr>
          <w:lang w:val="uk-UA"/>
        </w:rPr>
        <w:t xml:space="preserve">Таким чином, незважаючи на те, що вільна торгівля </w:t>
      </w:r>
      <w:proofErr w:type="spellStart"/>
      <w:r w:rsidRPr="00DE5C5D">
        <w:rPr>
          <w:lang w:val="uk-UA"/>
        </w:rPr>
        <w:t>-одна</w:t>
      </w:r>
      <w:proofErr w:type="spellEnd"/>
      <w:r w:rsidRPr="00DE5C5D">
        <w:rPr>
          <w:lang w:val="uk-UA"/>
        </w:rPr>
        <w:t xml:space="preserve"> з головних цілей СОТ, забезпеченню торгівлі справедливої, заснованої на принципах недискримінації і гласності, надається при цьому не менше значення.</w:t>
      </w:r>
    </w:p>
    <w:p w:rsidR="00696221" w:rsidRPr="00DE5C5D" w:rsidRDefault="00696221" w:rsidP="00DE5C5D">
      <w:pPr>
        <w:pStyle w:val="a7"/>
        <w:spacing w:before="0" w:beforeAutospacing="0" w:after="0"/>
        <w:ind w:firstLine="567"/>
        <w:jc w:val="center"/>
        <w:rPr>
          <w:b/>
          <w:i/>
          <w:lang w:val="uk-UA"/>
        </w:rPr>
      </w:pPr>
      <w:r w:rsidRPr="00DE5C5D">
        <w:rPr>
          <w:b/>
          <w:i/>
          <w:lang w:val="uk-UA"/>
        </w:rPr>
        <w:t xml:space="preserve">4. </w:t>
      </w:r>
      <w:proofErr w:type="spellStart"/>
      <w:r w:rsidRPr="00DE5C5D">
        <w:rPr>
          <w:b/>
          <w:i/>
          <w:lang w:val="uk-UA"/>
        </w:rPr>
        <w:t>“Переслідування</w:t>
      </w:r>
      <w:proofErr w:type="spellEnd"/>
      <w:r w:rsidRPr="00DE5C5D">
        <w:rPr>
          <w:b/>
          <w:i/>
          <w:lang w:val="uk-UA"/>
        </w:rPr>
        <w:t xml:space="preserve"> комерційних інтересів у СОТ стає </w:t>
      </w:r>
    </w:p>
    <w:p w:rsidR="00696221" w:rsidRPr="00DE5C5D" w:rsidRDefault="00696221" w:rsidP="00DE5C5D">
      <w:pPr>
        <w:pStyle w:val="a7"/>
        <w:spacing w:before="0" w:beforeAutospacing="0" w:after="0"/>
        <w:ind w:firstLine="567"/>
        <w:jc w:val="center"/>
        <w:rPr>
          <w:b/>
          <w:i/>
          <w:lang w:val="uk-UA"/>
        </w:rPr>
      </w:pPr>
      <w:r w:rsidRPr="00DE5C5D">
        <w:rPr>
          <w:b/>
          <w:i/>
          <w:lang w:val="uk-UA"/>
        </w:rPr>
        <w:t xml:space="preserve">більш пріоритетною задачею, ніж </w:t>
      </w:r>
      <w:proofErr w:type="spellStart"/>
      <w:r w:rsidRPr="00DE5C5D">
        <w:rPr>
          <w:b/>
          <w:i/>
          <w:lang w:val="uk-UA"/>
        </w:rPr>
        <w:t>розвиток”</w:t>
      </w:r>
      <w:proofErr w:type="spellEnd"/>
    </w:p>
    <w:p w:rsidR="00696221" w:rsidRPr="00DE5C5D" w:rsidRDefault="00696221" w:rsidP="00DE5C5D">
      <w:pPr>
        <w:pStyle w:val="a7"/>
        <w:spacing w:before="0" w:beforeAutospacing="0" w:after="0"/>
        <w:ind w:firstLine="567"/>
        <w:jc w:val="both"/>
        <w:rPr>
          <w:lang w:val="uk-UA"/>
        </w:rPr>
      </w:pPr>
      <w:r w:rsidRPr="00DE5C5D">
        <w:rPr>
          <w:lang w:val="uk-UA"/>
        </w:rPr>
        <w:t>Вільна торгівля сприяє економічному зростанню і підтримує розвиток. Цей факт лежить в основі торгової системи СОТ.</w:t>
      </w:r>
    </w:p>
    <w:p w:rsidR="00696221" w:rsidRPr="00DE5C5D" w:rsidRDefault="00696221" w:rsidP="00DE5C5D">
      <w:pPr>
        <w:pStyle w:val="a7"/>
        <w:spacing w:before="0" w:beforeAutospacing="0" w:after="0"/>
        <w:ind w:firstLine="567"/>
        <w:jc w:val="both"/>
        <w:rPr>
          <w:lang w:val="uk-UA"/>
        </w:rPr>
      </w:pPr>
      <w:r w:rsidRPr="00DE5C5D">
        <w:rPr>
          <w:lang w:val="uk-UA"/>
        </w:rPr>
        <w:t>У той же час, питання про те, чи у достатньому ступені країни, що розвиваються, виграють від системи СОТ, є предметом триваючих суперечок.</w:t>
      </w:r>
    </w:p>
    <w:p w:rsidR="00696221" w:rsidRPr="00DE5C5D" w:rsidRDefault="00696221" w:rsidP="00DE5C5D">
      <w:pPr>
        <w:pStyle w:val="a7"/>
        <w:spacing w:before="0" w:beforeAutospacing="0" w:after="0"/>
        <w:ind w:firstLine="567"/>
        <w:jc w:val="both"/>
        <w:rPr>
          <w:lang w:val="uk-UA"/>
        </w:rPr>
      </w:pPr>
      <w:r w:rsidRPr="00DE5C5D">
        <w:rPr>
          <w:lang w:val="uk-UA"/>
        </w:rPr>
        <w:t xml:space="preserve">Угоди СОТ містять у собі багато важливих положень, що беруть до уваги інтереси країн, що розвиваються. Так, для них передбачається більш тривалий період часу для внесення змін, необхідних відповідно до правил СОТ. До найменш розвинутих країн </w:t>
      </w:r>
      <w:r w:rsidRPr="00DE5C5D">
        <w:rPr>
          <w:lang w:val="uk-UA"/>
        </w:rPr>
        <w:lastRenderedPageBreak/>
        <w:t>передбачено спеціальний підхід, у тому числі виключення з багатьох положень угод. Необхідність рішення питань розвитку може також бути використана для обґрунтування дій, що звичайно забороняються угодами СОТ, наприклад, надання урядових субсидій.</w:t>
      </w:r>
    </w:p>
    <w:p w:rsidR="00696221" w:rsidRPr="00DE5C5D" w:rsidRDefault="00696221" w:rsidP="00DE5C5D">
      <w:pPr>
        <w:pStyle w:val="a7"/>
        <w:spacing w:before="0" w:beforeAutospacing="0" w:after="0"/>
        <w:ind w:firstLine="567"/>
        <w:jc w:val="center"/>
        <w:rPr>
          <w:b/>
          <w:i/>
          <w:lang w:val="uk-UA"/>
        </w:rPr>
      </w:pPr>
      <w:r w:rsidRPr="00DE5C5D">
        <w:rPr>
          <w:b/>
          <w:i/>
          <w:lang w:val="uk-UA"/>
        </w:rPr>
        <w:t xml:space="preserve">5. </w:t>
      </w:r>
      <w:proofErr w:type="spellStart"/>
      <w:r w:rsidRPr="00DE5C5D">
        <w:rPr>
          <w:b/>
          <w:i/>
          <w:lang w:val="uk-UA"/>
        </w:rPr>
        <w:t>“Комерційні</w:t>
      </w:r>
      <w:proofErr w:type="spellEnd"/>
      <w:r w:rsidRPr="00DE5C5D">
        <w:rPr>
          <w:b/>
          <w:i/>
          <w:lang w:val="uk-UA"/>
        </w:rPr>
        <w:t xml:space="preserve"> інтереси у СОТ більш </w:t>
      </w:r>
      <w:proofErr w:type="spellStart"/>
      <w:r w:rsidRPr="00DE5C5D">
        <w:rPr>
          <w:b/>
          <w:i/>
          <w:lang w:val="uk-UA"/>
        </w:rPr>
        <w:t>приоритетні</w:t>
      </w:r>
      <w:proofErr w:type="spellEnd"/>
      <w:r w:rsidRPr="00DE5C5D">
        <w:rPr>
          <w:b/>
          <w:i/>
          <w:lang w:val="uk-UA"/>
        </w:rPr>
        <w:t>,</w:t>
      </w:r>
    </w:p>
    <w:p w:rsidR="00696221" w:rsidRPr="00DE5C5D" w:rsidRDefault="00696221" w:rsidP="00DE5C5D">
      <w:pPr>
        <w:pStyle w:val="a7"/>
        <w:spacing w:before="0" w:beforeAutospacing="0" w:after="0"/>
        <w:ind w:firstLine="567"/>
        <w:jc w:val="center"/>
        <w:rPr>
          <w:b/>
          <w:i/>
          <w:lang w:val="uk-UA"/>
        </w:rPr>
      </w:pPr>
      <w:r w:rsidRPr="00DE5C5D">
        <w:rPr>
          <w:b/>
          <w:i/>
          <w:lang w:val="uk-UA"/>
        </w:rPr>
        <w:t xml:space="preserve">ніж захист навколишнього </w:t>
      </w:r>
      <w:proofErr w:type="spellStart"/>
      <w:r w:rsidRPr="00DE5C5D">
        <w:rPr>
          <w:b/>
          <w:i/>
          <w:lang w:val="uk-UA"/>
        </w:rPr>
        <w:t>середовища”</w:t>
      </w:r>
      <w:proofErr w:type="spellEnd"/>
    </w:p>
    <w:p w:rsidR="00696221" w:rsidRPr="00DE5C5D" w:rsidRDefault="00696221" w:rsidP="00DE5C5D">
      <w:pPr>
        <w:pStyle w:val="a7"/>
        <w:spacing w:before="0" w:beforeAutospacing="0" w:after="0"/>
        <w:ind w:firstLine="567"/>
        <w:jc w:val="both"/>
        <w:rPr>
          <w:lang w:val="uk-UA"/>
        </w:rPr>
      </w:pPr>
      <w:r w:rsidRPr="00DE5C5D">
        <w:rPr>
          <w:lang w:val="uk-UA"/>
        </w:rPr>
        <w:t>Це не так; у багатьох положеннях особлива увага приділяється питанням захисту навколишнього середовища.</w:t>
      </w:r>
    </w:p>
    <w:p w:rsidR="00696221" w:rsidRPr="00DE5C5D" w:rsidRDefault="00696221" w:rsidP="00DE5C5D">
      <w:pPr>
        <w:pStyle w:val="a7"/>
        <w:spacing w:before="0" w:beforeAutospacing="0" w:after="0"/>
        <w:ind w:firstLine="567"/>
        <w:jc w:val="both"/>
        <w:rPr>
          <w:lang w:val="uk-UA"/>
        </w:rPr>
      </w:pPr>
      <w:r w:rsidRPr="00DE5C5D">
        <w:rPr>
          <w:lang w:val="uk-UA"/>
        </w:rPr>
        <w:t xml:space="preserve">У преамбулі </w:t>
      </w:r>
      <w:proofErr w:type="spellStart"/>
      <w:r w:rsidRPr="00DE5C5D">
        <w:rPr>
          <w:lang w:val="uk-UA"/>
        </w:rPr>
        <w:t>Марракеської</w:t>
      </w:r>
      <w:proofErr w:type="spellEnd"/>
      <w:r w:rsidRPr="00DE5C5D">
        <w:rPr>
          <w:lang w:val="uk-UA"/>
        </w:rPr>
        <w:t xml:space="preserve"> угоди, що засновує Світову організацію торгівлі, серед інших задач передбачене оптимальне використання світових ресурсів, підтримка розвитку і захист навколишнього середовища.</w:t>
      </w:r>
    </w:p>
    <w:p w:rsidR="00696221" w:rsidRPr="00DE5C5D" w:rsidRDefault="00696221" w:rsidP="00DE5C5D">
      <w:pPr>
        <w:pStyle w:val="a7"/>
        <w:spacing w:before="0" w:beforeAutospacing="0" w:after="0"/>
        <w:ind w:firstLine="567"/>
        <w:jc w:val="both"/>
        <w:rPr>
          <w:lang w:val="uk-UA"/>
        </w:rPr>
      </w:pPr>
      <w:r w:rsidRPr="00DE5C5D">
        <w:rPr>
          <w:lang w:val="uk-UA"/>
        </w:rPr>
        <w:t>Так, наприклад, згідно до статті 20 Генеральної угоди про тарифи і торгівлю, країнам дозволено починати дії по захисту життя і здоров'я людини, тварин чи рослин; держави також мають можливість зберігати природні ресурси, що виснажуються.</w:t>
      </w:r>
    </w:p>
    <w:p w:rsidR="00696221" w:rsidRPr="00DE5C5D" w:rsidRDefault="00696221" w:rsidP="00DE5C5D">
      <w:pPr>
        <w:pStyle w:val="a7"/>
        <w:spacing w:before="0" w:beforeAutospacing="0" w:after="0"/>
        <w:ind w:firstLine="567"/>
        <w:jc w:val="both"/>
        <w:rPr>
          <w:lang w:val="uk-UA"/>
        </w:rPr>
      </w:pPr>
      <w:proofErr w:type="spellStart"/>
      <w:r w:rsidRPr="00DE5C5D">
        <w:rPr>
          <w:lang w:val="uk-UA"/>
        </w:rPr>
        <w:t>“Члени</w:t>
      </w:r>
      <w:proofErr w:type="spellEnd"/>
      <w:r w:rsidRPr="00DE5C5D">
        <w:rPr>
          <w:lang w:val="uk-UA"/>
        </w:rPr>
        <w:t xml:space="preserve"> СОТ можуть, повинні і уже вживають заходи щодо захисту навколишнього </w:t>
      </w:r>
      <w:proofErr w:type="spellStart"/>
      <w:r w:rsidRPr="00DE5C5D">
        <w:rPr>
          <w:lang w:val="uk-UA"/>
        </w:rPr>
        <w:t>середовища”</w:t>
      </w:r>
      <w:proofErr w:type="spellEnd"/>
      <w:r w:rsidRPr="00DE5C5D">
        <w:rPr>
          <w:lang w:val="uk-UA"/>
        </w:rPr>
        <w:t>, – говориться в звіті за рішенням, прийнятому щодо однієї з винесених на розгляд СОТ суперечок, яка стосувалась імпорту креветок і захисту морських черепах.</w:t>
      </w:r>
    </w:p>
    <w:p w:rsidR="00696221" w:rsidRPr="00DE5C5D" w:rsidRDefault="00696221" w:rsidP="00DE5C5D">
      <w:pPr>
        <w:pStyle w:val="a7"/>
        <w:spacing w:before="0" w:beforeAutospacing="0" w:after="0"/>
        <w:ind w:firstLine="567"/>
        <w:jc w:val="both"/>
        <w:rPr>
          <w:lang w:val="uk-UA"/>
        </w:rPr>
      </w:pPr>
      <w:r w:rsidRPr="00DE5C5D">
        <w:rPr>
          <w:lang w:val="uk-UA"/>
        </w:rPr>
        <w:t>Особлива увага задачам захисту навколишнього середовища приділяється в угодах СОТ, які стосуються стандартів на продукцію, безпеки харчових продуктів, захисту прав інтелектуальної власності і т.д. Для захисту навколишнього середовища дозволено застосовувати субсидії.</w:t>
      </w:r>
    </w:p>
    <w:p w:rsidR="00696221" w:rsidRPr="00DE5C5D" w:rsidRDefault="00696221" w:rsidP="00DE5C5D">
      <w:pPr>
        <w:pStyle w:val="a7"/>
        <w:spacing w:before="0" w:beforeAutospacing="0" w:after="0"/>
        <w:ind w:firstLine="567"/>
        <w:jc w:val="both"/>
        <w:rPr>
          <w:lang w:val="uk-UA"/>
        </w:rPr>
      </w:pPr>
      <w:r w:rsidRPr="00DE5C5D">
        <w:rPr>
          <w:lang w:val="uk-UA"/>
        </w:rPr>
        <w:t>Важливо, однак, щоб міри, вжиті для захисту навколишнього середовища, не були несправедливими і дискримінаційними. Не можна бути поблажливим до своїх власних виробників і в той же час виявляти суворість стосовно іноземних товарів і послуг, як не можна і допускати дискримінацію різних торгових партнерів. Цей момент обумовлюється у положенні про врегулювання суперечок.</w:t>
      </w:r>
    </w:p>
    <w:p w:rsidR="00696221" w:rsidRPr="00DE5C5D" w:rsidRDefault="00696221" w:rsidP="00DE5C5D">
      <w:pPr>
        <w:pStyle w:val="a7"/>
        <w:spacing w:before="0" w:beforeAutospacing="0" w:after="0"/>
        <w:ind w:firstLine="567"/>
        <w:jc w:val="both"/>
        <w:rPr>
          <w:lang w:val="uk-UA"/>
        </w:rPr>
      </w:pPr>
      <w:r w:rsidRPr="00DE5C5D">
        <w:rPr>
          <w:lang w:val="uk-UA"/>
        </w:rPr>
        <w:t>Правила системи СОТ можуть допомогти країнам розподіляти ресурси більш ефективно. Наприклад, скорочення промислових і сільськогосподарських субсидій, про яке ведуться зараз переговори, знизить марнотратне надвиробництво і дозволить зберегти природні ресурси.</w:t>
      </w:r>
    </w:p>
    <w:p w:rsidR="00696221" w:rsidRPr="00DE5C5D" w:rsidRDefault="00696221" w:rsidP="00DE5C5D">
      <w:pPr>
        <w:pStyle w:val="a7"/>
        <w:spacing w:before="0" w:beforeAutospacing="0" w:after="0"/>
        <w:ind w:firstLine="567"/>
        <w:jc w:val="both"/>
        <w:rPr>
          <w:lang w:val="uk-UA"/>
        </w:rPr>
      </w:pPr>
      <w:r w:rsidRPr="00DE5C5D">
        <w:rPr>
          <w:lang w:val="uk-UA"/>
        </w:rPr>
        <w:t>Установлення міжнародних норм і правил щодо захисту навколишнього середовища - задача спеціалізованих міжнародних агентств і конвенцій, а не безпосередньо Світової організації торгівлі. Однак, дотепер документи СОТ і міжнародні угоди по захисту навколишнього середовища не вступали в протиріччя один з іншим, навпаки, у них існують часткові збіги (приміром, в угодах з питань обмежень імпорту та ін.)</w:t>
      </w:r>
    </w:p>
    <w:p w:rsidR="00696221" w:rsidRPr="00DE5C5D" w:rsidRDefault="00696221" w:rsidP="00DE5C5D">
      <w:pPr>
        <w:pStyle w:val="a7"/>
        <w:spacing w:before="0" w:beforeAutospacing="0" w:after="0"/>
        <w:ind w:firstLine="567"/>
        <w:jc w:val="center"/>
        <w:rPr>
          <w:lang w:val="uk-UA"/>
        </w:rPr>
      </w:pPr>
      <w:r w:rsidRPr="00DE5C5D">
        <w:rPr>
          <w:b/>
          <w:i/>
          <w:lang w:val="uk-UA"/>
        </w:rPr>
        <w:t xml:space="preserve">6. </w:t>
      </w:r>
      <w:proofErr w:type="spellStart"/>
      <w:r w:rsidRPr="00DE5C5D">
        <w:rPr>
          <w:b/>
          <w:i/>
          <w:lang w:val="uk-UA"/>
        </w:rPr>
        <w:t>“Комерційні</w:t>
      </w:r>
      <w:proofErr w:type="spellEnd"/>
      <w:r w:rsidRPr="00DE5C5D">
        <w:rPr>
          <w:b/>
          <w:i/>
          <w:lang w:val="uk-UA"/>
        </w:rPr>
        <w:t xml:space="preserve"> інтереси переважають над питаннями здоров'я і безпеки </w:t>
      </w:r>
      <w:proofErr w:type="spellStart"/>
      <w:r w:rsidRPr="00DE5C5D">
        <w:rPr>
          <w:b/>
          <w:i/>
          <w:lang w:val="uk-UA"/>
        </w:rPr>
        <w:t>людини”</w:t>
      </w:r>
      <w:proofErr w:type="spellEnd"/>
    </w:p>
    <w:p w:rsidR="00696221" w:rsidRPr="00DE5C5D" w:rsidRDefault="00696221" w:rsidP="00DE5C5D">
      <w:pPr>
        <w:pStyle w:val="a7"/>
        <w:spacing w:before="0" w:beforeAutospacing="0" w:after="0"/>
        <w:ind w:firstLine="567"/>
        <w:jc w:val="both"/>
        <w:rPr>
          <w:lang w:val="uk-UA"/>
        </w:rPr>
      </w:pPr>
      <w:r w:rsidRPr="00DE5C5D">
        <w:rPr>
          <w:lang w:val="uk-UA"/>
        </w:rPr>
        <w:t>Це не так. Ключові положення в угодах СОТ, такі як стаття 20 ГАТТ, дозволяють урядам починати дії по захисту життя і здоров'я людей, тварин чи рослин. Ряд угод торкаються питання стандартів на продовольчу продукцію, якості і безпеки їжі та іншої продукції тваринного і рослинного походження. Їхньою метою є захист прав урядів на забезпечення безпеки своїх громадян.</w:t>
      </w:r>
    </w:p>
    <w:p w:rsidR="00696221" w:rsidRPr="00DE5C5D" w:rsidRDefault="00696221" w:rsidP="00DE5C5D">
      <w:pPr>
        <w:pStyle w:val="a7"/>
        <w:spacing w:before="0" w:beforeAutospacing="0" w:after="0"/>
        <w:ind w:firstLine="567"/>
        <w:jc w:val="both"/>
        <w:rPr>
          <w:lang w:val="uk-UA"/>
        </w:rPr>
      </w:pPr>
      <w:r w:rsidRPr="00DE5C5D">
        <w:rPr>
          <w:lang w:val="uk-UA"/>
        </w:rPr>
        <w:t xml:space="preserve">Але ці дії певним чином регулюються для запобігання використання норм і правил безпеки як виправдання для захисту внутрішніх виробників і дискримінації іноземних товарів і послуг, </w:t>
      </w:r>
      <w:proofErr w:type="spellStart"/>
      <w:r w:rsidRPr="00DE5C5D">
        <w:rPr>
          <w:lang w:val="uk-UA"/>
        </w:rPr>
        <w:t>“замаскованого”</w:t>
      </w:r>
      <w:proofErr w:type="spellEnd"/>
      <w:r w:rsidRPr="00DE5C5D">
        <w:rPr>
          <w:lang w:val="uk-UA"/>
        </w:rPr>
        <w:t xml:space="preserve"> протекціонізму. Для цього застосовувані міри повинні бути засновані на наукових фактах чи стандартах, визнаних в усьому світі, наприклад, нормах Кодексу </w:t>
      </w:r>
      <w:proofErr w:type="spellStart"/>
      <w:r w:rsidRPr="00DE5C5D">
        <w:rPr>
          <w:lang w:val="uk-UA"/>
        </w:rPr>
        <w:t>Алиментариус</w:t>
      </w:r>
      <w:proofErr w:type="spellEnd"/>
      <w:r w:rsidRPr="00DE5C5D">
        <w:rPr>
          <w:lang w:val="uk-UA"/>
        </w:rPr>
        <w:t>, який встановлює рівень стандартів, що рекомендуються, безпеки продуктів у рамках Продовольчої і сільськогосподарської організації ООН (</w:t>
      </w:r>
      <w:proofErr w:type="spellStart"/>
      <w:r w:rsidRPr="00DE5C5D">
        <w:rPr>
          <w:lang w:val="uk-UA"/>
        </w:rPr>
        <w:t>ФАО</w:t>
      </w:r>
      <w:proofErr w:type="spellEnd"/>
      <w:r w:rsidRPr="00DE5C5D">
        <w:rPr>
          <w:lang w:val="uk-UA"/>
        </w:rPr>
        <w:t>) і Світової організації охорони здоров'я (</w:t>
      </w:r>
      <w:proofErr w:type="spellStart"/>
      <w:r w:rsidRPr="00DE5C5D">
        <w:rPr>
          <w:lang w:val="uk-UA"/>
        </w:rPr>
        <w:t>СОЗ</w:t>
      </w:r>
      <w:proofErr w:type="spellEnd"/>
      <w:r w:rsidRPr="00DE5C5D">
        <w:rPr>
          <w:lang w:val="uk-UA"/>
        </w:rPr>
        <w:t>).</w:t>
      </w:r>
    </w:p>
    <w:p w:rsidR="00696221" w:rsidRPr="00DE5C5D" w:rsidRDefault="00696221" w:rsidP="00DE5C5D">
      <w:pPr>
        <w:pStyle w:val="a7"/>
        <w:spacing w:before="0" w:beforeAutospacing="0" w:after="0"/>
        <w:ind w:firstLine="567"/>
        <w:jc w:val="both"/>
        <w:rPr>
          <w:lang w:val="uk-UA"/>
        </w:rPr>
      </w:pPr>
      <w:r w:rsidRPr="00DE5C5D">
        <w:rPr>
          <w:lang w:val="uk-UA"/>
        </w:rPr>
        <w:t>Уряди, однак, можуть встановлювати і власні стандарти за умови, що вони сумісні з міжнародними вимогами і не є довільними чи дискримінаційними.</w:t>
      </w:r>
    </w:p>
    <w:p w:rsidR="00696221" w:rsidRPr="00DE5C5D" w:rsidRDefault="00696221" w:rsidP="00DE5C5D">
      <w:pPr>
        <w:pStyle w:val="a7"/>
        <w:spacing w:before="0" w:beforeAutospacing="0" w:after="0"/>
        <w:ind w:firstLine="567"/>
        <w:jc w:val="center"/>
        <w:rPr>
          <w:b/>
          <w:i/>
          <w:lang w:val="uk-UA"/>
        </w:rPr>
      </w:pPr>
      <w:r w:rsidRPr="00DE5C5D">
        <w:rPr>
          <w:b/>
          <w:i/>
          <w:lang w:val="uk-UA"/>
        </w:rPr>
        <w:t xml:space="preserve">7. “СОТ позбавляє людей роботи і збільшує розрив між багатими і </w:t>
      </w:r>
      <w:proofErr w:type="spellStart"/>
      <w:r w:rsidRPr="00DE5C5D">
        <w:rPr>
          <w:b/>
          <w:i/>
          <w:lang w:val="uk-UA"/>
        </w:rPr>
        <w:t>бідними”</w:t>
      </w:r>
      <w:proofErr w:type="spellEnd"/>
    </w:p>
    <w:p w:rsidR="00696221" w:rsidRPr="00DE5C5D" w:rsidRDefault="00696221" w:rsidP="00DE5C5D">
      <w:pPr>
        <w:pStyle w:val="a7"/>
        <w:spacing w:before="0" w:beforeAutospacing="0" w:after="0"/>
        <w:ind w:firstLine="567"/>
        <w:jc w:val="both"/>
        <w:rPr>
          <w:lang w:val="uk-UA"/>
        </w:rPr>
      </w:pPr>
      <w:r w:rsidRPr="00DE5C5D">
        <w:rPr>
          <w:lang w:val="uk-UA"/>
        </w:rPr>
        <w:lastRenderedPageBreak/>
        <w:t>Це обвинувачення неточне; воно занадто спрощує факти. Сприяючи економічному росту, торгівля є могутнім важелем для створення робочих місць і скорочення бідності. Однак майже завжди ситуація ускладнюється тим, що існує визначений період адаптації для рішення проблем втрати робочих місць. Протекціонізм як альтернатива – це не рішення.</w:t>
      </w:r>
    </w:p>
    <w:p w:rsidR="00696221" w:rsidRPr="00DE5C5D" w:rsidRDefault="00696221" w:rsidP="00DE5C5D">
      <w:pPr>
        <w:pStyle w:val="a7"/>
        <w:spacing w:before="0" w:beforeAutospacing="0" w:after="0"/>
        <w:ind w:firstLine="567"/>
        <w:jc w:val="both"/>
        <w:rPr>
          <w:lang w:val="uk-UA"/>
        </w:rPr>
      </w:pPr>
      <w:r w:rsidRPr="00DE5C5D">
        <w:rPr>
          <w:lang w:val="uk-UA"/>
        </w:rPr>
        <w:t>Найбільшу вигоду в сфері зайнятості від вільної торгівлі одержує країна, яка знижує свої власні торгові бар'єри. Країни, які здійснюють експорт у цю країну, виграють також, особливо галузі, що працюють на експорт, у яких ситуація більш стабільна і вища заробітна платня.</w:t>
      </w:r>
    </w:p>
    <w:p w:rsidR="00696221" w:rsidRPr="00DE5C5D" w:rsidRDefault="00696221" w:rsidP="00DE5C5D">
      <w:pPr>
        <w:pStyle w:val="a7"/>
        <w:spacing w:before="0" w:beforeAutospacing="0" w:after="0"/>
        <w:ind w:firstLine="567"/>
        <w:jc w:val="both"/>
        <w:rPr>
          <w:lang w:val="uk-UA"/>
        </w:rPr>
      </w:pPr>
      <w:r w:rsidRPr="00DE5C5D">
        <w:rPr>
          <w:lang w:val="uk-UA"/>
        </w:rPr>
        <w:t>При зниженні торгових бар'єрів, виробники, що раніш були захищені, зіштовхуються з більшою конкуренцією, і ефективність їхнього пристосування до нових умов стає життєво важливою. Країни з кращою адаптаційною політикою пристосовуються краще, ніж ті, які упускають нові можливості, що відкриваються з розвитком торгівлі та економіки в цілому.</w:t>
      </w:r>
    </w:p>
    <w:p w:rsidR="00696221" w:rsidRPr="00DE5C5D" w:rsidRDefault="00696221" w:rsidP="00DE5C5D">
      <w:pPr>
        <w:pStyle w:val="a7"/>
        <w:spacing w:before="0" w:beforeAutospacing="0" w:after="0"/>
        <w:ind w:firstLine="567"/>
        <w:jc w:val="both"/>
        <w:rPr>
          <w:lang w:val="uk-UA"/>
        </w:rPr>
      </w:pPr>
      <w:r w:rsidRPr="00DE5C5D">
        <w:rPr>
          <w:lang w:val="uk-UA"/>
        </w:rPr>
        <w:t>Лібералізація ринків згідно з уже досягнутими домовленостями здійснюється поступово, що дає країнам час на необхідну адаптацію.</w:t>
      </w:r>
    </w:p>
    <w:p w:rsidR="00696221" w:rsidRPr="00DE5C5D" w:rsidRDefault="00696221" w:rsidP="00DE5C5D">
      <w:pPr>
        <w:pStyle w:val="a7"/>
        <w:spacing w:before="0" w:beforeAutospacing="0" w:after="0"/>
        <w:ind w:firstLine="567"/>
        <w:jc w:val="both"/>
        <w:rPr>
          <w:lang w:val="uk-UA"/>
        </w:rPr>
      </w:pPr>
      <w:r w:rsidRPr="00DE5C5D">
        <w:rPr>
          <w:lang w:val="uk-UA"/>
        </w:rPr>
        <w:t>Протекціонізм як альтернатива торгівлі з метою збереження робочих місць неефективний, тому що він підвищує витрати на випуск продукції і заохочує низьку продуктивність. Так, відповідно до розрахунків ОЄСР, стягування 30%</w:t>
      </w:r>
      <w:proofErr w:type="spellStart"/>
      <w:r w:rsidRPr="00DE5C5D">
        <w:rPr>
          <w:lang w:val="uk-UA"/>
        </w:rPr>
        <w:t>-ой</w:t>
      </w:r>
      <w:proofErr w:type="spellEnd"/>
      <w:r w:rsidRPr="00DE5C5D">
        <w:rPr>
          <w:lang w:val="uk-UA"/>
        </w:rPr>
        <w:t xml:space="preserve"> мита на імпорт із країн, що розвиваються, </w:t>
      </w:r>
      <w:r w:rsidRPr="00DE5C5D">
        <w:rPr>
          <w:i/>
          <w:lang w:val="uk-UA"/>
        </w:rPr>
        <w:t xml:space="preserve">фактично </w:t>
      </w:r>
      <w:r w:rsidRPr="00DE5C5D">
        <w:rPr>
          <w:lang w:val="uk-UA"/>
        </w:rPr>
        <w:t>скоротило б зарплату некваліфікованих робітників у країні-імпортері на 1% і зарплату кваліфікованих робітників на 5%, тобто застосування протекціоністських мір знижує рівень оплати праці в країні.</w:t>
      </w:r>
    </w:p>
    <w:p w:rsidR="00696221" w:rsidRPr="00DE5C5D" w:rsidRDefault="00696221" w:rsidP="00DE5C5D">
      <w:pPr>
        <w:pStyle w:val="a7"/>
        <w:spacing w:before="0" w:beforeAutospacing="0" w:after="0"/>
        <w:ind w:firstLine="567"/>
        <w:jc w:val="both"/>
        <w:rPr>
          <w:lang w:val="uk-UA"/>
        </w:rPr>
      </w:pPr>
      <w:r w:rsidRPr="00DE5C5D">
        <w:rPr>
          <w:lang w:val="uk-UA"/>
        </w:rPr>
        <w:t>Крім того, існує безліч факторів, не пов'язаних з діяльністю СОТ, які впливають на зміни в рівні заробітної плати. Так, той факт, що в розвинутих країнах збільшується розрив між оплатою праці кваліфікованих і некваліфікованих робітників, лібералізацією торгівлі не пояснити. Велика частина змін у зарплаті у розвинутих країнах пояснюється технологічними змінами, пов'язаними з кваліфікацією, імпорт же з країн з низьким рівнем заробітної плати, за даними ОЭСР, пояснює тільки 10-20% цих змін.</w:t>
      </w:r>
    </w:p>
    <w:p w:rsidR="00696221" w:rsidRPr="00DE5C5D" w:rsidRDefault="00696221" w:rsidP="00DE5C5D">
      <w:pPr>
        <w:pStyle w:val="a7"/>
        <w:spacing w:before="0" w:beforeAutospacing="0" w:after="0"/>
        <w:ind w:firstLine="567"/>
        <w:jc w:val="both"/>
        <w:rPr>
          <w:lang w:val="uk-UA"/>
        </w:rPr>
      </w:pPr>
      <w:r w:rsidRPr="00DE5C5D">
        <w:rPr>
          <w:lang w:val="uk-UA"/>
        </w:rPr>
        <w:t xml:space="preserve">Крім того, аналіз винятково імпорту </w:t>
      </w:r>
      <w:r w:rsidRPr="00DE5C5D">
        <w:rPr>
          <w:b/>
          <w:i/>
          <w:lang w:val="uk-UA"/>
        </w:rPr>
        <w:t>товарів</w:t>
      </w:r>
      <w:r w:rsidRPr="00DE5C5D">
        <w:rPr>
          <w:lang w:val="uk-UA"/>
        </w:rPr>
        <w:t xml:space="preserve"> спотворює картину. У розвитих країнах 70% економічної діяльності – це </w:t>
      </w:r>
      <w:r w:rsidRPr="00DE5C5D">
        <w:rPr>
          <w:b/>
          <w:i/>
          <w:lang w:val="uk-UA"/>
        </w:rPr>
        <w:t>послуги,</w:t>
      </w:r>
      <w:r w:rsidRPr="00DE5C5D">
        <w:rPr>
          <w:lang w:val="uk-UA"/>
        </w:rPr>
        <w:t xml:space="preserve"> де іноземна конкуренція впливає на робочі місця по-іншому: якщо, приміром, телекомунікаційна компанія відкриває бізнес у країні, вона у більшості випадків наймає на роботу місцевий персонал.</w:t>
      </w:r>
    </w:p>
    <w:p w:rsidR="00696221" w:rsidRPr="00DE5C5D" w:rsidRDefault="00696221" w:rsidP="00DE5C5D">
      <w:pPr>
        <w:pStyle w:val="a7"/>
        <w:spacing w:before="0" w:beforeAutospacing="0" w:after="0"/>
        <w:ind w:firstLine="567"/>
        <w:jc w:val="both"/>
        <w:rPr>
          <w:lang w:val="uk-UA"/>
        </w:rPr>
      </w:pPr>
      <w:r w:rsidRPr="00DE5C5D">
        <w:rPr>
          <w:lang w:val="uk-UA"/>
        </w:rPr>
        <w:t>Нарешті, хоча рівень життя 1.5 мільярду людей усе ще надзвичайно низький, лібералізація торгівлі з часів Другої світової війни сприяла тому, що близько 3 мільярдів людей були виведені зі стану убогості.</w:t>
      </w:r>
    </w:p>
    <w:p w:rsidR="00696221" w:rsidRPr="00DE5C5D" w:rsidRDefault="00696221" w:rsidP="00DE5C5D">
      <w:pPr>
        <w:pStyle w:val="a7"/>
        <w:spacing w:before="0" w:beforeAutospacing="0" w:after="0"/>
        <w:ind w:firstLine="567"/>
        <w:jc w:val="center"/>
        <w:rPr>
          <w:b/>
          <w:i/>
          <w:lang w:val="uk-UA"/>
        </w:rPr>
      </w:pPr>
      <w:r w:rsidRPr="00DE5C5D">
        <w:rPr>
          <w:b/>
          <w:i/>
          <w:lang w:val="uk-UA"/>
        </w:rPr>
        <w:t xml:space="preserve">8. </w:t>
      </w:r>
      <w:proofErr w:type="spellStart"/>
      <w:r w:rsidRPr="00DE5C5D">
        <w:rPr>
          <w:b/>
          <w:i/>
          <w:lang w:val="uk-UA"/>
        </w:rPr>
        <w:t>“Маленькі</w:t>
      </w:r>
      <w:proofErr w:type="spellEnd"/>
      <w:r w:rsidRPr="00DE5C5D">
        <w:rPr>
          <w:b/>
          <w:i/>
          <w:lang w:val="uk-UA"/>
        </w:rPr>
        <w:t xml:space="preserve"> країни у СОТ неспроможні захистити свої </w:t>
      </w:r>
      <w:proofErr w:type="spellStart"/>
      <w:r w:rsidRPr="00DE5C5D">
        <w:rPr>
          <w:b/>
          <w:i/>
          <w:lang w:val="uk-UA"/>
        </w:rPr>
        <w:t>інтереси”</w:t>
      </w:r>
      <w:proofErr w:type="spellEnd"/>
    </w:p>
    <w:p w:rsidR="00696221" w:rsidRPr="00DE5C5D" w:rsidRDefault="00696221" w:rsidP="00DE5C5D">
      <w:pPr>
        <w:pStyle w:val="a7"/>
        <w:spacing w:before="0" w:beforeAutospacing="0" w:after="0"/>
        <w:ind w:firstLine="567"/>
        <w:jc w:val="both"/>
        <w:rPr>
          <w:lang w:val="uk-UA"/>
        </w:rPr>
      </w:pPr>
      <w:r w:rsidRPr="00DE5C5D">
        <w:rPr>
          <w:lang w:val="uk-UA"/>
        </w:rPr>
        <w:t>Це невірно. У торговій системі СОТ усі дотримуються таких правил, які розширюють переговорні можливості маленьких країн. Так, у рамках процедури врегулювання суперечок, країни, що розвиваються, успішно заперечували у СОТ дії, ініційовані індустріальними державами. Поза даною системою ці країни були б неспроможні у своїх діях проти більш впливових торгових партнерів.</w:t>
      </w:r>
    </w:p>
    <w:p w:rsidR="00696221" w:rsidRPr="00DE5C5D" w:rsidRDefault="00696221" w:rsidP="00DE5C5D">
      <w:pPr>
        <w:pStyle w:val="a7"/>
        <w:spacing w:before="0" w:beforeAutospacing="0" w:after="0"/>
        <w:ind w:firstLine="567"/>
        <w:jc w:val="both"/>
        <w:rPr>
          <w:lang w:val="uk-UA"/>
        </w:rPr>
      </w:pPr>
      <w:r w:rsidRPr="00DE5C5D">
        <w:rPr>
          <w:lang w:val="uk-UA"/>
        </w:rPr>
        <w:t>І країни, що розвиваються, і розвинуті держави у ході переговорів повинні йти на поступки. Так, Уругвайський Раунд (1986-94), став можливим тільки тому, що індустріальні країни погодилися провести реформи в сфері торгівлі продукцією текстильної промисловості і сільського господарства, а обидві ці галузі були життєво важливі для країн, що розвиваються.</w:t>
      </w:r>
    </w:p>
    <w:p w:rsidR="00696221" w:rsidRPr="00DE5C5D" w:rsidRDefault="00696221" w:rsidP="00DE5C5D">
      <w:pPr>
        <w:pStyle w:val="a7"/>
        <w:spacing w:before="0" w:beforeAutospacing="0" w:after="0"/>
        <w:ind w:firstLine="567"/>
        <w:jc w:val="center"/>
        <w:rPr>
          <w:lang w:val="uk-UA"/>
        </w:rPr>
      </w:pPr>
      <w:r w:rsidRPr="00DE5C5D">
        <w:rPr>
          <w:b/>
          <w:i/>
          <w:lang w:val="uk-UA"/>
        </w:rPr>
        <w:t xml:space="preserve">9. “СОТ – це інструмент могутнього </w:t>
      </w:r>
      <w:proofErr w:type="spellStart"/>
      <w:r w:rsidRPr="00DE5C5D">
        <w:rPr>
          <w:b/>
          <w:i/>
          <w:lang w:val="uk-UA"/>
        </w:rPr>
        <w:t>лобіювання”</w:t>
      </w:r>
      <w:proofErr w:type="spellEnd"/>
    </w:p>
    <w:p w:rsidR="00696221" w:rsidRPr="00DE5C5D" w:rsidRDefault="00696221" w:rsidP="00DE5C5D">
      <w:pPr>
        <w:pStyle w:val="a7"/>
        <w:spacing w:before="0" w:beforeAutospacing="0" w:after="0"/>
        <w:ind w:firstLine="567"/>
        <w:jc w:val="both"/>
        <w:rPr>
          <w:lang w:val="uk-UA"/>
        </w:rPr>
      </w:pPr>
      <w:r w:rsidRPr="00DE5C5D">
        <w:rPr>
          <w:lang w:val="uk-UA"/>
        </w:rPr>
        <w:t>Це невірно. Така точка зору зв'язана з невірним уявленням про членство у Світовій організації торгівлі. Бізнес, неурядові організації й інші групи лобістів не беруть участь у роботі СОТ, за винятком спеціальних заходів, таких як семінари і симпозіуми, і можуть впливати на рішення СОТ тільки через свої уряди.</w:t>
      </w:r>
    </w:p>
    <w:p w:rsidR="00696221" w:rsidRPr="00DE5C5D" w:rsidRDefault="00696221" w:rsidP="00DE5C5D">
      <w:pPr>
        <w:pStyle w:val="a7"/>
        <w:spacing w:before="0" w:beforeAutospacing="0" w:after="0"/>
        <w:ind w:firstLine="567"/>
        <w:jc w:val="both"/>
        <w:rPr>
          <w:lang w:val="uk-UA"/>
        </w:rPr>
      </w:pPr>
      <w:r w:rsidRPr="00DE5C5D">
        <w:rPr>
          <w:lang w:val="uk-UA"/>
        </w:rPr>
        <w:lastRenderedPageBreak/>
        <w:t>І навпаки, уряд може використовувати членство у СОТ для опору лобіюванню вузьких інтересів окремими групами. У ході переговорів йому легше протистояти тиску лобістів, приводячи аргументи, що свідчать про те, що існує необхідність прийняття загального пакета мір в інтересах країни в цілому.</w:t>
      </w:r>
    </w:p>
    <w:p w:rsidR="00696221" w:rsidRPr="00DE5C5D" w:rsidRDefault="00696221" w:rsidP="00DE5C5D">
      <w:pPr>
        <w:pStyle w:val="a7"/>
        <w:spacing w:before="0" w:beforeAutospacing="0" w:after="0"/>
        <w:ind w:firstLine="567"/>
        <w:jc w:val="both"/>
        <w:rPr>
          <w:b/>
          <w:i/>
          <w:lang w:val="uk-UA"/>
        </w:rPr>
      </w:pPr>
      <w:r w:rsidRPr="00DE5C5D">
        <w:rPr>
          <w:b/>
          <w:i/>
          <w:lang w:val="uk-UA"/>
        </w:rPr>
        <w:t>10. “У більш слабких країн немає вибору, вони змушені приєднуватися до СОТ”</w:t>
      </w:r>
    </w:p>
    <w:p w:rsidR="00696221" w:rsidRPr="00DE5C5D" w:rsidRDefault="00696221" w:rsidP="00DE5C5D">
      <w:pPr>
        <w:pStyle w:val="a7"/>
        <w:spacing w:before="0" w:beforeAutospacing="0" w:after="0"/>
        <w:ind w:firstLine="567"/>
        <w:jc w:val="both"/>
        <w:rPr>
          <w:lang w:val="uk-UA"/>
        </w:rPr>
      </w:pPr>
      <w:r w:rsidRPr="00DE5C5D">
        <w:rPr>
          <w:lang w:val="uk-UA"/>
        </w:rPr>
        <w:t xml:space="preserve">Це не так.  Чи бути не бути у СОТ – добровільний вибір будь-якої країни, і тому на даний момент переговори ведуть як великі, так і маленькі держави. Причини того, що усе більша кількість країн хочуть приєднатися до даної системи, скоріше позитивні, чим негативні; вони закладені в ключових принципах СОТ, таких як недискримінація і прозорість. Приєднуючи до СОТ, навіть невелика країна автоматично скористається всіма гарантованими перевагами членства. </w:t>
      </w:r>
    </w:p>
    <w:p w:rsidR="00696221" w:rsidRPr="00DE5C5D" w:rsidRDefault="00696221" w:rsidP="00DE5C5D">
      <w:pPr>
        <w:pStyle w:val="a7"/>
        <w:spacing w:before="0" w:beforeAutospacing="0" w:after="0"/>
        <w:ind w:firstLine="567"/>
        <w:jc w:val="both"/>
        <w:rPr>
          <w:lang w:val="uk-UA"/>
        </w:rPr>
      </w:pPr>
      <w:r w:rsidRPr="00DE5C5D">
        <w:rPr>
          <w:lang w:val="uk-UA"/>
        </w:rPr>
        <w:t xml:space="preserve">Альтернативою приєднанню могли б бути переговори по двосторонніх угодах з кожним торговим партнером, однак для цього урядам знадобилося б більше засобів, що є серйозною проблемою для невеликих країн. Крім того, їхні переговорні можливості в двосторонніх переговорах слабкіше, ніж вони могли б бути у СОТ, де невеликі країни поєднуються в союзи з іншими державами, з якими в них є загальні інтереси. </w:t>
      </w:r>
    </w:p>
    <w:p w:rsidR="00696221" w:rsidRPr="00DE5C5D" w:rsidRDefault="00696221" w:rsidP="00DE5C5D">
      <w:pPr>
        <w:pStyle w:val="a7"/>
        <w:spacing w:before="0" w:beforeAutospacing="0" w:after="0"/>
        <w:ind w:firstLine="567"/>
        <w:jc w:val="both"/>
        <w:rPr>
          <w:lang w:val="uk-UA"/>
        </w:rPr>
      </w:pPr>
      <w:r w:rsidRPr="00DE5C5D">
        <w:rPr>
          <w:lang w:val="uk-UA"/>
        </w:rPr>
        <w:t>Вступаючи у СОТ, країна бере на себе зобов'язання, не вимагаючи взаємності, по зниженню митних тарифів, вносячи тим самим свій внесок у процес торговельної лібералізації. Формою цих зобов'язань є список тарифних знижок, що складається з рівнів  тарифної ставки, яку країна-учасниця зобов'язується не перевищувати. Ця вимога єдина для всіх нових членів, і країни при вступі також погоджуються на його виконання добровільно.</w:t>
      </w:r>
    </w:p>
    <w:p w:rsidR="00696221" w:rsidRPr="00DE5C5D" w:rsidRDefault="00696221" w:rsidP="00DE5C5D">
      <w:pPr>
        <w:pStyle w:val="a7"/>
        <w:spacing w:before="0" w:beforeAutospacing="0" w:after="0"/>
        <w:ind w:firstLine="567"/>
        <w:jc w:val="center"/>
        <w:rPr>
          <w:lang w:val="uk-UA"/>
        </w:rPr>
      </w:pPr>
      <w:r w:rsidRPr="00DE5C5D">
        <w:rPr>
          <w:b/>
          <w:i/>
          <w:lang w:val="uk-UA"/>
        </w:rPr>
        <w:t xml:space="preserve">11. “СОТ – недемократична </w:t>
      </w:r>
      <w:proofErr w:type="spellStart"/>
      <w:r w:rsidRPr="00DE5C5D">
        <w:rPr>
          <w:b/>
          <w:i/>
          <w:lang w:val="uk-UA"/>
        </w:rPr>
        <w:t>організація”</w:t>
      </w:r>
      <w:proofErr w:type="spellEnd"/>
    </w:p>
    <w:p w:rsidR="00696221" w:rsidRPr="00DE5C5D" w:rsidRDefault="00696221" w:rsidP="00DE5C5D">
      <w:pPr>
        <w:pStyle w:val="a7"/>
        <w:spacing w:before="0" w:beforeAutospacing="0" w:after="0"/>
        <w:ind w:firstLine="567"/>
        <w:jc w:val="both"/>
        <w:rPr>
          <w:lang w:val="uk-UA"/>
        </w:rPr>
      </w:pPr>
      <w:r w:rsidRPr="00DE5C5D">
        <w:rPr>
          <w:lang w:val="uk-UA"/>
        </w:rPr>
        <w:t>Це невірно. Рішення у СОТ звичайно приймаються шляхом консенсусу, що навіть більш демократично, ніж прийняття рішень більшістю голосів. Прийняті угоди ратифікуються в парламентах країн-учасниць.</w:t>
      </w:r>
    </w:p>
    <w:p w:rsidR="00696221" w:rsidRPr="00DE5C5D" w:rsidRDefault="00696221" w:rsidP="00DE5C5D">
      <w:pPr>
        <w:pStyle w:val="a7"/>
        <w:spacing w:before="0" w:beforeAutospacing="0" w:after="0"/>
        <w:ind w:firstLine="567"/>
        <w:jc w:val="both"/>
        <w:rPr>
          <w:lang w:val="uk-UA"/>
        </w:rPr>
      </w:pPr>
      <w:r w:rsidRPr="00DE5C5D">
        <w:rPr>
          <w:lang w:val="uk-UA"/>
        </w:rPr>
        <w:t>Незважаючи на те, що не кожна країна має однакові переговорні можливості, правило консенсусу означає, що кожен член організації має голос і рішення приймається тільки тоді, коли незгодних немає.</w:t>
      </w:r>
    </w:p>
    <w:p w:rsidR="00696221" w:rsidRPr="00DE5C5D" w:rsidRDefault="00696221" w:rsidP="00DE5C5D">
      <w:pPr>
        <w:pStyle w:val="a7"/>
        <w:spacing w:before="0" w:beforeAutospacing="0" w:after="0"/>
        <w:ind w:firstLine="567"/>
        <w:jc w:val="both"/>
        <w:rPr>
          <w:lang w:val="uk-UA"/>
        </w:rPr>
      </w:pPr>
      <w:r w:rsidRPr="00DE5C5D">
        <w:rPr>
          <w:lang w:val="uk-UA"/>
        </w:rPr>
        <w:t>Таким чином, механізм СОТ забезпечує рівні можливості для урядів усіх країн-учасниць.</w:t>
      </w:r>
    </w:p>
    <w:p w:rsidR="0007664B" w:rsidRPr="0007664B" w:rsidRDefault="0007664B" w:rsidP="00DE5C5D">
      <w:pPr>
        <w:tabs>
          <w:tab w:val="left" w:pos="426"/>
          <w:tab w:val="left" w:pos="643"/>
          <w:tab w:val="left" w:pos="1080"/>
        </w:tabs>
        <w:spacing w:after="0" w:line="240" w:lineRule="auto"/>
        <w:ind w:firstLine="567"/>
        <w:jc w:val="both"/>
        <w:rPr>
          <w:rFonts w:ascii="Times New Roman" w:hAnsi="Times New Roman" w:cs="Times New Roman"/>
          <w:b/>
          <w:sz w:val="24"/>
          <w:szCs w:val="24"/>
          <w:lang w:val="uk-UA"/>
        </w:rPr>
      </w:pPr>
    </w:p>
    <w:p w:rsidR="0007664B" w:rsidRPr="0007664B" w:rsidRDefault="0007664B" w:rsidP="00DE5C5D">
      <w:pPr>
        <w:tabs>
          <w:tab w:val="left" w:pos="426"/>
          <w:tab w:val="left" w:pos="643"/>
          <w:tab w:val="left" w:pos="1080"/>
        </w:tabs>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Завдання 3</w:t>
      </w:r>
      <w:r w:rsidRPr="0007664B">
        <w:rPr>
          <w:rFonts w:ascii="Times New Roman" w:hAnsi="Times New Roman" w:cs="Times New Roman"/>
          <w:b/>
          <w:sz w:val="24"/>
          <w:szCs w:val="24"/>
          <w:lang w:val="uk-UA"/>
        </w:rPr>
        <w:t xml:space="preserve">. Нові питання. </w:t>
      </w:r>
    </w:p>
    <w:p w:rsidR="0007664B" w:rsidRDefault="0007664B" w:rsidP="0007664B">
      <w:pPr>
        <w:tabs>
          <w:tab w:val="left" w:pos="426"/>
          <w:tab w:val="left" w:pos="643"/>
          <w:tab w:val="left" w:pos="108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Розкрийте нові питання, які постають перед СОТ. </w:t>
      </w:r>
    </w:p>
    <w:p w:rsidR="0007664B" w:rsidRDefault="0007664B" w:rsidP="0007664B">
      <w:pPr>
        <w:tabs>
          <w:tab w:val="left" w:pos="426"/>
          <w:tab w:val="left" w:pos="643"/>
          <w:tab w:val="left" w:pos="108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Джерело: </w:t>
      </w:r>
      <w:r w:rsidRPr="0007664B">
        <w:rPr>
          <w:rFonts w:ascii="Times New Roman" w:hAnsi="Times New Roman" w:cs="Times New Roman"/>
          <w:sz w:val="24"/>
          <w:szCs w:val="24"/>
          <w:lang w:val="uk-UA"/>
        </w:rPr>
        <w:t>https://www.wto.org/english/thewto_e/whatis_e/tif_e/tif_e.htm</w:t>
      </w:r>
    </w:p>
    <w:p w:rsidR="0007664B" w:rsidRPr="0007664B" w:rsidRDefault="00CC4223" w:rsidP="0007664B">
      <w:pPr>
        <w:tabs>
          <w:tab w:val="left" w:pos="426"/>
          <w:tab w:val="left" w:pos="643"/>
          <w:tab w:val="left" w:pos="1080"/>
        </w:tabs>
        <w:spacing w:after="0" w:line="240" w:lineRule="auto"/>
        <w:ind w:firstLine="567"/>
        <w:jc w:val="both"/>
        <w:rPr>
          <w:rFonts w:ascii="Times New Roman" w:hAnsi="Times New Roman" w:cs="Times New Roman"/>
          <w:b/>
          <w:sz w:val="24"/>
          <w:szCs w:val="24"/>
          <w:lang w:val="uk-UA"/>
        </w:rPr>
      </w:pPr>
      <w:hyperlink r:id="rId10" w:history="1">
        <w:r w:rsidR="0007664B" w:rsidRPr="0007664B">
          <w:rPr>
            <w:rStyle w:val="a6"/>
            <w:rFonts w:ascii="inherit" w:hAnsi="inherit"/>
            <w:b/>
            <w:bCs/>
            <w:color w:val="auto"/>
            <w:sz w:val="24"/>
            <w:szCs w:val="24"/>
            <w:u w:val="none"/>
            <w:lang w:val="en-US"/>
          </w:rPr>
          <w:t>Cross-cutting and new issues</w:t>
        </w:r>
      </w:hyperlink>
    </w:p>
    <w:p w:rsidR="0007664B" w:rsidRPr="0007664B" w:rsidRDefault="0007664B" w:rsidP="0007664B">
      <w:pPr>
        <w:tabs>
          <w:tab w:val="left" w:pos="426"/>
          <w:tab w:val="left" w:pos="643"/>
          <w:tab w:val="left" w:pos="1080"/>
        </w:tabs>
        <w:spacing w:after="0" w:line="240" w:lineRule="auto"/>
        <w:ind w:firstLine="567"/>
        <w:jc w:val="both"/>
        <w:rPr>
          <w:rFonts w:ascii="Times New Roman" w:hAnsi="Times New Roman" w:cs="Times New Roman"/>
          <w:sz w:val="24"/>
          <w:szCs w:val="24"/>
          <w:lang w:val="uk-UA"/>
        </w:rPr>
      </w:pPr>
      <w:proofErr w:type="spellStart"/>
      <w:r w:rsidRPr="0007664B">
        <w:rPr>
          <w:rFonts w:ascii="Times New Roman" w:hAnsi="Times New Roman" w:cs="Times New Roman"/>
          <w:sz w:val="24"/>
          <w:szCs w:val="24"/>
          <w:lang w:val="uk-UA"/>
        </w:rPr>
        <w:t>Regionalism</w:t>
      </w:r>
      <w:proofErr w:type="spellEnd"/>
      <w:r w:rsidRPr="0007664B">
        <w:rPr>
          <w:rFonts w:ascii="Times New Roman" w:hAnsi="Times New Roman" w:cs="Times New Roman"/>
          <w:sz w:val="24"/>
          <w:szCs w:val="24"/>
          <w:lang w:val="uk-UA"/>
        </w:rPr>
        <w:t xml:space="preserve">: </w:t>
      </w:r>
      <w:proofErr w:type="spellStart"/>
      <w:r w:rsidRPr="0007664B">
        <w:rPr>
          <w:rFonts w:ascii="Times New Roman" w:hAnsi="Times New Roman" w:cs="Times New Roman"/>
          <w:sz w:val="24"/>
          <w:szCs w:val="24"/>
          <w:lang w:val="uk-UA"/>
        </w:rPr>
        <w:t>friends</w:t>
      </w:r>
      <w:proofErr w:type="spellEnd"/>
      <w:r w:rsidRPr="0007664B">
        <w:rPr>
          <w:rFonts w:ascii="Times New Roman" w:hAnsi="Times New Roman" w:cs="Times New Roman"/>
          <w:sz w:val="24"/>
          <w:szCs w:val="24"/>
          <w:lang w:val="uk-UA"/>
        </w:rPr>
        <w:t xml:space="preserve"> </w:t>
      </w:r>
      <w:proofErr w:type="spellStart"/>
      <w:r w:rsidRPr="0007664B">
        <w:rPr>
          <w:rFonts w:ascii="Times New Roman" w:hAnsi="Times New Roman" w:cs="Times New Roman"/>
          <w:sz w:val="24"/>
          <w:szCs w:val="24"/>
          <w:lang w:val="uk-UA"/>
        </w:rPr>
        <w:t>or</w:t>
      </w:r>
      <w:proofErr w:type="spellEnd"/>
      <w:r w:rsidRPr="0007664B">
        <w:rPr>
          <w:rFonts w:ascii="Times New Roman" w:hAnsi="Times New Roman" w:cs="Times New Roman"/>
          <w:sz w:val="24"/>
          <w:szCs w:val="24"/>
          <w:lang w:val="uk-UA"/>
        </w:rPr>
        <w:t xml:space="preserve"> </w:t>
      </w:r>
      <w:proofErr w:type="spellStart"/>
      <w:r w:rsidRPr="0007664B">
        <w:rPr>
          <w:rFonts w:ascii="Times New Roman" w:hAnsi="Times New Roman" w:cs="Times New Roman"/>
          <w:sz w:val="24"/>
          <w:szCs w:val="24"/>
          <w:lang w:val="uk-UA"/>
        </w:rPr>
        <w:t>rivals</w:t>
      </w:r>
      <w:proofErr w:type="spellEnd"/>
      <w:r w:rsidRPr="0007664B">
        <w:rPr>
          <w:rFonts w:ascii="Times New Roman" w:hAnsi="Times New Roman" w:cs="Times New Roman"/>
          <w:sz w:val="24"/>
          <w:szCs w:val="24"/>
          <w:lang w:val="uk-UA"/>
        </w:rPr>
        <w:t>?</w:t>
      </w:r>
    </w:p>
    <w:p w:rsidR="0007664B" w:rsidRPr="0007664B" w:rsidRDefault="0007664B" w:rsidP="0007664B">
      <w:pPr>
        <w:tabs>
          <w:tab w:val="left" w:pos="426"/>
          <w:tab w:val="left" w:pos="643"/>
          <w:tab w:val="left" w:pos="1080"/>
        </w:tabs>
        <w:spacing w:after="0" w:line="240" w:lineRule="auto"/>
        <w:ind w:firstLine="567"/>
        <w:jc w:val="both"/>
        <w:rPr>
          <w:rFonts w:ascii="Times New Roman" w:hAnsi="Times New Roman" w:cs="Times New Roman"/>
          <w:sz w:val="24"/>
          <w:szCs w:val="24"/>
          <w:lang w:val="uk-UA"/>
        </w:rPr>
      </w:pPr>
      <w:proofErr w:type="spellStart"/>
      <w:r w:rsidRPr="0007664B">
        <w:rPr>
          <w:rFonts w:ascii="Times New Roman" w:hAnsi="Times New Roman" w:cs="Times New Roman"/>
          <w:sz w:val="24"/>
          <w:szCs w:val="24"/>
          <w:lang w:val="uk-UA"/>
        </w:rPr>
        <w:t>The</w:t>
      </w:r>
      <w:proofErr w:type="spellEnd"/>
      <w:r w:rsidRPr="0007664B">
        <w:rPr>
          <w:rFonts w:ascii="Times New Roman" w:hAnsi="Times New Roman" w:cs="Times New Roman"/>
          <w:sz w:val="24"/>
          <w:szCs w:val="24"/>
          <w:lang w:val="uk-UA"/>
        </w:rPr>
        <w:t xml:space="preserve"> </w:t>
      </w:r>
      <w:proofErr w:type="spellStart"/>
      <w:r w:rsidRPr="0007664B">
        <w:rPr>
          <w:rFonts w:ascii="Times New Roman" w:hAnsi="Times New Roman" w:cs="Times New Roman"/>
          <w:sz w:val="24"/>
          <w:szCs w:val="24"/>
          <w:lang w:val="uk-UA"/>
        </w:rPr>
        <w:t>environment</w:t>
      </w:r>
      <w:proofErr w:type="spellEnd"/>
      <w:r w:rsidRPr="0007664B">
        <w:rPr>
          <w:rFonts w:ascii="Times New Roman" w:hAnsi="Times New Roman" w:cs="Times New Roman"/>
          <w:sz w:val="24"/>
          <w:szCs w:val="24"/>
          <w:lang w:val="uk-UA"/>
        </w:rPr>
        <w:t xml:space="preserve">: a </w:t>
      </w:r>
      <w:proofErr w:type="spellStart"/>
      <w:r w:rsidRPr="0007664B">
        <w:rPr>
          <w:rFonts w:ascii="Times New Roman" w:hAnsi="Times New Roman" w:cs="Times New Roman"/>
          <w:sz w:val="24"/>
          <w:szCs w:val="24"/>
          <w:lang w:val="uk-UA"/>
        </w:rPr>
        <w:t>new</w:t>
      </w:r>
      <w:proofErr w:type="spellEnd"/>
      <w:r w:rsidRPr="0007664B">
        <w:rPr>
          <w:rFonts w:ascii="Times New Roman" w:hAnsi="Times New Roman" w:cs="Times New Roman"/>
          <w:sz w:val="24"/>
          <w:szCs w:val="24"/>
          <w:lang w:val="uk-UA"/>
        </w:rPr>
        <w:t xml:space="preserve"> </w:t>
      </w:r>
      <w:proofErr w:type="spellStart"/>
      <w:r w:rsidRPr="0007664B">
        <w:rPr>
          <w:rFonts w:ascii="Times New Roman" w:hAnsi="Times New Roman" w:cs="Times New Roman"/>
          <w:sz w:val="24"/>
          <w:szCs w:val="24"/>
          <w:lang w:val="uk-UA"/>
        </w:rPr>
        <w:t>high</w:t>
      </w:r>
      <w:proofErr w:type="spellEnd"/>
      <w:r w:rsidRPr="0007664B">
        <w:rPr>
          <w:rFonts w:ascii="Times New Roman" w:hAnsi="Times New Roman" w:cs="Times New Roman"/>
          <w:sz w:val="24"/>
          <w:szCs w:val="24"/>
          <w:lang w:val="uk-UA"/>
        </w:rPr>
        <w:t xml:space="preserve"> </w:t>
      </w:r>
      <w:proofErr w:type="spellStart"/>
      <w:r w:rsidRPr="0007664B">
        <w:rPr>
          <w:rFonts w:ascii="Times New Roman" w:hAnsi="Times New Roman" w:cs="Times New Roman"/>
          <w:sz w:val="24"/>
          <w:szCs w:val="24"/>
          <w:lang w:val="uk-UA"/>
        </w:rPr>
        <w:t>profile</w:t>
      </w:r>
      <w:proofErr w:type="spellEnd"/>
    </w:p>
    <w:p w:rsidR="0007664B" w:rsidRPr="0007664B" w:rsidRDefault="0007664B" w:rsidP="0007664B">
      <w:pPr>
        <w:tabs>
          <w:tab w:val="left" w:pos="426"/>
          <w:tab w:val="left" w:pos="643"/>
          <w:tab w:val="left" w:pos="1080"/>
        </w:tabs>
        <w:spacing w:after="0" w:line="240" w:lineRule="auto"/>
        <w:ind w:firstLine="567"/>
        <w:jc w:val="both"/>
        <w:rPr>
          <w:rFonts w:ascii="Times New Roman" w:hAnsi="Times New Roman" w:cs="Times New Roman"/>
          <w:sz w:val="24"/>
          <w:szCs w:val="24"/>
          <w:lang w:val="uk-UA"/>
        </w:rPr>
      </w:pPr>
      <w:proofErr w:type="spellStart"/>
      <w:r w:rsidRPr="0007664B">
        <w:rPr>
          <w:rFonts w:ascii="Times New Roman" w:hAnsi="Times New Roman" w:cs="Times New Roman"/>
          <w:sz w:val="24"/>
          <w:szCs w:val="24"/>
          <w:lang w:val="uk-UA"/>
        </w:rPr>
        <w:t>Investment</w:t>
      </w:r>
      <w:proofErr w:type="spellEnd"/>
      <w:r w:rsidRPr="0007664B">
        <w:rPr>
          <w:rFonts w:ascii="Times New Roman" w:hAnsi="Times New Roman" w:cs="Times New Roman"/>
          <w:sz w:val="24"/>
          <w:szCs w:val="24"/>
          <w:lang w:val="uk-UA"/>
        </w:rPr>
        <w:t xml:space="preserve">, </w:t>
      </w:r>
      <w:proofErr w:type="spellStart"/>
      <w:r w:rsidRPr="0007664B">
        <w:rPr>
          <w:rFonts w:ascii="Times New Roman" w:hAnsi="Times New Roman" w:cs="Times New Roman"/>
          <w:sz w:val="24"/>
          <w:szCs w:val="24"/>
          <w:lang w:val="uk-UA"/>
        </w:rPr>
        <w:t>competition</w:t>
      </w:r>
      <w:proofErr w:type="spellEnd"/>
      <w:r w:rsidRPr="0007664B">
        <w:rPr>
          <w:rFonts w:ascii="Times New Roman" w:hAnsi="Times New Roman" w:cs="Times New Roman"/>
          <w:sz w:val="24"/>
          <w:szCs w:val="24"/>
          <w:lang w:val="uk-UA"/>
        </w:rPr>
        <w:t xml:space="preserve">, </w:t>
      </w:r>
      <w:proofErr w:type="spellStart"/>
      <w:r w:rsidRPr="0007664B">
        <w:rPr>
          <w:rFonts w:ascii="Times New Roman" w:hAnsi="Times New Roman" w:cs="Times New Roman"/>
          <w:sz w:val="24"/>
          <w:szCs w:val="24"/>
          <w:lang w:val="uk-UA"/>
        </w:rPr>
        <w:t>procurement</w:t>
      </w:r>
      <w:proofErr w:type="spellEnd"/>
      <w:r w:rsidRPr="0007664B">
        <w:rPr>
          <w:rFonts w:ascii="Times New Roman" w:hAnsi="Times New Roman" w:cs="Times New Roman"/>
          <w:sz w:val="24"/>
          <w:szCs w:val="24"/>
          <w:lang w:val="uk-UA"/>
        </w:rPr>
        <w:t xml:space="preserve">, </w:t>
      </w:r>
      <w:proofErr w:type="spellStart"/>
      <w:r w:rsidRPr="0007664B">
        <w:rPr>
          <w:rFonts w:ascii="Times New Roman" w:hAnsi="Times New Roman" w:cs="Times New Roman"/>
          <w:sz w:val="24"/>
          <w:szCs w:val="24"/>
          <w:lang w:val="uk-UA"/>
        </w:rPr>
        <w:t>simpler</w:t>
      </w:r>
      <w:proofErr w:type="spellEnd"/>
      <w:r w:rsidRPr="0007664B">
        <w:rPr>
          <w:rFonts w:ascii="Times New Roman" w:hAnsi="Times New Roman" w:cs="Times New Roman"/>
          <w:sz w:val="24"/>
          <w:szCs w:val="24"/>
          <w:lang w:val="uk-UA"/>
        </w:rPr>
        <w:t xml:space="preserve"> </w:t>
      </w:r>
      <w:proofErr w:type="spellStart"/>
      <w:r w:rsidRPr="0007664B">
        <w:rPr>
          <w:rFonts w:ascii="Times New Roman" w:hAnsi="Times New Roman" w:cs="Times New Roman"/>
          <w:sz w:val="24"/>
          <w:szCs w:val="24"/>
          <w:lang w:val="uk-UA"/>
        </w:rPr>
        <w:t>procedures</w:t>
      </w:r>
      <w:proofErr w:type="spellEnd"/>
    </w:p>
    <w:p w:rsidR="0007664B" w:rsidRPr="0007664B" w:rsidRDefault="0007664B" w:rsidP="0007664B">
      <w:pPr>
        <w:tabs>
          <w:tab w:val="left" w:pos="426"/>
          <w:tab w:val="left" w:pos="643"/>
          <w:tab w:val="left" w:pos="1080"/>
        </w:tabs>
        <w:spacing w:after="0" w:line="240" w:lineRule="auto"/>
        <w:ind w:firstLine="567"/>
        <w:jc w:val="both"/>
        <w:rPr>
          <w:rFonts w:ascii="Times New Roman" w:hAnsi="Times New Roman" w:cs="Times New Roman"/>
          <w:sz w:val="24"/>
          <w:szCs w:val="24"/>
          <w:lang w:val="uk-UA"/>
        </w:rPr>
      </w:pPr>
      <w:proofErr w:type="spellStart"/>
      <w:r w:rsidRPr="0007664B">
        <w:rPr>
          <w:rFonts w:ascii="Times New Roman" w:hAnsi="Times New Roman" w:cs="Times New Roman"/>
          <w:sz w:val="24"/>
          <w:szCs w:val="24"/>
          <w:lang w:val="uk-UA"/>
        </w:rPr>
        <w:t>Electronic</w:t>
      </w:r>
      <w:proofErr w:type="spellEnd"/>
      <w:r w:rsidRPr="0007664B">
        <w:rPr>
          <w:rFonts w:ascii="Times New Roman" w:hAnsi="Times New Roman" w:cs="Times New Roman"/>
          <w:sz w:val="24"/>
          <w:szCs w:val="24"/>
          <w:lang w:val="uk-UA"/>
        </w:rPr>
        <w:t xml:space="preserve"> </w:t>
      </w:r>
      <w:proofErr w:type="spellStart"/>
      <w:r w:rsidRPr="0007664B">
        <w:rPr>
          <w:rFonts w:ascii="Times New Roman" w:hAnsi="Times New Roman" w:cs="Times New Roman"/>
          <w:sz w:val="24"/>
          <w:szCs w:val="24"/>
          <w:lang w:val="uk-UA"/>
        </w:rPr>
        <w:t>commerce</w:t>
      </w:r>
      <w:proofErr w:type="spellEnd"/>
    </w:p>
    <w:p w:rsidR="0007664B" w:rsidRDefault="0007664B" w:rsidP="0007664B">
      <w:pPr>
        <w:tabs>
          <w:tab w:val="left" w:pos="426"/>
          <w:tab w:val="left" w:pos="643"/>
          <w:tab w:val="left" w:pos="1080"/>
        </w:tabs>
        <w:spacing w:after="0" w:line="240" w:lineRule="auto"/>
        <w:ind w:firstLine="567"/>
        <w:jc w:val="both"/>
        <w:rPr>
          <w:rFonts w:ascii="Times New Roman" w:hAnsi="Times New Roman" w:cs="Times New Roman"/>
          <w:sz w:val="24"/>
          <w:szCs w:val="24"/>
          <w:lang w:val="uk-UA"/>
        </w:rPr>
      </w:pPr>
      <w:proofErr w:type="spellStart"/>
      <w:r w:rsidRPr="0007664B">
        <w:rPr>
          <w:rFonts w:ascii="Times New Roman" w:hAnsi="Times New Roman" w:cs="Times New Roman"/>
          <w:sz w:val="24"/>
          <w:szCs w:val="24"/>
          <w:lang w:val="uk-UA"/>
        </w:rPr>
        <w:t>Labour</w:t>
      </w:r>
      <w:proofErr w:type="spellEnd"/>
      <w:r w:rsidRPr="0007664B">
        <w:rPr>
          <w:rFonts w:ascii="Times New Roman" w:hAnsi="Times New Roman" w:cs="Times New Roman"/>
          <w:sz w:val="24"/>
          <w:szCs w:val="24"/>
          <w:lang w:val="uk-UA"/>
        </w:rPr>
        <w:t xml:space="preserve"> </w:t>
      </w:r>
      <w:proofErr w:type="spellStart"/>
      <w:r w:rsidRPr="0007664B">
        <w:rPr>
          <w:rFonts w:ascii="Times New Roman" w:hAnsi="Times New Roman" w:cs="Times New Roman"/>
          <w:sz w:val="24"/>
          <w:szCs w:val="24"/>
          <w:lang w:val="uk-UA"/>
        </w:rPr>
        <w:t>standards</w:t>
      </w:r>
      <w:proofErr w:type="spellEnd"/>
      <w:r w:rsidRPr="0007664B">
        <w:rPr>
          <w:rFonts w:ascii="Times New Roman" w:hAnsi="Times New Roman" w:cs="Times New Roman"/>
          <w:sz w:val="24"/>
          <w:szCs w:val="24"/>
          <w:lang w:val="uk-UA"/>
        </w:rPr>
        <w:t xml:space="preserve">: </w:t>
      </w:r>
      <w:proofErr w:type="spellStart"/>
      <w:r w:rsidRPr="0007664B">
        <w:rPr>
          <w:rFonts w:ascii="Times New Roman" w:hAnsi="Times New Roman" w:cs="Times New Roman"/>
          <w:sz w:val="24"/>
          <w:szCs w:val="24"/>
          <w:lang w:val="uk-UA"/>
        </w:rPr>
        <w:t>consensus</w:t>
      </w:r>
      <w:proofErr w:type="spellEnd"/>
      <w:r w:rsidRPr="0007664B">
        <w:rPr>
          <w:rFonts w:ascii="Times New Roman" w:hAnsi="Times New Roman" w:cs="Times New Roman"/>
          <w:sz w:val="24"/>
          <w:szCs w:val="24"/>
          <w:lang w:val="uk-UA"/>
        </w:rPr>
        <w:t xml:space="preserve">, </w:t>
      </w:r>
      <w:proofErr w:type="spellStart"/>
      <w:r w:rsidRPr="0007664B">
        <w:rPr>
          <w:rFonts w:ascii="Times New Roman" w:hAnsi="Times New Roman" w:cs="Times New Roman"/>
          <w:sz w:val="24"/>
          <w:szCs w:val="24"/>
          <w:lang w:val="uk-UA"/>
        </w:rPr>
        <w:t>coherence</w:t>
      </w:r>
      <w:proofErr w:type="spellEnd"/>
      <w:r w:rsidRPr="0007664B">
        <w:rPr>
          <w:rFonts w:ascii="Times New Roman" w:hAnsi="Times New Roman" w:cs="Times New Roman"/>
          <w:sz w:val="24"/>
          <w:szCs w:val="24"/>
          <w:lang w:val="uk-UA"/>
        </w:rPr>
        <w:t xml:space="preserve"> </w:t>
      </w:r>
      <w:proofErr w:type="spellStart"/>
      <w:r w:rsidRPr="0007664B">
        <w:rPr>
          <w:rFonts w:ascii="Times New Roman" w:hAnsi="Times New Roman" w:cs="Times New Roman"/>
          <w:sz w:val="24"/>
          <w:szCs w:val="24"/>
          <w:lang w:val="uk-UA"/>
        </w:rPr>
        <w:t>and</w:t>
      </w:r>
      <w:proofErr w:type="spellEnd"/>
      <w:r w:rsidRPr="0007664B">
        <w:rPr>
          <w:rFonts w:ascii="Times New Roman" w:hAnsi="Times New Roman" w:cs="Times New Roman"/>
          <w:sz w:val="24"/>
          <w:szCs w:val="24"/>
          <w:lang w:val="uk-UA"/>
        </w:rPr>
        <w:t xml:space="preserve"> </w:t>
      </w:r>
      <w:proofErr w:type="spellStart"/>
      <w:r w:rsidRPr="0007664B">
        <w:rPr>
          <w:rFonts w:ascii="Times New Roman" w:hAnsi="Times New Roman" w:cs="Times New Roman"/>
          <w:sz w:val="24"/>
          <w:szCs w:val="24"/>
          <w:lang w:val="uk-UA"/>
        </w:rPr>
        <w:t>controversy</w:t>
      </w:r>
      <w:proofErr w:type="spellEnd"/>
    </w:p>
    <w:p w:rsidR="0007664B" w:rsidRPr="00DE5C5D" w:rsidRDefault="0007664B" w:rsidP="0007664B">
      <w:pPr>
        <w:tabs>
          <w:tab w:val="left" w:pos="426"/>
          <w:tab w:val="left" w:pos="643"/>
          <w:tab w:val="left" w:pos="1080"/>
        </w:tabs>
        <w:spacing w:after="0" w:line="240" w:lineRule="auto"/>
        <w:ind w:firstLine="567"/>
        <w:jc w:val="both"/>
        <w:rPr>
          <w:rFonts w:ascii="Times New Roman" w:hAnsi="Times New Roman" w:cs="Times New Roman"/>
          <w:sz w:val="24"/>
          <w:szCs w:val="24"/>
          <w:lang w:val="uk-UA"/>
        </w:rPr>
      </w:pPr>
    </w:p>
    <w:p w:rsidR="00696221" w:rsidRPr="00DE5C5D" w:rsidRDefault="00DE5C5D" w:rsidP="00DE5C5D">
      <w:pPr>
        <w:tabs>
          <w:tab w:val="left" w:pos="426"/>
          <w:tab w:val="left" w:pos="643"/>
          <w:tab w:val="left" w:pos="1080"/>
        </w:tabs>
        <w:spacing w:after="0" w:line="240" w:lineRule="auto"/>
        <w:ind w:firstLine="567"/>
        <w:jc w:val="both"/>
        <w:rPr>
          <w:rFonts w:ascii="Times New Roman" w:hAnsi="Times New Roman" w:cs="Times New Roman"/>
          <w:b/>
          <w:sz w:val="24"/>
          <w:szCs w:val="24"/>
          <w:lang w:val="uk-UA"/>
        </w:rPr>
      </w:pPr>
      <w:r w:rsidRPr="00DE5C5D">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5715</wp:posOffset>
            </wp:positionH>
            <wp:positionV relativeFrom="paragraph">
              <wp:posOffset>38100</wp:posOffset>
            </wp:positionV>
            <wp:extent cx="371475" cy="323850"/>
            <wp:effectExtent l="19050" t="0" r="9525" b="0"/>
            <wp:wrapNone/>
            <wp:docPr id="3" name="Рисунок 3" descr="BD066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6663_"/>
                    <pic:cNvPicPr>
                      <a:picLocks noChangeAspect="1" noChangeArrowheads="1"/>
                    </pic:cNvPicPr>
                  </pic:nvPicPr>
                  <pic:blipFill>
                    <a:blip r:embed="rId7" cstate="print">
                      <a:lum contrast="6000"/>
                      <a:grayscl/>
                      <a:biLevel thresh="50000"/>
                    </a:blip>
                    <a:srcRect/>
                    <a:stretch>
                      <a:fillRect/>
                    </a:stretch>
                  </pic:blipFill>
                  <pic:spPr bwMode="auto">
                    <a:xfrm>
                      <a:off x="0" y="0"/>
                      <a:ext cx="371475" cy="323850"/>
                    </a:xfrm>
                    <a:prstGeom prst="rect">
                      <a:avLst/>
                    </a:prstGeom>
                    <a:noFill/>
                    <a:ln w="9525">
                      <a:noFill/>
                      <a:miter lim="800000"/>
                      <a:headEnd/>
                      <a:tailEnd/>
                    </a:ln>
                  </pic:spPr>
                </pic:pic>
              </a:graphicData>
            </a:graphic>
          </wp:anchor>
        </w:drawing>
      </w:r>
      <w:r w:rsidR="00696221" w:rsidRPr="0007664B">
        <w:rPr>
          <w:rFonts w:ascii="Times New Roman" w:hAnsi="Times New Roman" w:cs="Times New Roman"/>
          <w:sz w:val="24"/>
          <w:szCs w:val="24"/>
          <w:lang w:val="uk-UA"/>
        </w:rPr>
        <w:tab/>
        <w:t xml:space="preserve">  </w:t>
      </w:r>
      <w:r w:rsidR="0007664B">
        <w:rPr>
          <w:rFonts w:ascii="Times New Roman" w:hAnsi="Times New Roman" w:cs="Times New Roman"/>
          <w:b/>
          <w:sz w:val="24"/>
          <w:szCs w:val="24"/>
          <w:lang w:val="uk-UA"/>
        </w:rPr>
        <w:t>Завдання 4</w:t>
      </w:r>
      <w:r w:rsidRPr="00DE5C5D">
        <w:rPr>
          <w:rFonts w:ascii="Times New Roman" w:hAnsi="Times New Roman" w:cs="Times New Roman"/>
          <w:b/>
          <w:sz w:val="24"/>
          <w:szCs w:val="24"/>
          <w:lang w:val="uk-UA"/>
        </w:rPr>
        <w:t>.</w:t>
      </w:r>
      <w:r w:rsidRPr="00DE5C5D">
        <w:rPr>
          <w:rFonts w:ascii="Times New Roman" w:hAnsi="Times New Roman" w:cs="Times New Roman"/>
          <w:sz w:val="24"/>
          <w:szCs w:val="24"/>
          <w:lang w:val="uk-UA"/>
        </w:rPr>
        <w:t xml:space="preserve"> </w:t>
      </w:r>
      <w:proofErr w:type="spellStart"/>
      <w:r w:rsidR="00696221" w:rsidRPr="00DE5C5D">
        <w:rPr>
          <w:rFonts w:ascii="Times New Roman" w:hAnsi="Times New Roman" w:cs="Times New Roman"/>
          <w:b/>
          <w:sz w:val="24"/>
          <w:szCs w:val="24"/>
        </w:rPr>
        <w:t>Економічний</w:t>
      </w:r>
      <w:proofErr w:type="spellEnd"/>
      <w:r w:rsidR="00696221" w:rsidRPr="00DE5C5D">
        <w:rPr>
          <w:rFonts w:ascii="Times New Roman" w:hAnsi="Times New Roman" w:cs="Times New Roman"/>
          <w:b/>
          <w:sz w:val="24"/>
          <w:szCs w:val="24"/>
        </w:rPr>
        <w:t xml:space="preserve"> </w:t>
      </w:r>
      <w:proofErr w:type="spellStart"/>
      <w:proofErr w:type="gramStart"/>
      <w:r w:rsidR="00696221" w:rsidRPr="00DE5C5D">
        <w:rPr>
          <w:rFonts w:ascii="Times New Roman" w:hAnsi="Times New Roman" w:cs="Times New Roman"/>
          <w:b/>
          <w:sz w:val="24"/>
          <w:szCs w:val="24"/>
        </w:rPr>
        <w:t>погляд</w:t>
      </w:r>
      <w:proofErr w:type="spellEnd"/>
      <w:proofErr w:type="gramEnd"/>
      <w:r>
        <w:rPr>
          <w:rFonts w:ascii="Times New Roman" w:hAnsi="Times New Roman" w:cs="Times New Roman"/>
          <w:b/>
          <w:sz w:val="24"/>
          <w:szCs w:val="24"/>
          <w:lang w:val="uk-UA"/>
        </w:rPr>
        <w:t>.</w:t>
      </w:r>
    </w:p>
    <w:p w:rsidR="00DE5C5D" w:rsidRPr="00DE5C5D" w:rsidRDefault="00696221" w:rsidP="00DE5C5D">
      <w:pPr>
        <w:tabs>
          <w:tab w:val="left" w:pos="426"/>
          <w:tab w:val="left" w:pos="993"/>
        </w:tabs>
        <w:spacing w:after="0" w:line="240" w:lineRule="auto"/>
        <w:ind w:firstLine="567"/>
        <w:jc w:val="both"/>
        <w:rPr>
          <w:rFonts w:ascii="Times New Roman" w:hAnsi="Times New Roman" w:cs="Times New Roman"/>
          <w:sz w:val="24"/>
          <w:szCs w:val="24"/>
          <w:lang w:val="uk-UA"/>
        </w:rPr>
      </w:pPr>
      <w:r w:rsidRPr="00DE5C5D">
        <w:rPr>
          <w:rFonts w:ascii="Times New Roman" w:hAnsi="Times New Roman" w:cs="Times New Roman"/>
          <w:sz w:val="24"/>
          <w:szCs w:val="24"/>
          <w:lang w:val="uk-UA"/>
        </w:rPr>
        <w:t xml:space="preserve">Прочитайте статті та </w:t>
      </w:r>
      <w:r w:rsidR="00DE5C5D" w:rsidRPr="00DE5C5D">
        <w:rPr>
          <w:rFonts w:ascii="Times New Roman" w:hAnsi="Times New Roman" w:cs="Times New Roman"/>
          <w:sz w:val="24"/>
          <w:szCs w:val="24"/>
          <w:lang w:val="uk-UA"/>
        </w:rPr>
        <w:t>дайте розгорнуті відповіді на наступні питання:</w:t>
      </w:r>
    </w:p>
    <w:p w:rsidR="00DE5C5D" w:rsidRPr="00DE5C5D" w:rsidRDefault="00DE5C5D" w:rsidP="00DE5C5D">
      <w:pPr>
        <w:pStyle w:val="a3"/>
        <w:numPr>
          <w:ilvl w:val="0"/>
          <w:numId w:val="6"/>
        </w:numPr>
        <w:tabs>
          <w:tab w:val="left" w:pos="426"/>
          <w:tab w:val="left" w:pos="993"/>
        </w:tabs>
        <w:spacing w:after="0" w:line="240" w:lineRule="auto"/>
        <w:ind w:left="0" w:firstLine="567"/>
        <w:jc w:val="both"/>
        <w:rPr>
          <w:rFonts w:ascii="Times New Roman" w:hAnsi="Times New Roman"/>
          <w:b/>
          <w:sz w:val="24"/>
          <w:szCs w:val="24"/>
          <w:u w:val="single"/>
          <w:lang w:val="uk-UA"/>
        </w:rPr>
      </w:pPr>
      <w:r w:rsidRPr="00DE5C5D">
        <w:rPr>
          <w:rFonts w:ascii="Times New Roman" w:hAnsi="Times New Roman"/>
          <w:sz w:val="24"/>
          <w:szCs w:val="24"/>
          <w:lang w:val="uk-UA"/>
        </w:rPr>
        <w:t xml:space="preserve">Які існують </w:t>
      </w:r>
      <w:r w:rsidR="00696221" w:rsidRPr="00DE5C5D">
        <w:rPr>
          <w:rFonts w:ascii="Times New Roman" w:hAnsi="Times New Roman"/>
          <w:sz w:val="24"/>
          <w:szCs w:val="24"/>
          <w:lang w:val="uk-UA"/>
        </w:rPr>
        <w:t>причини необхідності модернізаці</w:t>
      </w:r>
      <w:r w:rsidRPr="00DE5C5D">
        <w:rPr>
          <w:rFonts w:ascii="Times New Roman" w:hAnsi="Times New Roman"/>
          <w:sz w:val="24"/>
          <w:szCs w:val="24"/>
          <w:lang w:val="uk-UA"/>
        </w:rPr>
        <w:t>ї Світової організації торгівлі?</w:t>
      </w:r>
    </w:p>
    <w:p w:rsidR="00696221" w:rsidRPr="00DE5C5D" w:rsidRDefault="00696221" w:rsidP="00DE5C5D">
      <w:pPr>
        <w:pStyle w:val="a3"/>
        <w:numPr>
          <w:ilvl w:val="0"/>
          <w:numId w:val="6"/>
        </w:numPr>
        <w:tabs>
          <w:tab w:val="left" w:pos="426"/>
          <w:tab w:val="left" w:pos="993"/>
        </w:tabs>
        <w:spacing w:after="0" w:line="240" w:lineRule="auto"/>
        <w:ind w:left="0" w:firstLine="567"/>
        <w:jc w:val="both"/>
        <w:rPr>
          <w:rFonts w:ascii="Times New Roman" w:hAnsi="Times New Roman"/>
          <w:b/>
          <w:sz w:val="24"/>
          <w:szCs w:val="24"/>
          <w:u w:val="single"/>
          <w:lang w:val="uk-UA"/>
        </w:rPr>
      </w:pPr>
      <w:r w:rsidRPr="00DE5C5D">
        <w:rPr>
          <w:rFonts w:ascii="Times New Roman" w:hAnsi="Times New Roman"/>
          <w:sz w:val="24"/>
          <w:szCs w:val="24"/>
          <w:lang w:val="uk-UA"/>
        </w:rPr>
        <w:t xml:space="preserve"> Яку роль відіграє торгова війна між США та Китаєм </w:t>
      </w:r>
      <w:r w:rsidR="00DE5C5D" w:rsidRPr="00DE5C5D">
        <w:rPr>
          <w:rFonts w:ascii="Times New Roman" w:hAnsi="Times New Roman"/>
          <w:sz w:val="24"/>
          <w:szCs w:val="24"/>
          <w:lang w:val="uk-UA"/>
        </w:rPr>
        <w:t>для розвитку механізму функціонування СОТ.</w:t>
      </w:r>
    </w:p>
    <w:p w:rsidR="00DE5C5D" w:rsidRPr="00DE5C5D" w:rsidRDefault="00DE5C5D" w:rsidP="00DE5C5D">
      <w:pPr>
        <w:pStyle w:val="a3"/>
        <w:tabs>
          <w:tab w:val="left" w:pos="426"/>
          <w:tab w:val="left" w:pos="993"/>
        </w:tabs>
        <w:spacing w:after="0" w:line="240" w:lineRule="auto"/>
        <w:ind w:left="0" w:firstLine="567"/>
        <w:jc w:val="both"/>
        <w:rPr>
          <w:rFonts w:ascii="Times New Roman" w:hAnsi="Times New Roman"/>
          <w:b/>
          <w:sz w:val="24"/>
          <w:szCs w:val="24"/>
          <w:u w:val="single"/>
          <w:lang w:val="uk-UA"/>
        </w:rPr>
      </w:pPr>
      <w:r w:rsidRPr="00DE5C5D">
        <w:rPr>
          <w:rFonts w:ascii="Times New Roman" w:hAnsi="Times New Roman"/>
          <w:sz w:val="24"/>
          <w:szCs w:val="24"/>
          <w:lang w:val="uk-UA"/>
        </w:rPr>
        <w:t>Джерела:</w:t>
      </w:r>
    </w:p>
    <w:p w:rsidR="00696221" w:rsidRPr="00DE5C5D" w:rsidRDefault="00696221" w:rsidP="00DE5C5D">
      <w:pPr>
        <w:pStyle w:val="a3"/>
        <w:numPr>
          <w:ilvl w:val="0"/>
          <w:numId w:val="5"/>
        </w:numPr>
        <w:spacing w:after="300" w:line="240" w:lineRule="auto"/>
        <w:ind w:left="0" w:firstLine="567"/>
        <w:textAlignment w:val="baseline"/>
        <w:outlineLvl w:val="0"/>
        <w:rPr>
          <w:rFonts w:ascii="Times New Roman" w:hAnsi="Times New Roman"/>
          <w:bCs/>
          <w:spacing w:val="-6"/>
          <w:kern w:val="36"/>
          <w:sz w:val="24"/>
          <w:szCs w:val="24"/>
          <w:lang w:val="en-US"/>
        </w:rPr>
      </w:pPr>
      <w:r w:rsidRPr="00DE5C5D">
        <w:rPr>
          <w:rFonts w:ascii="Times New Roman" w:hAnsi="Times New Roman"/>
          <w:bCs/>
          <w:spacing w:val="-6"/>
          <w:kern w:val="36"/>
          <w:sz w:val="24"/>
          <w:szCs w:val="24"/>
          <w:lang w:val="en-US"/>
        </w:rPr>
        <w:t>The Five Biggest Threats to the WTO</w:t>
      </w:r>
      <w:r w:rsidRPr="00DE5C5D">
        <w:rPr>
          <w:rFonts w:ascii="Times New Roman" w:hAnsi="Times New Roman"/>
          <w:bCs/>
          <w:spacing w:val="-6"/>
          <w:kern w:val="36"/>
          <w:sz w:val="24"/>
          <w:szCs w:val="24"/>
          <w:lang w:val="uk-UA"/>
        </w:rPr>
        <w:t xml:space="preserve"> / </w:t>
      </w:r>
      <w:hyperlink r:id="rId11" w:history="1">
        <w:r w:rsidRPr="00DE5C5D">
          <w:rPr>
            <w:rFonts w:ascii="Times New Roman" w:hAnsi="Times New Roman"/>
            <w:sz w:val="24"/>
            <w:szCs w:val="24"/>
            <w:lang w:val="en-US"/>
          </w:rPr>
          <w:t>Bryce Baschuk</w:t>
        </w:r>
      </w:hyperlink>
      <w:r w:rsidRPr="00DE5C5D">
        <w:rPr>
          <w:rFonts w:ascii="Times New Roman" w:hAnsi="Times New Roman"/>
          <w:bCs/>
          <w:spacing w:val="-6"/>
          <w:kern w:val="36"/>
          <w:sz w:val="24"/>
          <w:szCs w:val="24"/>
          <w:lang w:val="uk-UA"/>
        </w:rPr>
        <w:t xml:space="preserve">. - </w:t>
      </w:r>
      <w:r w:rsidRPr="00DE5C5D">
        <w:rPr>
          <w:rFonts w:ascii="Times New Roman" w:hAnsi="Times New Roman"/>
          <w:sz w:val="24"/>
          <w:szCs w:val="24"/>
          <w:lang w:val="uk-UA"/>
        </w:rPr>
        <w:t>https://www.bloomberg.com/news/articles/2018-04-11/five-big-threats-to-the-global-trade-cop-trump-deems-unfair</w:t>
      </w:r>
    </w:p>
    <w:p w:rsidR="00696221" w:rsidRPr="00DE5C5D" w:rsidRDefault="00696221" w:rsidP="00DE5C5D">
      <w:pPr>
        <w:pStyle w:val="a3"/>
        <w:numPr>
          <w:ilvl w:val="0"/>
          <w:numId w:val="5"/>
        </w:numPr>
        <w:spacing w:line="240" w:lineRule="auto"/>
        <w:ind w:left="0" w:firstLine="567"/>
        <w:rPr>
          <w:rStyle w:val="notranslate"/>
          <w:rFonts w:ascii="Times New Roman" w:hAnsi="Times New Roman"/>
          <w:sz w:val="24"/>
          <w:szCs w:val="24"/>
          <w:lang w:val="en-US"/>
        </w:rPr>
      </w:pPr>
      <w:r w:rsidRPr="00DE5C5D">
        <w:rPr>
          <w:rFonts w:ascii="Times New Roman" w:hAnsi="Times New Roman"/>
          <w:spacing w:val="-5"/>
          <w:sz w:val="24"/>
          <w:szCs w:val="24"/>
          <w:lang w:val="en-US"/>
        </w:rPr>
        <w:lastRenderedPageBreak/>
        <w:t xml:space="preserve">Global trade is broken. Here are five ways to rebuild it / </w:t>
      </w:r>
      <w:r w:rsidRPr="00DE5C5D">
        <w:rPr>
          <w:rFonts w:ascii="Times New Roman" w:hAnsi="Times New Roman"/>
          <w:sz w:val="24"/>
          <w:szCs w:val="24"/>
          <w:lang w:val="en-US"/>
        </w:rPr>
        <w:t xml:space="preserve">12 Sep 2018 </w:t>
      </w:r>
      <w:hyperlink r:id="rId12" w:history="1">
        <w:r w:rsidRPr="00DE5C5D">
          <w:rPr>
            <w:rFonts w:ascii="Times New Roman" w:hAnsi="Times New Roman"/>
            <w:bCs/>
            <w:sz w:val="24"/>
            <w:szCs w:val="24"/>
            <w:lang w:val="en-US"/>
          </w:rPr>
          <w:t>Wendy Cutler</w:t>
        </w:r>
      </w:hyperlink>
      <w:r w:rsidRPr="00DE5C5D">
        <w:rPr>
          <w:rFonts w:ascii="Times New Roman" w:hAnsi="Times New Roman"/>
          <w:sz w:val="24"/>
          <w:szCs w:val="24"/>
          <w:lang w:val="uk-UA"/>
        </w:rPr>
        <w:t xml:space="preserve"> / </w:t>
      </w:r>
      <w:hyperlink r:id="rId13" w:history="1">
        <w:r w:rsidRPr="00DE5C5D">
          <w:rPr>
            <w:rStyle w:val="a6"/>
            <w:rFonts w:ascii="Times New Roman" w:hAnsi="Times New Roman"/>
            <w:color w:val="auto"/>
            <w:spacing w:val="-5"/>
            <w:sz w:val="24"/>
            <w:szCs w:val="24"/>
            <w:u w:val="none"/>
            <w:lang w:val="en-US"/>
          </w:rPr>
          <w:t>https://www.weforum.org/agenda/2018/09/5-fixes-for-the-world-trade-system/</w:t>
        </w:r>
      </w:hyperlink>
    </w:p>
    <w:sectPr w:rsidR="00696221" w:rsidRPr="00DE5C5D" w:rsidSect="004B00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4EC"/>
    <w:multiLevelType w:val="hybridMultilevel"/>
    <w:tmpl w:val="68D42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4376E0"/>
    <w:multiLevelType w:val="hybridMultilevel"/>
    <w:tmpl w:val="65F0004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4E850CE8"/>
    <w:multiLevelType w:val="hybridMultilevel"/>
    <w:tmpl w:val="C8422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689559A7"/>
    <w:multiLevelType w:val="multilevel"/>
    <w:tmpl w:val="27F8BC1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76C2D08"/>
    <w:multiLevelType w:val="hybridMultilevel"/>
    <w:tmpl w:val="9DAC7D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F2200CF"/>
    <w:multiLevelType w:val="hybridMultilevel"/>
    <w:tmpl w:val="4BA8FEF6"/>
    <w:lvl w:ilvl="0" w:tplc="04190011">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6221"/>
    <w:rsid w:val="00033169"/>
    <w:rsid w:val="0007664B"/>
    <w:rsid w:val="004249E2"/>
    <w:rsid w:val="00696221"/>
    <w:rsid w:val="006A6852"/>
    <w:rsid w:val="007E772F"/>
    <w:rsid w:val="009A02D2"/>
    <w:rsid w:val="00CC4223"/>
    <w:rsid w:val="00DE5C5D"/>
    <w:rsid w:val="00DF0E12"/>
    <w:rsid w:val="00E545DE"/>
    <w:rsid w:val="00FD3F39"/>
    <w:rsid w:val="00FD6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F39"/>
  </w:style>
  <w:style w:type="paragraph" w:styleId="2">
    <w:name w:val="heading 2"/>
    <w:basedOn w:val="a"/>
    <w:link w:val="20"/>
    <w:uiPriority w:val="9"/>
    <w:qFormat/>
    <w:rsid w:val="000766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96221"/>
    <w:pPr>
      <w:ind w:left="720"/>
      <w:contextualSpacing/>
    </w:pPr>
    <w:rPr>
      <w:rFonts w:ascii="Calibri" w:eastAsia="Times New Roman" w:hAnsi="Calibri" w:cs="Times New Roman"/>
      <w:lang w:eastAsia="en-US"/>
    </w:rPr>
  </w:style>
  <w:style w:type="paragraph" w:styleId="3">
    <w:name w:val="Body Text Indent 3"/>
    <w:basedOn w:val="a"/>
    <w:link w:val="30"/>
    <w:rsid w:val="00696221"/>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rsid w:val="00696221"/>
    <w:rPr>
      <w:rFonts w:ascii="Calibri" w:eastAsia="Calibri" w:hAnsi="Calibri" w:cs="Times New Roman"/>
      <w:sz w:val="16"/>
      <w:szCs w:val="16"/>
      <w:lang w:eastAsia="en-US"/>
    </w:rPr>
  </w:style>
  <w:style w:type="paragraph" w:styleId="a4">
    <w:name w:val="Title"/>
    <w:basedOn w:val="a"/>
    <w:link w:val="a5"/>
    <w:qFormat/>
    <w:rsid w:val="00696221"/>
    <w:pPr>
      <w:spacing w:after="0" w:line="360" w:lineRule="auto"/>
      <w:ind w:firstLine="709"/>
      <w:jc w:val="center"/>
    </w:pPr>
    <w:rPr>
      <w:rFonts w:ascii="Times New Roman" w:eastAsia="Times New Roman" w:hAnsi="Times New Roman" w:cs="Times New Roman"/>
      <w:b/>
      <w:sz w:val="32"/>
      <w:szCs w:val="20"/>
      <w:lang w:val="uk-UA"/>
    </w:rPr>
  </w:style>
  <w:style w:type="character" w:customStyle="1" w:styleId="a5">
    <w:name w:val="Название Знак"/>
    <w:basedOn w:val="a0"/>
    <w:link w:val="a4"/>
    <w:rsid w:val="00696221"/>
    <w:rPr>
      <w:rFonts w:ascii="Times New Roman" w:eastAsia="Times New Roman" w:hAnsi="Times New Roman" w:cs="Times New Roman"/>
      <w:b/>
      <w:sz w:val="32"/>
      <w:szCs w:val="20"/>
      <w:lang w:val="uk-UA"/>
    </w:rPr>
  </w:style>
  <w:style w:type="character" w:styleId="a6">
    <w:name w:val="Hyperlink"/>
    <w:rsid w:val="00696221"/>
    <w:rPr>
      <w:color w:val="0000FF"/>
      <w:u w:val="single"/>
    </w:rPr>
  </w:style>
  <w:style w:type="paragraph" w:styleId="a7">
    <w:name w:val="Normal (Web)"/>
    <w:basedOn w:val="a"/>
    <w:rsid w:val="00696221"/>
    <w:pPr>
      <w:spacing w:before="100" w:beforeAutospacing="1" w:after="119" w:line="240" w:lineRule="auto"/>
    </w:pPr>
    <w:rPr>
      <w:rFonts w:ascii="Times New Roman" w:eastAsia="Times New Roman" w:hAnsi="Times New Roman" w:cs="Times New Roman"/>
      <w:sz w:val="24"/>
      <w:szCs w:val="24"/>
    </w:rPr>
  </w:style>
  <w:style w:type="character" w:customStyle="1" w:styleId="notranslate">
    <w:name w:val="notranslate"/>
    <w:basedOn w:val="a0"/>
    <w:rsid w:val="00696221"/>
  </w:style>
  <w:style w:type="character" w:customStyle="1" w:styleId="20">
    <w:name w:val="Заголовок 2 Знак"/>
    <w:basedOn w:val="a0"/>
    <w:link w:val="2"/>
    <w:uiPriority w:val="9"/>
    <w:rsid w:val="0007664B"/>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17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to.org" TargetMode="External"/><Relationship Id="rId13" Type="http://schemas.openxmlformats.org/officeDocument/2006/relationships/hyperlink" Target="https://www.weforum.org/agenda/2018/09/5-fixes-for-the-world-trade-system/"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www.weforum.org/agenda/authors/wendy-cut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bloomberg.com/authors/ATK2rVMsF-o/bryce-baschuk"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s://www.wto.org/english/thewto_e/whatis_e/tif_e/bey1_e.htm"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2503</Words>
  <Characters>14269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dc:creator>
  <cp:keywords/>
  <dc:description/>
  <cp:lastModifiedBy>35</cp:lastModifiedBy>
  <cp:revision>5</cp:revision>
  <dcterms:created xsi:type="dcterms:W3CDTF">2018-09-18T08:00:00Z</dcterms:created>
  <dcterms:modified xsi:type="dcterms:W3CDTF">2018-09-18T18:17:00Z</dcterms:modified>
</cp:coreProperties>
</file>