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270" w:rsidRPr="003D2030" w:rsidRDefault="009C2270" w:rsidP="009C2270">
      <w:pPr>
        <w:spacing w:after="0" w:line="240" w:lineRule="auto"/>
        <w:jc w:val="center"/>
        <w:rPr>
          <w:rFonts w:ascii="Times New Roman" w:hAnsi="Times New Roman" w:cs="Times New Roman"/>
          <w:b/>
          <w:sz w:val="28"/>
          <w:szCs w:val="28"/>
          <w:u w:val="single"/>
          <w:lang w:val="uk-UA"/>
        </w:rPr>
      </w:pPr>
      <w:r w:rsidRPr="003D2030">
        <w:rPr>
          <w:rFonts w:ascii="Times New Roman" w:hAnsi="Times New Roman" w:cs="Times New Roman"/>
          <w:b/>
          <w:sz w:val="28"/>
          <w:szCs w:val="28"/>
          <w:u w:val="single"/>
          <w:lang w:val="uk-UA"/>
        </w:rPr>
        <w:t>Інфраструктура туризму</w:t>
      </w:r>
    </w:p>
    <w:p w:rsidR="009C2270" w:rsidRDefault="009C2270" w:rsidP="009C2270">
      <w:pPr>
        <w:spacing w:after="0" w:line="240" w:lineRule="auto"/>
        <w:jc w:val="both"/>
        <w:rPr>
          <w:rFonts w:ascii="Times New Roman" w:hAnsi="Times New Roman" w:cs="Times New Roman"/>
          <w:sz w:val="28"/>
          <w:szCs w:val="28"/>
          <w:lang w:val="uk-UA"/>
        </w:rPr>
      </w:pPr>
    </w:p>
    <w:p w:rsidR="009C2270" w:rsidRDefault="009C2270" w:rsidP="009C2270">
      <w:pPr>
        <w:spacing w:after="0" w:line="240" w:lineRule="auto"/>
        <w:ind w:firstLine="708"/>
        <w:jc w:val="both"/>
        <w:rPr>
          <w:rFonts w:ascii="Times New Roman" w:hAnsi="Times New Roman" w:cs="Times New Roman"/>
          <w:sz w:val="28"/>
          <w:szCs w:val="28"/>
          <w:lang w:val="uk-UA"/>
        </w:rPr>
      </w:pPr>
      <w:r w:rsidRPr="003D2030">
        <w:rPr>
          <w:rFonts w:ascii="Times New Roman" w:hAnsi="Times New Roman" w:cs="Times New Roman"/>
          <w:sz w:val="28"/>
          <w:szCs w:val="28"/>
          <w:lang w:val="uk-UA"/>
        </w:rPr>
        <w:t>Під інфраструктурою туризму розуміється система забезпечення переміщення, життя, відпочинку та пізнавальної діяльності туристів – комплекс споруд, інженерних і комунікаційних мереж, засобів зв’язку, доріг, підприємств індустрії туризму, засобів інформації та забезпечення туристської діяльності, а також власне туристів. Все це створює умови для здійснення можливих подорожей. Дійсно, як би не був привабливий туристичний ресурс, той чи інший природний або культурний об’єкт, його ефективне використання значною мірою залежить від можливості вільного доступу до нього споживача</w:t>
      </w:r>
      <w:r>
        <w:rPr>
          <w:rFonts w:ascii="Times New Roman" w:hAnsi="Times New Roman" w:cs="Times New Roman"/>
          <w:sz w:val="28"/>
          <w:szCs w:val="28"/>
          <w:lang w:val="uk-UA"/>
        </w:rPr>
        <w:t>, а саме</w:t>
      </w:r>
      <w:r w:rsidRPr="003D2030">
        <w:rPr>
          <w:rFonts w:ascii="Times New Roman" w:hAnsi="Times New Roman" w:cs="Times New Roman"/>
          <w:sz w:val="28"/>
          <w:szCs w:val="28"/>
          <w:lang w:val="uk-UA"/>
        </w:rPr>
        <w:t xml:space="preserve"> – туриста. Якщо до об’єкта туристського інтересу немає дороги або стежки, то масове відвідування його стає скрутним або неможливим. Найвищий у світі водоспад </w:t>
      </w:r>
      <w:proofErr w:type="spellStart"/>
      <w:r w:rsidRPr="003D2030">
        <w:rPr>
          <w:rFonts w:ascii="Times New Roman" w:hAnsi="Times New Roman" w:cs="Times New Roman"/>
          <w:sz w:val="28"/>
          <w:szCs w:val="28"/>
          <w:lang w:val="uk-UA"/>
        </w:rPr>
        <w:t>Анхель</w:t>
      </w:r>
      <w:proofErr w:type="spellEnd"/>
      <w:r w:rsidRPr="003D2030">
        <w:rPr>
          <w:rFonts w:ascii="Times New Roman" w:hAnsi="Times New Roman" w:cs="Times New Roman"/>
          <w:sz w:val="28"/>
          <w:szCs w:val="28"/>
          <w:lang w:val="uk-UA"/>
        </w:rPr>
        <w:t xml:space="preserve"> у Венесуелі відвідується туристами відносно </w:t>
      </w:r>
      <w:proofErr w:type="spellStart"/>
      <w:r w:rsidRPr="003D2030">
        <w:rPr>
          <w:rFonts w:ascii="Times New Roman" w:hAnsi="Times New Roman" w:cs="Times New Roman"/>
          <w:sz w:val="28"/>
          <w:szCs w:val="28"/>
          <w:lang w:val="uk-UA"/>
        </w:rPr>
        <w:t>рідко</w:t>
      </w:r>
      <w:proofErr w:type="spellEnd"/>
      <w:r w:rsidRPr="003D2030">
        <w:rPr>
          <w:rFonts w:ascii="Times New Roman" w:hAnsi="Times New Roman" w:cs="Times New Roman"/>
          <w:sz w:val="28"/>
          <w:szCs w:val="28"/>
          <w:lang w:val="uk-UA"/>
        </w:rPr>
        <w:t xml:space="preserve">, оскільки до нього немає ні доріг, ні стежок, відсутні майданчики для посадки літаків. До цього унікального об’єкта можна дістатись лише з великими труднощами на човні по бурхливій річці Корона. Значно більш доступний інший унікальний водоспад </w:t>
      </w:r>
      <w:proofErr w:type="spellStart"/>
      <w:r w:rsidRPr="003D2030">
        <w:rPr>
          <w:rFonts w:ascii="Times New Roman" w:hAnsi="Times New Roman" w:cs="Times New Roman"/>
          <w:sz w:val="28"/>
          <w:szCs w:val="28"/>
          <w:lang w:val="uk-UA"/>
        </w:rPr>
        <w:t>Ігуасу</w:t>
      </w:r>
      <w:proofErr w:type="spellEnd"/>
      <w:r w:rsidRPr="003D2030">
        <w:rPr>
          <w:rFonts w:ascii="Times New Roman" w:hAnsi="Times New Roman" w:cs="Times New Roman"/>
          <w:sz w:val="28"/>
          <w:szCs w:val="28"/>
          <w:lang w:val="uk-UA"/>
        </w:rPr>
        <w:t xml:space="preserve"> на кордоні Аргентини і Браз</w:t>
      </w:r>
      <w:r>
        <w:rPr>
          <w:rFonts w:ascii="Times New Roman" w:hAnsi="Times New Roman" w:cs="Times New Roman"/>
          <w:sz w:val="28"/>
          <w:szCs w:val="28"/>
          <w:lang w:val="uk-UA"/>
        </w:rPr>
        <w:t>илії.</w:t>
      </w:r>
      <w:r w:rsidRPr="003D2030">
        <w:rPr>
          <w:rFonts w:ascii="Times New Roman" w:hAnsi="Times New Roman" w:cs="Times New Roman"/>
          <w:sz w:val="28"/>
          <w:szCs w:val="28"/>
          <w:lang w:val="uk-UA"/>
        </w:rPr>
        <w:t xml:space="preserve"> До нього туристи можуть і доїхати по шосейній дорозі, і долетіти на літаку, і </w:t>
      </w:r>
      <w:proofErr w:type="spellStart"/>
      <w:r w:rsidRPr="003D2030">
        <w:rPr>
          <w:rFonts w:ascii="Times New Roman" w:hAnsi="Times New Roman" w:cs="Times New Roman"/>
          <w:sz w:val="28"/>
          <w:szCs w:val="28"/>
          <w:lang w:val="uk-UA"/>
        </w:rPr>
        <w:t>допливти</w:t>
      </w:r>
      <w:proofErr w:type="spellEnd"/>
      <w:r w:rsidRPr="003D2030">
        <w:rPr>
          <w:rFonts w:ascii="Times New Roman" w:hAnsi="Times New Roman" w:cs="Times New Roman"/>
          <w:sz w:val="28"/>
          <w:szCs w:val="28"/>
          <w:lang w:val="uk-UA"/>
        </w:rPr>
        <w:t xml:space="preserve"> на човнах. Ще більш доступний і краще обладнаний для огляду всесвітньо відомий Ніагарський водоспад, розташований на кордоні США і Кан</w:t>
      </w:r>
      <w:r>
        <w:rPr>
          <w:rFonts w:ascii="Times New Roman" w:hAnsi="Times New Roman" w:cs="Times New Roman"/>
          <w:sz w:val="28"/>
          <w:szCs w:val="28"/>
          <w:lang w:val="uk-UA"/>
        </w:rPr>
        <w:t>ади.</w:t>
      </w:r>
    </w:p>
    <w:p w:rsidR="009C2270" w:rsidRDefault="009C2270" w:rsidP="009C2270">
      <w:pPr>
        <w:spacing w:after="0" w:line="240" w:lineRule="auto"/>
        <w:ind w:firstLine="708"/>
        <w:jc w:val="both"/>
        <w:rPr>
          <w:rFonts w:ascii="Times New Roman" w:hAnsi="Times New Roman" w:cs="Times New Roman"/>
          <w:sz w:val="28"/>
          <w:szCs w:val="28"/>
          <w:lang w:val="uk-UA"/>
        </w:rPr>
      </w:pPr>
      <w:r w:rsidRPr="003D2030">
        <w:rPr>
          <w:rFonts w:ascii="Times New Roman" w:hAnsi="Times New Roman" w:cs="Times New Roman"/>
          <w:sz w:val="28"/>
          <w:szCs w:val="28"/>
          <w:lang w:val="uk-UA"/>
        </w:rPr>
        <w:t>Крім доступу до природних об’єктів для туристів необхідні і досить комфортні умови перебування в місці відвідува</w:t>
      </w:r>
      <w:r>
        <w:rPr>
          <w:rFonts w:ascii="Times New Roman" w:hAnsi="Times New Roman" w:cs="Times New Roman"/>
          <w:sz w:val="28"/>
          <w:szCs w:val="28"/>
          <w:lang w:val="uk-UA"/>
        </w:rPr>
        <w:t>ння (розміщення та харчування).</w:t>
      </w:r>
    </w:p>
    <w:p w:rsidR="009C2270" w:rsidRDefault="009C2270" w:rsidP="009C2270">
      <w:pPr>
        <w:spacing w:after="0" w:line="240" w:lineRule="auto"/>
        <w:ind w:firstLine="708"/>
        <w:jc w:val="both"/>
        <w:rPr>
          <w:rFonts w:ascii="Times New Roman" w:hAnsi="Times New Roman" w:cs="Times New Roman"/>
          <w:sz w:val="28"/>
          <w:szCs w:val="28"/>
          <w:lang w:val="uk-UA"/>
        </w:rPr>
      </w:pPr>
      <w:r w:rsidRPr="003D2030">
        <w:rPr>
          <w:rFonts w:ascii="Times New Roman" w:hAnsi="Times New Roman" w:cs="Times New Roman"/>
          <w:sz w:val="28"/>
          <w:szCs w:val="28"/>
          <w:lang w:val="uk-UA"/>
        </w:rPr>
        <w:t>Загальноприйнятим у світовій практиці є стандарт розміщення туристів в готельних двомісних номерах зі зручностями (туалет, душ або ванна, гаряча вода). Відсутність таких зручностей в готелях, а також погані дороги і низький рівень сервісу є великою перешкодо</w:t>
      </w:r>
      <w:r>
        <w:rPr>
          <w:rFonts w:ascii="Times New Roman" w:hAnsi="Times New Roman" w:cs="Times New Roman"/>
          <w:sz w:val="28"/>
          <w:szCs w:val="28"/>
          <w:lang w:val="uk-UA"/>
        </w:rPr>
        <w:t>ю для розвитку туризму.</w:t>
      </w:r>
    </w:p>
    <w:p w:rsidR="009C2270" w:rsidRDefault="009C2270" w:rsidP="009C2270">
      <w:pPr>
        <w:spacing w:after="0" w:line="240" w:lineRule="auto"/>
        <w:ind w:firstLine="708"/>
        <w:jc w:val="both"/>
        <w:rPr>
          <w:rFonts w:ascii="Times New Roman" w:hAnsi="Times New Roman" w:cs="Times New Roman"/>
          <w:sz w:val="28"/>
          <w:szCs w:val="28"/>
          <w:lang w:val="uk-UA"/>
        </w:rPr>
      </w:pPr>
      <w:r w:rsidRPr="003D2030">
        <w:rPr>
          <w:rFonts w:ascii="Times New Roman" w:hAnsi="Times New Roman" w:cs="Times New Roman"/>
          <w:sz w:val="28"/>
          <w:szCs w:val="28"/>
          <w:lang w:val="uk-UA"/>
        </w:rPr>
        <w:t xml:space="preserve">Таким чином, в будь-якій державі інфраструктура туризму є найважливішою складовою успішного функціонування та сталого розвитку туристської сфери. Тому уряди країн, в яких туризм є важливим елементом в структурі економіки, послідовно направляють капіталовкладення та інвестиції </w:t>
      </w:r>
      <w:r>
        <w:rPr>
          <w:rFonts w:ascii="Times New Roman" w:hAnsi="Times New Roman" w:cs="Times New Roman"/>
          <w:sz w:val="28"/>
          <w:szCs w:val="28"/>
          <w:lang w:val="uk-UA"/>
        </w:rPr>
        <w:t>в розвиток його інфраструктури.</w:t>
      </w:r>
    </w:p>
    <w:p w:rsidR="009C2270" w:rsidRDefault="009C2270" w:rsidP="009C2270">
      <w:pPr>
        <w:spacing w:after="0" w:line="240" w:lineRule="auto"/>
        <w:ind w:firstLine="708"/>
        <w:jc w:val="both"/>
        <w:rPr>
          <w:rFonts w:ascii="Times New Roman" w:hAnsi="Times New Roman" w:cs="Times New Roman"/>
          <w:sz w:val="28"/>
          <w:szCs w:val="28"/>
          <w:lang w:val="uk-UA"/>
        </w:rPr>
      </w:pPr>
      <w:r w:rsidRPr="003D2030">
        <w:rPr>
          <w:rFonts w:ascii="Times New Roman" w:hAnsi="Times New Roman" w:cs="Times New Roman"/>
          <w:sz w:val="28"/>
          <w:szCs w:val="28"/>
          <w:lang w:val="uk-UA"/>
        </w:rPr>
        <w:t>Елеме</w:t>
      </w:r>
      <w:r>
        <w:rPr>
          <w:rFonts w:ascii="Times New Roman" w:hAnsi="Times New Roman" w:cs="Times New Roman"/>
          <w:sz w:val="28"/>
          <w:szCs w:val="28"/>
          <w:lang w:val="uk-UA"/>
        </w:rPr>
        <w:t>нтами інфраструктури туризму є:</w:t>
      </w:r>
    </w:p>
    <w:p w:rsidR="009C2270" w:rsidRDefault="009C2270" w:rsidP="009C227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О</w:t>
      </w:r>
      <w:r w:rsidRPr="003D2030">
        <w:rPr>
          <w:rFonts w:ascii="Times New Roman" w:hAnsi="Times New Roman" w:cs="Times New Roman"/>
          <w:sz w:val="28"/>
          <w:szCs w:val="28"/>
          <w:lang w:val="uk-UA"/>
        </w:rPr>
        <w:t xml:space="preserve">б’єкти транспортних перевезень: </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D2030">
        <w:rPr>
          <w:rFonts w:ascii="Times New Roman" w:hAnsi="Times New Roman" w:cs="Times New Roman"/>
          <w:sz w:val="28"/>
          <w:szCs w:val="28"/>
          <w:lang w:val="uk-UA"/>
        </w:rPr>
        <w:t xml:space="preserve">авіаційні, залізничні, автомобільні, водні, гужові та інші транспортні засоби; </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D2030">
        <w:rPr>
          <w:rFonts w:ascii="Times New Roman" w:hAnsi="Times New Roman" w:cs="Times New Roman"/>
          <w:sz w:val="28"/>
          <w:szCs w:val="28"/>
          <w:lang w:val="uk-UA"/>
        </w:rPr>
        <w:t>залізничні й автомобільні дороги, аеропорт</w:t>
      </w:r>
      <w:r>
        <w:rPr>
          <w:rFonts w:ascii="Times New Roman" w:hAnsi="Times New Roman" w:cs="Times New Roman"/>
          <w:sz w:val="28"/>
          <w:szCs w:val="28"/>
          <w:lang w:val="uk-UA"/>
        </w:rPr>
        <w:t>и, вокзали, причали і термінали;</w:t>
      </w:r>
      <w:r w:rsidRPr="003D2030">
        <w:rPr>
          <w:rFonts w:ascii="Times New Roman" w:hAnsi="Times New Roman" w:cs="Times New Roman"/>
          <w:sz w:val="28"/>
          <w:szCs w:val="28"/>
          <w:lang w:val="uk-UA"/>
        </w:rPr>
        <w:t xml:space="preserve"> </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D2030">
        <w:rPr>
          <w:rFonts w:ascii="Times New Roman" w:hAnsi="Times New Roman" w:cs="Times New Roman"/>
          <w:sz w:val="28"/>
          <w:szCs w:val="28"/>
          <w:lang w:val="uk-UA"/>
        </w:rPr>
        <w:t>системи регулювання руху, системи теплопостачання, електрич</w:t>
      </w:r>
      <w:r>
        <w:rPr>
          <w:rFonts w:ascii="Times New Roman" w:hAnsi="Times New Roman" w:cs="Times New Roman"/>
          <w:sz w:val="28"/>
          <w:szCs w:val="28"/>
          <w:lang w:val="uk-UA"/>
        </w:rPr>
        <w:t xml:space="preserve">ні та телефонні мережі; </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та інше.</w:t>
      </w:r>
    </w:p>
    <w:p w:rsidR="009C2270" w:rsidRDefault="009C2270" w:rsidP="009C227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О</w:t>
      </w:r>
      <w:r w:rsidRPr="003D2030">
        <w:rPr>
          <w:rFonts w:ascii="Times New Roman" w:hAnsi="Times New Roman" w:cs="Times New Roman"/>
          <w:sz w:val="28"/>
          <w:szCs w:val="28"/>
          <w:lang w:val="uk-UA"/>
        </w:rPr>
        <w:t xml:space="preserve">б’єкти розміщення: </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готелі;</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пансіонати;</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кемпінги;</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D2030">
        <w:rPr>
          <w:rFonts w:ascii="Times New Roman" w:hAnsi="Times New Roman" w:cs="Times New Roman"/>
          <w:sz w:val="28"/>
          <w:szCs w:val="28"/>
          <w:lang w:val="uk-UA"/>
        </w:rPr>
        <w:t>тур</w:t>
      </w:r>
      <w:r>
        <w:rPr>
          <w:rFonts w:ascii="Times New Roman" w:hAnsi="Times New Roman" w:cs="Times New Roman"/>
          <w:sz w:val="28"/>
          <w:szCs w:val="28"/>
          <w:lang w:val="uk-UA"/>
        </w:rPr>
        <w:t>бази;</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хостели</w:t>
      </w:r>
      <w:proofErr w:type="spellEnd"/>
      <w:r>
        <w:rPr>
          <w:rFonts w:ascii="Times New Roman" w:hAnsi="Times New Roman" w:cs="Times New Roman"/>
          <w:sz w:val="28"/>
          <w:szCs w:val="28"/>
          <w:lang w:val="uk-UA"/>
        </w:rPr>
        <w:t>;</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котеджі;</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та інше.</w:t>
      </w:r>
    </w:p>
    <w:p w:rsidR="009C2270" w:rsidRDefault="009C2270" w:rsidP="009C227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О</w:t>
      </w:r>
      <w:r w:rsidRPr="003D2030">
        <w:rPr>
          <w:rFonts w:ascii="Times New Roman" w:hAnsi="Times New Roman" w:cs="Times New Roman"/>
          <w:sz w:val="28"/>
          <w:szCs w:val="28"/>
          <w:lang w:val="uk-UA"/>
        </w:rPr>
        <w:t xml:space="preserve">б’єкти харчування: </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Pr="00265440">
        <w:rPr>
          <w:rFonts w:ascii="Times New Roman" w:hAnsi="Times New Roman" w:cs="Times New Roman"/>
          <w:sz w:val="28"/>
          <w:szCs w:val="28"/>
          <w:lang w:val="uk-UA"/>
        </w:rPr>
        <w:t>есторани;</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5440">
        <w:rPr>
          <w:rFonts w:ascii="Times New Roman" w:hAnsi="Times New Roman" w:cs="Times New Roman"/>
          <w:sz w:val="28"/>
          <w:szCs w:val="28"/>
          <w:lang w:val="uk-UA"/>
        </w:rPr>
        <w:t>кафе;</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Pr="00265440">
        <w:rPr>
          <w:rFonts w:ascii="Times New Roman" w:hAnsi="Times New Roman" w:cs="Times New Roman"/>
          <w:sz w:val="28"/>
          <w:szCs w:val="28"/>
          <w:lang w:val="uk-UA"/>
        </w:rPr>
        <w:t>істро;</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буфети;</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5440">
        <w:rPr>
          <w:rFonts w:ascii="Times New Roman" w:hAnsi="Times New Roman" w:cs="Times New Roman"/>
          <w:sz w:val="28"/>
          <w:szCs w:val="28"/>
          <w:lang w:val="uk-UA"/>
        </w:rPr>
        <w:t>бари</w:t>
      </w:r>
      <w:r>
        <w:rPr>
          <w:rFonts w:ascii="Times New Roman" w:hAnsi="Times New Roman" w:cs="Times New Roman"/>
          <w:sz w:val="28"/>
          <w:szCs w:val="28"/>
          <w:lang w:val="uk-UA"/>
        </w:rPr>
        <w:t>;</w:t>
      </w:r>
      <w:r w:rsidRPr="00265440">
        <w:rPr>
          <w:rFonts w:ascii="Times New Roman" w:hAnsi="Times New Roman" w:cs="Times New Roman"/>
          <w:sz w:val="28"/>
          <w:szCs w:val="28"/>
          <w:lang w:val="uk-UA"/>
        </w:rPr>
        <w:t xml:space="preserve"> </w:t>
      </w:r>
    </w:p>
    <w:p w:rsidR="009C2270" w:rsidRPr="0026544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та інше.</w:t>
      </w:r>
    </w:p>
    <w:p w:rsidR="009C2270" w:rsidRDefault="009C2270" w:rsidP="009C227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Об’єкти розваги: </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театри;</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музеї;</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D2030">
        <w:rPr>
          <w:rFonts w:ascii="Times New Roman" w:hAnsi="Times New Roman" w:cs="Times New Roman"/>
          <w:sz w:val="28"/>
          <w:szCs w:val="28"/>
          <w:lang w:val="uk-UA"/>
        </w:rPr>
        <w:t>виста</w:t>
      </w:r>
      <w:r>
        <w:rPr>
          <w:rFonts w:ascii="Times New Roman" w:hAnsi="Times New Roman" w:cs="Times New Roman"/>
          <w:sz w:val="28"/>
          <w:szCs w:val="28"/>
          <w:lang w:val="uk-UA"/>
        </w:rPr>
        <w:t>вки;</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цирки;</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аква</w:t>
      </w:r>
      <w:proofErr w:type="spellEnd"/>
      <w:r>
        <w:rPr>
          <w:rFonts w:ascii="Times New Roman" w:hAnsi="Times New Roman" w:cs="Times New Roman"/>
          <w:sz w:val="28"/>
          <w:szCs w:val="28"/>
          <w:lang w:val="uk-UA"/>
        </w:rPr>
        <w:t>-парки;</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та інше.</w:t>
      </w:r>
    </w:p>
    <w:p w:rsidR="009C2270" w:rsidRDefault="009C2270" w:rsidP="009C227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Т</w:t>
      </w:r>
      <w:r w:rsidRPr="003D2030">
        <w:rPr>
          <w:rFonts w:ascii="Times New Roman" w:hAnsi="Times New Roman" w:cs="Times New Roman"/>
          <w:sz w:val="28"/>
          <w:szCs w:val="28"/>
          <w:lang w:val="uk-UA"/>
        </w:rPr>
        <w:t xml:space="preserve">уристські організації: </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фірми;</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агентства;</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D2030">
        <w:rPr>
          <w:rFonts w:ascii="Times New Roman" w:hAnsi="Times New Roman" w:cs="Times New Roman"/>
          <w:sz w:val="28"/>
          <w:szCs w:val="28"/>
          <w:lang w:val="uk-UA"/>
        </w:rPr>
        <w:t>ін</w:t>
      </w:r>
      <w:r>
        <w:rPr>
          <w:rFonts w:ascii="Times New Roman" w:hAnsi="Times New Roman" w:cs="Times New Roman"/>
          <w:sz w:val="28"/>
          <w:szCs w:val="28"/>
          <w:lang w:val="uk-UA"/>
        </w:rPr>
        <w:t>формаційні та екскурсійні бюро;</w:t>
      </w:r>
    </w:p>
    <w:p w:rsidR="009C2270" w:rsidRDefault="009C2270" w:rsidP="009C22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D2030">
        <w:rPr>
          <w:rFonts w:ascii="Times New Roman" w:hAnsi="Times New Roman" w:cs="Times New Roman"/>
          <w:sz w:val="28"/>
          <w:szCs w:val="28"/>
          <w:lang w:val="uk-UA"/>
        </w:rPr>
        <w:t xml:space="preserve">торговельні та інші організації, які здійснюють продаж </w:t>
      </w:r>
      <w:proofErr w:type="spellStart"/>
      <w:r w:rsidRPr="003D2030">
        <w:rPr>
          <w:rFonts w:ascii="Times New Roman" w:hAnsi="Times New Roman" w:cs="Times New Roman"/>
          <w:sz w:val="28"/>
          <w:szCs w:val="28"/>
          <w:lang w:val="uk-UA"/>
        </w:rPr>
        <w:t>турпродуктів</w:t>
      </w:r>
      <w:proofErr w:type="spellEnd"/>
      <w:r w:rsidRPr="003D2030">
        <w:rPr>
          <w:rFonts w:ascii="Times New Roman" w:hAnsi="Times New Roman" w:cs="Times New Roman"/>
          <w:sz w:val="28"/>
          <w:szCs w:val="28"/>
          <w:lang w:val="uk-UA"/>
        </w:rPr>
        <w:t>, інформаційної літератури, сувенірів та інше обслуговування туристів.</w:t>
      </w:r>
    </w:p>
    <w:p w:rsidR="009C2270" w:rsidRPr="003D2030" w:rsidRDefault="009C2270" w:rsidP="009C2270">
      <w:pPr>
        <w:spacing w:after="0" w:line="240" w:lineRule="auto"/>
        <w:ind w:firstLine="708"/>
        <w:jc w:val="both"/>
        <w:rPr>
          <w:rFonts w:ascii="Times New Roman" w:hAnsi="Times New Roman" w:cs="Times New Roman"/>
          <w:sz w:val="28"/>
          <w:szCs w:val="28"/>
          <w:lang w:val="uk-UA"/>
        </w:rPr>
      </w:pPr>
      <w:r w:rsidRPr="003D2030">
        <w:rPr>
          <w:rFonts w:ascii="Times New Roman" w:hAnsi="Times New Roman" w:cs="Times New Roman"/>
          <w:sz w:val="28"/>
          <w:szCs w:val="28"/>
          <w:lang w:val="uk-UA"/>
        </w:rPr>
        <w:t>Розвинена інфраструктура туризму поряд з різноманітністю туристичних ресурсів (природними, етнічними, історико-к</w:t>
      </w:r>
      <w:r>
        <w:rPr>
          <w:rFonts w:ascii="Times New Roman" w:hAnsi="Times New Roman" w:cs="Times New Roman"/>
          <w:sz w:val="28"/>
          <w:szCs w:val="28"/>
          <w:lang w:val="uk-UA"/>
        </w:rPr>
        <w:t>ультурними, розважальними та іншими) с</w:t>
      </w:r>
      <w:r w:rsidRPr="003D2030">
        <w:rPr>
          <w:rFonts w:ascii="Times New Roman" w:hAnsi="Times New Roman" w:cs="Times New Roman"/>
          <w:sz w:val="28"/>
          <w:szCs w:val="28"/>
          <w:lang w:val="uk-UA"/>
        </w:rPr>
        <w:t>кладає основу успішного функціонування туристського сектора в багатьох країнах світу.</w:t>
      </w:r>
    </w:p>
    <w:p w:rsidR="00B73D53" w:rsidRPr="009C2270" w:rsidRDefault="00B73D53">
      <w:pPr>
        <w:rPr>
          <w:lang w:val="uk-UA"/>
        </w:rPr>
      </w:pPr>
      <w:bookmarkStart w:id="0" w:name="_GoBack"/>
      <w:bookmarkEnd w:id="0"/>
    </w:p>
    <w:sectPr w:rsidR="00B73D53" w:rsidRPr="009C2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A5"/>
    <w:rsid w:val="006E74A5"/>
    <w:rsid w:val="0082752B"/>
    <w:rsid w:val="009C2270"/>
    <w:rsid w:val="00B73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BF2FA-B57A-4F6B-B554-9262CA71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2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468</Words>
  <Characters>2671</Characters>
  <Application>Microsoft Office Word</Application>
  <DocSecurity>0</DocSecurity>
  <Lines>22</Lines>
  <Paragraphs>6</Paragraphs>
  <ScaleCrop>false</ScaleCrop>
  <Company>SPecialiST RePack</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2017-01-26T13:35:00Z</dcterms:created>
  <dcterms:modified xsi:type="dcterms:W3CDTF">2017-01-26T14:00:00Z</dcterms:modified>
</cp:coreProperties>
</file>