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0D8" w:rsidRPr="002B40D8" w:rsidRDefault="002B40D8" w:rsidP="002B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B40D8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r w:rsidRPr="002B40D8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proofErr w:type="gramStart"/>
      <w:r w:rsidRPr="002B40D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B40D8">
        <w:rPr>
          <w:rFonts w:ascii="Times New Roman" w:hAnsi="Times New Roman" w:cs="Times New Roman"/>
          <w:b/>
          <w:sz w:val="28"/>
          <w:szCs w:val="28"/>
        </w:rPr>
        <w:t>ідготовки</w:t>
      </w:r>
      <w:proofErr w:type="spellEnd"/>
      <w:r w:rsidRPr="002B40D8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2B40D8">
        <w:rPr>
          <w:rFonts w:ascii="Times New Roman" w:hAnsi="Times New Roman" w:cs="Times New Roman"/>
          <w:b/>
          <w:sz w:val="28"/>
          <w:szCs w:val="28"/>
        </w:rPr>
        <w:t>заліку</w:t>
      </w:r>
      <w:proofErr w:type="spellEnd"/>
      <w:r w:rsidRPr="002B40D8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2B40D8">
        <w:rPr>
          <w:rFonts w:ascii="Times New Roman" w:hAnsi="Times New Roman" w:cs="Times New Roman"/>
          <w:b/>
          <w:sz w:val="28"/>
          <w:szCs w:val="28"/>
        </w:rPr>
        <w:t>дисципліни</w:t>
      </w:r>
      <w:proofErr w:type="spellEnd"/>
      <w:r w:rsidRPr="002B40D8">
        <w:rPr>
          <w:rFonts w:ascii="Times New Roman" w:hAnsi="Times New Roman" w:cs="Times New Roman"/>
          <w:b/>
          <w:sz w:val="28"/>
          <w:szCs w:val="28"/>
        </w:rPr>
        <w:t xml:space="preserve"> “</w:t>
      </w:r>
      <w:proofErr w:type="spellStart"/>
      <w:r w:rsidRPr="002B40D8">
        <w:rPr>
          <w:rFonts w:ascii="Times New Roman" w:hAnsi="Times New Roman" w:cs="Times New Roman"/>
          <w:b/>
          <w:sz w:val="28"/>
          <w:szCs w:val="28"/>
        </w:rPr>
        <w:t>Облік</w:t>
      </w:r>
      <w:proofErr w:type="spellEnd"/>
      <w:r w:rsidRPr="002B40D8">
        <w:rPr>
          <w:rFonts w:ascii="Times New Roman" w:hAnsi="Times New Roman" w:cs="Times New Roman"/>
          <w:b/>
          <w:sz w:val="28"/>
          <w:szCs w:val="28"/>
        </w:rPr>
        <w:t xml:space="preserve"> та</w:t>
      </w:r>
    </w:p>
    <w:p w:rsidR="002B40D8" w:rsidRPr="002B40D8" w:rsidRDefault="002B40D8" w:rsidP="002B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0D8">
        <w:rPr>
          <w:rFonts w:ascii="Times New Roman" w:hAnsi="Times New Roman" w:cs="Times New Roman"/>
          <w:b/>
          <w:sz w:val="28"/>
          <w:szCs w:val="28"/>
        </w:rPr>
        <w:t xml:space="preserve">аудит в </w:t>
      </w:r>
      <w:proofErr w:type="spellStart"/>
      <w:r w:rsidRPr="002B40D8">
        <w:rPr>
          <w:rFonts w:ascii="Times New Roman" w:hAnsi="Times New Roman" w:cs="Times New Roman"/>
          <w:b/>
          <w:sz w:val="28"/>
          <w:szCs w:val="28"/>
        </w:rPr>
        <w:t>страхових</w:t>
      </w:r>
      <w:proofErr w:type="spellEnd"/>
      <w:r w:rsidRPr="002B40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b/>
          <w:sz w:val="28"/>
          <w:szCs w:val="28"/>
        </w:rPr>
        <w:t>компаніях</w:t>
      </w:r>
      <w:proofErr w:type="spellEnd"/>
      <w:r w:rsidRPr="002B40D8">
        <w:rPr>
          <w:rFonts w:ascii="Times New Roman" w:hAnsi="Times New Roman" w:cs="Times New Roman"/>
          <w:b/>
          <w:sz w:val="28"/>
          <w:szCs w:val="28"/>
        </w:rPr>
        <w:t>”</w:t>
      </w:r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бухгалтерського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іку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компаній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>.</w:t>
      </w:r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бухгалтерського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іку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3.Форми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бухгалтерського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іку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страхової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>.</w:t>
      </w:r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4. План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рахунків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бухгалтерського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іку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страхової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Синтетичний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надходження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платежів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>.</w:t>
      </w:r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Синтетичний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платежів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їхнього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участю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посередників</w:t>
      </w:r>
      <w:bookmarkStart w:id="0" w:name="_GoBack"/>
      <w:bookmarkEnd w:id="0"/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Синтетичний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аналітичний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надходження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платежі</w:t>
      </w:r>
      <w:proofErr w:type="gramStart"/>
      <w:r w:rsidRPr="002B40D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резерву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незароблених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премій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резерву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часток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перестраховиків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резервах</w:t>
      </w:r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резерву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довгострокових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зобов’язань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резерву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належних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виплат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>.</w:t>
      </w:r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часток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перестраховиків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у резервах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життя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резервів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перестрахування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перестрахування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виплат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перестрахувальнику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на поточному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страховика</w:t>
      </w:r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касових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цінних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паперів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lastRenderedPageBreak/>
        <w:t xml:space="preserve">21.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підзвітними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особами</w:t>
      </w:r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з бюджетом</w:t>
      </w:r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страхової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страховика</w:t>
      </w:r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та мета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звітності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звітності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30. Склад,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2B40D8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фінансовій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звітності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2B40D8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2B40D8">
        <w:rPr>
          <w:rFonts w:ascii="Times New Roman" w:hAnsi="Times New Roman" w:cs="Times New Roman"/>
          <w:sz w:val="28"/>
          <w:szCs w:val="28"/>
        </w:rPr>
        <w:t xml:space="preserve"> та порядок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бухгалтерського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балансу</w:t>
      </w:r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32.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33.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кошті</w:t>
      </w:r>
      <w:proofErr w:type="gramStart"/>
      <w:r w:rsidRPr="002B40D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34.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капітал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35.Форми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іалізованої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звітності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страховика.</w:t>
      </w:r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36. Характеристика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сутності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аудиту</w:t>
      </w:r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37. Порядок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аудиту</w:t>
      </w:r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38.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та порядок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аудиту</w:t>
      </w:r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39.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аудиту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страхової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40.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Аудиторський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2B40D8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2B40D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>.</w:t>
      </w:r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41.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40D8">
        <w:rPr>
          <w:rFonts w:ascii="Times New Roman" w:hAnsi="Times New Roman" w:cs="Times New Roman"/>
          <w:sz w:val="28"/>
          <w:szCs w:val="28"/>
        </w:rPr>
        <w:t>правового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аудиту</w:t>
      </w:r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42. Напрямки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аудиторської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перев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ірк</w:t>
      </w:r>
      <w:r w:rsidRPr="002B40D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аспектів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компаній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43. Порядок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перев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ірки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страховиками</w:t>
      </w:r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страхову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достовірності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їх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звітності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органами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нагляду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gramStart"/>
      <w:r w:rsidRPr="002B40D8">
        <w:rPr>
          <w:rFonts w:ascii="Times New Roman" w:hAnsi="Times New Roman" w:cs="Times New Roman"/>
          <w:sz w:val="28"/>
          <w:szCs w:val="28"/>
        </w:rPr>
        <w:t>страховою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44. Порядок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ідрозділів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НАСК “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Оранта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>”</w:t>
      </w:r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45.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ревізорі</w:t>
      </w:r>
      <w:proofErr w:type="gramStart"/>
      <w:r w:rsidRPr="002B40D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46.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іалів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перевірок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>.</w:t>
      </w:r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47.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агенті</w:t>
      </w:r>
      <w:proofErr w:type="gramStart"/>
      <w:r w:rsidRPr="002B40D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48. Порядок та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напрямки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перев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ірки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агенті</w:t>
      </w:r>
      <w:proofErr w:type="gramStart"/>
      <w:r w:rsidRPr="002B40D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49. Порядок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іалів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агенті</w:t>
      </w:r>
      <w:proofErr w:type="gramStart"/>
      <w:r w:rsidRPr="002B40D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50. Аудит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надходження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платежі</w:t>
      </w:r>
      <w:proofErr w:type="gramStart"/>
      <w:r w:rsidRPr="002B40D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2B40D8">
        <w:rPr>
          <w:rFonts w:ascii="Times New Roman" w:hAnsi="Times New Roman" w:cs="Times New Roman"/>
          <w:sz w:val="28"/>
          <w:szCs w:val="28"/>
        </w:rPr>
        <w:t xml:space="preserve"> за договорами</w:t>
      </w:r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майнового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особового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51. Аудит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виплат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52.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Перев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ірка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правильності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перестрахувальних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>.</w:t>
      </w:r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53. Аудит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резерву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незароблених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прем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ій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54. Аудит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резерву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збиткі</w:t>
      </w:r>
      <w:proofErr w:type="gramStart"/>
      <w:r w:rsidRPr="002B40D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55. Аудит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резервів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життя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56.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правильності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резерві</w:t>
      </w:r>
      <w:proofErr w:type="gramStart"/>
      <w:r w:rsidRPr="002B40D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57. Аудит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страхової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58. Аудит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страховика</w:t>
      </w:r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59.Аудит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страхової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інвестиційної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та</w:t>
      </w:r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страховика</w:t>
      </w:r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60.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Перев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ірка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правильності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страхової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61.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та порядок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аудиту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касових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62. Аудит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2B40D8">
        <w:rPr>
          <w:rFonts w:ascii="Times New Roman" w:hAnsi="Times New Roman" w:cs="Times New Roman"/>
          <w:sz w:val="28"/>
          <w:szCs w:val="28"/>
        </w:rPr>
        <w:t>поточному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страховика</w:t>
      </w:r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63. Аудит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розрахункових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з бюджетом</w:t>
      </w:r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64. Аудит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розрахункових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пенсійним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фондом</w:t>
      </w:r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65. Аудит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розрахункових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з фондом </w:t>
      </w:r>
      <w:proofErr w:type="spellStart"/>
      <w:proofErr w:type="gramStart"/>
      <w:r w:rsidRPr="002B40D8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2B40D8">
        <w:rPr>
          <w:rFonts w:ascii="Times New Roman" w:hAnsi="Times New Roman" w:cs="Times New Roman"/>
          <w:sz w:val="28"/>
          <w:szCs w:val="28"/>
        </w:rPr>
        <w:t>іального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66. Аудит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розрахункових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компаній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67. Порядок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експрес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>-аудиту балансу страховика</w:t>
      </w:r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68.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2B40D8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надійності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страхової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69.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платоспроможності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страховика та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її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</w:p>
    <w:p w:rsidR="002B40D8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r w:rsidRPr="002B40D8">
        <w:rPr>
          <w:rFonts w:ascii="Times New Roman" w:hAnsi="Times New Roman" w:cs="Times New Roman"/>
          <w:sz w:val="28"/>
          <w:szCs w:val="28"/>
        </w:rPr>
        <w:t xml:space="preserve">70. Порядок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платоспроможності</w:t>
      </w:r>
      <w:proofErr w:type="spellEnd"/>
      <w:r w:rsidRPr="002B4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D8">
        <w:rPr>
          <w:rFonts w:ascii="Times New Roman" w:hAnsi="Times New Roman" w:cs="Times New Roman"/>
          <w:sz w:val="28"/>
          <w:szCs w:val="28"/>
        </w:rPr>
        <w:t>страхової</w:t>
      </w:r>
      <w:proofErr w:type="spellEnd"/>
    </w:p>
    <w:p w:rsidR="001D4AC9" w:rsidRPr="002B40D8" w:rsidRDefault="002B40D8" w:rsidP="002B40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40D8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</w:p>
    <w:sectPr w:rsidR="001D4AC9" w:rsidRPr="002B4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BF"/>
    <w:rsid w:val="001D4AC9"/>
    <w:rsid w:val="002B40D8"/>
    <w:rsid w:val="00A2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2018-10-09T08:01:00Z</dcterms:created>
  <dcterms:modified xsi:type="dcterms:W3CDTF">2018-10-09T08:03:00Z</dcterms:modified>
</cp:coreProperties>
</file>