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DF" w:rsidRPr="003B61B8" w:rsidRDefault="001503DF" w:rsidP="001503DF">
      <w:pPr>
        <w:pStyle w:val="a3"/>
        <w:ind w:left="1620" w:hanging="1620"/>
        <w:rPr>
          <w:b/>
          <w:szCs w:val="28"/>
        </w:rPr>
      </w:pPr>
      <w:r w:rsidRPr="003B61B8">
        <w:rPr>
          <w:b/>
          <w:szCs w:val="28"/>
        </w:rPr>
        <w:t>Модуль 1. Методичні особливості організації навчального процесу у вищій школі.</w:t>
      </w:r>
    </w:p>
    <w:p w:rsidR="001503DF" w:rsidRPr="003B61B8" w:rsidRDefault="001503DF" w:rsidP="001503DF">
      <w:pPr>
        <w:pStyle w:val="a3"/>
        <w:ind w:firstLine="0"/>
        <w:rPr>
          <w:b/>
          <w:szCs w:val="28"/>
        </w:rPr>
      </w:pPr>
    </w:p>
    <w:p w:rsidR="001503DF" w:rsidRPr="003B61B8" w:rsidRDefault="001503DF" w:rsidP="001503DF">
      <w:pPr>
        <w:pStyle w:val="a3"/>
        <w:ind w:firstLine="0"/>
        <w:rPr>
          <w:szCs w:val="28"/>
        </w:rPr>
      </w:pPr>
      <w:r w:rsidRPr="003B61B8">
        <w:rPr>
          <w:b/>
          <w:szCs w:val="28"/>
        </w:rPr>
        <w:t>Заняття 1.</w:t>
      </w:r>
      <w:r w:rsidRPr="003B61B8">
        <w:rPr>
          <w:szCs w:val="28"/>
        </w:rPr>
        <w:t xml:space="preserve"> </w:t>
      </w:r>
    </w:p>
    <w:p w:rsidR="001503DF" w:rsidRPr="003B61B8" w:rsidRDefault="001503DF" w:rsidP="001503DF">
      <w:pPr>
        <w:pStyle w:val="a3"/>
        <w:ind w:left="900" w:hanging="900"/>
        <w:rPr>
          <w:szCs w:val="28"/>
        </w:rPr>
      </w:pPr>
      <w:r w:rsidRPr="003B61B8">
        <w:rPr>
          <w:b/>
          <w:szCs w:val="28"/>
        </w:rPr>
        <w:t>Тема.</w:t>
      </w:r>
      <w:r w:rsidRPr="003B61B8">
        <w:rPr>
          <w:szCs w:val="28"/>
        </w:rPr>
        <w:t xml:space="preserve">  Методика викладання педагогічних дисциплін: мета, завдання, об’єкт, предмет, методи та основні категорії галузевої науки і  навчального курсу.</w:t>
      </w:r>
    </w:p>
    <w:p w:rsidR="001503DF" w:rsidRPr="003B61B8" w:rsidRDefault="001503DF" w:rsidP="001503DF">
      <w:pPr>
        <w:pStyle w:val="a3"/>
        <w:ind w:firstLine="0"/>
        <w:rPr>
          <w:b/>
          <w:szCs w:val="28"/>
        </w:rPr>
      </w:pPr>
      <w:r w:rsidRPr="003B61B8">
        <w:rPr>
          <w:b/>
          <w:szCs w:val="28"/>
        </w:rPr>
        <w:t>План.</w:t>
      </w:r>
    </w:p>
    <w:p w:rsidR="001503DF" w:rsidRPr="003B61B8" w:rsidRDefault="001503DF" w:rsidP="001503DF">
      <w:pPr>
        <w:pStyle w:val="a3"/>
        <w:numPr>
          <w:ilvl w:val="0"/>
          <w:numId w:val="1"/>
        </w:numPr>
        <w:shd w:val="clear" w:color="auto" w:fill="FFFFFF"/>
        <w:rPr>
          <w:szCs w:val="28"/>
        </w:rPr>
      </w:pPr>
      <w:r w:rsidRPr="003B61B8">
        <w:rPr>
          <w:szCs w:val="28"/>
        </w:rPr>
        <w:t xml:space="preserve">Концепція підготовки педагогічних кадрів у вищій школі. </w:t>
      </w:r>
    </w:p>
    <w:p w:rsidR="001503DF" w:rsidRPr="003B61B8" w:rsidRDefault="001503DF" w:rsidP="001503DF">
      <w:pPr>
        <w:pStyle w:val="a3"/>
        <w:numPr>
          <w:ilvl w:val="0"/>
          <w:numId w:val="1"/>
        </w:numPr>
        <w:shd w:val="clear" w:color="auto" w:fill="FFFFFF"/>
        <w:rPr>
          <w:szCs w:val="28"/>
        </w:rPr>
      </w:pPr>
      <w:r w:rsidRPr="003B61B8">
        <w:rPr>
          <w:szCs w:val="28"/>
        </w:rPr>
        <w:t xml:space="preserve">Освітні й освітньо-кваліфікаційні рівні. </w:t>
      </w:r>
    </w:p>
    <w:p w:rsidR="001503DF" w:rsidRPr="003B61B8" w:rsidRDefault="001503DF" w:rsidP="001503DF">
      <w:pPr>
        <w:pStyle w:val="a3"/>
        <w:numPr>
          <w:ilvl w:val="0"/>
          <w:numId w:val="1"/>
        </w:numPr>
        <w:shd w:val="clear" w:color="auto" w:fill="FFFFFF"/>
        <w:rPr>
          <w:szCs w:val="28"/>
        </w:rPr>
      </w:pPr>
      <w:r w:rsidRPr="003B61B8">
        <w:rPr>
          <w:szCs w:val="28"/>
        </w:rPr>
        <w:t xml:space="preserve">Методика викладання як галузева наука та навчальний предмет. </w:t>
      </w:r>
    </w:p>
    <w:p w:rsidR="001503DF" w:rsidRPr="003B61B8" w:rsidRDefault="001503DF" w:rsidP="001503DF">
      <w:pPr>
        <w:pStyle w:val="a3"/>
        <w:numPr>
          <w:ilvl w:val="0"/>
          <w:numId w:val="1"/>
        </w:numPr>
        <w:shd w:val="clear" w:color="auto" w:fill="FFFFFF"/>
        <w:rPr>
          <w:szCs w:val="28"/>
        </w:rPr>
      </w:pPr>
      <w:r w:rsidRPr="003B61B8">
        <w:rPr>
          <w:szCs w:val="28"/>
        </w:rPr>
        <w:t xml:space="preserve">Мета та завдання методики викладання у вищій школі. </w:t>
      </w:r>
    </w:p>
    <w:p w:rsidR="001503DF" w:rsidRPr="003B61B8" w:rsidRDefault="001503DF" w:rsidP="001503DF">
      <w:pPr>
        <w:pStyle w:val="a3"/>
        <w:numPr>
          <w:ilvl w:val="0"/>
          <w:numId w:val="1"/>
        </w:numPr>
        <w:shd w:val="clear" w:color="auto" w:fill="FFFFFF"/>
        <w:rPr>
          <w:szCs w:val="28"/>
        </w:rPr>
      </w:pPr>
      <w:r w:rsidRPr="003B61B8">
        <w:rPr>
          <w:szCs w:val="28"/>
        </w:rPr>
        <w:t xml:space="preserve">Об’єкт та предмет методики викладання педагогічних дисциплін у вищій школі. </w:t>
      </w:r>
    </w:p>
    <w:p w:rsidR="001503DF" w:rsidRPr="003B61B8" w:rsidRDefault="001503DF" w:rsidP="001503DF">
      <w:pPr>
        <w:pStyle w:val="a3"/>
        <w:numPr>
          <w:ilvl w:val="0"/>
          <w:numId w:val="1"/>
        </w:numPr>
        <w:shd w:val="clear" w:color="auto" w:fill="FFFFFF"/>
        <w:rPr>
          <w:szCs w:val="28"/>
        </w:rPr>
      </w:pPr>
      <w:r w:rsidRPr="003B61B8">
        <w:rPr>
          <w:szCs w:val="28"/>
        </w:rPr>
        <w:t>Основні категорії методики як галузевої педагогічної науки.</w:t>
      </w:r>
    </w:p>
    <w:p w:rsidR="001503DF" w:rsidRPr="003B61B8" w:rsidRDefault="001503DF" w:rsidP="001503DF">
      <w:pPr>
        <w:pStyle w:val="a3"/>
        <w:ind w:firstLine="0"/>
        <w:rPr>
          <w:szCs w:val="28"/>
        </w:rPr>
      </w:pPr>
      <w:r w:rsidRPr="003B61B8">
        <w:rPr>
          <w:b/>
          <w:szCs w:val="28"/>
        </w:rPr>
        <w:t xml:space="preserve">Література: </w:t>
      </w:r>
      <w:r w:rsidRPr="003B61B8">
        <w:rPr>
          <w:szCs w:val="28"/>
        </w:rPr>
        <w:t>основна – 1, 3, 5, 11, 15; додаткова – 4, 5, 11, 13, 14.</w:t>
      </w:r>
    </w:p>
    <w:p w:rsidR="006315D3" w:rsidRDefault="006315D3"/>
    <w:sectPr w:rsidR="006315D3" w:rsidSect="006315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51683"/>
    <w:multiLevelType w:val="hybridMultilevel"/>
    <w:tmpl w:val="C7A82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503DF"/>
    <w:rsid w:val="001503DF"/>
    <w:rsid w:val="006315D3"/>
    <w:rsid w:val="0096037D"/>
    <w:rsid w:val="00E2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03D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503D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2014-09-03T17:16:00Z</dcterms:created>
  <dcterms:modified xsi:type="dcterms:W3CDTF">2014-09-03T17:16:00Z</dcterms:modified>
</cp:coreProperties>
</file>