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F165A" w14:textId="77777777" w:rsidR="006B5E3D" w:rsidRDefault="00E5208B" w:rsidP="00E520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208B">
        <w:rPr>
          <w:rFonts w:ascii="Times New Roman" w:hAnsi="Times New Roman" w:cs="Times New Roman"/>
          <w:b/>
          <w:sz w:val="28"/>
          <w:szCs w:val="28"/>
          <w:lang w:val="uk-UA"/>
        </w:rPr>
        <w:t>СИСТЕМА НАКОПИЧЕННЯ БАЛІВ</w:t>
      </w:r>
    </w:p>
    <w:p w14:paraId="419950A3" w14:textId="77777777" w:rsidR="00E5208B" w:rsidRDefault="00E5208B" w:rsidP="00E520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Модуль 1.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7938"/>
        <w:gridCol w:w="1134"/>
      </w:tblGrid>
      <w:tr w:rsidR="00E5208B" w:rsidRPr="00E5208B" w14:paraId="3F719198" w14:textId="77777777" w:rsidTr="002C6D29">
        <w:tc>
          <w:tcPr>
            <w:tcW w:w="567" w:type="dxa"/>
            <w:shd w:val="clear" w:color="auto" w:fill="FFFFFF" w:themeFill="background1"/>
          </w:tcPr>
          <w:p w14:paraId="31B7642B" w14:textId="77777777" w:rsidR="00E5208B" w:rsidRPr="00E5208B" w:rsidRDefault="00E5208B" w:rsidP="002C6D29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38A8F20" w14:textId="77777777" w:rsidR="00E5208B" w:rsidRPr="00E5208B" w:rsidRDefault="00E5208B" w:rsidP="002C6D29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938" w:type="dxa"/>
            <w:shd w:val="clear" w:color="auto" w:fill="FFFFFF" w:themeFill="background1"/>
          </w:tcPr>
          <w:p w14:paraId="55A19FBB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контролю</w:t>
            </w:r>
          </w:p>
        </w:tc>
        <w:tc>
          <w:tcPr>
            <w:tcW w:w="1134" w:type="dxa"/>
            <w:shd w:val="clear" w:color="auto" w:fill="FFFFFF" w:themeFill="background1"/>
          </w:tcPr>
          <w:p w14:paraId="3479B25C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Кіль-</w:t>
            </w:r>
            <w:proofErr w:type="spellStart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</w:t>
            </w:r>
            <w:proofErr w:type="spellEnd"/>
          </w:p>
          <w:p w14:paraId="3BBC3CB4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балів</w:t>
            </w:r>
          </w:p>
        </w:tc>
      </w:tr>
      <w:tr w:rsidR="00E5208B" w:rsidRPr="00E5208B" w14:paraId="79AF04B5" w14:textId="77777777" w:rsidTr="002C6D29">
        <w:tc>
          <w:tcPr>
            <w:tcW w:w="567" w:type="dxa"/>
            <w:shd w:val="clear" w:color="auto" w:fill="FFFFFF" w:themeFill="background1"/>
          </w:tcPr>
          <w:p w14:paraId="02EB43A6" w14:textId="77777777" w:rsidR="00E5208B" w:rsidRPr="00E5208B" w:rsidRDefault="00E5208B" w:rsidP="002C6D29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168ED91A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012B6ADB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08B" w:rsidRPr="00E5208B" w14:paraId="18D5B4AA" w14:textId="77777777" w:rsidTr="002C6D29">
        <w:tc>
          <w:tcPr>
            <w:tcW w:w="567" w:type="dxa"/>
            <w:shd w:val="clear" w:color="auto" w:fill="FFFFFF" w:themeFill="background1"/>
          </w:tcPr>
          <w:p w14:paraId="4A5499F4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38" w:type="dxa"/>
            <w:shd w:val="clear" w:color="auto" w:fill="FFFFFF" w:themeFill="background1"/>
          </w:tcPr>
          <w:p w14:paraId="2AA2F0F2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Тестове завдання 1. Цивілізація та варварство</w:t>
            </w:r>
          </w:p>
        </w:tc>
        <w:tc>
          <w:tcPr>
            <w:tcW w:w="1134" w:type="dxa"/>
            <w:shd w:val="clear" w:color="auto" w:fill="FFFFFF" w:themeFill="background1"/>
          </w:tcPr>
          <w:p w14:paraId="48023C72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E5208B" w:rsidRPr="00E5208B" w14:paraId="3E7F4D4B" w14:textId="77777777" w:rsidTr="002C6D29">
        <w:tc>
          <w:tcPr>
            <w:tcW w:w="567" w:type="dxa"/>
            <w:shd w:val="clear" w:color="auto" w:fill="FFFFFF" w:themeFill="background1"/>
          </w:tcPr>
          <w:p w14:paraId="598089AA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38" w:type="dxa"/>
            <w:shd w:val="clear" w:color="auto" w:fill="FFFFFF" w:themeFill="background1"/>
          </w:tcPr>
          <w:p w14:paraId="332E2988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Тестове завдання 2. Європейська ідентичність</w:t>
            </w:r>
          </w:p>
        </w:tc>
        <w:tc>
          <w:tcPr>
            <w:tcW w:w="1134" w:type="dxa"/>
            <w:shd w:val="clear" w:color="auto" w:fill="FFFFFF" w:themeFill="background1"/>
          </w:tcPr>
          <w:p w14:paraId="0CFC1A08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E5208B" w:rsidRPr="00E5208B" w14:paraId="7B1E6217" w14:textId="77777777" w:rsidTr="002C6D29">
        <w:tc>
          <w:tcPr>
            <w:tcW w:w="567" w:type="dxa"/>
            <w:shd w:val="clear" w:color="auto" w:fill="FFFFFF" w:themeFill="background1"/>
          </w:tcPr>
          <w:p w14:paraId="34C50C6A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38" w:type="dxa"/>
            <w:shd w:val="clear" w:color="auto" w:fill="FFFFFF" w:themeFill="background1"/>
          </w:tcPr>
          <w:p w14:paraId="067A1401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Тестове завдання 3. Ціннісні конструкти доби Античності</w:t>
            </w:r>
          </w:p>
        </w:tc>
        <w:tc>
          <w:tcPr>
            <w:tcW w:w="1134" w:type="dxa"/>
            <w:shd w:val="clear" w:color="auto" w:fill="FFFFFF" w:themeFill="background1"/>
          </w:tcPr>
          <w:p w14:paraId="145E2782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E5208B" w:rsidRPr="00E5208B" w14:paraId="0D9E03C3" w14:textId="77777777" w:rsidTr="002C6D29">
        <w:tc>
          <w:tcPr>
            <w:tcW w:w="567" w:type="dxa"/>
            <w:shd w:val="clear" w:color="auto" w:fill="FFFFFF" w:themeFill="background1"/>
          </w:tcPr>
          <w:p w14:paraId="57A61194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38" w:type="dxa"/>
            <w:shd w:val="clear" w:color="auto" w:fill="FFFFFF" w:themeFill="background1"/>
          </w:tcPr>
          <w:p w14:paraId="18FD331C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Тестове завдання 4. Поліс та полісна ідеологія</w:t>
            </w:r>
          </w:p>
        </w:tc>
        <w:tc>
          <w:tcPr>
            <w:tcW w:w="1134" w:type="dxa"/>
            <w:shd w:val="clear" w:color="auto" w:fill="FFFFFF" w:themeFill="background1"/>
          </w:tcPr>
          <w:p w14:paraId="449E7291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E5208B" w:rsidRPr="00E5208B" w14:paraId="12332F4D" w14:textId="77777777" w:rsidTr="002C6D29">
        <w:tc>
          <w:tcPr>
            <w:tcW w:w="567" w:type="dxa"/>
            <w:shd w:val="clear" w:color="auto" w:fill="FFFFFF" w:themeFill="background1"/>
          </w:tcPr>
          <w:p w14:paraId="02031694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38" w:type="dxa"/>
            <w:shd w:val="clear" w:color="auto" w:fill="FFFFFF" w:themeFill="background1"/>
          </w:tcPr>
          <w:p w14:paraId="4B85CADC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Усне опитування 1. Міждисциплінарний підхід до вивчення ціннісних систем.</w:t>
            </w:r>
          </w:p>
        </w:tc>
        <w:tc>
          <w:tcPr>
            <w:tcW w:w="1134" w:type="dxa"/>
            <w:shd w:val="clear" w:color="auto" w:fill="FFFFFF" w:themeFill="background1"/>
          </w:tcPr>
          <w:p w14:paraId="66C4425F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E5208B" w:rsidRPr="00E5208B" w14:paraId="61545191" w14:textId="77777777" w:rsidTr="002C6D29">
        <w:tc>
          <w:tcPr>
            <w:tcW w:w="567" w:type="dxa"/>
            <w:shd w:val="clear" w:color="auto" w:fill="FFFFFF" w:themeFill="background1"/>
          </w:tcPr>
          <w:p w14:paraId="50AA48F4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38" w:type="dxa"/>
            <w:shd w:val="clear" w:color="auto" w:fill="FFFFFF" w:themeFill="background1"/>
          </w:tcPr>
          <w:p w14:paraId="2FBDAA62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Диспут 1. Глобалізація </w:t>
            </w: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VS</w:t>
            </w: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Вестернізація</w:t>
            </w:r>
            <w:proofErr w:type="spellEnd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протистояння ціннісних систем Сходу та Заходу в історичній ретроспективі</w:t>
            </w:r>
          </w:p>
        </w:tc>
        <w:tc>
          <w:tcPr>
            <w:tcW w:w="1134" w:type="dxa"/>
            <w:shd w:val="clear" w:color="auto" w:fill="FFFFFF" w:themeFill="background1"/>
          </w:tcPr>
          <w:p w14:paraId="1A3E411A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E5208B" w:rsidRPr="00E5208B" w14:paraId="3754C0D4" w14:textId="77777777" w:rsidTr="002C6D29">
        <w:tc>
          <w:tcPr>
            <w:tcW w:w="9639" w:type="dxa"/>
            <w:gridSpan w:val="3"/>
            <w:shd w:val="clear" w:color="auto" w:fill="FFFFFF" w:themeFill="background1"/>
          </w:tcPr>
          <w:p w14:paraId="7ACA20AF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Підсумковий контроль</w:t>
            </w:r>
            <w:r w:rsidRPr="00E520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5208B" w:rsidRPr="00E5208B" w14:paraId="1BF9A5B2" w14:textId="77777777" w:rsidTr="002C6D29">
        <w:tc>
          <w:tcPr>
            <w:tcW w:w="567" w:type="dxa"/>
            <w:shd w:val="clear" w:color="auto" w:fill="FFFFFF" w:themeFill="background1"/>
          </w:tcPr>
          <w:p w14:paraId="4976442E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38" w:type="dxa"/>
            <w:shd w:val="clear" w:color="auto" w:fill="FFFFFF" w:themeFill="background1"/>
          </w:tcPr>
          <w:p w14:paraId="59227745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Підсумковий творчий проект «Античні й середньовічні цінності: сучасна інтерпретація» </w:t>
            </w:r>
          </w:p>
        </w:tc>
        <w:tc>
          <w:tcPr>
            <w:tcW w:w="1134" w:type="dxa"/>
            <w:shd w:val="clear" w:color="auto" w:fill="FFFFFF" w:themeFill="background1"/>
          </w:tcPr>
          <w:p w14:paraId="1A4674C0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E5208B" w:rsidRPr="00E5208B" w14:paraId="286004A6" w14:textId="77777777" w:rsidTr="002C6D29">
        <w:tc>
          <w:tcPr>
            <w:tcW w:w="8505" w:type="dxa"/>
            <w:gridSpan w:val="2"/>
            <w:shd w:val="clear" w:color="auto" w:fill="FFFFFF" w:themeFill="background1"/>
          </w:tcPr>
          <w:p w14:paraId="53565D21" w14:textId="77777777" w:rsidR="00E5208B" w:rsidRPr="00E5208B" w:rsidRDefault="00E5208B" w:rsidP="002C6D2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shd w:val="clear" w:color="auto" w:fill="FFFFFF" w:themeFill="background1"/>
          </w:tcPr>
          <w:p w14:paraId="333F8F0F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14:paraId="069F11C0" w14:textId="77777777" w:rsidR="00E5208B" w:rsidRDefault="00E5208B" w:rsidP="00E5208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78A421" w14:textId="77777777" w:rsidR="00E5208B" w:rsidRDefault="00E5208B" w:rsidP="00E520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Модуль 2.</w:t>
      </w:r>
    </w:p>
    <w:tbl>
      <w:tblPr>
        <w:tblW w:w="963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920"/>
        <w:gridCol w:w="1170"/>
      </w:tblGrid>
      <w:tr w:rsidR="00E5208B" w:rsidRPr="00E5208B" w14:paraId="66D3AFDC" w14:textId="77777777" w:rsidTr="00E5208B">
        <w:tc>
          <w:tcPr>
            <w:tcW w:w="540" w:type="dxa"/>
            <w:shd w:val="clear" w:color="auto" w:fill="auto"/>
          </w:tcPr>
          <w:p w14:paraId="723D545C" w14:textId="77777777" w:rsidR="00E5208B" w:rsidRPr="00E5208B" w:rsidRDefault="00E5208B" w:rsidP="00E5208B">
            <w:pPr>
              <w:spacing w:line="240" w:lineRule="auto"/>
              <w:ind w:left="70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35DA4D7A" w14:textId="77777777" w:rsidR="00E5208B" w:rsidRPr="00E5208B" w:rsidRDefault="00E5208B" w:rsidP="00E5208B">
            <w:pPr>
              <w:spacing w:line="240" w:lineRule="auto"/>
              <w:ind w:left="-1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з/</w:t>
            </w: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7920" w:type="dxa"/>
            <w:shd w:val="clear" w:color="auto" w:fill="auto"/>
          </w:tcPr>
          <w:p w14:paraId="12DB0522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контролю</w:t>
            </w:r>
          </w:p>
        </w:tc>
        <w:tc>
          <w:tcPr>
            <w:tcW w:w="1170" w:type="dxa"/>
            <w:shd w:val="clear" w:color="auto" w:fill="auto"/>
          </w:tcPr>
          <w:p w14:paraId="7760AB96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Кіль-</w:t>
            </w:r>
            <w:proofErr w:type="spellStart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</w:t>
            </w:r>
            <w:proofErr w:type="spellEnd"/>
          </w:p>
          <w:p w14:paraId="52A38936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балів</w:t>
            </w:r>
          </w:p>
        </w:tc>
      </w:tr>
      <w:tr w:rsidR="00E5208B" w:rsidRPr="00E5208B" w14:paraId="7B6B4EBE" w14:textId="77777777" w:rsidTr="00E5208B">
        <w:tc>
          <w:tcPr>
            <w:tcW w:w="540" w:type="dxa"/>
            <w:shd w:val="clear" w:color="auto" w:fill="auto"/>
          </w:tcPr>
          <w:p w14:paraId="620E838E" w14:textId="77777777" w:rsidR="00E5208B" w:rsidRPr="00E5208B" w:rsidRDefault="00E5208B" w:rsidP="002C6D29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20" w:type="dxa"/>
            <w:shd w:val="clear" w:color="auto" w:fill="auto"/>
          </w:tcPr>
          <w:p w14:paraId="61D9C95B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170" w:type="dxa"/>
            <w:shd w:val="clear" w:color="auto" w:fill="auto"/>
          </w:tcPr>
          <w:p w14:paraId="7B0EA20A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08B" w:rsidRPr="00E5208B" w14:paraId="6673F80A" w14:textId="77777777" w:rsidTr="00E5208B">
        <w:tc>
          <w:tcPr>
            <w:tcW w:w="540" w:type="dxa"/>
            <w:shd w:val="clear" w:color="auto" w:fill="auto"/>
          </w:tcPr>
          <w:p w14:paraId="5EB8CBA1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20" w:type="dxa"/>
            <w:shd w:val="clear" w:color="auto" w:fill="auto"/>
          </w:tcPr>
          <w:p w14:paraId="7268BC06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Письмове завдання 1. Взаємовплив політики й аксіології ренесансної доби</w:t>
            </w:r>
          </w:p>
        </w:tc>
        <w:tc>
          <w:tcPr>
            <w:tcW w:w="1170" w:type="dxa"/>
            <w:shd w:val="clear" w:color="auto" w:fill="auto"/>
          </w:tcPr>
          <w:p w14:paraId="37021888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E5208B" w:rsidRPr="00E5208B" w14:paraId="037215C0" w14:textId="77777777" w:rsidTr="00E5208B">
        <w:tc>
          <w:tcPr>
            <w:tcW w:w="540" w:type="dxa"/>
            <w:shd w:val="clear" w:color="auto" w:fill="auto"/>
          </w:tcPr>
          <w:p w14:paraId="09FF8149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20" w:type="dxa"/>
            <w:shd w:val="clear" w:color="auto" w:fill="auto"/>
          </w:tcPr>
          <w:p w14:paraId="2A0F8558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Усне опитування 1.  Ренесансний </w:t>
            </w:r>
            <w:proofErr w:type="spellStart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титанізм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307B40CF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E5208B" w:rsidRPr="00E5208B" w14:paraId="7B545A1A" w14:textId="77777777" w:rsidTr="00E5208B">
        <w:tc>
          <w:tcPr>
            <w:tcW w:w="540" w:type="dxa"/>
            <w:shd w:val="clear" w:color="auto" w:fill="auto"/>
          </w:tcPr>
          <w:p w14:paraId="4AB92457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20" w:type="dxa"/>
            <w:shd w:val="clear" w:color="auto" w:fill="auto"/>
          </w:tcPr>
          <w:p w14:paraId="3BB40349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Диспут 1. Чи хотіли б ви отримати громадянство Утопії? </w:t>
            </w:r>
          </w:p>
        </w:tc>
        <w:tc>
          <w:tcPr>
            <w:tcW w:w="1170" w:type="dxa"/>
            <w:shd w:val="clear" w:color="auto" w:fill="auto"/>
          </w:tcPr>
          <w:p w14:paraId="03EECDA8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E5208B" w:rsidRPr="00E5208B" w14:paraId="730B1E6F" w14:textId="77777777" w:rsidTr="00E5208B">
        <w:tc>
          <w:tcPr>
            <w:tcW w:w="540" w:type="dxa"/>
            <w:shd w:val="clear" w:color="auto" w:fill="auto"/>
          </w:tcPr>
          <w:p w14:paraId="6E11A0DC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7920" w:type="dxa"/>
            <w:shd w:val="clear" w:color="auto" w:fill="auto"/>
          </w:tcPr>
          <w:p w14:paraId="35551D38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Диспут 2. Чи має право державець керуватися егоїстичними бажаннями? </w:t>
            </w:r>
          </w:p>
        </w:tc>
        <w:tc>
          <w:tcPr>
            <w:tcW w:w="1170" w:type="dxa"/>
            <w:shd w:val="clear" w:color="auto" w:fill="auto"/>
          </w:tcPr>
          <w:p w14:paraId="1D4ECC94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08B" w:rsidRPr="00E5208B" w14:paraId="758C1AAB" w14:textId="77777777" w:rsidTr="00E5208B">
        <w:tc>
          <w:tcPr>
            <w:tcW w:w="540" w:type="dxa"/>
            <w:shd w:val="clear" w:color="auto" w:fill="auto"/>
          </w:tcPr>
          <w:p w14:paraId="0C9B6BE8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20" w:type="dxa"/>
            <w:shd w:val="clear" w:color="auto" w:fill="auto"/>
          </w:tcPr>
          <w:p w14:paraId="41876631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Рольова гра 1. «Справа Гамлета, принца Датського» </w:t>
            </w:r>
          </w:p>
        </w:tc>
        <w:tc>
          <w:tcPr>
            <w:tcW w:w="1170" w:type="dxa"/>
            <w:shd w:val="clear" w:color="auto" w:fill="auto"/>
          </w:tcPr>
          <w:p w14:paraId="02684783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E5208B" w:rsidRPr="00E5208B" w14:paraId="6ABC2755" w14:textId="77777777" w:rsidTr="00E5208B">
        <w:tc>
          <w:tcPr>
            <w:tcW w:w="540" w:type="dxa"/>
            <w:shd w:val="clear" w:color="auto" w:fill="auto"/>
          </w:tcPr>
          <w:p w14:paraId="1AE8072A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20" w:type="dxa"/>
            <w:shd w:val="clear" w:color="auto" w:fill="auto"/>
          </w:tcPr>
          <w:p w14:paraId="5267962C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Рольова гра 2. «Король Лір та його піддані: родинні стосунки </w:t>
            </w: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vs</w:t>
            </w: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жага влади та наживи» </w:t>
            </w:r>
          </w:p>
        </w:tc>
        <w:tc>
          <w:tcPr>
            <w:tcW w:w="1170" w:type="dxa"/>
            <w:shd w:val="clear" w:color="auto" w:fill="auto"/>
          </w:tcPr>
          <w:p w14:paraId="6AF8ED80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E5208B" w:rsidRPr="00E5208B" w14:paraId="1114EC4F" w14:textId="77777777" w:rsidTr="00E5208B">
        <w:tc>
          <w:tcPr>
            <w:tcW w:w="9630" w:type="dxa"/>
            <w:gridSpan w:val="3"/>
            <w:shd w:val="clear" w:color="auto" w:fill="auto"/>
          </w:tcPr>
          <w:p w14:paraId="4F3DCE01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Підсумковий контроль</w:t>
            </w:r>
            <w:r w:rsidRPr="00E520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5208B" w:rsidRPr="00E5208B" w14:paraId="585E4901" w14:textId="77777777" w:rsidTr="00E5208B">
        <w:tc>
          <w:tcPr>
            <w:tcW w:w="540" w:type="dxa"/>
            <w:shd w:val="clear" w:color="auto" w:fill="auto"/>
          </w:tcPr>
          <w:p w14:paraId="6ABA5469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20" w:type="dxa"/>
            <w:shd w:val="clear" w:color="auto" w:fill="auto"/>
          </w:tcPr>
          <w:p w14:paraId="09452574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Груповий творчий проект «Сучасна </w:t>
            </w:r>
            <w:proofErr w:type="spellStart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візія</w:t>
            </w:r>
            <w:proofErr w:type="spellEnd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утопічної держави» </w:t>
            </w:r>
          </w:p>
        </w:tc>
        <w:tc>
          <w:tcPr>
            <w:tcW w:w="1170" w:type="dxa"/>
            <w:shd w:val="clear" w:color="auto" w:fill="auto"/>
          </w:tcPr>
          <w:p w14:paraId="3CBA766F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E5208B" w:rsidRPr="00E5208B" w14:paraId="1BD00FFD" w14:textId="77777777" w:rsidTr="00E5208B">
        <w:tc>
          <w:tcPr>
            <w:tcW w:w="8460" w:type="dxa"/>
            <w:gridSpan w:val="2"/>
            <w:shd w:val="clear" w:color="auto" w:fill="auto"/>
          </w:tcPr>
          <w:p w14:paraId="34238C8C" w14:textId="77777777" w:rsidR="00E5208B" w:rsidRPr="00E5208B" w:rsidRDefault="00E5208B" w:rsidP="002C6D2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70" w:type="dxa"/>
            <w:shd w:val="clear" w:color="auto" w:fill="auto"/>
          </w:tcPr>
          <w:p w14:paraId="52D3A0E3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14:paraId="1802297D" w14:textId="77777777" w:rsidR="00E5208B" w:rsidRDefault="00E5208B" w:rsidP="00E5208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FE6C50" w14:textId="77777777" w:rsidR="00E5208B" w:rsidRDefault="00E5208B" w:rsidP="00E520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Модуль 3.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38"/>
        <w:gridCol w:w="1134"/>
      </w:tblGrid>
      <w:tr w:rsidR="00E5208B" w:rsidRPr="00E5208B" w14:paraId="3B2D5BC4" w14:textId="77777777" w:rsidTr="002C6D29">
        <w:tc>
          <w:tcPr>
            <w:tcW w:w="567" w:type="dxa"/>
            <w:shd w:val="clear" w:color="auto" w:fill="auto"/>
          </w:tcPr>
          <w:p w14:paraId="2C8E12FA" w14:textId="77777777" w:rsidR="00E5208B" w:rsidRPr="00E5208B" w:rsidRDefault="00E5208B" w:rsidP="002C6D29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17AD975" w14:textId="77777777" w:rsidR="00E5208B" w:rsidRPr="00E5208B" w:rsidRDefault="00E5208B" w:rsidP="002C6D29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938" w:type="dxa"/>
            <w:shd w:val="clear" w:color="auto" w:fill="auto"/>
          </w:tcPr>
          <w:p w14:paraId="40F55923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контролю</w:t>
            </w:r>
          </w:p>
        </w:tc>
        <w:tc>
          <w:tcPr>
            <w:tcW w:w="1134" w:type="dxa"/>
            <w:shd w:val="clear" w:color="auto" w:fill="auto"/>
          </w:tcPr>
          <w:p w14:paraId="1F696251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Кіль-</w:t>
            </w:r>
            <w:proofErr w:type="spellStart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</w:t>
            </w:r>
            <w:proofErr w:type="spellEnd"/>
          </w:p>
          <w:p w14:paraId="28ED85A9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балів</w:t>
            </w:r>
          </w:p>
        </w:tc>
      </w:tr>
      <w:tr w:rsidR="00E5208B" w:rsidRPr="00E5208B" w14:paraId="5ABF83F1" w14:textId="77777777" w:rsidTr="002C6D29">
        <w:tc>
          <w:tcPr>
            <w:tcW w:w="567" w:type="dxa"/>
            <w:shd w:val="clear" w:color="auto" w:fill="auto"/>
          </w:tcPr>
          <w:p w14:paraId="562650F5" w14:textId="77777777" w:rsidR="00E5208B" w:rsidRPr="00E5208B" w:rsidRDefault="00E5208B" w:rsidP="002C6D29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14:paraId="16FCB048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134" w:type="dxa"/>
            <w:shd w:val="clear" w:color="auto" w:fill="auto"/>
          </w:tcPr>
          <w:p w14:paraId="7703757F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E5208B" w:rsidRPr="00E5208B" w14:paraId="6B653BBF" w14:textId="77777777" w:rsidTr="002C6D29">
        <w:tc>
          <w:tcPr>
            <w:tcW w:w="567" w:type="dxa"/>
            <w:shd w:val="clear" w:color="auto" w:fill="auto"/>
          </w:tcPr>
          <w:p w14:paraId="0035A9AB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25BAB4ED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Бліц-опитування 1. Класицизм і сучасність: порівняльний аналіз ціннісної парадигми</w:t>
            </w:r>
          </w:p>
        </w:tc>
        <w:tc>
          <w:tcPr>
            <w:tcW w:w="1134" w:type="dxa"/>
            <w:shd w:val="clear" w:color="auto" w:fill="auto"/>
          </w:tcPr>
          <w:p w14:paraId="06BBBD99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208B" w:rsidRPr="00E5208B" w14:paraId="3C77885B" w14:textId="77777777" w:rsidTr="002C6D29">
        <w:tc>
          <w:tcPr>
            <w:tcW w:w="567" w:type="dxa"/>
            <w:shd w:val="clear" w:color="auto" w:fill="auto"/>
          </w:tcPr>
          <w:p w14:paraId="25B1EBD3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35B0C49C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Бліц-опитування 2. Просвітницькі ідеї у «Фаусті» Гете </w:t>
            </w:r>
          </w:p>
        </w:tc>
        <w:tc>
          <w:tcPr>
            <w:tcW w:w="1134" w:type="dxa"/>
            <w:shd w:val="clear" w:color="auto" w:fill="auto"/>
          </w:tcPr>
          <w:p w14:paraId="59736F09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208B" w:rsidRPr="00E5208B" w14:paraId="4D374CA0" w14:textId="77777777" w:rsidTr="002C6D29">
        <w:tc>
          <w:tcPr>
            <w:tcW w:w="567" w:type="dxa"/>
            <w:shd w:val="clear" w:color="auto" w:fill="auto"/>
          </w:tcPr>
          <w:p w14:paraId="50B6EDF7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14D3ED95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Бліц-опитування 3. Цінності Романтизму у «Людині, яка сміється» В. Гюго </w:t>
            </w:r>
          </w:p>
        </w:tc>
        <w:tc>
          <w:tcPr>
            <w:tcW w:w="1134" w:type="dxa"/>
            <w:shd w:val="clear" w:color="auto" w:fill="auto"/>
          </w:tcPr>
          <w:p w14:paraId="214E203B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208B" w:rsidRPr="00E5208B" w14:paraId="2CFCA9F8" w14:textId="77777777" w:rsidTr="002C6D29">
        <w:tc>
          <w:tcPr>
            <w:tcW w:w="567" w:type="dxa"/>
            <w:shd w:val="clear" w:color="auto" w:fill="auto"/>
          </w:tcPr>
          <w:p w14:paraId="5D83841E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1970659E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Рольова гра 1. «Суд над Горацієм» </w:t>
            </w:r>
          </w:p>
        </w:tc>
        <w:tc>
          <w:tcPr>
            <w:tcW w:w="1134" w:type="dxa"/>
            <w:shd w:val="clear" w:color="auto" w:fill="auto"/>
          </w:tcPr>
          <w:p w14:paraId="07F71566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208B" w:rsidRPr="00E5208B" w14:paraId="7F4129D9" w14:textId="77777777" w:rsidTr="002C6D29">
        <w:tc>
          <w:tcPr>
            <w:tcW w:w="567" w:type="dxa"/>
            <w:shd w:val="clear" w:color="auto" w:fill="auto"/>
          </w:tcPr>
          <w:p w14:paraId="7411669B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5A9A4E81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Рольова гра 2. «Суд над Фаустом» </w:t>
            </w:r>
          </w:p>
        </w:tc>
        <w:tc>
          <w:tcPr>
            <w:tcW w:w="1134" w:type="dxa"/>
            <w:shd w:val="clear" w:color="auto" w:fill="auto"/>
          </w:tcPr>
          <w:p w14:paraId="6CC290FD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208B" w:rsidRPr="00E5208B" w14:paraId="239EFD9A" w14:textId="77777777" w:rsidTr="002C6D29">
        <w:tc>
          <w:tcPr>
            <w:tcW w:w="567" w:type="dxa"/>
            <w:shd w:val="clear" w:color="auto" w:fill="auto"/>
          </w:tcPr>
          <w:p w14:paraId="01EF786D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5AEB942F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Рольова гра 3. «</w:t>
            </w:r>
            <w:proofErr w:type="spellStart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Інтерв</w:t>
            </w:r>
            <w:proofErr w:type="spellEnd"/>
            <w:r w:rsidRPr="00E520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’ю з л</w:t>
            </w:r>
            <w:proofErr w:type="spellStart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ітературним</w:t>
            </w:r>
            <w:proofErr w:type="spellEnd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персонажем» </w:t>
            </w:r>
          </w:p>
        </w:tc>
        <w:tc>
          <w:tcPr>
            <w:tcW w:w="1134" w:type="dxa"/>
            <w:shd w:val="clear" w:color="auto" w:fill="auto"/>
          </w:tcPr>
          <w:p w14:paraId="1AA0BDD3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208B" w:rsidRPr="00E5208B" w14:paraId="13855ED2" w14:textId="77777777" w:rsidTr="002C6D29">
        <w:tc>
          <w:tcPr>
            <w:tcW w:w="567" w:type="dxa"/>
            <w:shd w:val="clear" w:color="auto" w:fill="auto"/>
          </w:tcPr>
          <w:p w14:paraId="2573CE65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14:paraId="66C1BD2C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Груповий проект 1. Порівняльний аналіз ціннісних систем класицизму та сучасного українського суспільства </w:t>
            </w:r>
          </w:p>
        </w:tc>
        <w:tc>
          <w:tcPr>
            <w:tcW w:w="1134" w:type="dxa"/>
            <w:shd w:val="clear" w:color="auto" w:fill="auto"/>
          </w:tcPr>
          <w:p w14:paraId="318341F0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208B" w:rsidRPr="00E5208B" w14:paraId="6A62EB52" w14:textId="77777777" w:rsidTr="002C6D29">
        <w:tc>
          <w:tcPr>
            <w:tcW w:w="567" w:type="dxa"/>
            <w:shd w:val="clear" w:color="auto" w:fill="auto"/>
          </w:tcPr>
          <w:p w14:paraId="7E934E77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14:paraId="74362390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Груповий проект 2. </w:t>
            </w: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Mind</w:t>
            </w:r>
            <w:r w:rsidRPr="00E520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map</w:t>
            </w:r>
            <w:r w:rsidRPr="00E520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«Шлях Фауста»</w:t>
            </w:r>
          </w:p>
        </w:tc>
        <w:tc>
          <w:tcPr>
            <w:tcW w:w="1134" w:type="dxa"/>
            <w:shd w:val="clear" w:color="auto" w:fill="auto"/>
          </w:tcPr>
          <w:p w14:paraId="5BFF40B9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208B" w:rsidRPr="00E5208B" w14:paraId="28FFE2EC" w14:textId="77777777" w:rsidTr="002C6D29">
        <w:tc>
          <w:tcPr>
            <w:tcW w:w="567" w:type="dxa"/>
            <w:shd w:val="clear" w:color="auto" w:fill="auto"/>
          </w:tcPr>
          <w:p w14:paraId="6FEA9B21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14:paraId="164E21E0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Груповий проект 3. Проблемні ситуації у творі Гюго та сучасному українському суспільстві</w:t>
            </w:r>
          </w:p>
        </w:tc>
        <w:tc>
          <w:tcPr>
            <w:tcW w:w="1134" w:type="dxa"/>
            <w:shd w:val="clear" w:color="auto" w:fill="auto"/>
          </w:tcPr>
          <w:p w14:paraId="4E763C9B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208B" w:rsidRPr="00E5208B" w14:paraId="296E781E" w14:textId="77777777" w:rsidTr="002C6D29">
        <w:tc>
          <w:tcPr>
            <w:tcW w:w="567" w:type="dxa"/>
            <w:shd w:val="clear" w:color="auto" w:fill="auto"/>
          </w:tcPr>
          <w:p w14:paraId="7BB13EB0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14:paraId="59BEE6AA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Есе 1. Людина-громадянин: хто вона? </w:t>
            </w:r>
          </w:p>
        </w:tc>
        <w:tc>
          <w:tcPr>
            <w:tcW w:w="1134" w:type="dxa"/>
            <w:shd w:val="clear" w:color="auto" w:fill="auto"/>
          </w:tcPr>
          <w:p w14:paraId="0BA3E400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208B" w:rsidRPr="00E5208B" w14:paraId="398688A8" w14:textId="77777777" w:rsidTr="002C6D29">
        <w:tc>
          <w:tcPr>
            <w:tcW w:w="567" w:type="dxa"/>
            <w:shd w:val="clear" w:color="auto" w:fill="auto"/>
          </w:tcPr>
          <w:p w14:paraId="0E02DF82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1F453214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Есе 2. Сучасний Фауст</w:t>
            </w:r>
          </w:p>
        </w:tc>
        <w:tc>
          <w:tcPr>
            <w:tcW w:w="1134" w:type="dxa"/>
            <w:shd w:val="clear" w:color="auto" w:fill="auto"/>
          </w:tcPr>
          <w:p w14:paraId="3C9EF76B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208B" w:rsidRPr="00E5208B" w14:paraId="1BE2E399" w14:textId="77777777" w:rsidTr="002C6D29">
        <w:tc>
          <w:tcPr>
            <w:tcW w:w="567" w:type="dxa"/>
            <w:shd w:val="clear" w:color="auto" w:fill="auto"/>
          </w:tcPr>
          <w:p w14:paraId="79356520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10758380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Есе 3. Як змінити ситуацію?</w:t>
            </w:r>
          </w:p>
        </w:tc>
        <w:tc>
          <w:tcPr>
            <w:tcW w:w="1134" w:type="dxa"/>
            <w:shd w:val="clear" w:color="auto" w:fill="auto"/>
          </w:tcPr>
          <w:p w14:paraId="0742772E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208B" w:rsidRPr="00E5208B" w14:paraId="07E3639F" w14:textId="77777777" w:rsidTr="002C6D29">
        <w:tc>
          <w:tcPr>
            <w:tcW w:w="9639" w:type="dxa"/>
            <w:gridSpan w:val="3"/>
            <w:shd w:val="clear" w:color="auto" w:fill="auto"/>
          </w:tcPr>
          <w:p w14:paraId="6A422DC9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Підсумковий контроль</w:t>
            </w:r>
            <w:r w:rsidRPr="00E520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5208B" w:rsidRPr="00E5208B" w14:paraId="734109C2" w14:textId="77777777" w:rsidTr="002C6D29">
        <w:tc>
          <w:tcPr>
            <w:tcW w:w="567" w:type="dxa"/>
            <w:shd w:val="clear" w:color="auto" w:fill="auto"/>
          </w:tcPr>
          <w:p w14:paraId="397177F2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511346B2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Груповий проект-презентація «Герої Гюго у сучасному світі»</w:t>
            </w:r>
          </w:p>
        </w:tc>
        <w:tc>
          <w:tcPr>
            <w:tcW w:w="1134" w:type="dxa"/>
            <w:shd w:val="clear" w:color="auto" w:fill="auto"/>
          </w:tcPr>
          <w:p w14:paraId="6B8BF4F3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5208B" w:rsidRPr="00E5208B" w14:paraId="4D5EBF19" w14:textId="77777777" w:rsidTr="002C6D29">
        <w:tc>
          <w:tcPr>
            <w:tcW w:w="8505" w:type="dxa"/>
            <w:gridSpan w:val="2"/>
            <w:shd w:val="clear" w:color="auto" w:fill="auto"/>
          </w:tcPr>
          <w:p w14:paraId="21203E81" w14:textId="77777777" w:rsidR="00E5208B" w:rsidRPr="00E5208B" w:rsidRDefault="00E5208B" w:rsidP="002C6D2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shd w:val="clear" w:color="auto" w:fill="auto"/>
          </w:tcPr>
          <w:p w14:paraId="6D0AAB69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14:paraId="46D607E9" w14:textId="77777777" w:rsidR="00E5208B" w:rsidRDefault="00E5208B" w:rsidP="00E5208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FA49B7" w14:textId="77777777" w:rsidR="00E5208B" w:rsidRDefault="00E5208B" w:rsidP="00E520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Модуль 4.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38"/>
        <w:gridCol w:w="1134"/>
      </w:tblGrid>
      <w:tr w:rsidR="00E5208B" w:rsidRPr="00E5208B" w14:paraId="5E07BF89" w14:textId="77777777" w:rsidTr="002C6D29">
        <w:tc>
          <w:tcPr>
            <w:tcW w:w="567" w:type="dxa"/>
            <w:shd w:val="clear" w:color="auto" w:fill="auto"/>
          </w:tcPr>
          <w:p w14:paraId="6BEAC3AD" w14:textId="77777777" w:rsidR="00E5208B" w:rsidRPr="00E5208B" w:rsidRDefault="00E5208B" w:rsidP="002C6D29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2861A7A7" w14:textId="77777777" w:rsidR="00E5208B" w:rsidRPr="00E5208B" w:rsidRDefault="00E5208B" w:rsidP="002C6D29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938" w:type="dxa"/>
            <w:shd w:val="clear" w:color="auto" w:fill="auto"/>
          </w:tcPr>
          <w:p w14:paraId="45698969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контролю</w:t>
            </w:r>
          </w:p>
        </w:tc>
        <w:tc>
          <w:tcPr>
            <w:tcW w:w="1134" w:type="dxa"/>
            <w:shd w:val="clear" w:color="auto" w:fill="auto"/>
          </w:tcPr>
          <w:p w14:paraId="7CC94F84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Кіль-</w:t>
            </w:r>
            <w:proofErr w:type="spellStart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</w:t>
            </w:r>
            <w:proofErr w:type="spellEnd"/>
          </w:p>
          <w:p w14:paraId="51FC7B01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балів</w:t>
            </w:r>
          </w:p>
        </w:tc>
      </w:tr>
      <w:tr w:rsidR="00E5208B" w:rsidRPr="00E5208B" w14:paraId="018FAABF" w14:textId="77777777" w:rsidTr="002C6D29">
        <w:tc>
          <w:tcPr>
            <w:tcW w:w="567" w:type="dxa"/>
            <w:shd w:val="clear" w:color="auto" w:fill="auto"/>
          </w:tcPr>
          <w:p w14:paraId="6A4BD35E" w14:textId="77777777" w:rsidR="00E5208B" w:rsidRPr="00E5208B" w:rsidRDefault="00E5208B" w:rsidP="002C6D29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14:paraId="79F8ACDD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134" w:type="dxa"/>
            <w:shd w:val="clear" w:color="auto" w:fill="auto"/>
          </w:tcPr>
          <w:p w14:paraId="540C93D1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08B" w:rsidRPr="00E5208B" w14:paraId="0FE2BEC0" w14:textId="77777777" w:rsidTr="002C6D29">
        <w:tc>
          <w:tcPr>
            <w:tcW w:w="567" w:type="dxa"/>
            <w:shd w:val="clear" w:color="auto" w:fill="auto"/>
          </w:tcPr>
          <w:p w14:paraId="7F96117D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3B29D9C7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Усне опитування 1. Наслідки індустріалізації навколо нас</w:t>
            </w:r>
          </w:p>
        </w:tc>
        <w:tc>
          <w:tcPr>
            <w:tcW w:w="1134" w:type="dxa"/>
            <w:shd w:val="clear" w:color="auto" w:fill="auto"/>
          </w:tcPr>
          <w:p w14:paraId="4F9485ED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E5208B" w:rsidRPr="00E5208B" w14:paraId="1959337F" w14:textId="77777777" w:rsidTr="002C6D29">
        <w:tc>
          <w:tcPr>
            <w:tcW w:w="567" w:type="dxa"/>
            <w:shd w:val="clear" w:color="auto" w:fill="auto"/>
          </w:tcPr>
          <w:p w14:paraId="08BC8393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43105E3E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Усне опитування 2. Вікторіанські цінності у сучасному світі</w:t>
            </w:r>
          </w:p>
        </w:tc>
        <w:tc>
          <w:tcPr>
            <w:tcW w:w="1134" w:type="dxa"/>
            <w:shd w:val="clear" w:color="auto" w:fill="auto"/>
          </w:tcPr>
          <w:p w14:paraId="65FC4112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E5208B" w:rsidRPr="00E5208B" w14:paraId="2536B0C8" w14:textId="77777777" w:rsidTr="002C6D29">
        <w:tc>
          <w:tcPr>
            <w:tcW w:w="567" w:type="dxa"/>
            <w:shd w:val="clear" w:color="auto" w:fill="auto"/>
          </w:tcPr>
          <w:p w14:paraId="0E194E74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14:paraId="7BE37E45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Диспут 1. У чому причини банкротства </w:t>
            </w:r>
            <w:proofErr w:type="spellStart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Торнтона</w:t>
            </w:r>
            <w:proofErr w:type="spellEnd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</w:p>
        </w:tc>
        <w:tc>
          <w:tcPr>
            <w:tcW w:w="1134" w:type="dxa"/>
            <w:shd w:val="clear" w:color="auto" w:fill="auto"/>
          </w:tcPr>
          <w:p w14:paraId="61701DDE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E5208B" w:rsidRPr="00E5208B" w14:paraId="1B5EA882" w14:textId="77777777" w:rsidTr="002C6D29">
        <w:tc>
          <w:tcPr>
            <w:tcW w:w="567" w:type="dxa"/>
            <w:shd w:val="clear" w:color="auto" w:fill="auto"/>
          </w:tcPr>
          <w:p w14:paraId="3E28A80C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38C3A176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Рольова гра 1. Справа доктора </w:t>
            </w:r>
            <w:proofErr w:type="spellStart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Джекілла</w:t>
            </w:r>
            <w:proofErr w:type="spellEnd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суд присяжних</w:t>
            </w:r>
          </w:p>
        </w:tc>
        <w:tc>
          <w:tcPr>
            <w:tcW w:w="1134" w:type="dxa"/>
            <w:shd w:val="clear" w:color="auto" w:fill="auto"/>
          </w:tcPr>
          <w:p w14:paraId="4416022F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5208B" w:rsidRPr="00E5208B" w14:paraId="1D2FE0F9" w14:textId="77777777" w:rsidTr="002C6D29">
        <w:tc>
          <w:tcPr>
            <w:tcW w:w="567" w:type="dxa"/>
            <w:shd w:val="clear" w:color="auto" w:fill="auto"/>
          </w:tcPr>
          <w:p w14:paraId="19733821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743D069A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Диспут 2. Гендерні стереотипи у «Ляльковому домі» </w:t>
            </w:r>
          </w:p>
        </w:tc>
        <w:tc>
          <w:tcPr>
            <w:tcW w:w="1134" w:type="dxa"/>
            <w:shd w:val="clear" w:color="auto" w:fill="auto"/>
          </w:tcPr>
          <w:p w14:paraId="6433401F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E5208B" w:rsidRPr="00E5208B" w14:paraId="4B20C0DE" w14:textId="77777777" w:rsidTr="002C6D29">
        <w:tc>
          <w:tcPr>
            <w:tcW w:w="9639" w:type="dxa"/>
            <w:gridSpan w:val="3"/>
            <w:shd w:val="clear" w:color="auto" w:fill="auto"/>
          </w:tcPr>
          <w:p w14:paraId="50D65FA9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Підсумковий контроль</w:t>
            </w:r>
            <w:r w:rsidRPr="00E520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5208B" w:rsidRPr="00E5208B" w14:paraId="21E7179A" w14:textId="77777777" w:rsidTr="002C6D29">
        <w:tc>
          <w:tcPr>
            <w:tcW w:w="567" w:type="dxa"/>
            <w:shd w:val="clear" w:color="auto" w:fill="auto"/>
          </w:tcPr>
          <w:p w14:paraId="4293E2C2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3E6F0BB6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Груповий творчий проект із створення сучасних версій сюжетів літератури доби Індустріалізації </w:t>
            </w:r>
          </w:p>
        </w:tc>
        <w:tc>
          <w:tcPr>
            <w:tcW w:w="1134" w:type="dxa"/>
            <w:shd w:val="clear" w:color="auto" w:fill="auto"/>
          </w:tcPr>
          <w:p w14:paraId="452119C9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E5208B" w:rsidRPr="00E5208B" w14:paraId="6B991B41" w14:textId="77777777" w:rsidTr="002C6D29">
        <w:tc>
          <w:tcPr>
            <w:tcW w:w="8505" w:type="dxa"/>
            <w:gridSpan w:val="2"/>
            <w:shd w:val="clear" w:color="auto" w:fill="auto"/>
          </w:tcPr>
          <w:p w14:paraId="398131C8" w14:textId="77777777" w:rsidR="00E5208B" w:rsidRPr="00E5208B" w:rsidRDefault="00E5208B" w:rsidP="002C6D2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shd w:val="clear" w:color="auto" w:fill="auto"/>
          </w:tcPr>
          <w:p w14:paraId="2C5FA065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14:paraId="6BB78146" w14:textId="77777777" w:rsidR="00E5208B" w:rsidRDefault="00E5208B" w:rsidP="00E5208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E75396" w14:textId="77777777" w:rsidR="00E5208B" w:rsidRDefault="00E5208B" w:rsidP="00E520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Модуль 5.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38"/>
        <w:gridCol w:w="1134"/>
      </w:tblGrid>
      <w:tr w:rsidR="00E5208B" w:rsidRPr="00E5208B" w14:paraId="58A3EDB1" w14:textId="77777777" w:rsidTr="002C6D29">
        <w:tc>
          <w:tcPr>
            <w:tcW w:w="567" w:type="dxa"/>
            <w:shd w:val="clear" w:color="auto" w:fill="auto"/>
          </w:tcPr>
          <w:p w14:paraId="3A7E96C1" w14:textId="77777777" w:rsidR="00E5208B" w:rsidRPr="00E5208B" w:rsidRDefault="00E5208B" w:rsidP="002C6D29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256A4E4B" w14:textId="77777777" w:rsidR="00E5208B" w:rsidRPr="00E5208B" w:rsidRDefault="00E5208B" w:rsidP="002C6D29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938" w:type="dxa"/>
            <w:shd w:val="clear" w:color="auto" w:fill="auto"/>
          </w:tcPr>
          <w:p w14:paraId="7A4A6776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контролю</w:t>
            </w:r>
          </w:p>
        </w:tc>
        <w:tc>
          <w:tcPr>
            <w:tcW w:w="1134" w:type="dxa"/>
            <w:shd w:val="clear" w:color="auto" w:fill="auto"/>
          </w:tcPr>
          <w:p w14:paraId="1370205E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Кіль-</w:t>
            </w:r>
            <w:proofErr w:type="spellStart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</w:t>
            </w:r>
            <w:proofErr w:type="spellEnd"/>
          </w:p>
          <w:p w14:paraId="4F966B6C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балів</w:t>
            </w:r>
          </w:p>
        </w:tc>
      </w:tr>
      <w:tr w:rsidR="00E5208B" w:rsidRPr="00E5208B" w14:paraId="358383E3" w14:textId="77777777" w:rsidTr="002C6D29">
        <w:tc>
          <w:tcPr>
            <w:tcW w:w="567" w:type="dxa"/>
            <w:shd w:val="clear" w:color="auto" w:fill="auto"/>
          </w:tcPr>
          <w:p w14:paraId="23E288E0" w14:textId="77777777" w:rsidR="00E5208B" w:rsidRPr="00E5208B" w:rsidRDefault="00E5208B" w:rsidP="002C6D29">
            <w:pPr>
              <w:spacing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14:paraId="44A9D097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134" w:type="dxa"/>
            <w:shd w:val="clear" w:color="auto" w:fill="auto"/>
          </w:tcPr>
          <w:p w14:paraId="41B41B2E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208B" w:rsidRPr="00E5208B" w14:paraId="17C21337" w14:textId="77777777" w:rsidTr="002C6D29">
        <w:tc>
          <w:tcPr>
            <w:tcW w:w="567" w:type="dxa"/>
            <w:shd w:val="clear" w:color="auto" w:fill="auto"/>
          </w:tcPr>
          <w:p w14:paraId="11675C95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45576DAF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Усне опитування 1. </w:t>
            </w: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Причини й наслідки ціннісної кризи ХХ століття </w:t>
            </w:r>
          </w:p>
        </w:tc>
        <w:tc>
          <w:tcPr>
            <w:tcW w:w="1134" w:type="dxa"/>
            <w:shd w:val="clear" w:color="auto" w:fill="auto"/>
          </w:tcPr>
          <w:p w14:paraId="4617BD32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5208B" w:rsidRPr="00E5208B" w14:paraId="176AF62F" w14:textId="77777777" w:rsidTr="002C6D29">
        <w:tc>
          <w:tcPr>
            <w:tcW w:w="567" w:type="dxa"/>
            <w:shd w:val="clear" w:color="auto" w:fill="auto"/>
          </w:tcPr>
          <w:p w14:paraId="0B67D59D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297A9718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Усне опитування 2. </w:t>
            </w: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Ціннісні трансформації у глобалізованому світі </w:t>
            </w:r>
          </w:p>
        </w:tc>
        <w:tc>
          <w:tcPr>
            <w:tcW w:w="1134" w:type="dxa"/>
            <w:shd w:val="clear" w:color="auto" w:fill="auto"/>
          </w:tcPr>
          <w:p w14:paraId="5F0329E4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5208B" w:rsidRPr="00E5208B" w14:paraId="286D5EED" w14:textId="77777777" w:rsidTr="002C6D29">
        <w:tc>
          <w:tcPr>
            <w:tcW w:w="567" w:type="dxa"/>
            <w:shd w:val="clear" w:color="auto" w:fill="auto"/>
          </w:tcPr>
          <w:p w14:paraId="7D732131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7938" w:type="dxa"/>
            <w:shd w:val="clear" w:color="auto" w:fill="auto"/>
          </w:tcPr>
          <w:p w14:paraId="44CD56E0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Диспут 1. </w:t>
            </w: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 можлива культура після </w:t>
            </w:r>
            <w:proofErr w:type="spellStart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Освенциму</w:t>
            </w:r>
            <w:proofErr w:type="spellEnd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</w:p>
        </w:tc>
        <w:tc>
          <w:tcPr>
            <w:tcW w:w="1134" w:type="dxa"/>
            <w:shd w:val="clear" w:color="auto" w:fill="auto"/>
          </w:tcPr>
          <w:p w14:paraId="148AB5CE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E5208B" w:rsidRPr="00E5208B" w14:paraId="337CE935" w14:textId="77777777" w:rsidTr="002C6D29">
        <w:tc>
          <w:tcPr>
            <w:tcW w:w="567" w:type="dxa"/>
            <w:shd w:val="clear" w:color="auto" w:fill="auto"/>
          </w:tcPr>
          <w:p w14:paraId="06DF81B1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14:paraId="477F23BD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Диспут 2. </w:t>
            </w: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я ідентифікую себе? </w:t>
            </w:r>
          </w:p>
        </w:tc>
        <w:tc>
          <w:tcPr>
            <w:tcW w:w="1134" w:type="dxa"/>
            <w:shd w:val="clear" w:color="auto" w:fill="auto"/>
          </w:tcPr>
          <w:p w14:paraId="738AEB97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E5208B" w:rsidRPr="00E5208B" w14:paraId="06BF6CD0" w14:textId="77777777" w:rsidTr="002C6D29">
        <w:tc>
          <w:tcPr>
            <w:tcW w:w="567" w:type="dxa"/>
            <w:shd w:val="clear" w:color="auto" w:fill="auto"/>
          </w:tcPr>
          <w:p w14:paraId="5A0B58B7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14:paraId="005742BF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Рольова гра 1. </w:t>
            </w: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«Справа леді </w:t>
            </w:r>
            <w:proofErr w:type="spellStart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Чаттерлей</w:t>
            </w:r>
            <w:proofErr w:type="spellEnd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2EA839D5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5208B" w:rsidRPr="00E5208B" w14:paraId="269EEE0A" w14:textId="77777777" w:rsidTr="002C6D29">
        <w:tc>
          <w:tcPr>
            <w:tcW w:w="567" w:type="dxa"/>
            <w:shd w:val="clear" w:color="auto" w:fill="auto"/>
          </w:tcPr>
          <w:p w14:paraId="78BE0D8C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2E1AB796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Рольова гра 2. </w:t>
            </w: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«Я» та «Інший» </w:t>
            </w:r>
          </w:p>
        </w:tc>
        <w:tc>
          <w:tcPr>
            <w:tcW w:w="1134" w:type="dxa"/>
            <w:shd w:val="clear" w:color="auto" w:fill="auto"/>
          </w:tcPr>
          <w:p w14:paraId="5201B58E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5208B" w:rsidRPr="00E5208B" w14:paraId="4AB3EA82" w14:textId="77777777" w:rsidTr="002C6D29">
        <w:tc>
          <w:tcPr>
            <w:tcW w:w="9639" w:type="dxa"/>
            <w:gridSpan w:val="3"/>
            <w:shd w:val="clear" w:color="auto" w:fill="auto"/>
          </w:tcPr>
          <w:p w14:paraId="3A1ECD3A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Підсумковий контроль</w:t>
            </w:r>
            <w:r w:rsidRPr="00E520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5208B" w:rsidRPr="00E5208B" w14:paraId="0D86CC93" w14:textId="77777777" w:rsidTr="002C6D29">
        <w:tc>
          <w:tcPr>
            <w:tcW w:w="567" w:type="dxa"/>
            <w:shd w:val="clear" w:color="auto" w:fill="auto"/>
          </w:tcPr>
          <w:p w14:paraId="73385F28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54A76AE1" w14:textId="77777777" w:rsidR="00E5208B" w:rsidRPr="00E5208B" w:rsidRDefault="00E5208B" w:rsidP="002C6D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Груповий творчий проект. </w:t>
            </w: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Концепція соціальної ініціативи «Європейські цінності для України» </w:t>
            </w:r>
          </w:p>
        </w:tc>
        <w:tc>
          <w:tcPr>
            <w:tcW w:w="1134" w:type="dxa"/>
            <w:shd w:val="clear" w:color="auto" w:fill="auto"/>
          </w:tcPr>
          <w:p w14:paraId="35BC2290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E5208B" w:rsidRPr="00E5208B" w14:paraId="74E91852" w14:textId="77777777" w:rsidTr="002C6D29">
        <w:tc>
          <w:tcPr>
            <w:tcW w:w="8505" w:type="dxa"/>
            <w:gridSpan w:val="2"/>
            <w:shd w:val="clear" w:color="auto" w:fill="auto"/>
          </w:tcPr>
          <w:p w14:paraId="0762EA37" w14:textId="77777777" w:rsidR="00E5208B" w:rsidRPr="00E5208B" w:rsidRDefault="00E5208B" w:rsidP="002C6D2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shd w:val="clear" w:color="auto" w:fill="auto"/>
          </w:tcPr>
          <w:p w14:paraId="78BFE60A" w14:textId="77777777" w:rsidR="00E5208B" w:rsidRPr="00E5208B" w:rsidRDefault="00E5208B" w:rsidP="002C6D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14:paraId="2D570A63" w14:textId="77777777" w:rsidR="00E5208B" w:rsidRDefault="00E5208B" w:rsidP="00E5208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363088" w14:textId="77777777" w:rsidR="00E5208B" w:rsidRDefault="00E5208B" w:rsidP="00E520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Підсумковий заліковий модуль</w:t>
      </w:r>
      <w:r w:rsidR="00D175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іспит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939"/>
        <w:gridCol w:w="6"/>
        <w:gridCol w:w="1128"/>
      </w:tblGrid>
      <w:tr w:rsidR="00E5208B" w:rsidRPr="00E5208B" w14:paraId="77E2CF85" w14:textId="77777777" w:rsidTr="002C6D2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D6ED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1E723650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6A57" w14:textId="77777777" w:rsidR="00E5208B" w:rsidRPr="00E5208B" w:rsidRDefault="00E5208B" w:rsidP="002C6D29">
            <w:pPr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E52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08B">
              <w:rPr>
                <w:rFonts w:ascii="Times New Roman" w:hAnsi="Times New Roman" w:cs="Times New Roman"/>
                <w:sz w:val="28"/>
                <w:szCs w:val="28"/>
              </w:rPr>
              <w:t>контролю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EE45D4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Кіль-</w:t>
            </w:r>
            <w:proofErr w:type="spellStart"/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</w:t>
            </w:r>
            <w:proofErr w:type="spellEnd"/>
          </w:p>
          <w:p w14:paraId="63F98EA9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балів</w:t>
            </w:r>
          </w:p>
        </w:tc>
      </w:tr>
      <w:tr w:rsidR="00E5208B" w:rsidRPr="00E5208B" w14:paraId="5BE2F933" w14:textId="77777777" w:rsidTr="002C6D29">
        <w:tc>
          <w:tcPr>
            <w:tcW w:w="9639" w:type="dxa"/>
            <w:gridSpan w:val="4"/>
            <w:shd w:val="clear" w:color="auto" w:fill="auto"/>
          </w:tcPr>
          <w:p w14:paraId="53401142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Підсумковий контроль</w:t>
            </w:r>
            <w:r w:rsidRPr="00E520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5208B" w:rsidRPr="00E5208B" w14:paraId="0AA10288" w14:textId="77777777" w:rsidTr="002C6D29">
        <w:tc>
          <w:tcPr>
            <w:tcW w:w="566" w:type="dxa"/>
            <w:vMerge w:val="restart"/>
            <w:shd w:val="clear" w:color="auto" w:fill="auto"/>
          </w:tcPr>
          <w:p w14:paraId="2D7F0CC5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7E19A2FA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45" w:type="dxa"/>
            <w:gridSpan w:val="2"/>
            <w:shd w:val="clear" w:color="auto" w:fill="auto"/>
          </w:tcPr>
          <w:p w14:paraId="388E409D" w14:textId="77777777" w:rsidR="00E5208B" w:rsidRPr="00E5208B" w:rsidRDefault="00E5208B" w:rsidP="002C6D29">
            <w:pPr>
              <w:ind w:left="3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520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Захист</w:t>
            </w:r>
            <w:proofErr w:type="spellEnd"/>
            <w:r w:rsidRPr="00E520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групового проекту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auto"/>
          </w:tcPr>
          <w:p w14:paraId="4451A12D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E5208B" w:rsidRPr="00E5208B" w14:paraId="3FEDB2B1" w14:textId="77777777" w:rsidTr="002C6D29">
        <w:trPr>
          <w:trHeight w:val="1851"/>
        </w:trPr>
        <w:tc>
          <w:tcPr>
            <w:tcW w:w="566" w:type="dxa"/>
            <w:vMerge/>
            <w:shd w:val="clear" w:color="auto" w:fill="auto"/>
          </w:tcPr>
          <w:p w14:paraId="5DEAE44F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39" w:type="dxa"/>
            <w:shd w:val="clear" w:color="auto" w:fill="auto"/>
          </w:tcPr>
          <w:p w14:paraId="1745A0CA" w14:textId="77777777" w:rsidR="00E5208B" w:rsidRPr="00E5208B" w:rsidRDefault="00E5208B" w:rsidP="002C6D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тому числі: </w:t>
            </w:r>
          </w:p>
          <w:p w14:paraId="6536230C" w14:textId="77777777" w:rsidR="00E5208B" w:rsidRPr="00E5208B" w:rsidRDefault="00E5208B" w:rsidP="00E5208B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8"/>
              </w:rPr>
            </w:pPr>
            <w:r w:rsidRPr="00E5208B">
              <w:rPr>
                <w:rFonts w:cs="Times New Roman"/>
                <w:szCs w:val="28"/>
                <w:lang w:val="uk-UA"/>
              </w:rPr>
              <w:t xml:space="preserve">Аналіз матеріалу: </w:t>
            </w:r>
          </w:p>
          <w:p w14:paraId="68EB7001" w14:textId="77777777" w:rsidR="00E5208B" w:rsidRPr="00E5208B" w:rsidRDefault="00E5208B" w:rsidP="00E5208B">
            <w:pPr>
              <w:pStyle w:val="a3"/>
              <w:numPr>
                <w:ilvl w:val="0"/>
                <w:numId w:val="1"/>
              </w:numPr>
              <w:rPr>
                <w:rFonts w:cs="Times New Roman"/>
                <w:szCs w:val="28"/>
                <w:lang w:val="uk-UA"/>
              </w:rPr>
            </w:pPr>
            <w:r w:rsidRPr="00E5208B">
              <w:rPr>
                <w:rFonts w:cs="Times New Roman"/>
                <w:szCs w:val="28"/>
                <w:lang w:val="uk-UA"/>
              </w:rPr>
              <w:t xml:space="preserve">актуалізація історичного, політичного, соціального, культурного контекстів; </w:t>
            </w:r>
          </w:p>
          <w:p w14:paraId="2B34BEBD" w14:textId="77777777" w:rsidR="00E5208B" w:rsidRPr="00E5208B" w:rsidRDefault="00E5208B" w:rsidP="00E5208B">
            <w:pPr>
              <w:pStyle w:val="a3"/>
              <w:numPr>
                <w:ilvl w:val="0"/>
                <w:numId w:val="1"/>
              </w:numPr>
              <w:rPr>
                <w:rFonts w:cs="Times New Roman"/>
                <w:szCs w:val="28"/>
                <w:lang w:val="uk-UA"/>
              </w:rPr>
            </w:pPr>
            <w:r w:rsidRPr="00E5208B">
              <w:rPr>
                <w:rFonts w:cs="Times New Roman"/>
                <w:szCs w:val="28"/>
                <w:lang w:val="uk-UA"/>
              </w:rPr>
              <w:t>експлікація художніх прийомів та засобів, що сприяють донесенню ціннісних меседжів до аудиторії;</w:t>
            </w:r>
          </w:p>
          <w:p w14:paraId="2186337A" w14:textId="77777777" w:rsidR="00E5208B" w:rsidRPr="00E5208B" w:rsidRDefault="00E5208B" w:rsidP="00E5208B">
            <w:pPr>
              <w:pStyle w:val="a3"/>
              <w:numPr>
                <w:ilvl w:val="0"/>
                <w:numId w:val="1"/>
              </w:numPr>
              <w:rPr>
                <w:rFonts w:cs="Times New Roman"/>
                <w:szCs w:val="28"/>
                <w:lang w:val="uk-UA"/>
              </w:rPr>
            </w:pPr>
            <w:proofErr w:type="spellStart"/>
            <w:r w:rsidRPr="00E5208B">
              <w:rPr>
                <w:rFonts w:cs="Times New Roman"/>
                <w:szCs w:val="28"/>
                <w:lang w:val="uk-UA"/>
              </w:rPr>
              <w:t>зіставно</w:t>
            </w:r>
            <w:proofErr w:type="spellEnd"/>
            <w:r w:rsidRPr="00E5208B">
              <w:rPr>
                <w:rFonts w:cs="Times New Roman"/>
                <w:szCs w:val="28"/>
                <w:lang w:val="uk-UA"/>
              </w:rPr>
              <w:t xml:space="preserve">-порівняльний аналіз ціннісного коду українського культурного продукту із системою європейських цінностей;  </w:t>
            </w:r>
          </w:p>
          <w:p w14:paraId="3471887E" w14:textId="77777777" w:rsidR="00E5208B" w:rsidRPr="00E5208B" w:rsidRDefault="00E5208B" w:rsidP="00E5208B">
            <w:pPr>
              <w:pStyle w:val="a3"/>
              <w:numPr>
                <w:ilvl w:val="0"/>
                <w:numId w:val="1"/>
              </w:numPr>
              <w:rPr>
                <w:rFonts w:cs="Times New Roman"/>
                <w:szCs w:val="28"/>
                <w:lang w:val="uk-UA"/>
              </w:rPr>
            </w:pPr>
            <w:r w:rsidRPr="00E5208B">
              <w:rPr>
                <w:rFonts w:cs="Times New Roman"/>
                <w:szCs w:val="28"/>
                <w:lang w:val="uk-UA"/>
              </w:rPr>
              <w:t xml:space="preserve">обґрунтованість результатів аналізу; </w:t>
            </w:r>
          </w:p>
          <w:p w14:paraId="028E13F5" w14:textId="77777777" w:rsidR="00E5208B" w:rsidRPr="00E5208B" w:rsidRDefault="00E5208B" w:rsidP="00E5208B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8"/>
                <w:lang w:val="uk-UA"/>
              </w:rPr>
            </w:pPr>
            <w:r w:rsidRPr="00E5208B">
              <w:rPr>
                <w:rFonts w:cs="Times New Roman"/>
                <w:szCs w:val="28"/>
                <w:lang w:val="uk-UA"/>
              </w:rPr>
              <w:t xml:space="preserve">Оформлення проекту: </w:t>
            </w:r>
          </w:p>
          <w:p w14:paraId="1FA04ABD" w14:textId="77777777" w:rsidR="00E5208B" w:rsidRPr="00E5208B" w:rsidRDefault="00E5208B" w:rsidP="00E5208B">
            <w:pPr>
              <w:pStyle w:val="a3"/>
              <w:numPr>
                <w:ilvl w:val="0"/>
                <w:numId w:val="1"/>
              </w:numPr>
              <w:rPr>
                <w:rFonts w:cs="Times New Roman"/>
                <w:szCs w:val="28"/>
                <w:lang w:val="uk-UA"/>
              </w:rPr>
            </w:pPr>
            <w:r w:rsidRPr="00E5208B">
              <w:rPr>
                <w:rFonts w:cs="Times New Roman"/>
                <w:szCs w:val="28"/>
                <w:lang w:val="uk-UA"/>
              </w:rPr>
              <w:t xml:space="preserve">Дотримання академічних стандартів оформлення (посилання, цитування, використання інтелектуальної власності); </w:t>
            </w:r>
          </w:p>
          <w:p w14:paraId="635FF8FF" w14:textId="77777777" w:rsidR="00E5208B" w:rsidRPr="00E5208B" w:rsidRDefault="00E5208B" w:rsidP="00E5208B">
            <w:pPr>
              <w:pStyle w:val="a3"/>
              <w:numPr>
                <w:ilvl w:val="0"/>
                <w:numId w:val="1"/>
              </w:numPr>
              <w:rPr>
                <w:rFonts w:cs="Times New Roman"/>
                <w:szCs w:val="28"/>
                <w:lang w:val="uk-UA"/>
              </w:rPr>
            </w:pPr>
            <w:r w:rsidRPr="00E5208B">
              <w:rPr>
                <w:rFonts w:cs="Times New Roman"/>
                <w:szCs w:val="28"/>
                <w:lang w:val="uk-UA"/>
              </w:rPr>
              <w:t xml:space="preserve">Графічне/візуальне оформлення; </w:t>
            </w:r>
          </w:p>
          <w:p w14:paraId="73E0324A" w14:textId="77777777" w:rsidR="00E5208B" w:rsidRPr="00E5208B" w:rsidRDefault="00E5208B" w:rsidP="00E5208B">
            <w:pPr>
              <w:pStyle w:val="a3"/>
              <w:numPr>
                <w:ilvl w:val="0"/>
                <w:numId w:val="2"/>
              </w:numPr>
              <w:rPr>
                <w:rFonts w:cs="Times New Roman"/>
                <w:szCs w:val="28"/>
                <w:lang w:val="uk-UA"/>
              </w:rPr>
            </w:pPr>
            <w:r w:rsidRPr="00E5208B">
              <w:rPr>
                <w:rFonts w:cs="Times New Roman"/>
                <w:szCs w:val="28"/>
                <w:lang w:val="uk-UA"/>
              </w:rPr>
              <w:t xml:space="preserve">Презентація матеріалу: </w:t>
            </w:r>
          </w:p>
          <w:p w14:paraId="7AF6310C" w14:textId="77777777" w:rsidR="00E5208B" w:rsidRPr="00E5208B" w:rsidRDefault="00E5208B" w:rsidP="00E5208B">
            <w:pPr>
              <w:pStyle w:val="a3"/>
              <w:numPr>
                <w:ilvl w:val="0"/>
                <w:numId w:val="1"/>
              </w:numPr>
              <w:rPr>
                <w:rFonts w:cs="Times New Roman"/>
                <w:szCs w:val="28"/>
                <w:lang w:val="uk-UA"/>
              </w:rPr>
            </w:pPr>
            <w:r w:rsidRPr="00E5208B">
              <w:rPr>
                <w:rFonts w:cs="Times New Roman"/>
                <w:szCs w:val="28"/>
                <w:lang w:val="uk-UA"/>
              </w:rPr>
              <w:lastRenderedPageBreak/>
              <w:t>Логічна послідовність викладення результатів;</w:t>
            </w:r>
          </w:p>
          <w:p w14:paraId="51C4966A" w14:textId="77777777" w:rsidR="00E5208B" w:rsidRPr="00E5208B" w:rsidRDefault="00E5208B" w:rsidP="00E5208B">
            <w:pPr>
              <w:pStyle w:val="a3"/>
              <w:numPr>
                <w:ilvl w:val="0"/>
                <w:numId w:val="1"/>
              </w:numPr>
              <w:rPr>
                <w:rFonts w:cs="Times New Roman"/>
                <w:szCs w:val="28"/>
                <w:lang w:val="uk-UA"/>
              </w:rPr>
            </w:pPr>
            <w:r w:rsidRPr="00E5208B">
              <w:rPr>
                <w:rFonts w:cs="Times New Roman"/>
                <w:szCs w:val="28"/>
                <w:lang w:val="uk-UA"/>
              </w:rPr>
              <w:t>Наявність оригінальної концепції, креативність</w:t>
            </w:r>
          </w:p>
          <w:p w14:paraId="7DCB407D" w14:textId="77777777" w:rsidR="00E5208B" w:rsidRPr="00E5208B" w:rsidRDefault="00E5208B" w:rsidP="00E5208B">
            <w:pPr>
              <w:pStyle w:val="a3"/>
              <w:numPr>
                <w:ilvl w:val="0"/>
                <w:numId w:val="1"/>
              </w:numPr>
              <w:rPr>
                <w:rFonts w:cs="Times New Roman"/>
                <w:szCs w:val="28"/>
                <w:lang w:val="uk-UA"/>
              </w:rPr>
            </w:pPr>
            <w:r w:rsidRPr="00E5208B">
              <w:rPr>
                <w:rFonts w:cs="Times New Roman"/>
                <w:szCs w:val="28"/>
                <w:lang w:val="uk-UA"/>
              </w:rPr>
              <w:t>Риторична майстерність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75EF65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6DFCCA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14:paraId="6287980A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E09C7D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E02D9E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42E7CE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C3A8C5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2E6CBA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0DE945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BAE3C4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C0BF06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14:paraId="736D4DE0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517E97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723635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965071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98D9F0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E5208B" w:rsidRPr="00E5208B" w14:paraId="18ACE402" w14:textId="77777777" w:rsidTr="002C6D29">
        <w:trPr>
          <w:trHeight w:val="353"/>
        </w:trPr>
        <w:tc>
          <w:tcPr>
            <w:tcW w:w="8505" w:type="dxa"/>
            <w:gridSpan w:val="2"/>
            <w:shd w:val="clear" w:color="auto" w:fill="auto"/>
          </w:tcPr>
          <w:p w14:paraId="1CECF65C" w14:textId="77777777" w:rsidR="00E5208B" w:rsidRPr="00E5208B" w:rsidRDefault="00E5208B" w:rsidP="002C6D2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Всього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3FAE4" w14:textId="77777777" w:rsidR="00E5208B" w:rsidRPr="00E5208B" w:rsidRDefault="00E5208B" w:rsidP="002C6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520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14:paraId="3BB3D8C6" w14:textId="77777777" w:rsidR="00E5208B" w:rsidRDefault="00E5208B" w:rsidP="00E5208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8FF8AC" w14:textId="77777777" w:rsidR="00D17545" w:rsidRPr="00E5208B" w:rsidRDefault="00D17545" w:rsidP="00D175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льна оцінка – середньо-арифметичне оцінок 5 змістових модулів</w:t>
      </w:r>
    </w:p>
    <w:sectPr w:rsidR="00D17545" w:rsidRPr="00E52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5790F"/>
    <w:multiLevelType w:val="hybridMultilevel"/>
    <w:tmpl w:val="447A6BE6"/>
    <w:lvl w:ilvl="0" w:tplc="E8849B32">
      <w:numFmt w:val="bullet"/>
      <w:lvlText w:val="-"/>
      <w:lvlJc w:val="left"/>
      <w:pPr>
        <w:ind w:left="1068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DA8735D"/>
    <w:multiLevelType w:val="hybridMultilevel"/>
    <w:tmpl w:val="AE081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8B"/>
    <w:rsid w:val="006B5E3D"/>
    <w:rsid w:val="00D17545"/>
    <w:rsid w:val="00E5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4ADE"/>
  <w15:chartTrackingRefBased/>
  <w15:docId w15:val="{90B69D63-6F91-4D90-ACAB-3A7F5D2E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8B"/>
    <w:pPr>
      <w:widowControl w:val="0"/>
      <w:suppressAutoHyphens/>
      <w:spacing w:after="0" w:line="276" w:lineRule="auto"/>
      <w:ind w:left="708"/>
      <w:jc w:val="both"/>
    </w:pPr>
    <w:rPr>
      <w:rFonts w:ascii="Times New Roman" w:eastAsia="Droid Sans Fallback" w:hAnsi="Times New Roman" w:cs="Mangal"/>
      <w:kern w:val="1"/>
      <w:sz w:val="28"/>
      <w:szCs w:val="21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T.</dc:creator>
  <cp:keywords/>
  <dc:description/>
  <cp:lastModifiedBy>E. T.</cp:lastModifiedBy>
  <cp:revision>1</cp:revision>
  <dcterms:created xsi:type="dcterms:W3CDTF">2018-11-16T20:50:00Z</dcterms:created>
  <dcterms:modified xsi:type="dcterms:W3CDTF">2018-11-16T21:02:00Z</dcterms:modified>
</cp:coreProperties>
</file>