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45" w:rsidRDefault="00417C45" w:rsidP="00417C45">
      <w:pPr>
        <w:pStyle w:val="a3"/>
        <w:rPr>
          <w:rStyle w:val="1"/>
          <w:rFonts w:eastAsiaTheme="minorHAnsi"/>
          <w:sz w:val="28"/>
          <w:szCs w:val="28"/>
          <w:u w:val="none"/>
        </w:rPr>
      </w:pPr>
      <w:bookmarkStart w:id="0" w:name="bookmark1"/>
      <w:r>
        <w:rPr>
          <w:rStyle w:val="1"/>
          <w:rFonts w:eastAsiaTheme="minorHAnsi"/>
          <w:sz w:val="28"/>
          <w:szCs w:val="28"/>
          <w:u w:val="none"/>
        </w:rPr>
        <w:t>Практичне заняття №1</w:t>
      </w:r>
    </w:p>
    <w:p w:rsidR="00417C45" w:rsidRPr="00417C45" w:rsidRDefault="00417C45" w:rsidP="00417C45">
      <w:pPr>
        <w:pStyle w:val="a3"/>
        <w:rPr>
          <w:b/>
          <w:szCs w:val="28"/>
        </w:rPr>
      </w:pPr>
      <w:r w:rsidRPr="00417C45">
        <w:rPr>
          <w:rStyle w:val="1"/>
          <w:rFonts w:eastAsiaTheme="minorHAnsi"/>
          <w:sz w:val="28"/>
          <w:szCs w:val="28"/>
          <w:u w:val="none"/>
        </w:rPr>
        <w:t>Тема 1.</w:t>
      </w:r>
      <w:r w:rsidRPr="00417C45">
        <w:rPr>
          <w:szCs w:val="28"/>
          <w:lang w:val="uk-UA" w:eastAsia="uk-UA" w:bidi="uk-UA"/>
        </w:rPr>
        <w:t xml:space="preserve"> </w:t>
      </w:r>
      <w:r w:rsidRPr="00417C45">
        <w:rPr>
          <w:b/>
          <w:szCs w:val="28"/>
          <w:lang w:val="uk-UA" w:eastAsia="uk-UA" w:bidi="uk-UA"/>
        </w:rPr>
        <w:t>Теоретичні та організаційні основи податкового менеджменту</w:t>
      </w:r>
      <w:bookmarkEnd w:id="0"/>
    </w:p>
    <w:p w:rsidR="00417C45" w:rsidRPr="00417C45" w:rsidRDefault="00417C45" w:rsidP="00417C45">
      <w:pPr>
        <w:pStyle w:val="a3"/>
        <w:rPr>
          <w:szCs w:val="28"/>
        </w:rPr>
      </w:pPr>
      <w:bookmarkStart w:id="1" w:name="bookmark2"/>
      <w:r w:rsidRPr="00417C45">
        <w:rPr>
          <w:szCs w:val="28"/>
          <w:lang w:val="uk-UA" w:eastAsia="uk-UA" w:bidi="uk-UA"/>
        </w:rPr>
        <w:t>План</w:t>
      </w:r>
      <w:bookmarkEnd w:id="1"/>
    </w:p>
    <w:p w:rsidR="00417C45" w:rsidRPr="00C174B3" w:rsidRDefault="00417C45" w:rsidP="00417C45">
      <w:pPr>
        <w:pStyle w:val="a3"/>
        <w:numPr>
          <w:ilvl w:val="0"/>
          <w:numId w:val="1"/>
        </w:numPr>
        <w:rPr>
          <w:szCs w:val="28"/>
        </w:rPr>
      </w:pPr>
      <w:r w:rsidRPr="00C174B3">
        <w:rPr>
          <w:szCs w:val="28"/>
          <w:lang w:val="uk-UA" w:eastAsia="uk-UA" w:bidi="uk-UA"/>
        </w:rPr>
        <w:t>Сутність податкового менеджменту.</w:t>
      </w:r>
    </w:p>
    <w:p w:rsidR="00417C45" w:rsidRPr="00F62FF7" w:rsidRDefault="00417C45" w:rsidP="00036B36">
      <w:pPr>
        <w:pStyle w:val="a3"/>
        <w:numPr>
          <w:ilvl w:val="0"/>
          <w:numId w:val="1"/>
        </w:numPr>
        <w:rPr>
          <w:szCs w:val="28"/>
        </w:rPr>
      </w:pPr>
      <w:r w:rsidRPr="00F62FF7">
        <w:rPr>
          <w:szCs w:val="28"/>
          <w:lang w:val="uk-UA" w:eastAsia="uk-UA" w:bidi="uk-UA"/>
        </w:rPr>
        <w:t>Основи організації та елементи державного та корпоративного</w:t>
      </w:r>
      <w:r w:rsidR="00F62FF7" w:rsidRPr="00F62FF7">
        <w:rPr>
          <w:szCs w:val="28"/>
          <w:lang w:val="uk-UA" w:eastAsia="uk-UA" w:bidi="uk-UA"/>
        </w:rPr>
        <w:t xml:space="preserve"> </w:t>
      </w:r>
      <w:r w:rsidRPr="00F62FF7">
        <w:rPr>
          <w:szCs w:val="28"/>
          <w:lang w:val="uk-UA" w:eastAsia="uk-UA" w:bidi="uk-UA"/>
        </w:rPr>
        <w:t>податкового менеджменту.</w:t>
      </w:r>
    </w:p>
    <w:p w:rsidR="00417C45" w:rsidRPr="00C174B3" w:rsidRDefault="00417C45" w:rsidP="00417C45">
      <w:pPr>
        <w:pStyle w:val="a3"/>
        <w:numPr>
          <w:ilvl w:val="0"/>
          <w:numId w:val="1"/>
        </w:numPr>
        <w:rPr>
          <w:szCs w:val="28"/>
        </w:rPr>
      </w:pPr>
      <w:r w:rsidRPr="00C174B3">
        <w:rPr>
          <w:szCs w:val="28"/>
          <w:lang w:val="uk-UA" w:eastAsia="uk-UA" w:bidi="uk-UA"/>
        </w:rPr>
        <w:t>Податкове навантаження.</w:t>
      </w:r>
    </w:p>
    <w:p w:rsidR="00F62FF7" w:rsidRPr="00BD0BD8" w:rsidRDefault="00F62FF7" w:rsidP="0041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Завдання:</w:t>
      </w:r>
    </w:p>
    <w:p w:rsidR="00F62FF7" w:rsidRPr="00BD0BD8" w:rsidRDefault="00BD0BD8" w:rsidP="0041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1)</w:t>
      </w:r>
      <w:r w:rsidR="00F62FF7"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прочитати  лекцію 1 та підготувати відповіді на питання:</w:t>
      </w:r>
    </w:p>
    <w:p w:rsidR="00BD0BD8" w:rsidRPr="00BD0BD8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FF7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>Податковий менеджмент як галузь наукових знань.</w:t>
      </w:r>
    </w:p>
    <w:p w:rsidR="00417C45" w:rsidRPr="00F62FF7" w:rsidRDefault="00F62FF7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17C45"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Податковий менеджмент та його функції.</w:t>
      </w:r>
    </w:p>
    <w:p w:rsidR="00417C45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>2. Сутність та основні завдання державного податкового менеджменту.</w:t>
      </w:r>
    </w:p>
    <w:p w:rsidR="00417C45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>3. Суб’єкти та об’єкти державного податкового менеджменту.</w:t>
      </w:r>
    </w:p>
    <w:p w:rsidR="00F62FF7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>Нормативно-правове забезпечення функціонування податкової системи</w:t>
      </w:r>
    </w:p>
    <w:p w:rsidR="00F62FF7" w:rsidRDefault="00F62FF7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F62FF7" w:rsidRPr="00F62FF7" w:rsidRDefault="00F62FF7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>Податковий менеджмент та його значення на підприємстві в ринкових</w:t>
      </w:r>
    </w:p>
    <w:p w:rsidR="00F62FF7" w:rsidRDefault="00BD0BD8" w:rsidP="00BD0BD8">
      <w:pPr>
        <w:pStyle w:val="a3"/>
        <w:spacing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Умовах.</w:t>
      </w:r>
    </w:p>
    <w:p w:rsidR="00BD0BD8" w:rsidRPr="00F62FF7" w:rsidRDefault="00BD0BD8" w:rsidP="00BD0BD8">
      <w:pPr>
        <w:pStyle w:val="a3"/>
        <w:spacing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6. Сутність податкового навантаження.</w:t>
      </w:r>
    </w:p>
    <w:p w:rsidR="00BD0BD8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BD0BD8" w:rsidRPr="00BD0BD8" w:rsidRDefault="00BD0BD8" w:rsidP="00BD0BD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 </w:t>
      </w:r>
      <w:r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рамках самостійної роботи підготувати відповіді на такі питання:</w:t>
      </w:r>
    </w:p>
    <w:p w:rsidR="00F62FF7" w:rsidRPr="00F62FF7" w:rsidRDefault="00F62FF7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>. Порівняльна характеристика принципів побудови податкової системи</w:t>
      </w:r>
    </w:p>
    <w:p w:rsidR="00F62FF7" w:rsidRPr="00F62FF7" w:rsidRDefault="00F62FF7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>України та зарубіжних країн.</w:t>
      </w:r>
    </w:p>
    <w:p w:rsidR="00F62FF7" w:rsidRPr="00F62FF7" w:rsidRDefault="00F62FF7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>. Наукові підходи до визначення податкового навантаження.</w:t>
      </w:r>
    </w:p>
    <w:p w:rsidR="00F62FF7" w:rsidRPr="00F62FF7" w:rsidRDefault="00F62FF7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>. Податкове навантаження як важливий чинник інвестиційного клімату</w:t>
      </w:r>
    </w:p>
    <w:p w:rsidR="00F62FF7" w:rsidRDefault="00F62FF7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>країни.</w:t>
      </w:r>
    </w:p>
    <w:p w:rsidR="00BD0BD8" w:rsidRPr="00F62FF7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2FF7" w:rsidRDefault="00BD0BD8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0BD8">
        <w:rPr>
          <w:rFonts w:ascii="Times New Roman" w:hAnsi="Times New Roman" w:cs="Times New Roman"/>
          <w:b/>
          <w:i/>
          <w:sz w:val="28"/>
          <w:szCs w:val="28"/>
          <w:lang w:val="uk-UA"/>
        </w:rPr>
        <w:t>3)</w:t>
      </w:r>
      <w:r w:rsidR="00F62FF7" w:rsidRPr="00BD0BD8">
        <w:rPr>
          <w:rFonts w:ascii="Times New Roman" w:hAnsi="Times New Roman" w:cs="Times New Roman"/>
          <w:b/>
          <w:i/>
          <w:sz w:val="28"/>
          <w:szCs w:val="28"/>
          <w:lang w:val="uk-UA"/>
        </w:rPr>
        <w:t>Озна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йомитись з інформацією за посиланнями, проаналізувати матеріал:</w:t>
      </w:r>
    </w:p>
    <w:p w:rsidR="00BD0BD8" w:rsidRPr="00BD0BD8" w:rsidRDefault="00BD0BD8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32B5" w:rsidRDefault="00DA32B5" w:rsidP="00DA32B5">
      <w:pPr>
        <w:pStyle w:val="a3"/>
        <w:rPr>
          <w:szCs w:val="28"/>
          <w:lang w:val="uk-UA"/>
        </w:rPr>
      </w:pPr>
      <w:hyperlink r:id="rId5" w:history="1">
        <w:r w:rsidRPr="00E57B44">
          <w:rPr>
            <w:rStyle w:val="a5"/>
            <w:szCs w:val="28"/>
            <w:lang w:val="uk-UA"/>
          </w:rPr>
          <w:t>https://www.epravda.com.ua/rus/n</w:t>
        </w:r>
        <w:r w:rsidRPr="00E57B44">
          <w:rPr>
            <w:rStyle w:val="a5"/>
            <w:szCs w:val="28"/>
            <w:lang w:val="uk-UA"/>
          </w:rPr>
          <w:t>e</w:t>
        </w:r>
        <w:r w:rsidRPr="00E57B44">
          <w:rPr>
            <w:rStyle w:val="a5"/>
            <w:szCs w:val="28"/>
            <w:lang w:val="uk-UA"/>
          </w:rPr>
          <w:t>ws/2019/01/25/644681/</w:t>
        </w:r>
      </w:hyperlink>
    </w:p>
    <w:p w:rsidR="00DA32B5" w:rsidRDefault="00DA32B5" w:rsidP="00DA32B5">
      <w:pPr>
        <w:pStyle w:val="a3"/>
        <w:rPr>
          <w:szCs w:val="28"/>
          <w:lang w:val="uk-UA"/>
        </w:rPr>
      </w:pPr>
      <w:hyperlink r:id="rId6" w:history="1">
        <w:r w:rsidRPr="00E57B44">
          <w:rPr>
            <w:rStyle w:val="a5"/>
            <w:szCs w:val="28"/>
          </w:rPr>
          <w:t>https</w:t>
        </w:r>
        <w:r w:rsidRPr="00951500">
          <w:rPr>
            <w:rStyle w:val="a5"/>
            <w:szCs w:val="28"/>
            <w:lang w:val="uk-UA"/>
          </w:rPr>
          <w:t>://</w:t>
        </w:r>
        <w:r w:rsidRPr="00E57B44">
          <w:rPr>
            <w:rStyle w:val="a5"/>
            <w:szCs w:val="28"/>
          </w:rPr>
          <w:t>index</w:t>
        </w:r>
        <w:r w:rsidRPr="00951500">
          <w:rPr>
            <w:rStyle w:val="a5"/>
            <w:szCs w:val="28"/>
            <w:lang w:val="uk-UA"/>
          </w:rPr>
          <w:t>.</w:t>
        </w:r>
        <w:r w:rsidRPr="00E57B44">
          <w:rPr>
            <w:rStyle w:val="a5"/>
            <w:szCs w:val="28"/>
          </w:rPr>
          <w:t>minfin</w:t>
        </w:r>
        <w:r w:rsidRPr="00951500">
          <w:rPr>
            <w:rStyle w:val="a5"/>
            <w:szCs w:val="28"/>
            <w:lang w:val="uk-UA"/>
          </w:rPr>
          <w:t>.</w:t>
        </w:r>
        <w:r w:rsidRPr="00E57B44">
          <w:rPr>
            <w:rStyle w:val="a5"/>
            <w:szCs w:val="28"/>
          </w:rPr>
          <w:t>com</w:t>
        </w:r>
        <w:r w:rsidRPr="00951500">
          <w:rPr>
            <w:rStyle w:val="a5"/>
            <w:szCs w:val="28"/>
            <w:lang w:val="uk-UA"/>
          </w:rPr>
          <w:t>.</w:t>
        </w:r>
        <w:r w:rsidRPr="00E57B44">
          <w:rPr>
            <w:rStyle w:val="a5"/>
            <w:szCs w:val="28"/>
          </w:rPr>
          <w:t>ua</w:t>
        </w:r>
        <w:r w:rsidRPr="00951500">
          <w:rPr>
            <w:rStyle w:val="a5"/>
            <w:szCs w:val="28"/>
            <w:lang w:val="uk-UA"/>
          </w:rPr>
          <w:t>/</w:t>
        </w:r>
        <w:r w:rsidRPr="00E57B44">
          <w:rPr>
            <w:rStyle w:val="a5"/>
            <w:szCs w:val="28"/>
          </w:rPr>
          <w:t>ua</w:t>
        </w:r>
        <w:r w:rsidRPr="00951500">
          <w:rPr>
            <w:rStyle w:val="a5"/>
            <w:szCs w:val="28"/>
            <w:lang w:val="uk-UA"/>
          </w:rPr>
          <w:t>/</w:t>
        </w:r>
        <w:r w:rsidRPr="00E57B44">
          <w:rPr>
            <w:rStyle w:val="a5"/>
            <w:szCs w:val="28"/>
          </w:rPr>
          <w:t>finance</w:t>
        </w:r>
        <w:r w:rsidRPr="00951500">
          <w:rPr>
            <w:rStyle w:val="a5"/>
            <w:szCs w:val="28"/>
            <w:lang w:val="uk-UA"/>
          </w:rPr>
          <w:t>/</w:t>
        </w:r>
        <w:r w:rsidRPr="00E57B44">
          <w:rPr>
            <w:rStyle w:val="a5"/>
            <w:szCs w:val="28"/>
          </w:rPr>
          <w:t>budget</w:t>
        </w:r>
        <w:r w:rsidRPr="00951500">
          <w:rPr>
            <w:rStyle w:val="a5"/>
            <w:szCs w:val="28"/>
            <w:lang w:val="uk-UA"/>
          </w:rPr>
          <w:t>/</w:t>
        </w:r>
        <w:r w:rsidRPr="00E57B44">
          <w:rPr>
            <w:rStyle w:val="a5"/>
            <w:szCs w:val="28"/>
          </w:rPr>
          <w:t>cons</w:t>
        </w:r>
        <w:r w:rsidRPr="00951500">
          <w:rPr>
            <w:rStyle w:val="a5"/>
            <w:szCs w:val="28"/>
            <w:lang w:val="uk-UA"/>
          </w:rPr>
          <w:t>/</w:t>
        </w:r>
      </w:hyperlink>
    </w:p>
    <w:p w:rsidR="00DA32B5" w:rsidRDefault="00DA32B5" w:rsidP="00DA32B5">
      <w:pPr>
        <w:pStyle w:val="a3"/>
        <w:rPr>
          <w:szCs w:val="28"/>
          <w:lang w:val="uk-UA"/>
        </w:rPr>
      </w:pPr>
      <w:hyperlink r:id="rId7" w:history="1">
        <w:r w:rsidRPr="00E57B44">
          <w:rPr>
            <w:rStyle w:val="a5"/>
            <w:szCs w:val="28"/>
            <w:lang w:val="uk-UA"/>
          </w:rPr>
          <w:t>https://24tv.ua/ru/bjudzhet_2019_ukraina_skolko_i_na_chto_potratjat_gosbjudzhet_ukrainy_n1067960</w:t>
        </w:r>
      </w:hyperlink>
    </w:p>
    <w:p w:rsidR="00DA32B5" w:rsidRPr="00951500" w:rsidRDefault="00DA32B5" w:rsidP="00DA32B5">
      <w:pPr>
        <w:pStyle w:val="a3"/>
        <w:rPr>
          <w:szCs w:val="28"/>
          <w:lang w:val="uk-UA"/>
        </w:rPr>
      </w:pPr>
    </w:p>
    <w:p w:rsidR="00E34F05" w:rsidRPr="00DA32B5" w:rsidRDefault="00E34F05">
      <w:pPr>
        <w:rPr>
          <w:lang w:val="uk-UA"/>
        </w:rPr>
      </w:pPr>
    </w:p>
    <w:sectPr w:rsidR="00E34F05" w:rsidRPr="00D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ABB"/>
    <w:multiLevelType w:val="hybridMultilevel"/>
    <w:tmpl w:val="392CC694"/>
    <w:lvl w:ilvl="0" w:tplc="C3FAE1C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9C3"/>
    <w:multiLevelType w:val="hybridMultilevel"/>
    <w:tmpl w:val="4D8EAAC8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A7"/>
    <w:multiLevelType w:val="hybridMultilevel"/>
    <w:tmpl w:val="F43C26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A"/>
    <w:rsid w:val="00417C45"/>
    <w:rsid w:val="00BC585A"/>
    <w:rsid w:val="00BD0BD8"/>
    <w:rsid w:val="00DA32B5"/>
    <w:rsid w:val="00E34F05"/>
    <w:rsid w:val="00F62FF7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3D2A"/>
  <w15:chartTrackingRefBased/>
  <w15:docId w15:val="{EFB7C7E1-5D94-4B6A-AEAF-A7CA1A3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FD611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FD61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32B5"/>
    <w:rPr>
      <w:color w:val="0000FF"/>
      <w:u w:val="single"/>
    </w:rPr>
  </w:style>
  <w:style w:type="character" w:customStyle="1" w:styleId="1">
    <w:name w:val="Заголовок №1"/>
    <w:basedOn w:val="a0"/>
    <w:rsid w:val="0041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styleId="a6">
    <w:name w:val="List Paragraph"/>
    <w:basedOn w:val="a"/>
    <w:uiPriority w:val="34"/>
    <w:qFormat/>
    <w:rsid w:val="00F62F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62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4tv.ua/ru/bjudzhet_2019_ukraina_skolko_i_na_chto_potratjat_gosbjudzhet_ukrainy_n1067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x.minfin.com.ua/ua/finance/budget/cons/" TargetMode="External"/><Relationship Id="rId5" Type="http://schemas.openxmlformats.org/officeDocument/2006/relationships/hyperlink" Target="https://www.epravda.com.ua/rus/news/2019/01/25/6446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2019-02-13T07:21:00Z</dcterms:created>
  <dcterms:modified xsi:type="dcterms:W3CDTF">2019-02-13T08:08:00Z</dcterms:modified>
</cp:coreProperties>
</file>