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2C" w:rsidRPr="003371AC" w:rsidRDefault="00F22B2C" w:rsidP="00D311E1">
      <w:pPr>
        <w:pStyle w:val="a3"/>
        <w:ind w:firstLine="709"/>
        <w:rPr>
          <w:b/>
          <w:i/>
        </w:rPr>
      </w:pPr>
      <w:r w:rsidRPr="003371AC">
        <w:rPr>
          <w:b/>
          <w:i/>
        </w:rPr>
        <w:t xml:space="preserve">Тема 2. Система державного </w:t>
      </w:r>
      <w:proofErr w:type="spellStart"/>
      <w:r w:rsidRPr="003371AC">
        <w:rPr>
          <w:b/>
          <w:i/>
        </w:rPr>
        <w:t>податкового</w:t>
      </w:r>
      <w:proofErr w:type="spellEnd"/>
      <w:r w:rsidRPr="003371AC">
        <w:rPr>
          <w:b/>
          <w:i/>
        </w:rPr>
        <w:t xml:space="preserve"> менеджменту</w:t>
      </w:r>
    </w:p>
    <w:p w:rsidR="00F22B2C" w:rsidRPr="00C174B3" w:rsidRDefault="00F22B2C" w:rsidP="00D311E1">
      <w:pPr>
        <w:pStyle w:val="a3"/>
        <w:ind w:firstLine="709"/>
      </w:pPr>
      <w:r w:rsidRPr="00C174B3">
        <w:t>План</w:t>
      </w:r>
      <w:bookmarkStart w:id="0" w:name="_GoBack"/>
      <w:bookmarkEnd w:id="0"/>
    </w:p>
    <w:p w:rsidR="00D311E1" w:rsidRPr="00D311E1" w:rsidRDefault="00D311E1" w:rsidP="003371AC">
      <w:pPr>
        <w:pStyle w:val="a3"/>
        <w:numPr>
          <w:ilvl w:val="0"/>
          <w:numId w:val="5"/>
        </w:numPr>
      </w:pPr>
      <w:r>
        <w:rPr>
          <w:lang w:val="uk-UA"/>
        </w:rPr>
        <w:t>Структура податкового менеджменту держави.</w:t>
      </w:r>
    </w:p>
    <w:p w:rsidR="00D311E1" w:rsidRDefault="00F22B2C" w:rsidP="003371AC">
      <w:pPr>
        <w:pStyle w:val="a3"/>
        <w:numPr>
          <w:ilvl w:val="0"/>
          <w:numId w:val="5"/>
        </w:numPr>
      </w:pPr>
      <w:proofErr w:type="spellStart"/>
      <w:r w:rsidRPr="00D311E1">
        <w:t>Державне</w:t>
      </w:r>
      <w:proofErr w:type="spellEnd"/>
      <w:r w:rsidRPr="00D311E1">
        <w:t xml:space="preserve"> </w:t>
      </w:r>
      <w:proofErr w:type="spellStart"/>
      <w:r w:rsidRPr="00D311E1">
        <w:t>податкове</w:t>
      </w:r>
      <w:proofErr w:type="spellEnd"/>
      <w:r w:rsidRPr="00D311E1">
        <w:t xml:space="preserve"> </w:t>
      </w:r>
      <w:proofErr w:type="spellStart"/>
      <w:r w:rsidRPr="00D311E1">
        <w:t>планування</w:t>
      </w:r>
      <w:proofErr w:type="spellEnd"/>
      <w:r w:rsidRPr="00D311E1">
        <w:t xml:space="preserve"> і </w:t>
      </w:r>
      <w:proofErr w:type="spellStart"/>
      <w:r w:rsidRPr="00D311E1">
        <w:t>прогнозування</w:t>
      </w:r>
      <w:proofErr w:type="spellEnd"/>
      <w:r w:rsidRPr="00D311E1">
        <w:t>.</w:t>
      </w:r>
    </w:p>
    <w:p w:rsidR="00D311E1" w:rsidRDefault="00F22B2C" w:rsidP="003371AC">
      <w:pPr>
        <w:pStyle w:val="a3"/>
        <w:numPr>
          <w:ilvl w:val="0"/>
          <w:numId w:val="5"/>
        </w:numPr>
      </w:pPr>
      <w:proofErr w:type="spellStart"/>
      <w:r w:rsidRPr="00D311E1">
        <w:t>Державне</w:t>
      </w:r>
      <w:proofErr w:type="spellEnd"/>
      <w:r w:rsidRPr="00D311E1">
        <w:t xml:space="preserve"> </w:t>
      </w:r>
      <w:proofErr w:type="spellStart"/>
      <w:r w:rsidRPr="00D311E1">
        <w:t>податкове</w:t>
      </w:r>
      <w:proofErr w:type="spellEnd"/>
      <w:r w:rsidRPr="00D311E1">
        <w:t xml:space="preserve"> </w:t>
      </w:r>
      <w:proofErr w:type="spellStart"/>
      <w:r w:rsidRPr="00D311E1">
        <w:t>регулювання</w:t>
      </w:r>
      <w:proofErr w:type="spellEnd"/>
      <w:r w:rsidRPr="00D311E1">
        <w:t>.</w:t>
      </w:r>
    </w:p>
    <w:p w:rsidR="00D311E1" w:rsidRPr="00D311E1" w:rsidRDefault="00F22B2C" w:rsidP="003371AC">
      <w:pPr>
        <w:pStyle w:val="a3"/>
        <w:numPr>
          <w:ilvl w:val="0"/>
          <w:numId w:val="5"/>
        </w:numPr>
      </w:pPr>
      <w:r w:rsidRPr="00D311E1">
        <w:t xml:space="preserve">Процедура </w:t>
      </w:r>
      <w:proofErr w:type="spellStart"/>
      <w:r w:rsidRPr="00D311E1">
        <w:t>податкового</w:t>
      </w:r>
      <w:proofErr w:type="spellEnd"/>
      <w:r w:rsidRPr="00D311E1">
        <w:t xml:space="preserve"> </w:t>
      </w:r>
      <w:proofErr w:type="spellStart"/>
      <w:r w:rsidRPr="00D311E1">
        <w:t>адміністрування</w:t>
      </w:r>
      <w:proofErr w:type="spellEnd"/>
      <w:r w:rsidRPr="00D311E1">
        <w:t>.</w:t>
      </w:r>
      <w:r w:rsidR="00D311E1" w:rsidRPr="00D311E1">
        <w:rPr>
          <w:lang w:val="uk-UA"/>
        </w:rPr>
        <w:t xml:space="preserve"> </w:t>
      </w:r>
    </w:p>
    <w:p w:rsidR="00D311E1" w:rsidRDefault="00F22B2C" w:rsidP="003371AC">
      <w:pPr>
        <w:pStyle w:val="a3"/>
        <w:numPr>
          <w:ilvl w:val="0"/>
          <w:numId w:val="5"/>
        </w:numPr>
      </w:pPr>
      <w:r w:rsidRPr="00D311E1">
        <w:t xml:space="preserve">Права та </w:t>
      </w:r>
      <w:proofErr w:type="spellStart"/>
      <w:r w:rsidRPr="00D311E1">
        <w:t>обов'язки</w:t>
      </w:r>
      <w:proofErr w:type="spellEnd"/>
      <w:r w:rsidRPr="00D311E1">
        <w:t xml:space="preserve"> </w:t>
      </w:r>
      <w:proofErr w:type="spellStart"/>
      <w:r w:rsidRPr="00D311E1">
        <w:t>органів</w:t>
      </w:r>
      <w:proofErr w:type="spellEnd"/>
      <w:r w:rsidRPr="00D311E1">
        <w:t xml:space="preserve"> </w:t>
      </w:r>
      <w:proofErr w:type="spellStart"/>
      <w:r w:rsidRPr="00D311E1">
        <w:t>Державної</w:t>
      </w:r>
      <w:proofErr w:type="spellEnd"/>
      <w:r w:rsidRPr="00D311E1">
        <w:t xml:space="preserve"> </w:t>
      </w:r>
      <w:proofErr w:type="spellStart"/>
      <w:r w:rsidRPr="00D311E1">
        <w:t>фіскальної</w:t>
      </w:r>
      <w:proofErr w:type="spellEnd"/>
      <w:r w:rsidRPr="00D311E1">
        <w:t xml:space="preserve"> </w:t>
      </w:r>
      <w:proofErr w:type="spellStart"/>
      <w:r w:rsidRPr="00D311E1">
        <w:t>служби</w:t>
      </w:r>
      <w:proofErr w:type="spellEnd"/>
      <w:r w:rsidRPr="00D311E1">
        <w:t>.</w:t>
      </w:r>
    </w:p>
    <w:p w:rsidR="00D311E1" w:rsidRPr="00D311E1" w:rsidRDefault="00F22B2C" w:rsidP="003371AC">
      <w:pPr>
        <w:pStyle w:val="a3"/>
        <w:numPr>
          <w:ilvl w:val="0"/>
          <w:numId w:val="5"/>
        </w:numPr>
      </w:pPr>
      <w:r w:rsidRPr="00D311E1">
        <w:t xml:space="preserve">Права та </w:t>
      </w:r>
      <w:proofErr w:type="spellStart"/>
      <w:r w:rsidRPr="00D311E1">
        <w:t>обов’язки</w:t>
      </w:r>
      <w:proofErr w:type="spellEnd"/>
      <w:r w:rsidRPr="00D311E1">
        <w:t xml:space="preserve"> </w:t>
      </w:r>
      <w:proofErr w:type="spellStart"/>
      <w:r w:rsidRPr="00D311E1">
        <w:t>платників</w:t>
      </w:r>
      <w:proofErr w:type="spellEnd"/>
      <w:r w:rsidRPr="00D311E1">
        <w:t xml:space="preserve"> </w:t>
      </w:r>
      <w:proofErr w:type="spellStart"/>
      <w:r w:rsidRPr="00D311E1">
        <w:t>податків</w:t>
      </w:r>
      <w:proofErr w:type="spellEnd"/>
      <w:r w:rsidRPr="00D311E1">
        <w:t>.</w:t>
      </w:r>
      <w:r w:rsidR="00D311E1" w:rsidRPr="00D311E1">
        <w:rPr>
          <w:lang w:val="uk-UA"/>
        </w:rPr>
        <w:t xml:space="preserve"> </w:t>
      </w:r>
    </w:p>
    <w:p w:rsidR="00F22B2C" w:rsidRDefault="00F22B2C" w:rsidP="003371AC">
      <w:pPr>
        <w:pStyle w:val="a3"/>
        <w:numPr>
          <w:ilvl w:val="0"/>
          <w:numId w:val="5"/>
        </w:numPr>
      </w:pPr>
      <w:proofErr w:type="spellStart"/>
      <w:r w:rsidRPr="00D311E1">
        <w:t>Податковий</w:t>
      </w:r>
      <w:proofErr w:type="spellEnd"/>
      <w:r w:rsidRPr="00D311E1">
        <w:t xml:space="preserve"> аудит.</w:t>
      </w:r>
    </w:p>
    <w:p w:rsidR="00D311E1" w:rsidRDefault="00D311E1" w:rsidP="00D311E1">
      <w:pPr>
        <w:pStyle w:val="a3"/>
        <w:ind w:firstLine="709"/>
      </w:pPr>
      <w:bookmarkStart w:id="1" w:name="bookmark4"/>
    </w:p>
    <w:p w:rsidR="00D311E1" w:rsidRPr="00985A0A" w:rsidRDefault="00F22B2C" w:rsidP="00D311E1">
      <w:pPr>
        <w:pStyle w:val="a3"/>
        <w:ind w:firstLine="709"/>
        <w:rPr>
          <w:b/>
        </w:rPr>
      </w:pPr>
      <w:r w:rsidRPr="00985A0A">
        <w:rPr>
          <w:b/>
        </w:rPr>
        <w:t xml:space="preserve">1. </w:t>
      </w:r>
      <w:bookmarkEnd w:id="1"/>
      <w:r w:rsidR="00D311E1" w:rsidRPr="00985A0A">
        <w:rPr>
          <w:b/>
          <w:lang w:val="uk-UA"/>
        </w:rPr>
        <w:t>Структура податкового менеджменту держави.</w:t>
      </w:r>
    </w:p>
    <w:p w:rsidR="00D311E1" w:rsidRDefault="00F22B2C" w:rsidP="00D311E1">
      <w:pPr>
        <w:pStyle w:val="a3"/>
        <w:ind w:firstLine="709"/>
      </w:pPr>
      <w:proofErr w:type="spellStart"/>
      <w:r w:rsidRPr="00C174B3">
        <w:t>Державний</w:t>
      </w:r>
      <w:proofErr w:type="spellEnd"/>
      <w:r w:rsidRPr="00C174B3">
        <w:t xml:space="preserve"> </w:t>
      </w:r>
      <w:proofErr w:type="spellStart"/>
      <w:r w:rsidRPr="00C174B3">
        <w:t>податковий</w:t>
      </w:r>
      <w:proofErr w:type="spellEnd"/>
      <w:r w:rsidRPr="00C174B3">
        <w:t xml:space="preserve"> менеджмент є системою </w:t>
      </w:r>
      <w:proofErr w:type="spellStart"/>
      <w:r w:rsidRPr="00C174B3">
        <w:t>управління</w:t>
      </w:r>
      <w:proofErr w:type="spellEnd"/>
      <w:r w:rsidRPr="00C174B3">
        <w:t xml:space="preserve"> </w:t>
      </w:r>
      <w:proofErr w:type="spellStart"/>
      <w:r w:rsidRPr="00C174B3">
        <w:t>податковими</w:t>
      </w:r>
      <w:proofErr w:type="spellEnd"/>
      <w:r w:rsidRPr="00C174B3">
        <w:t xml:space="preserve"> потоками з боку </w:t>
      </w:r>
      <w:proofErr w:type="spellStart"/>
      <w:r w:rsidRPr="00C174B3">
        <w:t>органів</w:t>
      </w:r>
      <w:proofErr w:type="spellEnd"/>
      <w:r w:rsidRPr="00C174B3">
        <w:t xml:space="preserve"> </w:t>
      </w:r>
      <w:proofErr w:type="spellStart"/>
      <w:r w:rsidRPr="00C174B3">
        <w:t>державної</w:t>
      </w:r>
      <w:proofErr w:type="spellEnd"/>
      <w:r w:rsidRPr="00C174B3">
        <w:t xml:space="preserve"> </w:t>
      </w:r>
      <w:proofErr w:type="spellStart"/>
      <w:r w:rsidRPr="00C174B3">
        <w:t>влади</w:t>
      </w:r>
      <w:proofErr w:type="spellEnd"/>
      <w:r w:rsidRPr="00C174B3">
        <w:t xml:space="preserve"> в </w:t>
      </w:r>
      <w:proofErr w:type="gramStart"/>
      <w:r w:rsidRPr="00C174B3">
        <w:t>межах</w:t>
      </w:r>
      <w:r w:rsidR="00D311E1">
        <w:rPr>
          <w:lang w:val="uk-UA"/>
        </w:rPr>
        <w:t xml:space="preserve">  </w:t>
      </w:r>
      <w:r w:rsidR="00D311E1">
        <w:rPr>
          <w:color w:val="000000"/>
          <w:lang w:val="uk-UA" w:eastAsia="uk-UA" w:bidi="uk-UA"/>
        </w:rPr>
        <w:t>встановлених</w:t>
      </w:r>
      <w:proofErr w:type="gramEnd"/>
      <w:r w:rsidR="00D311E1">
        <w:rPr>
          <w:color w:val="000000"/>
          <w:lang w:val="uk-UA" w:eastAsia="uk-UA" w:bidi="uk-UA"/>
        </w:rPr>
        <w:t xml:space="preserve"> процедур і елементів податкового процесу за допомогою ринково орієнтованих форм і методів з метою наповнення державного бюджету, фінансового забезпечення виробництва та надання суспільних благ.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Державний ПМ забезпечує організацію податкового процесу, державне податкове планування (прогнозування), державне податкове регулювання, та державний податковий контроль.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Державний ПМ функціонує в межах встановлених процедур та елементів податкового процесу.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 xml:space="preserve">Податковий процес на макрорівні у </w:t>
      </w:r>
      <w:r>
        <w:rPr>
          <w:rStyle w:val="21"/>
          <w:rFonts w:eastAsiaTheme="minorHAnsi"/>
        </w:rPr>
        <w:t xml:space="preserve">вузькому </w:t>
      </w:r>
      <w:r>
        <w:rPr>
          <w:color w:val="000000"/>
          <w:lang w:val="uk-UA" w:eastAsia="uk-UA" w:bidi="uk-UA"/>
        </w:rPr>
        <w:t>розумінні — це діяльність органів державної влади і місцевого самоврядування зі складання, затвердження та виконання податкових бюджетів.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 xml:space="preserve">В </w:t>
      </w:r>
      <w:r>
        <w:rPr>
          <w:rStyle w:val="21"/>
          <w:rFonts w:eastAsiaTheme="minorHAnsi"/>
        </w:rPr>
        <w:t xml:space="preserve">широкому </w:t>
      </w:r>
      <w:r>
        <w:rPr>
          <w:color w:val="000000"/>
          <w:lang w:val="uk-UA" w:eastAsia="uk-UA" w:bidi="uk-UA"/>
        </w:rPr>
        <w:t xml:space="preserve">розумінні, сутність </w:t>
      </w:r>
      <w:r>
        <w:rPr>
          <w:rStyle w:val="21"/>
          <w:rFonts w:eastAsiaTheme="minorHAnsi"/>
        </w:rPr>
        <w:t xml:space="preserve">податкового процесу </w:t>
      </w:r>
      <w:r>
        <w:rPr>
          <w:color w:val="000000"/>
          <w:lang w:val="uk-UA" w:eastAsia="uk-UA" w:bidi="uk-UA"/>
        </w:rPr>
        <w:t>полягає у закріплені нормами податкового права відносин щодо управління податковими бюджетами на основі чинної системи оподаткування та податкового механізму в межах ухваленої державної податкової політики.</w:t>
      </w:r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t xml:space="preserve">Елементами </w:t>
      </w:r>
      <w:r>
        <w:rPr>
          <w:color w:val="000000"/>
          <w:lang w:val="uk-UA" w:eastAsia="uk-UA" w:bidi="uk-UA"/>
        </w:rPr>
        <w:t>податкового процесу є - податкове право, податкова система та податкова політика.</w:t>
      </w:r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lastRenderedPageBreak/>
        <w:t xml:space="preserve">Податкове право </w:t>
      </w:r>
      <w:r>
        <w:rPr>
          <w:color w:val="000000"/>
          <w:lang w:val="uk-UA" w:eastAsia="uk-UA" w:bidi="uk-UA"/>
        </w:rPr>
        <w:t>- це сукупність законодавчих та інших нормативних актів, що регламентують організацію податкового процесу з справляння встановлених податків і зборів.</w:t>
      </w:r>
    </w:p>
    <w:p w:rsidR="00D311E1" w:rsidRPr="00985A0A" w:rsidRDefault="00D311E1" w:rsidP="00D311E1">
      <w:pPr>
        <w:pStyle w:val="a3"/>
        <w:ind w:firstLine="709"/>
        <w:rPr>
          <w:lang w:val="uk-UA"/>
        </w:rPr>
      </w:pPr>
      <w:r>
        <w:rPr>
          <w:rStyle w:val="21"/>
          <w:rFonts w:eastAsiaTheme="minorHAnsi"/>
        </w:rPr>
        <w:t xml:space="preserve">Податкова система </w:t>
      </w:r>
      <w:r>
        <w:rPr>
          <w:color w:val="000000"/>
          <w:lang w:val="uk-UA" w:eastAsia="uk-UA" w:bidi="uk-UA"/>
        </w:rPr>
        <w:t>- це закріплена в податковому законодавстві комбінація форм і видів податкових платежів, еле</w:t>
      </w:r>
      <w:r w:rsidR="00985A0A">
        <w:rPr>
          <w:color w:val="000000"/>
          <w:lang w:val="uk-UA" w:eastAsia="uk-UA" w:bidi="uk-UA"/>
        </w:rPr>
        <w:t>менти, принципи і метод</w:t>
      </w:r>
      <w:r>
        <w:rPr>
          <w:color w:val="000000"/>
          <w:lang w:val="uk-UA" w:eastAsia="uk-UA" w:bidi="uk-UA"/>
        </w:rPr>
        <w:t xml:space="preserve">и оподаткування, а також права, обов’язки та відповідальність суб’єктів податкових відносин. Отже, </w:t>
      </w:r>
      <w:r>
        <w:rPr>
          <w:rStyle w:val="21"/>
          <w:rFonts w:eastAsiaTheme="minorHAnsi"/>
        </w:rPr>
        <w:t xml:space="preserve">податкова система </w:t>
      </w:r>
      <w:r w:rsidR="00985A0A">
        <w:rPr>
          <w:color w:val="000000"/>
          <w:lang w:val="uk-UA" w:eastAsia="uk-UA" w:bidi="uk-UA"/>
        </w:rPr>
        <w:t xml:space="preserve">включає систему податків - </w:t>
      </w:r>
      <w:r w:rsidR="00985A0A" w:rsidRPr="00985A0A">
        <w:rPr>
          <w:i/>
          <w:color w:val="000000"/>
          <w:lang w:val="uk-UA" w:eastAsia="uk-UA" w:bidi="uk-UA"/>
        </w:rPr>
        <w:t xml:space="preserve">сукупність податкових платежів у певній комбінації відповідно </w:t>
      </w:r>
      <w:r w:rsidR="00985A0A">
        <w:rPr>
          <w:i/>
          <w:color w:val="000000"/>
          <w:lang w:val="uk-UA" w:eastAsia="uk-UA" w:bidi="uk-UA"/>
        </w:rPr>
        <w:t xml:space="preserve">до класифікаційних груп і видів, </w:t>
      </w:r>
      <w:r>
        <w:rPr>
          <w:color w:val="000000"/>
          <w:lang w:val="uk-UA" w:eastAsia="uk-UA" w:bidi="uk-UA"/>
        </w:rPr>
        <w:t xml:space="preserve">систему оподаткування </w:t>
      </w:r>
      <w:r w:rsidR="00985A0A" w:rsidRPr="00985A0A">
        <w:rPr>
          <w:i/>
          <w:color w:val="000000"/>
          <w:lang w:val="uk-UA" w:eastAsia="uk-UA" w:bidi="uk-UA"/>
        </w:rPr>
        <w:t>законодавчо встановлений процес справляння податків, в тому числі їх нарахування та сплати.</w:t>
      </w:r>
      <w:r w:rsidR="00985A0A">
        <w:rPr>
          <w:i/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та сукупність повноважень суб’єктів податкових відносин</w:t>
      </w:r>
      <w:r w:rsidR="00985A0A">
        <w:rPr>
          <w:color w:val="000000"/>
          <w:lang w:val="uk-UA" w:eastAsia="uk-UA" w:bidi="uk-UA"/>
        </w:rPr>
        <w:t>.</w:t>
      </w:r>
    </w:p>
    <w:p w:rsidR="00D311E1" w:rsidRDefault="00D311E1" w:rsidP="00D311E1">
      <w:pPr>
        <w:pStyle w:val="a3"/>
        <w:ind w:firstLine="709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Державна </w:t>
      </w:r>
      <w:r>
        <w:rPr>
          <w:rStyle w:val="21"/>
          <w:rFonts w:eastAsiaTheme="minorHAnsi"/>
        </w:rPr>
        <w:t xml:space="preserve">податкова політика </w:t>
      </w:r>
      <w:r>
        <w:rPr>
          <w:color w:val="000000"/>
          <w:lang w:val="uk-UA" w:eastAsia="uk-UA" w:bidi="uk-UA"/>
        </w:rPr>
        <w:t>є комплексом стратегічних напрямів, тактичних заходів і дій, з метою підвищення ефективності управління податковим процесом.</w:t>
      </w:r>
    </w:p>
    <w:p w:rsidR="00D311E1" w:rsidRPr="00985A0A" w:rsidRDefault="00985A0A" w:rsidP="00D311E1">
      <w:pPr>
        <w:pStyle w:val="a3"/>
        <w:ind w:firstLine="709"/>
        <w:rPr>
          <w:b/>
          <w:lang w:val="uk-UA"/>
        </w:rPr>
      </w:pPr>
      <w:bookmarkStart w:id="2" w:name="bookmark0"/>
      <w:r w:rsidRPr="00985A0A">
        <w:rPr>
          <w:b/>
          <w:color w:val="000000"/>
          <w:lang w:val="uk-UA" w:eastAsia="uk-UA" w:bidi="uk-UA"/>
        </w:rPr>
        <w:t xml:space="preserve">2. </w:t>
      </w:r>
      <w:r w:rsidR="00D311E1" w:rsidRPr="00985A0A">
        <w:rPr>
          <w:b/>
          <w:color w:val="000000"/>
          <w:lang w:val="uk-UA" w:eastAsia="uk-UA" w:bidi="uk-UA"/>
        </w:rPr>
        <w:t>Державне податкове планування і прогнозування</w:t>
      </w:r>
      <w:bookmarkEnd w:id="2"/>
    </w:p>
    <w:p w:rsidR="00D311E1" w:rsidRPr="003371AC" w:rsidRDefault="00D311E1" w:rsidP="00D311E1">
      <w:pPr>
        <w:pStyle w:val="a3"/>
        <w:ind w:firstLine="709"/>
        <w:rPr>
          <w:lang w:val="uk-UA"/>
        </w:rPr>
      </w:pPr>
      <w:r>
        <w:rPr>
          <w:color w:val="000000"/>
          <w:lang w:val="uk-UA" w:eastAsia="uk-UA" w:bidi="uk-UA"/>
        </w:rPr>
        <w:t>Державне податкове планування повинне забезпечити виконання встановлених законом кількісних та якісних показників у процесі поточного виконання бюджетів і позабюджетних фондів всіх рівнів, а також реалізацію довготривалих напрямів економічної та податкової політики держави.</w:t>
      </w:r>
    </w:p>
    <w:p w:rsidR="00985A0A" w:rsidRDefault="00D311E1" w:rsidP="00D311E1">
      <w:pPr>
        <w:pStyle w:val="a3"/>
        <w:ind w:firstLine="709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Розрізняють оперативне (на місяць, квартал), поточне (фінансовий рік), стратегічне (дострокове) планування.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В основі податкового</w:t>
      </w:r>
      <w:r>
        <w:rPr>
          <w:color w:val="000000"/>
          <w:lang w:val="uk-UA" w:eastAsia="uk-UA" w:bidi="uk-UA"/>
        </w:rPr>
        <w:tab/>
        <w:t>планування</w:t>
      </w:r>
      <w:r>
        <w:rPr>
          <w:color w:val="000000"/>
          <w:lang w:val="uk-UA" w:eastAsia="uk-UA" w:bidi="uk-UA"/>
        </w:rPr>
        <w:tab/>
        <w:t>лежать прогнозні</w:t>
      </w:r>
      <w:r>
        <w:rPr>
          <w:color w:val="000000"/>
          <w:lang w:val="uk-UA" w:eastAsia="uk-UA" w:bidi="uk-UA"/>
        </w:rPr>
        <w:tab/>
        <w:t>параметри</w:t>
      </w:r>
      <w:r w:rsidR="00985A0A">
        <w:rPr>
          <w:color w:val="000000"/>
          <w:lang w:val="uk-UA" w:eastAsia="uk-UA" w:bidi="uk-UA"/>
        </w:rPr>
        <w:t xml:space="preserve"> п</w:t>
      </w:r>
      <w:r>
        <w:rPr>
          <w:color w:val="000000"/>
          <w:lang w:val="uk-UA" w:eastAsia="uk-UA" w:bidi="uk-UA"/>
        </w:rPr>
        <w:t>одаткового потенціалу.</w:t>
      </w:r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t xml:space="preserve">Податковий потенціал </w:t>
      </w:r>
      <w:r>
        <w:rPr>
          <w:color w:val="000000"/>
          <w:lang w:val="uk-UA" w:eastAsia="uk-UA" w:bidi="uk-UA"/>
        </w:rPr>
        <w:t>- це здатність бази оподаткування забезпечувати доходи у вигляді податкових надходжень.</w:t>
      </w:r>
    </w:p>
    <w:p w:rsidR="00D311E1" w:rsidRDefault="00D311E1" w:rsidP="00D311E1">
      <w:pPr>
        <w:pStyle w:val="a3"/>
        <w:ind w:firstLine="709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Отже, при визначенні податкових надходжень першочергово необхідно визначити податкову базу за кожним податком, </w:t>
      </w:r>
      <w:r w:rsidR="00DD1687">
        <w:rPr>
          <w:color w:val="000000"/>
          <w:lang w:val="uk-UA" w:eastAsia="uk-UA" w:bidi="uk-UA"/>
        </w:rPr>
        <w:t xml:space="preserve">суми податкових пільг, </w:t>
      </w:r>
      <w:proofErr w:type="spellStart"/>
      <w:r w:rsidR="00DD1687">
        <w:rPr>
          <w:color w:val="000000"/>
          <w:lang w:val="uk-UA" w:eastAsia="uk-UA" w:bidi="uk-UA"/>
        </w:rPr>
        <w:t>реструкту</w:t>
      </w:r>
      <w:r>
        <w:rPr>
          <w:color w:val="000000"/>
          <w:lang w:val="uk-UA" w:eastAsia="uk-UA" w:bidi="uk-UA"/>
        </w:rPr>
        <w:t>ризованих</w:t>
      </w:r>
      <w:proofErr w:type="spellEnd"/>
      <w:r>
        <w:rPr>
          <w:color w:val="000000"/>
          <w:lang w:val="uk-UA" w:eastAsia="uk-UA" w:bidi="uk-UA"/>
        </w:rPr>
        <w:t xml:space="preserve"> податків та недоїмки. Однак, при розрахунку податкових надходжень від конкретного податку, слід враховувати специфіку його нарахування та характерні йому податкові пільги.</w:t>
      </w:r>
    </w:p>
    <w:p w:rsidR="00A5458B" w:rsidRPr="00A5458B" w:rsidRDefault="00A5458B" w:rsidP="00A5458B">
      <w:pPr>
        <w:pStyle w:val="a3"/>
        <w:ind w:firstLine="709"/>
        <w:rPr>
          <w:lang w:val="uk-UA"/>
        </w:rPr>
      </w:pPr>
      <w:r w:rsidRPr="00A5458B">
        <w:rPr>
          <w:lang w:val="uk-UA"/>
        </w:rPr>
        <w:lastRenderedPageBreak/>
        <w:t>Основне завдання податкового планування і прогнозування полягає у</w:t>
      </w:r>
      <w:r>
        <w:rPr>
          <w:lang w:val="uk-UA"/>
        </w:rPr>
        <w:t xml:space="preserve"> </w:t>
      </w:r>
      <w:r w:rsidRPr="00A5458B">
        <w:rPr>
          <w:lang w:val="uk-UA"/>
        </w:rPr>
        <w:t>необхідності економічно обґрунтованого забезпечення якісних і кількісних</w:t>
      </w:r>
      <w:r>
        <w:rPr>
          <w:lang w:val="uk-UA"/>
        </w:rPr>
        <w:t xml:space="preserve"> </w:t>
      </w:r>
      <w:r w:rsidRPr="00A5458B">
        <w:rPr>
          <w:lang w:val="uk-UA"/>
        </w:rPr>
        <w:t>параметрів бюджетних завдань і перспективних програм соціально-</w:t>
      </w:r>
      <w:r>
        <w:rPr>
          <w:lang w:val="uk-UA"/>
        </w:rPr>
        <w:t xml:space="preserve"> </w:t>
      </w:r>
      <w:r w:rsidRPr="00A5458B">
        <w:rPr>
          <w:lang w:val="uk-UA"/>
        </w:rPr>
        <w:t>економічного розвитку країни, виходячи з розробленої доктрини.</w:t>
      </w:r>
    </w:p>
    <w:p w:rsidR="00A5458B" w:rsidRPr="00A5458B" w:rsidRDefault="00A5458B" w:rsidP="00A5458B">
      <w:pPr>
        <w:pStyle w:val="a3"/>
        <w:ind w:firstLine="709"/>
        <w:rPr>
          <w:lang w:val="uk-UA"/>
        </w:rPr>
      </w:pPr>
      <w:r w:rsidRPr="00A5458B">
        <w:rPr>
          <w:lang w:val="uk-UA"/>
        </w:rPr>
        <w:t>Виконується дане завдання як у розрахунку на один фінансовий рік</w:t>
      </w:r>
      <w:r>
        <w:rPr>
          <w:lang w:val="uk-UA"/>
        </w:rPr>
        <w:t xml:space="preserve"> </w:t>
      </w:r>
      <w:r w:rsidRPr="00A5458B">
        <w:rPr>
          <w:lang w:val="uk-UA"/>
        </w:rPr>
        <w:t>(поточне податкове планування), так і на більш тривалу перспективу (податкове</w:t>
      </w:r>
      <w:r>
        <w:rPr>
          <w:lang w:val="uk-UA"/>
        </w:rPr>
        <w:t xml:space="preserve"> </w:t>
      </w:r>
      <w:r w:rsidRPr="00A5458B">
        <w:rPr>
          <w:lang w:val="uk-UA"/>
        </w:rPr>
        <w:t>прогнозування).</w:t>
      </w:r>
    </w:p>
    <w:p w:rsidR="00A5458B" w:rsidRPr="00A5458B" w:rsidRDefault="00A5458B" w:rsidP="00A5458B">
      <w:pPr>
        <w:pStyle w:val="a3"/>
        <w:ind w:firstLine="709"/>
        <w:rPr>
          <w:lang w:val="uk-UA"/>
        </w:rPr>
      </w:pPr>
      <w:r w:rsidRPr="00A5458B">
        <w:rPr>
          <w:lang w:val="uk-UA"/>
        </w:rPr>
        <w:t>Розробка поточних завдань у сфері оподаткування на відповідний плановий</w:t>
      </w:r>
      <w:r>
        <w:rPr>
          <w:lang w:val="uk-UA"/>
        </w:rPr>
        <w:t xml:space="preserve">  </w:t>
      </w:r>
      <w:r w:rsidRPr="00A5458B">
        <w:rPr>
          <w:lang w:val="uk-UA"/>
        </w:rPr>
        <w:t>період містить цілий ряд взаємопов’язаних дій:</w:t>
      </w:r>
    </w:p>
    <w:p w:rsidR="00A5458B" w:rsidRPr="00A5458B" w:rsidRDefault="00A5458B" w:rsidP="00A5458B">
      <w:pPr>
        <w:pStyle w:val="a3"/>
        <w:ind w:firstLine="709"/>
        <w:rPr>
          <w:lang w:val="uk-UA"/>
        </w:rPr>
      </w:pPr>
      <w:r w:rsidRPr="00A5458B">
        <w:rPr>
          <w:lang w:val="uk-UA"/>
        </w:rPr>
        <w:t>- пошук варіантів податкової політики із врахуванням тенденцій, які</w:t>
      </w:r>
    </w:p>
    <w:p w:rsidR="00A5458B" w:rsidRPr="00A5458B" w:rsidRDefault="00A5458B" w:rsidP="00A5458B">
      <w:pPr>
        <w:pStyle w:val="a3"/>
        <w:ind w:firstLine="709"/>
        <w:rPr>
          <w:lang w:val="uk-UA"/>
        </w:rPr>
      </w:pPr>
      <w:r w:rsidRPr="00A5458B">
        <w:rPr>
          <w:lang w:val="uk-UA"/>
        </w:rPr>
        <w:t>склались в економіці за минулий період;</w:t>
      </w:r>
    </w:p>
    <w:p w:rsidR="00A5458B" w:rsidRDefault="00A5458B" w:rsidP="00A5458B">
      <w:pPr>
        <w:pStyle w:val="a3"/>
        <w:ind w:firstLine="709"/>
        <w:rPr>
          <w:lang w:val="uk-UA"/>
        </w:rPr>
      </w:pPr>
      <w:r w:rsidRPr="00A5458B">
        <w:rPr>
          <w:lang w:val="uk-UA"/>
        </w:rPr>
        <w:t>- оцінка варіантів оптимального оподаткування, їх ранжування у розрізі</w:t>
      </w:r>
      <w:r>
        <w:rPr>
          <w:lang w:val="uk-UA"/>
        </w:rPr>
        <w:t xml:space="preserve"> </w:t>
      </w:r>
      <w:r w:rsidRPr="00A5458B">
        <w:rPr>
          <w:lang w:val="uk-UA"/>
        </w:rPr>
        <w:t>податкових груп, типів фінансово-господарської діяльності, груп платників</w:t>
      </w:r>
      <w:r>
        <w:rPr>
          <w:lang w:val="uk-UA"/>
        </w:rPr>
        <w:t xml:space="preserve"> </w:t>
      </w:r>
      <w:r w:rsidRPr="00A5458B">
        <w:rPr>
          <w:lang w:val="uk-UA"/>
        </w:rPr>
        <w:t>податків, окремих територій тощо;</w:t>
      </w:r>
    </w:p>
    <w:p w:rsidR="00A5458B" w:rsidRPr="00A5458B" w:rsidRDefault="00A5458B" w:rsidP="00A5458B">
      <w:pPr>
        <w:pStyle w:val="a3"/>
        <w:ind w:firstLine="709"/>
        <w:rPr>
          <w:lang w:val="uk-UA"/>
        </w:rPr>
      </w:pPr>
      <w:r w:rsidRPr="00A5458B">
        <w:rPr>
          <w:lang w:val="uk-UA"/>
        </w:rPr>
        <w:t>- обґрунтування переваг варіанту майбутніх режимів оподаткування;</w:t>
      </w:r>
    </w:p>
    <w:p w:rsidR="00A5458B" w:rsidRPr="00A5458B" w:rsidRDefault="00A5458B" w:rsidP="00A5458B">
      <w:pPr>
        <w:pStyle w:val="a3"/>
        <w:ind w:firstLine="709"/>
        <w:rPr>
          <w:lang w:val="uk-UA"/>
        </w:rPr>
      </w:pPr>
      <w:r w:rsidRPr="00A5458B">
        <w:rPr>
          <w:lang w:val="uk-UA"/>
        </w:rPr>
        <w:t>- розрахунок проекту податкових надходжень із врахуванням результатів</w:t>
      </w:r>
      <w:r>
        <w:rPr>
          <w:lang w:val="uk-UA"/>
        </w:rPr>
        <w:t xml:space="preserve"> </w:t>
      </w:r>
      <w:r w:rsidRPr="00A5458B">
        <w:rPr>
          <w:lang w:val="uk-UA"/>
        </w:rPr>
        <w:t>проведення експертиз виконання бюджету попереднього року;</w:t>
      </w:r>
    </w:p>
    <w:p w:rsidR="00A5458B" w:rsidRPr="00A5458B" w:rsidRDefault="00A5458B" w:rsidP="00A5458B">
      <w:pPr>
        <w:pStyle w:val="a3"/>
        <w:ind w:firstLine="709"/>
        <w:rPr>
          <w:lang w:val="uk-UA"/>
        </w:rPr>
      </w:pPr>
      <w:r w:rsidRPr="00A5458B">
        <w:rPr>
          <w:lang w:val="uk-UA"/>
        </w:rPr>
        <w:t>- обговорення прийнятих урядом і парламентом податкових зобов’язань по</w:t>
      </w:r>
      <w:r>
        <w:rPr>
          <w:lang w:val="uk-UA"/>
        </w:rPr>
        <w:t xml:space="preserve"> </w:t>
      </w:r>
      <w:r w:rsidRPr="00A5458B">
        <w:rPr>
          <w:lang w:val="uk-UA"/>
        </w:rPr>
        <w:t>відповідних статтях бюджетної класифікації; уточнення і прийняття на основі</w:t>
      </w:r>
      <w:r>
        <w:rPr>
          <w:lang w:val="uk-UA"/>
        </w:rPr>
        <w:t xml:space="preserve"> </w:t>
      </w:r>
      <w:r w:rsidRPr="00A5458B">
        <w:rPr>
          <w:lang w:val="uk-UA"/>
        </w:rPr>
        <w:t>кінцевих погоджень бюджетних доходів відповідних законів.</w:t>
      </w:r>
    </w:p>
    <w:p w:rsidR="00D311E1" w:rsidRPr="007413A0" w:rsidRDefault="00DD1687" w:rsidP="00D311E1">
      <w:pPr>
        <w:pStyle w:val="a3"/>
        <w:ind w:firstLine="709"/>
        <w:rPr>
          <w:b/>
          <w:lang w:val="uk-UA"/>
        </w:rPr>
      </w:pPr>
      <w:bookmarkStart w:id="3" w:name="bookmark1"/>
      <w:r>
        <w:rPr>
          <w:b/>
          <w:color w:val="000000"/>
          <w:lang w:val="uk-UA" w:eastAsia="uk-UA" w:bidi="uk-UA"/>
        </w:rPr>
        <w:t xml:space="preserve">3. </w:t>
      </w:r>
      <w:r w:rsidR="00D311E1" w:rsidRPr="00DD1687">
        <w:rPr>
          <w:b/>
          <w:color w:val="000000"/>
          <w:lang w:val="uk-UA" w:eastAsia="uk-UA" w:bidi="uk-UA"/>
        </w:rPr>
        <w:t>Державне податкове регулювання</w:t>
      </w:r>
      <w:bookmarkEnd w:id="3"/>
    </w:p>
    <w:p w:rsidR="00D311E1" w:rsidRPr="007413A0" w:rsidRDefault="00D311E1" w:rsidP="00D311E1">
      <w:pPr>
        <w:pStyle w:val="a3"/>
        <w:ind w:firstLine="709"/>
        <w:rPr>
          <w:lang w:val="uk-UA"/>
        </w:rPr>
      </w:pPr>
      <w:r>
        <w:rPr>
          <w:color w:val="000000"/>
          <w:lang w:val="uk-UA" w:eastAsia="uk-UA" w:bidi="uk-UA"/>
        </w:rPr>
        <w:t>Державне податкове регулювання є системою прийомів, методів і інструментів управління оподаткуванням і податковими потоками, спрямованих на цілеспрямоване втручання держави в систему оподаткування з метою її зміни.</w:t>
      </w:r>
    </w:p>
    <w:p w:rsidR="00D311E1" w:rsidRDefault="00D311E1" w:rsidP="00D311E1">
      <w:pPr>
        <w:pStyle w:val="a3"/>
        <w:ind w:firstLine="709"/>
      </w:pPr>
      <w:bookmarkStart w:id="4" w:name="bookmark2"/>
      <w:r>
        <w:rPr>
          <w:color w:val="000000"/>
          <w:lang w:val="uk-UA" w:eastAsia="uk-UA" w:bidi="uk-UA"/>
        </w:rPr>
        <w:t>Інструменти державного податкового регулювання:</w:t>
      </w:r>
      <w:bookmarkEnd w:id="4"/>
    </w:p>
    <w:p w:rsidR="00D311E1" w:rsidRDefault="00DD1687" w:rsidP="00D311E1">
      <w:pPr>
        <w:pStyle w:val="a3"/>
        <w:ind w:firstLine="709"/>
      </w:pPr>
      <w:r>
        <w:rPr>
          <w:color w:val="000000"/>
          <w:lang w:val="uk-UA" w:eastAsia="uk-UA" w:bidi="uk-UA"/>
        </w:rPr>
        <w:t xml:space="preserve">- </w:t>
      </w:r>
      <w:r w:rsidR="00D311E1">
        <w:rPr>
          <w:color w:val="000000"/>
          <w:lang w:val="uk-UA" w:eastAsia="uk-UA" w:bidi="uk-UA"/>
        </w:rPr>
        <w:t>зміна складу і структури системи податків;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-заміна одного способу або форм оподаткування іншим;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зміна і диференціація ставок податків;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lastRenderedPageBreak/>
        <w:t>-зміна податкових пільг і знижок, їх переорієнтація за напрямами, об’єктами і платниками;</w:t>
      </w:r>
    </w:p>
    <w:p w:rsidR="00D311E1" w:rsidRDefault="00DD1687" w:rsidP="00D311E1">
      <w:pPr>
        <w:pStyle w:val="a3"/>
        <w:ind w:firstLine="709"/>
      </w:pPr>
      <w:r>
        <w:rPr>
          <w:color w:val="000000"/>
          <w:lang w:val="uk-UA" w:eastAsia="uk-UA" w:bidi="uk-UA"/>
        </w:rPr>
        <w:t>-</w:t>
      </w:r>
      <w:r w:rsidR="00D311E1">
        <w:rPr>
          <w:color w:val="000000"/>
          <w:lang w:val="uk-UA" w:eastAsia="uk-UA" w:bidi="uk-UA"/>
        </w:rPr>
        <w:t>повне або часткове звільнення від податків;</w:t>
      </w:r>
    </w:p>
    <w:p w:rsidR="00D311E1" w:rsidRDefault="00DD1687" w:rsidP="00D311E1">
      <w:pPr>
        <w:pStyle w:val="a3"/>
        <w:ind w:firstLine="709"/>
      </w:pPr>
      <w:r>
        <w:rPr>
          <w:color w:val="000000"/>
          <w:lang w:val="uk-UA" w:eastAsia="uk-UA" w:bidi="uk-UA"/>
        </w:rPr>
        <w:t>-</w:t>
      </w:r>
      <w:r w:rsidR="00D311E1">
        <w:rPr>
          <w:color w:val="000000"/>
          <w:lang w:val="uk-UA" w:eastAsia="uk-UA" w:bidi="uk-UA"/>
        </w:rPr>
        <w:t>відстрочення платежу або списання заборгованості;</w:t>
      </w:r>
    </w:p>
    <w:p w:rsidR="00D311E1" w:rsidRDefault="00DD1687" w:rsidP="00D311E1">
      <w:pPr>
        <w:pStyle w:val="a3"/>
        <w:ind w:firstLine="709"/>
      </w:pPr>
      <w:r>
        <w:rPr>
          <w:color w:val="000000"/>
          <w:lang w:val="uk-UA" w:eastAsia="uk-UA" w:bidi="uk-UA"/>
        </w:rPr>
        <w:t>-</w:t>
      </w:r>
      <w:r w:rsidR="00D311E1">
        <w:rPr>
          <w:color w:val="000000"/>
          <w:lang w:val="uk-UA" w:eastAsia="uk-UA" w:bidi="uk-UA"/>
        </w:rPr>
        <w:t>зміна сфери поширення податків.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Залежно від способів впливу державне ПР поділяється на податкове стимулювання і податкове обмеження.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 xml:space="preserve">Основною формою </w:t>
      </w:r>
      <w:r>
        <w:rPr>
          <w:rStyle w:val="21"/>
          <w:rFonts w:eastAsiaTheme="minorHAnsi"/>
        </w:rPr>
        <w:t xml:space="preserve">податкового стимулювання </w:t>
      </w:r>
      <w:r>
        <w:rPr>
          <w:color w:val="000000"/>
          <w:lang w:val="uk-UA" w:eastAsia="uk-UA" w:bidi="uk-UA"/>
        </w:rPr>
        <w:t xml:space="preserve">є надання податкових пільг. </w:t>
      </w:r>
      <w:r>
        <w:rPr>
          <w:rStyle w:val="21"/>
          <w:rFonts w:eastAsiaTheme="minorHAnsi"/>
        </w:rPr>
        <w:t xml:space="preserve">Податкові пільги </w:t>
      </w:r>
      <w:r>
        <w:rPr>
          <w:color w:val="000000"/>
          <w:lang w:val="uk-UA" w:eastAsia="uk-UA" w:bidi="uk-UA"/>
        </w:rPr>
        <w:t>можуть бути у вигляді:</w:t>
      </w:r>
    </w:p>
    <w:p w:rsidR="00D311E1" w:rsidRDefault="00D311E1" w:rsidP="00B449FB">
      <w:pPr>
        <w:pStyle w:val="a3"/>
        <w:numPr>
          <w:ilvl w:val="0"/>
          <w:numId w:val="6"/>
        </w:numPr>
      </w:pPr>
      <w:r>
        <w:rPr>
          <w:color w:val="000000"/>
          <w:lang w:val="uk-UA" w:eastAsia="uk-UA" w:bidi="uk-UA"/>
        </w:rPr>
        <w:t>повного або часткового звільнення від сплати податку;</w:t>
      </w:r>
    </w:p>
    <w:p w:rsidR="00D311E1" w:rsidRDefault="00D311E1" w:rsidP="00B449FB">
      <w:pPr>
        <w:pStyle w:val="a3"/>
        <w:numPr>
          <w:ilvl w:val="0"/>
          <w:numId w:val="6"/>
        </w:numPr>
      </w:pPr>
      <w:r>
        <w:rPr>
          <w:color w:val="000000"/>
          <w:lang w:val="uk-UA" w:eastAsia="uk-UA" w:bidi="uk-UA"/>
        </w:rPr>
        <w:t>зниження ставки податку;</w:t>
      </w:r>
    </w:p>
    <w:p w:rsidR="00D311E1" w:rsidRDefault="00D311E1" w:rsidP="00B449FB">
      <w:pPr>
        <w:pStyle w:val="a3"/>
        <w:numPr>
          <w:ilvl w:val="0"/>
          <w:numId w:val="6"/>
        </w:numPr>
      </w:pPr>
      <w:r>
        <w:rPr>
          <w:color w:val="000000"/>
          <w:lang w:val="uk-UA" w:eastAsia="uk-UA" w:bidi="uk-UA"/>
        </w:rPr>
        <w:t>податкової знижки;</w:t>
      </w:r>
    </w:p>
    <w:p w:rsidR="00D311E1" w:rsidRDefault="00D311E1" w:rsidP="00B449FB">
      <w:pPr>
        <w:pStyle w:val="a3"/>
        <w:numPr>
          <w:ilvl w:val="0"/>
          <w:numId w:val="6"/>
        </w:numPr>
      </w:pPr>
      <w:r>
        <w:rPr>
          <w:color w:val="000000"/>
          <w:lang w:val="uk-UA" w:eastAsia="uk-UA" w:bidi="uk-UA"/>
        </w:rPr>
        <w:t>податкового кредиту.</w:t>
      </w:r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t xml:space="preserve">Податкове обмеження </w:t>
      </w:r>
      <w:r>
        <w:rPr>
          <w:color w:val="000000"/>
          <w:lang w:val="uk-UA" w:eastAsia="uk-UA" w:bidi="uk-UA"/>
        </w:rPr>
        <w:t>включає збільшення ставки податку, переліку податків, скасування пільг.</w:t>
      </w:r>
    </w:p>
    <w:p w:rsidR="00D311E1" w:rsidRPr="00B449FB" w:rsidRDefault="00B449FB" w:rsidP="00D311E1">
      <w:pPr>
        <w:pStyle w:val="a3"/>
        <w:ind w:firstLine="709"/>
        <w:rPr>
          <w:b/>
        </w:rPr>
      </w:pPr>
      <w:bookmarkStart w:id="5" w:name="bookmark3"/>
      <w:r w:rsidRPr="00B449FB">
        <w:rPr>
          <w:b/>
          <w:color w:val="000000"/>
          <w:lang w:val="uk-UA" w:eastAsia="uk-UA" w:bidi="uk-UA"/>
        </w:rPr>
        <w:t xml:space="preserve">4. </w:t>
      </w:r>
      <w:r w:rsidR="00D311E1" w:rsidRPr="00B449FB">
        <w:rPr>
          <w:b/>
          <w:color w:val="000000"/>
          <w:lang w:val="uk-UA" w:eastAsia="uk-UA" w:bidi="uk-UA"/>
        </w:rPr>
        <w:t>Процедура податкового адміністрування</w:t>
      </w:r>
      <w:bookmarkEnd w:id="5"/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t xml:space="preserve">Податкове адміністрування </w:t>
      </w:r>
      <w:r>
        <w:rPr>
          <w:color w:val="000000"/>
          <w:lang w:val="uk-UA" w:eastAsia="uk-UA" w:bidi="uk-UA"/>
        </w:rPr>
        <w:t>- це система заходів і прийомів,</w:t>
      </w:r>
      <w:r w:rsidR="00B449FB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обумовлена нормами чинного законодавства, яка забезпечує мобілізацію надходжень до бюджетів всіх рівнів і державних цільових фондів.</w:t>
      </w:r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t xml:space="preserve">Об’єктом </w:t>
      </w:r>
      <w:r>
        <w:rPr>
          <w:color w:val="000000"/>
          <w:lang w:val="uk-UA" w:eastAsia="uk-UA" w:bidi="uk-UA"/>
        </w:rPr>
        <w:t>податкового адміністрування є фінансові відносини між платниками податків та державними і контролюючими органами щодо нарахування та сплати податків, зборів та обов'язкових платежів до бюджету.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Суб'єктом податкового адміністрування виступають держава у особі її органів та платники податків.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Основними процесами податкового адміністрування є:</w:t>
      </w:r>
    </w:p>
    <w:p w:rsidR="00D311E1" w:rsidRDefault="00D311E1" w:rsidP="00B449FB">
      <w:pPr>
        <w:pStyle w:val="a3"/>
        <w:numPr>
          <w:ilvl w:val="0"/>
          <w:numId w:val="7"/>
        </w:numPr>
      </w:pPr>
      <w:r>
        <w:rPr>
          <w:color w:val="000000"/>
          <w:lang w:val="uk-UA" w:eastAsia="uk-UA" w:bidi="uk-UA"/>
        </w:rPr>
        <w:t>реєстрація та облік платників податків;</w:t>
      </w:r>
    </w:p>
    <w:p w:rsidR="00D311E1" w:rsidRDefault="00D311E1" w:rsidP="00B449FB">
      <w:pPr>
        <w:pStyle w:val="a3"/>
        <w:numPr>
          <w:ilvl w:val="0"/>
          <w:numId w:val="7"/>
        </w:numPr>
      </w:pPr>
      <w:r>
        <w:rPr>
          <w:color w:val="000000"/>
          <w:lang w:val="uk-UA" w:eastAsia="uk-UA" w:bidi="uk-UA"/>
        </w:rPr>
        <w:t>приймання та оброблення податкових декларацій;</w:t>
      </w:r>
    </w:p>
    <w:p w:rsidR="00D311E1" w:rsidRDefault="00D311E1" w:rsidP="00B449FB">
      <w:pPr>
        <w:pStyle w:val="a3"/>
        <w:numPr>
          <w:ilvl w:val="0"/>
          <w:numId w:val="7"/>
        </w:numPr>
      </w:pPr>
      <w:r>
        <w:rPr>
          <w:color w:val="000000"/>
          <w:lang w:val="uk-UA" w:eastAsia="uk-UA" w:bidi="uk-UA"/>
        </w:rPr>
        <w:t>облік податкових зобов'язань та сплати податкових платежів;</w:t>
      </w:r>
    </w:p>
    <w:p w:rsidR="00D311E1" w:rsidRDefault="00D311E1" w:rsidP="00B449FB">
      <w:pPr>
        <w:pStyle w:val="a3"/>
        <w:numPr>
          <w:ilvl w:val="0"/>
          <w:numId w:val="7"/>
        </w:numPr>
      </w:pPr>
      <w:r>
        <w:rPr>
          <w:color w:val="000000"/>
          <w:lang w:val="uk-UA" w:eastAsia="uk-UA" w:bidi="uk-UA"/>
        </w:rPr>
        <w:t>о</w:t>
      </w:r>
      <w:r w:rsidR="00B449FB">
        <w:rPr>
          <w:color w:val="000000"/>
          <w:lang w:val="uk-UA" w:eastAsia="uk-UA" w:bidi="uk-UA"/>
        </w:rPr>
        <w:t>бслу</w:t>
      </w:r>
      <w:r>
        <w:rPr>
          <w:color w:val="000000"/>
          <w:lang w:val="uk-UA" w:eastAsia="uk-UA" w:bidi="uk-UA"/>
        </w:rPr>
        <w:t>говування платників податків;</w:t>
      </w:r>
    </w:p>
    <w:p w:rsidR="00D311E1" w:rsidRDefault="00D311E1" w:rsidP="00B449FB">
      <w:pPr>
        <w:pStyle w:val="a3"/>
        <w:numPr>
          <w:ilvl w:val="0"/>
          <w:numId w:val="7"/>
        </w:numPr>
      </w:pPr>
      <w:r>
        <w:rPr>
          <w:color w:val="000000"/>
          <w:lang w:val="uk-UA" w:eastAsia="uk-UA" w:bidi="uk-UA"/>
        </w:rPr>
        <w:lastRenderedPageBreak/>
        <w:t>п</w:t>
      </w:r>
      <w:r w:rsidR="00B449FB">
        <w:rPr>
          <w:color w:val="000000"/>
          <w:lang w:val="uk-UA" w:eastAsia="uk-UA" w:bidi="uk-UA"/>
        </w:rPr>
        <w:t>одатковий ау</w:t>
      </w:r>
      <w:r>
        <w:rPr>
          <w:color w:val="000000"/>
          <w:lang w:val="uk-UA" w:eastAsia="uk-UA" w:bidi="uk-UA"/>
        </w:rPr>
        <w:t>дит;</w:t>
      </w:r>
    </w:p>
    <w:p w:rsidR="00D311E1" w:rsidRDefault="00D311E1" w:rsidP="00B449FB">
      <w:pPr>
        <w:pStyle w:val="a3"/>
        <w:numPr>
          <w:ilvl w:val="0"/>
          <w:numId w:val="7"/>
        </w:numPr>
      </w:pPr>
      <w:r>
        <w:rPr>
          <w:color w:val="000000"/>
          <w:lang w:val="uk-UA" w:eastAsia="uk-UA" w:bidi="uk-UA"/>
        </w:rPr>
        <w:t>апеляція платників податків;</w:t>
      </w:r>
    </w:p>
    <w:p w:rsidR="00D311E1" w:rsidRDefault="00D311E1" w:rsidP="00B449FB">
      <w:pPr>
        <w:pStyle w:val="a3"/>
        <w:numPr>
          <w:ilvl w:val="0"/>
          <w:numId w:val="7"/>
        </w:numPr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самостійно визначати суму податкового зобов'язання платника</w:t>
      </w:r>
    </w:p>
    <w:p w:rsidR="00D311E1" w:rsidRDefault="00D311E1" w:rsidP="00B449FB">
      <w:pPr>
        <w:pStyle w:val="a3"/>
        <w:numPr>
          <w:ilvl w:val="0"/>
          <w:numId w:val="7"/>
        </w:numPr>
      </w:pPr>
      <w:r>
        <w:rPr>
          <w:color w:val="000000"/>
          <w:lang w:val="uk-UA" w:eastAsia="uk-UA" w:bidi="uk-UA"/>
        </w:rPr>
        <w:t>погашення податкового боргу.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Контролюючими органами, щодо сплати податків є:</w:t>
      </w:r>
    </w:p>
    <w:p w:rsidR="00D311E1" w:rsidRPr="00D311E1" w:rsidRDefault="00D311E1" w:rsidP="00D311E1">
      <w:pPr>
        <w:pStyle w:val="a3"/>
        <w:ind w:firstLine="709"/>
        <w:rPr>
          <w:lang w:val="uk-UA"/>
        </w:rPr>
      </w:pPr>
      <w:r>
        <w:rPr>
          <w:color w:val="000000"/>
          <w:lang w:val="uk-UA" w:eastAsia="uk-UA" w:bidi="uk-UA"/>
        </w:rPr>
        <w:t>митні органи - стосовно акцизного збору та податку на додану вартість, ввізного та вивізного мита, інших податків і зборів (обов’язкових платежів), які справляються при ввезенні (пересиланні) товарів і предметів на митну територію України або вивезенні (пересиланні) товарів і предметів із митної території України;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податкові органи - стосовно податків і зборів (обов'язкових платежів), які справляються до бюджетів та державних цільових фондів, крім зазначених вище.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Права та обов’язки органів Державної фіскальної</w:t>
      </w:r>
      <w:r w:rsidR="00B449FB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служби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 xml:space="preserve">До </w:t>
      </w:r>
      <w:r>
        <w:rPr>
          <w:rStyle w:val="21"/>
          <w:rFonts w:eastAsiaTheme="minorHAnsi"/>
        </w:rPr>
        <w:t xml:space="preserve">обов’язків </w:t>
      </w:r>
      <w:r>
        <w:rPr>
          <w:color w:val="000000"/>
          <w:lang w:val="uk-UA" w:eastAsia="uk-UA" w:bidi="uk-UA"/>
        </w:rPr>
        <w:t>органів Державної фіскальної</w:t>
      </w:r>
      <w:r w:rsidR="00B449FB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служби (ДФС) належить: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t xml:space="preserve">брати на облік платників податків на підставі відомостей отриманих від реєстратора або на підставі поданих за бажанням платника документів та видавати (направляти поштою) платнику податків документи, що підтверджують </w:t>
      </w:r>
      <w:proofErr w:type="spellStart"/>
      <w:r>
        <w:rPr>
          <w:color w:val="000000"/>
          <w:lang w:val="uk-UA" w:eastAsia="uk-UA" w:bidi="uk-UA"/>
        </w:rPr>
        <w:t>взятгя</w:t>
      </w:r>
      <w:proofErr w:type="spellEnd"/>
      <w:r>
        <w:rPr>
          <w:color w:val="000000"/>
          <w:lang w:val="uk-UA" w:eastAsia="uk-UA" w:bidi="uk-UA"/>
        </w:rPr>
        <w:t xml:space="preserve"> його на облік в органах ДФС;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t>брати на облік відкриті платниками податків рахунки у фінансових установах на підставі повідомлень платників податків або фінансових установ;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t>надавати безкоштовні консультації та інформувати платників податків через веб-сайт і засоби масової інформації за всіма питаннями стосовно оподаткування;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t>здійснювати реєстраційні процедури, пов’язані з адмініструванням окремих податків;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t>здійснювати реєстраційні процедури, пов'язані з окремими видами діяльності платника;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t>приймати податкові декларації на паперових та електронних носіях;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lastRenderedPageBreak/>
        <w:t>своєчасно здійснювати відшкодування ПДВ та інших податків, надміру сплачених до бюджету;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t>розглядати скарги платників податків та своєчасно приймати рішення за результатами їх розгляду;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t>дотримуватися конфіденційності щодо персоніфікованої інформації про платників податків;</w:t>
      </w:r>
    </w:p>
    <w:p w:rsidR="00D311E1" w:rsidRDefault="00D311E1" w:rsidP="00B449FB">
      <w:pPr>
        <w:pStyle w:val="a3"/>
        <w:numPr>
          <w:ilvl w:val="0"/>
          <w:numId w:val="8"/>
        </w:numPr>
        <w:ind w:left="0" w:firstLine="709"/>
      </w:pPr>
      <w:r>
        <w:rPr>
          <w:color w:val="000000"/>
          <w:lang w:val="uk-UA" w:eastAsia="uk-UA" w:bidi="uk-UA"/>
        </w:rPr>
        <w:t>податків, якщо згідно із законом з питань оподаткування відповідальним за це є податковий орган.</w:t>
      </w:r>
    </w:p>
    <w:p w:rsidR="00E34F05" w:rsidRPr="00B449FB" w:rsidRDefault="00D311E1" w:rsidP="00D311E1">
      <w:pPr>
        <w:pStyle w:val="a3"/>
        <w:ind w:firstLine="709"/>
        <w:rPr>
          <w:b/>
          <w:lang w:val="uk-UA"/>
        </w:rPr>
      </w:pPr>
      <w:r w:rsidRPr="00B449FB">
        <w:rPr>
          <w:b/>
          <w:lang w:val="uk-UA"/>
        </w:rPr>
        <w:t>Права органів ДФС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нараховувати пеню та штрафні санкції за не сплачені та несвоєчасно сплачені податкові платежі;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здійснювати виїзні та невиїзні перевірки платників податків;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proofErr w:type="spellStart"/>
      <w:r>
        <w:rPr>
          <w:color w:val="000000"/>
          <w:lang w:val="uk-UA" w:eastAsia="uk-UA" w:bidi="uk-UA"/>
        </w:rPr>
        <w:t>донараховувати</w:t>
      </w:r>
      <w:proofErr w:type="spellEnd"/>
      <w:r>
        <w:rPr>
          <w:color w:val="000000"/>
          <w:lang w:val="uk-UA" w:eastAsia="uk-UA" w:bidi="uk-UA"/>
        </w:rPr>
        <w:t xml:space="preserve"> занижені податкові зобов'язання;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застосовувати штрафні санкції за заниження податкових зобов’язань;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у випадках, передбачених законодавством, розстрочувати (відстрочувати) сплату податкових зобов’язань;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стягувати кошти з рахунків боржників, відкритих у фінансових установах;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за рішенням суду здійснювати адміністративний арешт активів, який полягає у забороні вчиняти боржником будь-які дії щодо своїх активів (самостійно органи ДФС можуть здійснювати такий арешт на 96 годин);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реалізовувати активи, що перебувають у податковій заставі;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ініціювати позови до господарського суду про визнання боржників банкрутами;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у випадках, визначених законодавством, списувати безнадійний податковий бор;</w:t>
      </w:r>
    </w:p>
    <w:p w:rsidR="00D311E1" w:rsidRP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здійснювати інші повноваження, передбачені законом..</w:t>
      </w:r>
    </w:p>
    <w:p w:rsidR="00D311E1" w:rsidRDefault="00D311E1" w:rsidP="00B449FB">
      <w:pPr>
        <w:pStyle w:val="a3"/>
        <w:numPr>
          <w:ilvl w:val="0"/>
          <w:numId w:val="9"/>
        </w:numPr>
        <w:ind w:left="0" w:firstLine="709"/>
      </w:pPr>
      <w:r>
        <w:rPr>
          <w:color w:val="000000"/>
          <w:lang w:val="uk-UA" w:eastAsia="uk-UA" w:bidi="uk-UA"/>
        </w:rPr>
        <w:t>застосовувати фінансові санкції за неправильно заповнені та несвоєчасно подані або неподані декларації</w:t>
      </w:r>
    </w:p>
    <w:p w:rsidR="00D311E1" w:rsidRDefault="00D311E1" w:rsidP="00D311E1">
      <w:pPr>
        <w:pStyle w:val="a3"/>
        <w:ind w:firstLine="709"/>
      </w:pPr>
      <w:bookmarkStart w:id="6" w:name="bookmark5"/>
      <w:r>
        <w:rPr>
          <w:color w:val="000000"/>
          <w:lang w:val="uk-UA" w:eastAsia="uk-UA" w:bidi="uk-UA"/>
        </w:rPr>
        <w:lastRenderedPageBreak/>
        <w:t>Права та обов’язки платників податків</w:t>
      </w:r>
      <w:bookmarkEnd w:id="6"/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t xml:space="preserve">Обов’язки </w:t>
      </w:r>
      <w:r>
        <w:rPr>
          <w:color w:val="000000"/>
          <w:lang w:val="uk-UA" w:eastAsia="uk-UA" w:bidi="uk-UA"/>
        </w:rPr>
        <w:t>платника податків: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зареєструватися та отримати документ, що підтверджує взяття його на облік в органі державної фіскальної служби;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визначитися, за якою системою він оподатковуватиметься;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визначитися з переліком податків і зборів, що він повинен сплачувати;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повідомити органи ДФС про відкриття або закриття рахунків у фінансових установах;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здійснити у разі необхідності реєстраційні дії, пов'язані зі специфікою адміністрування окремих податків (реєстрація платника ПДВ. акцизного збору, єдиного податку);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здійснити у разі необхідності реєстраційні дії, пов’язані з окремими видами діяльності (патентування, ліцензування, реєстрації РРО. книги обліку доходів та витрат);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вести податковий облік;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самостійно обчислювати податкові зобов’язання;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правильно заповнювати та вчасно подавати податкові декларації та розрахунки;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своєчасно та в повному обсязі сплачувати належні податкові платежі до бюджетів та державних цільових фондів;</w:t>
      </w:r>
    </w:p>
    <w:p w:rsidR="00D311E1" w:rsidRDefault="00D311E1" w:rsidP="00B449FB">
      <w:pPr>
        <w:pStyle w:val="a3"/>
        <w:numPr>
          <w:ilvl w:val="0"/>
          <w:numId w:val="10"/>
        </w:numPr>
        <w:ind w:left="0" w:firstLine="851"/>
      </w:pPr>
      <w:r>
        <w:rPr>
          <w:color w:val="000000"/>
          <w:lang w:val="uk-UA" w:eastAsia="uk-UA" w:bidi="uk-UA"/>
        </w:rPr>
        <w:t>допускати посадових осіб органів ДФС до обстеження приміщень, що використовуються для одержання доходів або пов’язані з утриманням об’єктів оподаткування, а також для перевірок із питань обчислення і сплати податків і зборів (обов’язкових платежів).</w:t>
      </w:r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t xml:space="preserve">Права </w:t>
      </w:r>
      <w:r>
        <w:rPr>
          <w:color w:val="000000"/>
          <w:lang w:val="uk-UA" w:eastAsia="uk-UA" w:bidi="uk-UA"/>
        </w:rPr>
        <w:t>платника податків:</w:t>
      </w:r>
    </w:p>
    <w:p w:rsidR="00D311E1" w:rsidRDefault="00D311E1" w:rsidP="00B449FB">
      <w:pPr>
        <w:pStyle w:val="a3"/>
        <w:numPr>
          <w:ilvl w:val="0"/>
          <w:numId w:val="11"/>
        </w:numPr>
        <w:ind w:left="0" w:firstLine="709"/>
      </w:pPr>
      <w:r>
        <w:rPr>
          <w:color w:val="000000"/>
          <w:lang w:val="uk-UA" w:eastAsia="uk-UA" w:bidi="uk-UA"/>
        </w:rPr>
        <w:t>подавати органам ДФС документи, що підтверджують право на пільги щодо оподаткування відповідно до законодавства;</w:t>
      </w:r>
    </w:p>
    <w:p w:rsidR="00D311E1" w:rsidRDefault="00D311E1" w:rsidP="00B449FB">
      <w:pPr>
        <w:pStyle w:val="a3"/>
        <w:numPr>
          <w:ilvl w:val="0"/>
          <w:numId w:val="11"/>
        </w:numPr>
        <w:ind w:left="0" w:firstLine="709"/>
      </w:pPr>
      <w:r>
        <w:rPr>
          <w:color w:val="000000"/>
          <w:lang w:val="uk-UA" w:eastAsia="uk-UA" w:bidi="uk-UA"/>
        </w:rPr>
        <w:lastRenderedPageBreak/>
        <w:t>отримувати безкоштовні консультації від органів ДФС за всіма питаннями, що можуть виникнути у них при нарахуванні і сплаті податкових зобов’язань;</w:t>
      </w:r>
    </w:p>
    <w:p w:rsidR="00D311E1" w:rsidRDefault="00D311E1" w:rsidP="00B449FB">
      <w:pPr>
        <w:pStyle w:val="a3"/>
        <w:numPr>
          <w:ilvl w:val="0"/>
          <w:numId w:val="11"/>
        </w:numPr>
        <w:ind w:left="0" w:firstLine="709"/>
      </w:pPr>
      <w:r>
        <w:rPr>
          <w:color w:val="000000"/>
          <w:lang w:val="uk-UA" w:eastAsia="uk-UA" w:bidi="uk-UA"/>
        </w:rPr>
        <w:t>одержувати і ознайомлюватися з актами перевірок, проведених органами ДФС;</w:t>
      </w:r>
    </w:p>
    <w:p w:rsidR="00D311E1" w:rsidRDefault="00D311E1" w:rsidP="00B449FB">
      <w:pPr>
        <w:pStyle w:val="a3"/>
        <w:numPr>
          <w:ilvl w:val="0"/>
          <w:numId w:val="11"/>
        </w:numPr>
        <w:ind w:left="0" w:firstLine="709"/>
      </w:pPr>
      <w:r>
        <w:rPr>
          <w:color w:val="000000"/>
          <w:lang w:val="uk-UA" w:eastAsia="uk-UA" w:bidi="uk-UA"/>
        </w:rPr>
        <w:t>своєчасно отримувати відшкодування ПДВ та інших податків, надміру сплачених до бюджету;</w:t>
      </w:r>
    </w:p>
    <w:p w:rsidR="00D311E1" w:rsidRDefault="00D311E1" w:rsidP="00B449FB">
      <w:pPr>
        <w:pStyle w:val="a3"/>
        <w:numPr>
          <w:ilvl w:val="0"/>
          <w:numId w:val="11"/>
        </w:numPr>
        <w:ind w:left="0" w:firstLine="709"/>
      </w:pPr>
      <w:r>
        <w:rPr>
          <w:color w:val="000000"/>
          <w:lang w:val="uk-UA" w:eastAsia="uk-UA" w:bidi="uk-UA"/>
        </w:rPr>
        <w:t>оскаржувати рішення та дії органів ДФС в адміністративному та судовому порядку.</w:t>
      </w:r>
    </w:p>
    <w:p w:rsidR="00D311E1" w:rsidRDefault="00B449FB" w:rsidP="00D311E1">
      <w:pPr>
        <w:pStyle w:val="a3"/>
        <w:ind w:firstLine="709"/>
      </w:pPr>
      <w:bookmarkStart w:id="7" w:name="bookmark6"/>
      <w:r>
        <w:rPr>
          <w:color w:val="000000"/>
          <w:lang w:val="uk-UA" w:eastAsia="uk-UA" w:bidi="uk-UA"/>
        </w:rPr>
        <w:t xml:space="preserve">5. </w:t>
      </w:r>
      <w:r w:rsidR="00D311E1">
        <w:rPr>
          <w:color w:val="000000"/>
          <w:lang w:val="uk-UA" w:eastAsia="uk-UA" w:bidi="uk-UA"/>
        </w:rPr>
        <w:t>Податковий аудит</w:t>
      </w:r>
      <w:bookmarkEnd w:id="7"/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t xml:space="preserve">Податковий аудит </w:t>
      </w:r>
      <w:r>
        <w:rPr>
          <w:color w:val="000000"/>
          <w:lang w:val="uk-UA" w:eastAsia="uk-UA" w:bidi="uk-UA"/>
        </w:rPr>
        <w:t>- це процесуальні дії контролюючих органів щодо контролю за правильністю обчислення, своєчасністю і повнотою сплати податків, зборів та інших обов’язкових платежів, а також здійснення операцій, пов’язаних з одержанням доходів і здійсненням розрахунків.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Однак, податковий ауди</w:t>
      </w:r>
      <w:r w:rsidR="00C027F3">
        <w:rPr>
          <w:color w:val="000000"/>
          <w:lang w:val="uk-UA" w:eastAsia="uk-UA" w:bidi="uk-UA"/>
        </w:rPr>
        <w:t>т не є виключною компетенцією ДФ</w:t>
      </w:r>
      <w:r>
        <w:rPr>
          <w:color w:val="000000"/>
          <w:lang w:val="uk-UA" w:eastAsia="uk-UA" w:bidi="uk-UA"/>
        </w:rPr>
        <w:t>С та інших контролюючих органів.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Платник податків, який сумнівається в кваліфікації своїх працівників, які відповідають за податковий облік на підприємстві, може звернутися до незалежної аудиторської компанії з проханням</w:t>
      </w:r>
      <w:r w:rsidR="00C027F3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провести на підприємстві незалежний аудит (перевірку) всієї документації, що стосується питань оподаткування.</w:t>
      </w:r>
    </w:p>
    <w:p w:rsidR="00D311E1" w:rsidRDefault="00D311E1" w:rsidP="00D311E1">
      <w:pPr>
        <w:pStyle w:val="a3"/>
        <w:ind w:firstLine="709"/>
      </w:pPr>
      <w:r>
        <w:rPr>
          <w:rStyle w:val="21"/>
          <w:rFonts w:eastAsiaTheme="minorHAnsi"/>
        </w:rPr>
        <w:t xml:space="preserve">Предметом податкового аудиту </w:t>
      </w:r>
      <w:r>
        <w:rPr>
          <w:color w:val="000000"/>
          <w:lang w:val="uk-UA" w:eastAsia="uk-UA" w:bidi="uk-UA"/>
        </w:rPr>
        <w:t>є документи бухгалтерського обліку та звітності, декларації та розрахунки по сплаті податків, зборів та обов’язкових платежів, інші документи фінансово- господарської діяльності, активи суб’єкта господарювання та його технологічні процеси.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Перевірка документів, що відображають фінансово-господарські операції платника може проводитися такими способами: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суцільним;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вибірковим;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комбінованим.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lastRenderedPageBreak/>
        <w:t>Як додаткові методи аудиту контролюючі органи використовують: зустрічну перевірку, арифметичну перевірку, аналітичну та економічну перевірки.</w:t>
      </w:r>
    </w:p>
    <w:p w:rsidR="00D311E1" w:rsidRDefault="00D311E1" w:rsidP="00D311E1">
      <w:pPr>
        <w:pStyle w:val="a3"/>
        <w:ind w:firstLine="709"/>
      </w:pPr>
      <w:r>
        <w:rPr>
          <w:color w:val="000000"/>
          <w:lang w:val="uk-UA" w:eastAsia="uk-UA" w:bidi="uk-UA"/>
        </w:rPr>
        <w:t>Для проведення аудиту можуть також використовуватися методи спостереження, інвентаризації, контрольного обміру та порівняння.</w:t>
      </w:r>
    </w:p>
    <w:p w:rsidR="00D311E1" w:rsidRPr="00D311E1" w:rsidRDefault="00D311E1" w:rsidP="00D311E1">
      <w:pPr>
        <w:pStyle w:val="a3"/>
        <w:ind w:firstLine="709"/>
      </w:pPr>
    </w:p>
    <w:p w:rsidR="00D311E1" w:rsidRPr="00D311E1" w:rsidRDefault="00D311E1" w:rsidP="00D311E1">
      <w:pPr>
        <w:pStyle w:val="a3"/>
        <w:ind w:firstLine="709"/>
      </w:pPr>
    </w:p>
    <w:sectPr w:rsidR="00D311E1" w:rsidRPr="00D311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A1" w:rsidRDefault="009723A1" w:rsidP="007413A0">
      <w:pPr>
        <w:spacing w:after="0" w:line="240" w:lineRule="auto"/>
      </w:pPr>
      <w:r>
        <w:separator/>
      </w:r>
    </w:p>
  </w:endnote>
  <w:endnote w:type="continuationSeparator" w:id="0">
    <w:p w:rsidR="009723A1" w:rsidRDefault="009723A1" w:rsidP="0074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A1" w:rsidRDefault="009723A1" w:rsidP="007413A0">
      <w:pPr>
        <w:spacing w:after="0" w:line="240" w:lineRule="auto"/>
      </w:pPr>
      <w:r>
        <w:separator/>
      </w:r>
    </w:p>
  </w:footnote>
  <w:footnote w:type="continuationSeparator" w:id="0">
    <w:p w:rsidR="009723A1" w:rsidRDefault="009723A1" w:rsidP="0074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7413A0" w:rsidTr="007413A0">
      <w:trPr>
        <w:trHeight w:val="80"/>
      </w:trPr>
      <w:tc>
        <w:tcPr>
          <w:tcW w:w="1667" w:type="pct"/>
        </w:tcPr>
        <w:p w:rsidR="007413A0" w:rsidRDefault="007413A0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413A0" w:rsidRDefault="007413A0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413A0" w:rsidRDefault="007413A0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9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7413A0" w:rsidRDefault="007413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597"/>
    <w:multiLevelType w:val="multilevel"/>
    <w:tmpl w:val="8D5ED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C76DB"/>
    <w:multiLevelType w:val="multilevel"/>
    <w:tmpl w:val="F9D63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1676C"/>
    <w:multiLevelType w:val="hybridMultilevel"/>
    <w:tmpl w:val="DE4CCED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313827"/>
    <w:multiLevelType w:val="hybridMultilevel"/>
    <w:tmpl w:val="D2C42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FED"/>
    <w:multiLevelType w:val="hybridMultilevel"/>
    <w:tmpl w:val="F6C20E7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7160C3"/>
    <w:multiLevelType w:val="hybridMultilevel"/>
    <w:tmpl w:val="E068838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6F002F"/>
    <w:multiLevelType w:val="multilevel"/>
    <w:tmpl w:val="58AE61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F65603"/>
    <w:multiLevelType w:val="hybridMultilevel"/>
    <w:tmpl w:val="FBE07C4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C721A2"/>
    <w:multiLevelType w:val="hybridMultilevel"/>
    <w:tmpl w:val="E3468B0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8F55C8"/>
    <w:multiLevelType w:val="hybridMultilevel"/>
    <w:tmpl w:val="1F7C30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CB0F48"/>
    <w:multiLevelType w:val="hybridMultilevel"/>
    <w:tmpl w:val="C57007A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E4"/>
    <w:rsid w:val="003371AC"/>
    <w:rsid w:val="00647CE4"/>
    <w:rsid w:val="007413A0"/>
    <w:rsid w:val="009723A1"/>
    <w:rsid w:val="00985A0A"/>
    <w:rsid w:val="00A5458B"/>
    <w:rsid w:val="00B449FB"/>
    <w:rsid w:val="00C027F3"/>
    <w:rsid w:val="00D311E1"/>
    <w:rsid w:val="00DD1687"/>
    <w:rsid w:val="00E34F05"/>
    <w:rsid w:val="00F22B2C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2D5E-DA51-4CB7-8AC9-4D2F2E12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FD611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FD611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311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11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311E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D311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11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D311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22">
    <w:name w:val="Основной текст (2) + Курсив"/>
    <w:basedOn w:val="2"/>
    <w:rsid w:val="00D311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D311E1"/>
    <w:pPr>
      <w:widowControl w:val="0"/>
      <w:shd w:val="clear" w:color="auto" w:fill="FFFFFF"/>
      <w:spacing w:after="0" w:line="25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311E1"/>
    <w:pPr>
      <w:widowControl w:val="0"/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Основной текст (4)_"/>
    <w:basedOn w:val="a0"/>
    <w:link w:val="40"/>
    <w:rsid w:val="00D311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1E1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D311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11E1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4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3A0"/>
  </w:style>
  <w:style w:type="paragraph" w:styleId="a7">
    <w:name w:val="footer"/>
    <w:basedOn w:val="a"/>
    <w:link w:val="a8"/>
    <w:uiPriority w:val="99"/>
    <w:unhideWhenUsed/>
    <w:rsid w:val="0074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3A0"/>
  </w:style>
  <w:style w:type="paragraph" w:styleId="a9">
    <w:name w:val="Balloon Text"/>
    <w:basedOn w:val="a"/>
    <w:link w:val="aa"/>
    <w:uiPriority w:val="99"/>
    <w:semiHidden/>
    <w:unhideWhenUsed/>
    <w:rsid w:val="0074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7931</Words>
  <Characters>4521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7</cp:revision>
  <cp:lastPrinted>2019-02-13T20:04:00Z</cp:lastPrinted>
  <dcterms:created xsi:type="dcterms:W3CDTF">2019-02-06T21:58:00Z</dcterms:created>
  <dcterms:modified xsi:type="dcterms:W3CDTF">2019-02-13T20:05:00Z</dcterms:modified>
</cp:coreProperties>
</file>