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BDD" w:rsidRPr="00513475" w:rsidRDefault="00513BDD" w:rsidP="00513BDD">
      <w:pPr>
        <w:jc w:val="center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 xml:space="preserve">Тема № 1 </w:t>
      </w:r>
    </w:p>
    <w:p w:rsidR="00513BDD" w:rsidRPr="00513475" w:rsidRDefault="00513BDD" w:rsidP="00513BDD">
      <w:pPr>
        <w:jc w:val="center"/>
        <w:rPr>
          <w:sz w:val="28"/>
          <w:szCs w:val="28"/>
          <w:lang w:val="uk-UA"/>
        </w:rPr>
      </w:pPr>
    </w:p>
    <w:p w:rsidR="00513BDD" w:rsidRPr="00513475" w:rsidRDefault="00513BDD" w:rsidP="00513BDD">
      <w:pPr>
        <w:jc w:val="center"/>
        <w:rPr>
          <w:b/>
          <w:sz w:val="28"/>
          <w:szCs w:val="28"/>
          <w:lang w:val="uk-UA"/>
        </w:rPr>
      </w:pPr>
      <w:r w:rsidRPr="00513475">
        <w:rPr>
          <w:b/>
          <w:sz w:val="28"/>
          <w:szCs w:val="28"/>
          <w:lang w:val="uk-UA"/>
        </w:rPr>
        <w:t>Трактат Н. Буало «Поетичне мистецтво»</w:t>
      </w:r>
    </w:p>
    <w:p w:rsidR="00513BDD" w:rsidRPr="00513475" w:rsidRDefault="00513BDD" w:rsidP="00513BDD">
      <w:pPr>
        <w:jc w:val="center"/>
        <w:rPr>
          <w:b/>
          <w:sz w:val="28"/>
          <w:szCs w:val="28"/>
          <w:lang w:val="uk-UA"/>
        </w:rPr>
      </w:pPr>
    </w:p>
    <w:p w:rsidR="00513BDD" w:rsidRPr="00513475" w:rsidRDefault="00513BDD" w:rsidP="00513BDD">
      <w:pPr>
        <w:numPr>
          <w:ilvl w:val="0"/>
          <w:numId w:val="1"/>
        </w:numPr>
        <w:tabs>
          <w:tab w:val="num" w:pos="180"/>
          <w:tab w:val="left" w:pos="426"/>
          <w:tab w:val="left" w:pos="720"/>
        </w:tabs>
        <w:ind w:left="426" w:hanging="426"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>Раціоналізм мистецтва. Його функції. Формальні особливості поетичного мистецтва.</w:t>
      </w:r>
    </w:p>
    <w:p w:rsidR="00513BDD" w:rsidRPr="00513475" w:rsidRDefault="00513BDD" w:rsidP="00513BDD">
      <w:pPr>
        <w:numPr>
          <w:ilvl w:val="0"/>
          <w:numId w:val="1"/>
        </w:numPr>
        <w:tabs>
          <w:tab w:val="num" w:pos="180"/>
          <w:tab w:val="left" w:pos="426"/>
          <w:tab w:val="left" w:pos="720"/>
        </w:tabs>
        <w:ind w:left="426" w:hanging="426"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>«Поетичне мистецтво» Н. Буало:</w:t>
      </w:r>
    </w:p>
    <w:p w:rsidR="00513BDD" w:rsidRPr="00513475" w:rsidRDefault="00513BDD" w:rsidP="00513BDD">
      <w:pPr>
        <w:numPr>
          <w:ilvl w:val="1"/>
          <w:numId w:val="1"/>
        </w:numPr>
        <w:tabs>
          <w:tab w:val="clear" w:pos="1080"/>
          <w:tab w:val="left" w:pos="426"/>
          <w:tab w:val="left" w:pos="720"/>
          <w:tab w:val="num" w:pos="900"/>
        </w:tabs>
        <w:ind w:left="426" w:hanging="426"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> Специфіка драматичних жанрів.</w:t>
      </w:r>
    </w:p>
    <w:p w:rsidR="00513BDD" w:rsidRPr="00513475" w:rsidRDefault="00513BDD" w:rsidP="00513BDD">
      <w:pPr>
        <w:numPr>
          <w:ilvl w:val="1"/>
          <w:numId w:val="1"/>
        </w:numPr>
        <w:tabs>
          <w:tab w:val="clear" w:pos="1080"/>
          <w:tab w:val="left" w:pos="426"/>
          <w:tab w:val="left" w:pos="720"/>
          <w:tab w:val="num" w:pos="900"/>
        </w:tabs>
        <w:ind w:left="426" w:hanging="426"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> Характеристика жанрів поетичного мистецтва.</w:t>
      </w:r>
    </w:p>
    <w:p w:rsidR="00513BDD" w:rsidRPr="00513475" w:rsidRDefault="00513BDD" w:rsidP="00513BDD">
      <w:pPr>
        <w:numPr>
          <w:ilvl w:val="1"/>
          <w:numId w:val="1"/>
        </w:numPr>
        <w:tabs>
          <w:tab w:val="clear" w:pos="1080"/>
          <w:tab w:val="left" w:pos="426"/>
          <w:tab w:val="left" w:pos="720"/>
          <w:tab w:val="num" w:pos="900"/>
        </w:tabs>
        <w:ind w:left="426" w:hanging="426"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> Особа поета. Його роль у суспільстві.</w:t>
      </w:r>
    </w:p>
    <w:p w:rsidR="00513BDD" w:rsidRPr="00513475" w:rsidRDefault="00513BDD" w:rsidP="00513BDD">
      <w:pPr>
        <w:numPr>
          <w:ilvl w:val="1"/>
          <w:numId w:val="1"/>
        </w:numPr>
        <w:tabs>
          <w:tab w:val="clear" w:pos="1080"/>
          <w:tab w:val="left" w:pos="426"/>
          <w:tab w:val="left" w:pos="720"/>
          <w:tab w:val="num" w:pos="900"/>
        </w:tabs>
        <w:ind w:left="426" w:hanging="426"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 xml:space="preserve"> Класична і сучасна літератури в оцінці Н. Буало. Полеміка Н. Буало і </w:t>
      </w:r>
      <w:proofErr w:type="spellStart"/>
      <w:r w:rsidRPr="00513475">
        <w:rPr>
          <w:sz w:val="28"/>
          <w:szCs w:val="28"/>
          <w:lang w:val="uk-UA"/>
        </w:rPr>
        <w:t>Ш. Пе</w:t>
      </w:r>
      <w:proofErr w:type="spellEnd"/>
      <w:r w:rsidRPr="00513475">
        <w:rPr>
          <w:sz w:val="28"/>
          <w:szCs w:val="28"/>
          <w:lang w:val="uk-UA"/>
        </w:rPr>
        <w:t>рро.</w:t>
      </w:r>
    </w:p>
    <w:p w:rsidR="00513BDD" w:rsidRPr="00513475" w:rsidRDefault="00513BDD" w:rsidP="00513BDD">
      <w:pPr>
        <w:tabs>
          <w:tab w:val="num" w:pos="180"/>
          <w:tab w:val="left" w:pos="360"/>
          <w:tab w:val="left" w:pos="720"/>
        </w:tabs>
        <w:jc w:val="both"/>
        <w:rPr>
          <w:sz w:val="28"/>
          <w:szCs w:val="28"/>
          <w:lang w:val="uk-UA"/>
        </w:rPr>
      </w:pPr>
    </w:p>
    <w:p w:rsidR="00513BDD" w:rsidRPr="00513475" w:rsidRDefault="00513BDD" w:rsidP="00513BDD">
      <w:pPr>
        <w:tabs>
          <w:tab w:val="num" w:pos="180"/>
          <w:tab w:val="left" w:pos="360"/>
          <w:tab w:val="left" w:pos="720"/>
        </w:tabs>
        <w:jc w:val="center"/>
        <w:rPr>
          <w:sz w:val="28"/>
          <w:szCs w:val="28"/>
          <w:lang w:val="uk-UA"/>
        </w:rPr>
      </w:pPr>
      <w:r w:rsidRPr="00513475">
        <w:rPr>
          <w:b/>
          <w:sz w:val="28"/>
          <w:szCs w:val="28"/>
          <w:lang w:val="uk-UA"/>
        </w:rPr>
        <w:t>Література</w:t>
      </w:r>
    </w:p>
    <w:p w:rsidR="00513BDD" w:rsidRPr="00513475" w:rsidRDefault="00513BDD" w:rsidP="00513BDD">
      <w:pPr>
        <w:tabs>
          <w:tab w:val="num" w:pos="180"/>
          <w:tab w:val="left" w:pos="360"/>
          <w:tab w:val="left" w:pos="660"/>
          <w:tab w:val="left" w:pos="720"/>
        </w:tabs>
        <w:rPr>
          <w:b/>
          <w:spacing w:val="-6"/>
          <w:sz w:val="28"/>
          <w:szCs w:val="28"/>
          <w:lang w:val="uk-UA"/>
        </w:rPr>
      </w:pPr>
      <w:r w:rsidRPr="00513475">
        <w:rPr>
          <w:b/>
          <w:spacing w:val="-6"/>
          <w:sz w:val="28"/>
          <w:szCs w:val="28"/>
          <w:lang w:val="uk-UA"/>
        </w:rPr>
        <w:t xml:space="preserve">Основна: </w:t>
      </w:r>
    </w:p>
    <w:p w:rsidR="00513BDD" w:rsidRPr="00513475" w:rsidRDefault="00513BDD" w:rsidP="00513BDD">
      <w:pPr>
        <w:numPr>
          <w:ilvl w:val="0"/>
          <w:numId w:val="3"/>
        </w:numPr>
        <w:tabs>
          <w:tab w:val="clear" w:pos="720"/>
          <w:tab w:val="num" w:pos="284"/>
          <w:tab w:val="left" w:pos="3405"/>
        </w:tabs>
        <w:ind w:left="284" w:hanging="284"/>
        <w:jc w:val="both"/>
        <w:rPr>
          <w:sz w:val="28"/>
          <w:szCs w:val="28"/>
          <w:lang w:val="uk-UA"/>
        </w:rPr>
      </w:pPr>
      <w:proofErr w:type="spellStart"/>
      <w:r w:rsidRPr="00513475">
        <w:rPr>
          <w:sz w:val="28"/>
          <w:szCs w:val="28"/>
          <w:lang w:val="uk-UA"/>
        </w:rPr>
        <w:t>Астрахан</w:t>
      </w:r>
      <w:proofErr w:type="spellEnd"/>
      <w:r w:rsidRPr="00513475">
        <w:rPr>
          <w:sz w:val="28"/>
          <w:szCs w:val="28"/>
          <w:lang w:val="uk-UA"/>
        </w:rPr>
        <w:t xml:space="preserve"> Н. Теорія літератури: основи, традиції, актуальні проблеми. Київ ВД Дмитра </w:t>
      </w:r>
      <w:proofErr w:type="spellStart"/>
      <w:r w:rsidRPr="00513475">
        <w:rPr>
          <w:sz w:val="28"/>
          <w:szCs w:val="28"/>
          <w:lang w:val="uk-UA"/>
        </w:rPr>
        <w:t>Бураго</w:t>
      </w:r>
      <w:proofErr w:type="spellEnd"/>
      <w:r w:rsidRPr="00513475">
        <w:rPr>
          <w:sz w:val="28"/>
          <w:szCs w:val="28"/>
          <w:lang w:val="uk-UA"/>
        </w:rPr>
        <w:t>, 2021. С. 21–67.</w:t>
      </w:r>
    </w:p>
    <w:p w:rsidR="00513BDD" w:rsidRPr="00513475" w:rsidRDefault="00513BDD" w:rsidP="00513BDD">
      <w:pPr>
        <w:numPr>
          <w:ilvl w:val="0"/>
          <w:numId w:val="3"/>
        </w:numPr>
        <w:tabs>
          <w:tab w:val="clear" w:pos="720"/>
          <w:tab w:val="num" w:pos="284"/>
          <w:tab w:val="left" w:pos="3405"/>
        </w:tabs>
        <w:ind w:left="284" w:hanging="284"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 xml:space="preserve">Яременко Н., Коломієць Н. Історія зарубіжної літератури XVII–XVIII століття: матеріали для вивчення : </w:t>
      </w:r>
      <w:proofErr w:type="spellStart"/>
      <w:r w:rsidRPr="00513475">
        <w:rPr>
          <w:sz w:val="28"/>
          <w:szCs w:val="28"/>
          <w:lang w:val="uk-UA"/>
        </w:rPr>
        <w:t>навч</w:t>
      </w:r>
      <w:proofErr w:type="spellEnd"/>
      <w:r w:rsidRPr="00513475">
        <w:rPr>
          <w:sz w:val="28"/>
          <w:szCs w:val="28"/>
          <w:lang w:val="uk-UA"/>
        </w:rPr>
        <w:t>. посібник. Кривий Ріг, 2021. С. 45–71.</w:t>
      </w:r>
    </w:p>
    <w:p w:rsidR="00513BDD" w:rsidRPr="00513475" w:rsidRDefault="00513BDD" w:rsidP="00513BDD">
      <w:pPr>
        <w:tabs>
          <w:tab w:val="left" w:pos="426"/>
        </w:tabs>
        <w:ind w:left="426"/>
        <w:jc w:val="both"/>
        <w:rPr>
          <w:sz w:val="28"/>
          <w:szCs w:val="28"/>
          <w:lang w:val="uk-UA"/>
        </w:rPr>
      </w:pPr>
    </w:p>
    <w:p w:rsidR="00513BDD" w:rsidRPr="00513475" w:rsidRDefault="00513BDD" w:rsidP="00513BDD">
      <w:pPr>
        <w:tabs>
          <w:tab w:val="num" w:pos="360"/>
        </w:tabs>
        <w:jc w:val="both"/>
        <w:rPr>
          <w:spacing w:val="-6"/>
          <w:sz w:val="28"/>
          <w:szCs w:val="28"/>
          <w:lang w:val="uk-UA"/>
        </w:rPr>
      </w:pPr>
      <w:r w:rsidRPr="00513475">
        <w:rPr>
          <w:b/>
          <w:sz w:val="28"/>
          <w:szCs w:val="28"/>
          <w:lang w:val="uk-UA"/>
        </w:rPr>
        <w:t>Додаткова:</w:t>
      </w:r>
    </w:p>
    <w:p w:rsidR="00513BDD" w:rsidRPr="00513475" w:rsidRDefault="00513BDD" w:rsidP="00513BDD">
      <w:pPr>
        <w:pStyle w:val="a3"/>
        <w:numPr>
          <w:ilvl w:val="0"/>
          <w:numId w:val="2"/>
        </w:numPr>
        <w:tabs>
          <w:tab w:val="clear" w:pos="1080"/>
          <w:tab w:val="num" w:pos="284"/>
          <w:tab w:val="left" w:pos="426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513475">
        <w:rPr>
          <w:rFonts w:ascii="Times New Roman" w:hAnsi="Times New Roman"/>
          <w:sz w:val="28"/>
          <w:szCs w:val="28"/>
        </w:rPr>
        <w:t>Бурбело</w:t>
      </w:r>
      <w:proofErr w:type="spellEnd"/>
      <w:r w:rsidRPr="00513475">
        <w:rPr>
          <w:rFonts w:ascii="Times New Roman" w:hAnsi="Times New Roman"/>
          <w:sz w:val="28"/>
          <w:szCs w:val="28"/>
        </w:rPr>
        <w:t xml:space="preserve"> В. Становлення нової моделі культури у французькій словесності: </w:t>
      </w:r>
      <w:proofErr w:type="spellStart"/>
      <w:r w:rsidRPr="00513475">
        <w:rPr>
          <w:rFonts w:ascii="Times New Roman" w:hAnsi="Times New Roman"/>
          <w:sz w:val="28"/>
          <w:szCs w:val="28"/>
        </w:rPr>
        <w:t>прецедентність</w:t>
      </w:r>
      <w:proofErr w:type="spellEnd"/>
      <w:r w:rsidRPr="00513475">
        <w:rPr>
          <w:rFonts w:ascii="Times New Roman" w:hAnsi="Times New Roman"/>
          <w:sz w:val="28"/>
          <w:szCs w:val="28"/>
        </w:rPr>
        <w:t xml:space="preserve"> та сучасність у художній </w:t>
      </w:r>
      <w:proofErr w:type="spellStart"/>
      <w:r w:rsidRPr="00513475">
        <w:rPr>
          <w:rFonts w:ascii="Times New Roman" w:hAnsi="Times New Roman"/>
          <w:sz w:val="28"/>
          <w:szCs w:val="28"/>
        </w:rPr>
        <w:t>метакомунікації</w:t>
      </w:r>
      <w:proofErr w:type="spellEnd"/>
      <w:r w:rsidRPr="00513475">
        <w:rPr>
          <w:rFonts w:ascii="Times New Roman" w:hAnsi="Times New Roman"/>
          <w:sz w:val="28"/>
          <w:szCs w:val="28"/>
        </w:rPr>
        <w:t xml:space="preserve"> ХVІІ–ХVІІІ ст. </w:t>
      </w:r>
      <w:r w:rsidRPr="00513475">
        <w:rPr>
          <w:rFonts w:ascii="Times New Roman" w:hAnsi="Times New Roman"/>
          <w:i/>
          <w:sz w:val="28"/>
          <w:szCs w:val="28"/>
        </w:rPr>
        <w:t>Вісник Київського національного лінгвістичного університету. Серія : «Філологія»</w:t>
      </w:r>
      <w:r w:rsidRPr="00513475">
        <w:rPr>
          <w:rFonts w:ascii="Times New Roman" w:hAnsi="Times New Roman"/>
          <w:sz w:val="28"/>
          <w:szCs w:val="28"/>
        </w:rPr>
        <w:t>. Київ : Видавничий центр КНЛУ, 2009. Т. 12, № 1. С. 129–132.</w:t>
      </w:r>
    </w:p>
    <w:p w:rsidR="00513BDD" w:rsidRPr="00513475" w:rsidRDefault="00513BDD" w:rsidP="00513BDD">
      <w:pPr>
        <w:numPr>
          <w:ilvl w:val="0"/>
          <w:numId w:val="2"/>
        </w:numPr>
        <w:tabs>
          <w:tab w:val="clear" w:pos="1080"/>
          <w:tab w:val="num" w:pos="284"/>
          <w:tab w:val="left" w:pos="426"/>
          <w:tab w:val="left" w:pos="720"/>
        </w:tabs>
        <w:ind w:left="284" w:hanging="284"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 xml:space="preserve">Галич О. Класицизм. </w:t>
      </w:r>
      <w:r w:rsidRPr="00513475">
        <w:rPr>
          <w:i/>
          <w:sz w:val="28"/>
          <w:szCs w:val="28"/>
          <w:lang w:val="uk-UA"/>
        </w:rPr>
        <w:t>Галич О. Історія літературознавства</w:t>
      </w:r>
      <w:r w:rsidRPr="00513475">
        <w:rPr>
          <w:sz w:val="28"/>
          <w:szCs w:val="28"/>
          <w:lang w:val="uk-UA"/>
        </w:rPr>
        <w:t>. Київ : Либідь, 2013. С. 89–95.</w:t>
      </w:r>
    </w:p>
    <w:p w:rsidR="00513BDD" w:rsidRPr="00513475" w:rsidRDefault="00513BDD" w:rsidP="00513BDD">
      <w:pPr>
        <w:numPr>
          <w:ilvl w:val="0"/>
          <w:numId w:val="2"/>
        </w:numPr>
        <w:tabs>
          <w:tab w:val="clear" w:pos="1080"/>
          <w:tab w:val="num" w:pos="284"/>
          <w:tab w:val="num" w:pos="360"/>
          <w:tab w:val="left" w:pos="426"/>
        </w:tabs>
        <w:ind w:left="284" w:hanging="284"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 xml:space="preserve">Галич О. Класицизм. </w:t>
      </w:r>
      <w:r w:rsidRPr="00513475">
        <w:rPr>
          <w:i/>
          <w:sz w:val="28"/>
          <w:szCs w:val="28"/>
          <w:lang w:val="uk-UA"/>
        </w:rPr>
        <w:t>Галич О. Історія української літератури та літературно-критичної думки першої половини ХІХ століття</w:t>
      </w:r>
      <w:r w:rsidRPr="00513475">
        <w:rPr>
          <w:sz w:val="28"/>
          <w:szCs w:val="28"/>
          <w:lang w:val="uk-UA"/>
        </w:rPr>
        <w:t xml:space="preserve">. Київ : Центр навчальної літератури, 2006. С. 67–72.  </w:t>
      </w:r>
    </w:p>
    <w:p w:rsidR="00513BDD" w:rsidRPr="00513475" w:rsidRDefault="00513BDD" w:rsidP="00513BDD">
      <w:pPr>
        <w:pStyle w:val="a3"/>
        <w:numPr>
          <w:ilvl w:val="0"/>
          <w:numId w:val="2"/>
        </w:numPr>
        <w:tabs>
          <w:tab w:val="clear" w:pos="1080"/>
          <w:tab w:val="num" w:pos="284"/>
          <w:tab w:val="left" w:pos="426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513475">
        <w:rPr>
          <w:rFonts w:ascii="Times New Roman" w:hAnsi="Times New Roman"/>
          <w:sz w:val="28"/>
          <w:szCs w:val="28"/>
        </w:rPr>
        <w:t xml:space="preserve">Дмитренко Ю. </w:t>
      </w:r>
      <w:proofErr w:type="spellStart"/>
      <w:r w:rsidRPr="00513475">
        <w:rPr>
          <w:rFonts w:ascii="Times New Roman" w:hAnsi="Times New Roman"/>
          <w:sz w:val="28"/>
          <w:szCs w:val="28"/>
        </w:rPr>
        <w:t>Литературный</w:t>
      </w:r>
      <w:proofErr w:type="spellEnd"/>
      <w:r w:rsidRPr="00513475">
        <w:rPr>
          <w:rFonts w:ascii="Times New Roman" w:hAnsi="Times New Roman"/>
          <w:sz w:val="28"/>
          <w:szCs w:val="28"/>
        </w:rPr>
        <w:t xml:space="preserve"> портрет </w:t>
      </w:r>
      <w:proofErr w:type="spellStart"/>
      <w:r w:rsidRPr="00513475">
        <w:rPr>
          <w:rFonts w:ascii="Times New Roman" w:hAnsi="Times New Roman"/>
          <w:sz w:val="28"/>
          <w:szCs w:val="28"/>
        </w:rPr>
        <w:t>Никола</w:t>
      </w:r>
      <w:proofErr w:type="spellEnd"/>
      <w:r w:rsidRPr="005134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3475">
        <w:rPr>
          <w:rFonts w:ascii="Times New Roman" w:hAnsi="Times New Roman"/>
          <w:sz w:val="28"/>
          <w:szCs w:val="28"/>
        </w:rPr>
        <w:t>Буало-Депрео</w:t>
      </w:r>
      <w:proofErr w:type="spellEnd"/>
      <w:r w:rsidRPr="00513475">
        <w:rPr>
          <w:rFonts w:ascii="Times New Roman" w:hAnsi="Times New Roman"/>
          <w:sz w:val="28"/>
          <w:szCs w:val="28"/>
        </w:rPr>
        <w:t xml:space="preserve"> – фаворита </w:t>
      </w:r>
      <w:proofErr w:type="spellStart"/>
      <w:r w:rsidRPr="00513475">
        <w:rPr>
          <w:rFonts w:ascii="Times New Roman" w:hAnsi="Times New Roman"/>
          <w:sz w:val="28"/>
          <w:szCs w:val="28"/>
        </w:rPr>
        <w:t>Короля-Солнце</w:t>
      </w:r>
      <w:proofErr w:type="spellEnd"/>
      <w:r w:rsidRPr="0051347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513475">
        <w:rPr>
          <w:rFonts w:ascii="Times New Roman" w:hAnsi="Times New Roman"/>
          <w:i/>
          <w:sz w:val="28"/>
          <w:szCs w:val="28"/>
        </w:rPr>
        <w:t>In</w:t>
      </w:r>
      <w:proofErr w:type="spellEnd"/>
      <w:r w:rsidRPr="005134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13475">
        <w:rPr>
          <w:rFonts w:ascii="Times New Roman" w:hAnsi="Times New Roman"/>
          <w:i/>
          <w:sz w:val="28"/>
          <w:szCs w:val="28"/>
        </w:rPr>
        <w:t>Statu</w:t>
      </w:r>
      <w:proofErr w:type="spellEnd"/>
      <w:r w:rsidRPr="0051347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13475">
        <w:rPr>
          <w:rFonts w:ascii="Times New Roman" w:hAnsi="Times New Roman"/>
          <w:i/>
          <w:sz w:val="28"/>
          <w:szCs w:val="28"/>
        </w:rPr>
        <w:t>Nascendi</w:t>
      </w:r>
      <w:proofErr w:type="spellEnd"/>
      <w:r>
        <w:rPr>
          <w:rFonts w:ascii="Times New Roman" w:hAnsi="Times New Roman"/>
          <w:sz w:val="28"/>
          <w:szCs w:val="28"/>
        </w:rPr>
        <w:t> : зб. наук. статей</w:t>
      </w:r>
      <w:r w:rsidRPr="00513475">
        <w:rPr>
          <w:rFonts w:ascii="Times New Roman" w:hAnsi="Times New Roman"/>
          <w:sz w:val="28"/>
          <w:szCs w:val="28"/>
        </w:rPr>
        <w:t>. Харків : Константа, 2003. Вип. 4. С. 34–37.</w:t>
      </w:r>
    </w:p>
    <w:p w:rsidR="00513BDD" w:rsidRPr="00513475" w:rsidRDefault="00513BDD" w:rsidP="00513BDD">
      <w:pPr>
        <w:pStyle w:val="a3"/>
        <w:numPr>
          <w:ilvl w:val="0"/>
          <w:numId w:val="2"/>
        </w:numPr>
        <w:tabs>
          <w:tab w:val="clear" w:pos="1080"/>
          <w:tab w:val="num" w:pos="284"/>
          <w:tab w:val="left" w:pos="426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513475">
        <w:rPr>
          <w:rFonts w:ascii="Times New Roman" w:hAnsi="Times New Roman"/>
          <w:sz w:val="28"/>
          <w:szCs w:val="28"/>
        </w:rPr>
        <w:t xml:space="preserve">Дмитренко Ю. </w:t>
      </w:r>
      <w:proofErr w:type="spellStart"/>
      <w:r w:rsidRPr="00513475">
        <w:rPr>
          <w:rFonts w:ascii="Times New Roman" w:hAnsi="Times New Roman"/>
          <w:sz w:val="28"/>
          <w:szCs w:val="28"/>
        </w:rPr>
        <w:t>Особенности</w:t>
      </w:r>
      <w:proofErr w:type="spellEnd"/>
      <w:r w:rsidRPr="005134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3475">
        <w:rPr>
          <w:rFonts w:ascii="Times New Roman" w:hAnsi="Times New Roman"/>
          <w:sz w:val="28"/>
          <w:szCs w:val="28"/>
        </w:rPr>
        <w:t>французской</w:t>
      </w:r>
      <w:proofErr w:type="spellEnd"/>
      <w:r w:rsidRPr="005134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3475">
        <w:rPr>
          <w:rFonts w:ascii="Times New Roman" w:hAnsi="Times New Roman"/>
          <w:sz w:val="28"/>
          <w:szCs w:val="28"/>
        </w:rPr>
        <w:t>поэзии</w:t>
      </w:r>
      <w:proofErr w:type="spellEnd"/>
      <w:r w:rsidRPr="0051347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13475">
        <w:rPr>
          <w:rFonts w:ascii="Times New Roman" w:hAnsi="Times New Roman"/>
          <w:sz w:val="28"/>
          <w:szCs w:val="28"/>
        </w:rPr>
        <w:t>периода</w:t>
      </w:r>
      <w:proofErr w:type="spellEnd"/>
      <w:r w:rsidRPr="00513475">
        <w:rPr>
          <w:rFonts w:ascii="Times New Roman" w:hAnsi="Times New Roman"/>
          <w:sz w:val="28"/>
          <w:szCs w:val="28"/>
        </w:rPr>
        <w:t xml:space="preserve"> Людовика ХVІ. </w:t>
      </w:r>
      <w:r w:rsidRPr="00513475">
        <w:rPr>
          <w:rFonts w:ascii="Times New Roman" w:hAnsi="Times New Roman"/>
          <w:i/>
          <w:sz w:val="28"/>
          <w:szCs w:val="28"/>
        </w:rPr>
        <w:t>Новітня філологія</w:t>
      </w:r>
      <w:r w:rsidRPr="00513475">
        <w:rPr>
          <w:rFonts w:ascii="Times New Roman" w:hAnsi="Times New Roman"/>
          <w:sz w:val="28"/>
          <w:szCs w:val="28"/>
        </w:rPr>
        <w:t>. 2008. № 11. С. 114–121.</w:t>
      </w:r>
    </w:p>
    <w:p w:rsidR="00513BDD" w:rsidRPr="00513475" w:rsidRDefault="00513BDD" w:rsidP="00513BDD">
      <w:pPr>
        <w:numPr>
          <w:ilvl w:val="0"/>
          <w:numId w:val="2"/>
        </w:numPr>
        <w:tabs>
          <w:tab w:val="clear" w:pos="1080"/>
          <w:tab w:val="num" w:pos="284"/>
          <w:tab w:val="num" w:pos="360"/>
          <w:tab w:val="left" w:pos="426"/>
        </w:tabs>
        <w:ind w:left="284" w:hanging="284"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>Класицизм. Віртуальний підручник з української літератури «Еврика!» URL</w:t>
      </w:r>
      <w:r w:rsidRPr="00513475">
        <w:rPr>
          <w:color w:val="000000"/>
          <w:sz w:val="28"/>
          <w:szCs w:val="28"/>
          <w:lang w:val="uk-UA"/>
        </w:rPr>
        <w:t xml:space="preserve">: </w:t>
      </w:r>
      <w:r w:rsidRPr="00513475">
        <w:rPr>
          <w:sz w:val="28"/>
          <w:szCs w:val="28"/>
          <w:lang w:val="uk-UA"/>
        </w:rPr>
        <w:t xml:space="preserve"> http://eureka.ucoz.ua/blog/2009-03-18-117</w:t>
      </w:r>
    </w:p>
    <w:p w:rsidR="00513BDD" w:rsidRPr="00513475" w:rsidRDefault="00513BDD" w:rsidP="00513BDD">
      <w:pPr>
        <w:numPr>
          <w:ilvl w:val="0"/>
          <w:numId w:val="2"/>
        </w:numPr>
        <w:tabs>
          <w:tab w:val="clear" w:pos="1080"/>
          <w:tab w:val="num" w:pos="284"/>
          <w:tab w:val="num" w:pos="360"/>
          <w:tab w:val="left" w:pos="426"/>
        </w:tabs>
        <w:ind w:left="284" w:hanging="284"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>Лексикон загального та порівняльного літературознавства. Чернівці : Золоті литаври, 2001. С. 249–253.</w:t>
      </w:r>
    </w:p>
    <w:p w:rsidR="00513BDD" w:rsidRPr="00513475" w:rsidRDefault="00513BDD" w:rsidP="00513BDD">
      <w:pPr>
        <w:numPr>
          <w:ilvl w:val="0"/>
          <w:numId w:val="2"/>
        </w:numPr>
        <w:tabs>
          <w:tab w:val="clear" w:pos="1080"/>
          <w:tab w:val="num" w:pos="284"/>
          <w:tab w:val="left" w:pos="426"/>
          <w:tab w:val="left" w:pos="720"/>
        </w:tabs>
        <w:ind w:left="284" w:hanging="284"/>
        <w:jc w:val="both"/>
        <w:rPr>
          <w:rStyle w:val="apple-converted-space"/>
          <w:sz w:val="28"/>
          <w:szCs w:val="28"/>
          <w:lang w:val="uk-UA"/>
        </w:rPr>
      </w:pPr>
      <w:proofErr w:type="spellStart"/>
      <w:r w:rsidRPr="00513475">
        <w:rPr>
          <w:sz w:val="28"/>
          <w:szCs w:val="28"/>
          <w:lang w:val="uk-UA"/>
        </w:rPr>
        <w:t>Лімборський</w:t>
      </w:r>
      <w:proofErr w:type="spellEnd"/>
      <w:r w:rsidRPr="00513475">
        <w:rPr>
          <w:sz w:val="28"/>
          <w:szCs w:val="28"/>
          <w:lang w:val="uk-UA"/>
        </w:rPr>
        <w:t xml:space="preserve"> І. Класицизм як художньо-естетична система. </w:t>
      </w:r>
      <w:r w:rsidRPr="00513475">
        <w:rPr>
          <w:i/>
          <w:sz w:val="28"/>
          <w:szCs w:val="28"/>
          <w:lang w:val="uk-UA"/>
        </w:rPr>
        <w:t>Зарубіжна література в навчальних закладах</w:t>
      </w:r>
      <w:r w:rsidRPr="00513475">
        <w:rPr>
          <w:sz w:val="28"/>
          <w:szCs w:val="28"/>
          <w:lang w:val="uk-UA"/>
        </w:rPr>
        <w:t>. 2004. № 2. С. 2–6.</w:t>
      </w:r>
      <w:r w:rsidRPr="00513475">
        <w:rPr>
          <w:color w:val="000000"/>
          <w:sz w:val="28"/>
          <w:szCs w:val="28"/>
          <w:shd w:val="clear" w:color="auto" w:fill="FFFFFF"/>
          <w:lang w:val="uk-UA"/>
        </w:rPr>
        <w:t xml:space="preserve">  </w:t>
      </w:r>
    </w:p>
    <w:p w:rsidR="00513BDD" w:rsidRPr="00513475" w:rsidRDefault="00513BDD" w:rsidP="00513BDD">
      <w:pPr>
        <w:numPr>
          <w:ilvl w:val="0"/>
          <w:numId w:val="2"/>
        </w:numPr>
        <w:tabs>
          <w:tab w:val="clear" w:pos="1080"/>
          <w:tab w:val="num" w:pos="284"/>
          <w:tab w:val="num" w:pos="360"/>
          <w:tab w:val="left" w:pos="426"/>
        </w:tabs>
        <w:ind w:left="284" w:hanging="284"/>
        <w:jc w:val="both"/>
        <w:rPr>
          <w:sz w:val="28"/>
          <w:szCs w:val="28"/>
          <w:lang w:val="uk-UA"/>
        </w:rPr>
      </w:pPr>
      <w:proofErr w:type="spellStart"/>
      <w:r w:rsidRPr="00513475">
        <w:rPr>
          <w:sz w:val="28"/>
          <w:szCs w:val="28"/>
          <w:lang w:val="uk-UA"/>
        </w:rPr>
        <w:t>Лімборський</w:t>
      </w:r>
      <w:proofErr w:type="spellEnd"/>
      <w:r w:rsidRPr="00513475">
        <w:rPr>
          <w:sz w:val="28"/>
          <w:szCs w:val="28"/>
          <w:lang w:val="uk-UA"/>
        </w:rPr>
        <w:t xml:space="preserve"> І. Теоретичний дискурс літературного класицизму в Україні та західноєвропейська естетична традиція. </w:t>
      </w:r>
      <w:r w:rsidRPr="00513475">
        <w:rPr>
          <w:i/>
          <w:sz w:val="28"/>
          <w:szCs w:val="28"/>
          <w:lang w:val="uk-UA"/>
        </w:rPr>
        <w:t xml:space="preserve">Наукові записки Національного </w:t>
      </w:r>
      <w:r w:rsidRPr="00513475">
        <w:rPr>
          <w:i/>
          <w:sz w:val="28"/>
          <w:szCs w:val="28"/>
          <w:lang w:val="uk-UA"/>
        </w:rPr>
        <w:lastRenderedPageBreak/>
        <w:t>університету «Києво-Могилянська академія». Філологічні науки</w:t>
      </w:r>
      <w:r w:rsidRPr="00513475">
        <w:rPr>
          <w:sz w:val="28"/>
          <w:szCs w:val="28"/>
          <w:lang w:val="uk-UA"/>
        </w:rPr>
        <w:t>. Київ : КМ Академія, 2003. Т. 21. С. 18–24.</w:t>
      </w:r>
    </w:p>
    <w:p w:rsidR="00513BDD" w:rsidRPr="00513475" w:rsidRDefault="00513BDD" w:rsidP="00513BDD">
      <w:pPr>
        <w:numPr>
          <w:ilvl w:val="0"/>
          <w:numId w:val="2"/>
        </w:numPr>
        <w:tabs>
          <w:tab w:val="clear" w:pos="1080"/>
          <w:tab w:val="num" w:pos="284"/>
          <w:tab w:val="left" w:pos="426"/>
        </w:tabs>
        <w:ind w:left="284" w:hanging="284"/>
        <w:jc w:val="both"/>
        <w:rPr>
          <w:color w:val="000000"/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 xml:space="preserve">Наливайко Д. Що таке класицизм? </w:t>
      </w:r>
      <w:r w:rsidRPr="00513475">
        <w:rPr>
          <w:i/>
          <w:sz w:val="28"/>
          <w:szCs w:val="28"/>
          <w:lang w:val="uk-UA"/>
        </w:rPr>
        <w:t>Зарубіжна література</w:t>
      </w:r>
      <w:r w:rsidRPr="00513475">
        <w:rPr>
          <w:sz w:val="28"/>
          <w:szCs w:val="28"/>
          <w:lang w:val="uk-UA"/>
        </w:rPr>
        <w:t>. 1998. № 47. С. 1–8.</w:t>
      </w:r>
    </w:p>
    <w:p w:rsidR="00513BDD" w:rsidRPr="00513475" w:rsidRDefault="00513BDD" w:rsidP="00513BDD">
      <w:pPr>
        <w:numPr>
          <w:ilvl w:val="0"/>
          <w:numId w:val="2"/>
        </w:numPr>
        <w:tabs>
          <w:tab w:val="clear" w:pos="1080"/>
          <w:tab w:val="num" w:pos="284"/>
          <w:tab w:val="left" w:pos="426"/>
        </w:tabs>
        <w:ind w:left="284" w:hanging="284"/>
        <w:jc w:val="both"/>
        <w:rPr>
          <w:color w:val="000000"/>
          <w:sz w:val="28"/>
          <w:szCs w:val="28"/>
          <w:lang w:val="uk-UA"/>
        </w:rPr>
      </w:pPr>
      <w:proofErr w:type="spellStart"/>
      <w:r w:rsidRPr="00513475">
        <w:rPr>
          <w:sz w:val="28"/>
          <w:szCs w:val="28"/>
          <w:lang w:val="uk-UA"/>
        </w:rPr>
        <w:t>Шалагінов</w:t>
      </w:r>
      <w:proofErr w:type="spellEnd"/>
      <w:r w:rsidRPr="00513475">
        <w:rPr>
          <w:sz w:val="28"/>
          <w:szCs w:val="28"/>
          <w:lang w:val="uk-UA"/>
        </w:rPr>
        <w:t xml:space="preserve"> Б. Класицизм у французькій літературі. </w:t>
      </w:r>
      <w:proofErr w:type="spellStart"/>
      <w:r w:rsidRPr="00513475">
        <w:rPr>
          <w:i/>
          <w:sz w:val="28"/>
          <w:szCs w:val="28"/>
          <w:lang w:val="uk-UA"/>
        </w:rPr>
        <w:t>Шалагінов</w:t>
      </w:r>
      <w:proofErr w:type="spellEnd"/>
      <w:r w:rsidRPr="00513475">
        <w:rPr>
          <w:i/>
          <w:sz w:val="28"/>
          <w:szCs w:val="28"/>
          <w:lang w:val="uk-UA"/>
        </w:rPr>
        <w:t xml:space="preserve"> Б.</w:t>
      </w:r>
      <w:r w:rsidRPr="00513475">
        <w:rPr>
          <w:sz w:val="28"/>
          <w:szCs w:val="28"/>
          <w:lang w:val="uk-UA"/>
        </w:rPr>
        <w:t xml:space="preserve"> </w:t>
      </w:r>
      <w:r w:rsidRPr="00513475">
        <w:rPr>
          <w:i/>
          <w:sz w:val="28"/>
          <w:szCs w:val="28"/>
          <w:lang w:val="uk-UA"/>
        </w:rPr>
        <w:t xml:space="preserve">Зарубіжна література від античності до початку ХІХ сторіччя. </w:t>
      </w:r>
      <w:proofErr w:type="spellStart"/>
      <w:r w:rsidRPr="00513475">
        <w:rPr>
          <w:i/>
          <w:sz w:val="28"/>
          <w:szCs w:val="28"/>
          <w:lang w:val="uk-UA"/>
        </w:rPr>
        <w:t>Історико-естетичний</w:t>
      </w:r>
      <w:proofErr w:type="spellEnd"/>
      <w:r w:rsidRPr="00513475">
        <w:rPr>
          <w:i/>
          <w:sz w:val="28"/>
          <w:szCs w:val="28"/>
          <w:lang w:val="uk-UA"/>
        </w:rPr>
        <w:t xml:space="preserve"> нарис</w:t>
      </w:r>
      <w:r w:rsidRPr="00513475">
        <w:rPr>
          <w:sz w:val="28"/>
          <w:szCs w:val="28"/>
          <w:lang w:val="uk-UA"/>
        </w:rPr>
        <w:t>. Київ : Видавничий дім «Києво-Могилянська академія», 2004. С. 243–254.</w:t>
      </w:r>
    </w:p>
    <w:p w:rsidR="00513BDD" w:rsidRPr="00513475" w:rsidRDefault="00513BDD" w:rsidP="00513BDD">
      <w:pPr>
        <w:tabs>
          <w:tab w:val="num" w:pos="0"/>
        </w:tabs>
        <w:jc w:val="both"/>
        <w:rPr>
          <w:b/>
          <w:sz w:val="28"/>
          <w:szCs w:val="28"/>
          <w:lang w:val="uk-UA"/>
        </w:rPr>
      </w:pPr>
    </w:p>
    <w:p w:rsidR="00513BDD" w:rsidRPr="00513475" w:rsidRDefault="00513BDD" w:rsidP="00513BDD">
      <w:pPr>
        <w:tabs>
          <w:tab w:val="num" w:pos="0"/>
        </w:tabs>
        <w:jc w:val="both"/>
        <w:rPr>
          <w:b/>
          <w:sz w:val="28"/>
          <w:szCs w:val="28"/>
          <w:lang w:val="uk-UA"/>
        </w:rPr>
      </w:pPr>
      <w:r w:rsidRPr="00513475">
        <w:rPr>
          <w:b/>
          <w:sz w:val="28"/>
          <w:szCs w:val="28"/>
          <w:lang w:val="uk-UA"/>
        </w:rPr>
        <w:t xml:space="preserve">Методичні вказівки: </w:t>
      </w:r>
    </w:p>
    <w:p w:rsidR="00513BDD" w:rsidRPr="008E60E1" w:rsidRDefault="00513BDD" w:rsidP="00513BDD">
      <w:pPr>
        <w:tabs>
          <w:tab w:val="num" w:pos="0"/>
        </w:tabs>
        <w:ind w:firstLine="709"/>
        <w:jc w:val="both"/>
        <w:rPr>
          <w:sz w:val="28"/>
          <w:szCs w:val="28"/>
          <w:lang w:val="uk-UA"/>
        </w:rPr>
      </w:pPr>
      <w:r w:rsidRPr="008E60E1">
        <w:rPr>
          <w:sz w:val="28"/>
          <w:szCs w:val="28"/>
          <w:lang w:val="uk-UA"/>
        </w:rPr>
        <w:t xml:space="preserve">Розмову про працю Н. Буало «Поетичне мистецтво» слід розпочати зі з’ясування особливостей класицизму як культурно-історичної епохи. Отже, класицизм – напрямок в художній культурі європейських країн ХVІІ – поч. ХІХ ст. Його особливістю стало схиляння перед мистецтвом античності, яке </w:t>
      </w:r>
      <w:proofErr w:type="spellStart"/>
      <w:r w:rsidRPr="008E60E1">
        <w:rPr>
          <w:sz w:val="28"/>
          <w:szCs w:val="28"/>
          <w:lang w:val="uk-UA"/>
        </w:rPr>
        <w:t>класицисти</w:t>
      </w:r>
      <w:proofErr w:type="spellEnd"/>
      <w:r w:rsidRPr="008E60E1">
        <w:rPr>
          <w:sz w:val="28"/>
          <w:szCs w:val="28"/>
          <w:lang w:val="uk-UA"/>
        </w:rPr>
        <w:t xml:space="preserve"> вважали ідеальною моделлю художньої творчості. Формування естетичних принципів класицизму відбувалося під впливом  «Поетики» Аристотеля та «Мистецтва поезії» Горація. Світоглядною основою класицизму послужив раціоналізм </w:t>
      </w:r>
      <w:proofErr w:type="spellStart"/>
      <w:r w:rsidRPr="008E60E1">
        <w:rPr>
          <w:sz w:val="28"/>
          <w:szCs w:val="28"/>
          <w:lang w:val="uk-UA"/>
        </w:rPr>
        <w:t>Рене</w:t>
      </w:r>
      <w:proofErr w:type="spellEnd"/>
      <w:r w:rsidRPr="008E60E1">
        <w:rPr>
          <w:sz w:val="28"/>
          <w:szCs w:val="28"/>
          <w:lang w:val="uk-UA"/>
        </w:rPr>
        <w:t xml:space="preserve"> Декарта (картезіанство), згідно з яким, основою пізнання є розум.  </w:t>
      </w:r>
    </w:p>
    <w:p w:rsidR="00513BDD" w:rsidRPr="008E60E1" w:rsidRDefault="00513BDD" w:rsidP="00513BDD">
      <w:pPr>
        <w:tabs>
          <w:tab w:val="num" w:pos="0"/>
        </w:tabs>
        <w:ind w:firstLine="709"/>
        <w:jc w:val="both"/>
        <w:rPr>
          <w:sz w:val="28"/>
          <w:szCs w:val="28"/>
          <w:lang w:val="uk-UA"/>
        </w:rPr>
      </w:pPr>
      <w:r w:rsidRPr="008E60E1">
        <w:rPr>
          <w:sz w:val="28"/>
          <w:szCs w:val="28"/>
          <w:lang w:val="uk-UA"/>
        </w:rPr>
        <w:t>Основні принципи класицистичної теорії</w:t>
      </w:r>
      <w:r w:rsidRPr="008E60E1">
        <w:rPr>
          <w:b/>
          <w:sz w:val="28"/>
          <w:szCs w:val="28"/>
          <w:lang w:val="uk-UA"/>
        </w:rPr>
        <w:t xml:space="preserve"> </w:t>
      </w:r>
      <w:r w:rsidRPr="008E60E1">
        <w:rPr>
          <w:sz w:val="28"/>
          <w:szCs w:val="28"/>
          <w:lang w:val="uk-UA"/>
        </w:rPr>
        <w:t>можна окреслити так:</w:t>
      </w:r>
    </w:p>
    <w:p w:rsidR="00513BDD" w:rsidRPr="008E60E1" w:rsidRDefault="00513BDD" w:rsidP="00513BDD">
      <w:pPr>
        <w:tabs>
          <w:tab w:val="num" w:pos="180"/>
        </w:tabs>
        <w:ind w:firstLine="709"/>
        <w:jc w:val="both"/>
        <w:rPr>
          <w:sz w:val="28"/>
          <w:szCs w:val="28"/>
          <w:lang w:val="uk-UA"/>
        </w:rPr>
      </w:pPr>
      <w:r w:rsidRPr="008E60E1">
        <w:rPr>
          <w:sz w:val="28"/>
          <w:szCs w:val="28"/>
          <w:lang w:val="uk-UA"/>
        </w:rPr>
        <w:t>– література має орієнтуватися на готові високохудожні зразки, насамперед, римську літературу; сюжети слід брати з античної міфології, римської історії, рідше – зі Старого завіту;</w:t>
      </w:r>
    </w:p>
    <w:p w:rsidR="00513BDD" w:rsidRPr="008E60E1" w:rsidRDefault="00513BDD" w:rsidP="00513BDD">
      <w:pPr>
        <w:tabs>
          <w:tab w:val="num" w:pos="180"/>
        </w:tabs>
        <w:ind w:firstLine="709"/>
        <w:jc w:val="both"/>
        <w:rPr>
          <w:sz w:val="28"/>
          <w:szCs w:val="28"/>
          <w:lang w:val="uk-UA"/>
        </w:rPr>
      </w:pPr>
      <w:r w:rsidRPr="008E60E1">
        <w:rPr>
          <w:sz w:val="28"/>
          <w:szCs w:val="28"/>
          <w:lang w:val="uk-UA"/>
        </w:rPr>
        <w:t xml:space="preserve">– художній твір розуміється не як організм, що природно виник, а як явище штучне, створене людиною за планом, із певним завданням і метою; </w:t>
      </w:r>
    </w:p>
    <w:p w:rsidR="00513BDD" w:rsidRPr="008E60E1" w:rsidRDefault="00513BDD" w:rsidP="00513BDD">
      <w:pPr>
        <w:tabs>
          <w:tab w:val="num" w:pos="180"/>
        </w:tabs>
        <w:ind w:firstLine="709"/>
        <w:jc w:val="both"/>
        <w:rPr>
          <w:sz w:val="28"/>
          <w:szCs w:val="28"/>
          <w:lang w:val="uk-UA"/>
        </w:rPr>
      </w:pPr>
      <w:r w:rsidRPr="008E60E1">
        <w:rPr>
          <w:sz w:val="28"/>
          <w:szCs w:val="28"/>
          <w:lang w:val="uk-UA"/>
        </w:rPr>
        <w:t xml:space="preserve">– поети повинні дотримуватися жанрової ієрархії: високі жанри – трагедія, ода, низькі – комедія, сатира, байка; в трагедіях діють персонажі високого, в комедії – низького соціального статусу; для трагедій слід брати сюжети з міфології та історії, для комедій – із повсякденного життя; </w:t>
      </w:r>
    </w:p>
    <w:p w:rsidR="00513BDD" w:rsidRPr="008E60E1" w:rsidRDefault="00513BDD" w:rsidP="00513BDD">
      <w:pPr>
        <w:tabs>
          <w:tab w:val="num" w:pos="180"/>
        </w:tabs>
        <w:ind w:firstLine="709"/>
        <w:jc w:val="both"/>
        <w:rPr>
          <w:sz w:val="28"/>
          <w:szCs w:val="28"/>
          <w:lang w:val="uk-UA"/>
        </w:rPr>
      </w:pPr>
      <w:r w:rsidRPr="008E60E1">
        <w:rPr>
          <w:sz w:val="28"/>
          <w:szCs w:val="28"/>
          <w:lang w:val="uk-UA"/>
        </w:rPr>
        <w:t>– митцю належить орієнтуватися не на побутову (емпіричну) правду, а на правду високу, на ідею;</w:t>
      </w:r>
    </w:p>
    <w:p w:rsidR="00513BDD" w:rsidRPr="008E60E1" w:rsidRDefault="00513BDD" w:rsidP="00513BDD">
      <w:pPr>
        <w:tabs>
          <w:tab w:val="num" w:pos="180"/>
        </w:tabs>
        <w:ind w:firstLine="709"/>
        <w:jc w:val="both"/>
        <w:rPr>
          <w:sz w:val="28"/>
          <w:szCs w:val="28"/>
          <w:lang w:val="uk-UA"/>
        </w:rPr>
      </w:pPr>
      <w:r w:rsidRPr="008E60E1">
        <w:rPr>
          <w:sz w:val="28"/>
          <w:szCs w:val="28"/>
          <w:lang w:val="uk-UA"/>
        </w:rPr>
        <w:t>– основним художнім принципом є ідеалізація: позитивний персонаж повинен бути зразком для морального наслідування; розкриття характерів мало відповідати статусу персонажа, зокрема, царів, королів, імператорів зображали як благородних і доброчесних людей;</w:t>
      </w:r>
    </w:p>
    <w:p w:rsidR="00513BDD" w:rsidRPr="00513475" w:rsidRDefault="00513BDD" w:rsidP="00513BDD">
      <w:pPr>
        <w:tabs>
          <w:tab w:val="num" w:pos="180"/>
        </w:tabs>
        <w:ind w:firstLine="709"/>
        <w:jc w:val="both"/>
        <w:rPr>
          <w:sz w:val="28"/>
          <w:szCs w:val="28"/>
          <w:lang w:val="uk-UA"/>
        </w:rPr>
      </w:pPr>
      <w:proofErr w:type="spellStart"/>
      <w:r w:rsidRPr="00513475">
        <w:rPr>
          <w:sz w:val="28"/>
          <w:szCs w:val="28"/>
          <w:lang w:val="uk-UA"/>
        </w:rPr>
        <w:t>– класицис</w:t>
      </w:r>
      <w:proofErr w:type="spellEnd"/>
      <w:r w:rsidRPr="00513475">
        <w:rPr>
          <w:sz w:val="28"/>
          <w:szCs w:val="28"/>
          <w:lang w:val="uk-UA"/>
        </w:rPr>
        <w:t xml:space="preserve">ти, розвиваючи тезу Аристотеля про мистецтво як наслідування природи, наголошували, що йдеться про наслідування прекрасної природи. </w:t>
      </w:r>
    </w:p>
    <w:p w:rsidR="00513BDD" w:rsidRPr="00513475" w:rsidRDefault="00513BDD" w:rsidP="00513BDD">
      <w:pPr>
        <w:ind w:firstLine="709"/>
        <w:jc w:val="both"/>
        <w:rPr>
          <w:b/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 xml:space="preserve">У літературній теорії класицизму помітне посилення суспільного значення літератури; в аналізі структурних елементів художнього твору – слідування теоретикам Відродження; оцінювання сюжетики, характерів, організації часу й простору з позицій раціоналістичної філософії; посилення нормативності, суворість у дотриманні жанрової ієрархії, слідуванні правилам трьох єдностей. </w:t>
      </w:r>
    </w:p>
    <w:p w:rsidR="00513BDD" w:rsidRPr="00513475" w:rsidRDefault="00513BDD" w:rsidP="00513BDD">
      <w:pPr>
        <w:ind w:firstLine="709"/>
        <w:jc w:val="both"/>
        <w:rPr>
          <w:sz w:val="28"/>
          <w:szCs w:val="28"/>
          <w:lang w:val="uk-UA"/>
        </w:rPr>
      </w:pPr>
      <w:r w:rsidRPr="00513475">
        <w:rPr>
          <w:color w:val="000000"/>
          <w:sz w:val="28"/>
          <w:szCs w:val="28"/>
          <w:lang w:val="uk-UA"/>
        </w:rPr>
        <w:lastRenderedPageBreak/>
        <w:t xml:space="preserve">Ступінь цієї нормативності визначався світоглядними позиціями теоретиків і критиків. Найповніше виклав правила й норми класицизму найбільший теоретик цього напрямку, поет, критик, історіограф при дворі Людовіка ХІV, член Французької академії Н. Буало в трактаті «Поетичне мистецтво». </w:t>
      </w:r>
    </w:p>
    <w:p w:rsidR="00513BDD" w:rsidRPr="00513475" w:rsidRDefault="00513BDD" w:rsidP="00513BDD">
      <w:pPr>
        <w:ind w:firstLine="709"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 xml:space="preserve">При відповіді на третє питання необхідно використовувати виписки з праці Н. Буало «Мистецтво поетичне» (див. письмове завдання). </w:t>
      </w:r>
    </w:p>
    <w:p w:rsidR="00513BDD" w:rsidRPr="00513475" w:rsidRDefault="00513BDD" w:rsidP="00513BDD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513475">
        <w:rPr>
          <w:color w:val="000000"/>
          <w:sz w:val="28"/>
          <w:szCs w:val="28"/>
          <w:lang w:val="uk-UA"/>
        </w:rPr>
        <w:t>Початок кризи естетики й літературної теорії класицизму й зародження  естетики просвітительського реалізму засвідчила літературно-критична спадщина</w:t>
      </w:r>
      <w:r w:rsidRPr="00513475">
        <w:rPr>
          <w:b/>
          <w:color w:val="000000"/>
          <w:sz w:val="28"/>
          <w:szCs w:val="28"/>
          <w:lang w:val="uk-UA"/>
        </w:rPr>
        <w:t xml:space="preserve"> </w:t>
      </w:r>
      <w:r w:rsidRPr="00513475">
        <w:rPr>
          <w:color w:val="000000"/>
          <w:sz w:val="28"/>
          <w:szCs w:val="28"/>
          <w:lang w:val="uk-UA"/>
        </w:rPr>
        <w:t xml:space="preserve">Ш. де </w:t>
      </w:r>
      <w:proofErr w:type="spellStart"/>
      <w:r w:rsidRPr="00513475">
        <w:rPr>
          <w:color w:val="000000"/>
          <w:sz w:val="28"/>
          <w:szCs w:val="28"/>
          <w:lang w:val="uk-UA"/>
        </w:rPr>
        <w:t>Сент-Евремона</w:t>
      </w:r>
      <w:proofErr w:type="spellEnd"/>
      <w:r w:rsidRPr="00513475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513475">
        <w:rPr>
          <w:color w:val="000000"/>
          <w:sz w:val="28"/>
          <w:szCs w:val="28"/>
          <w:lang w:val="uk-UA"/>
        </w:rPr>
        <w:t>Ш. Пе</w:t>
      </w:r>
      <w:proofErr w:type="spellEnd"/>
      <w:r w:rsidRPr="00513475">
        <w:rPr>
          <w:color w:val="000000"/>
          <w:sz w:val="28"/>
          <w:szCs w:val="28"/>
          <w:lang w:val="uk-UA"/>
        </w:rPr>
        <w:t xml:space="preserve">рро. Останній став ініціатором і активним учасником великої літературної суперечки сторіччя – суперечки між «старими» й «новими». Початком суперечки послужила поема </w:t>
      </w:r>
      <w:proofErr w:type="spellStart"/>
      <w:r w:rsidRPr="00513475">
        <w:rPr>
          <w:color w:val="000000"/>
          <w:sz w:val="28"/>
          <w:szCs w:val="28"/>
          <w:lang w:val="uk-UA"/>
        </w:rPr>
        <w:t>Ш. Пе</w:t>
      </w:r>
      <w:proofErr w:type="spellEnd"/>
      <w:r w:rsidRPr="00513475">
        <w:rPr>
          <w:color w:val="000000"/>
          <w:sz w:val="28"/>
          <w:szCs w:val="28"/>
          <w:lang w:val="uk-UA"/>
        </w:rPr>
        <w:t xml:space="preserve">рро «Століття Людовіка Великого», у якій порівнювалося століття римського імператора Августа зі століттям французького короля Людовіка й віддавалася перевага останньому. Головним предметом суперечки було найважливіше питання в історії художньої думки від епохи Відродження до Великої французької революції – ставлення до античної спадщини. За різним  ставленням до нього приховувалось різне розуміння «старими» й «новими» проблеми їх власного мистецтва. </w:t>
      </w:r>
    </w:p>
    <w:p w:rsidR="00513BDD" w:rsidRPr="00513475" w:rsidRDefault="00513BDD" w:rsidP="00513BDD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513475">
        <w:rPr>
          <w:color w:val="000000"/>
          <w:sz w:val="28"/>
          <w:szCs w:val="28"/>
          <w:lang w:val="uk-UA"/>
        </w:rPr>
        <w:t>Літературна суперечка тривала майже чверть століття й була значною подією в літературному житті Франції.</w:t>
      </w:r>
    </w:p>
    <w:p w:rsidR="00513BDD" w:rsidRPr="00513475" w:rsidRDefault="00513BDD" w:rsidP="00513BDD">
      <w:pPr>
        <w:ind w:firstLine="709"/>
        <w:jc w:val="both"/>
        <w:rPr>
          <w:b/>
          <w:sz w:val="28"/>
          <w:szCs w:val="28"/>
          <w:lang w:val="uk-UA"/>
        </w:rPr>
      </w:pPr>
    </w:p>
    <w:p w:rsidR="00513BDD" w:rsidRPr="00513475" w:rsidRDefault="00513BDD" w:rsidP="00513BDD">
      <w:pPr>
        <w:jc w:val="both"/>
        <w:rPr>
          <w:b/>
          <w:sz w:val="28"/>
          <w:szCs w:val="28"/>
          <w:lang w:val="uk-UA"/>
        </w:rPr>
      </w:pPr>
      <w:r w:rsidRPr="00513475">
        <w:rPr>
          <w:b/>
          <w:sz w:val="28"/>
          <w:szCs w:val="28"/>
          <w:lang w:val="uk-UA"/>
        </w:rPr>
        <w:t>ЗАВДАННЯ:</w:t>
      </w:r>
    </w:p>
    <w:p w:rsidR="00513BDD" w:rsidRPr="00513475" w:rsidRDefault="00513BDD" w:rsidP="00513BDD">
      <w:pPr>
        <w:numPr>
          <w:ilvl w:val="0"/>
          <w:numId w:val="5"/>
        </w:numPr>
        <w:tabs>
          <w:tab w:val="clear" w:pos="1080"/>
          <w:tab w:val="left" w:pos="426"/>
          <w:tab w:val="left" w:pos="720"/>
        </w:tabs>
        <w:ind w:left="426" w:hanging="372"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>Прочитати працю Н. Буало «Мистецтво поетичне» (Буало Н. Мистецтво поетичне / Н. Буало, пер. М. Рильського. Київ : Мистецтво, 1967. 136 с.). Законспектувати основні положення праці, які стосуються, зокрема, таких напрямків:</w:t>
      </w:r>
    </w:p>
    <w:p w:rsidR="00513BDD" w:rsidRPr="00513475" w:rsidRDefault="00513BDD" w:rsidP="00513BDD">
      <w:pPr>
        <w:tabs>
          <w:tab w:val="num" w:pos="426"/>
        </w:tabs>
        <w:ind w:firstLine="2268"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>– раціоналізм мистецтва Н. Буало;</w:t>
      </w:r>
    </w:p>
    <w:p w:rsidR="00513BDD" w:rsidRPr="00513475" w:rsidRDefault="00513BDD" w:rsidP="00513BDD">
      <w:pPr>
        <w:tabs>
          <w:tab w:val="num" w:pos="426"/>
        </w:tabs>
        <w:ind w:firstLine="2268"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>– функції мистецтва;</w:t>
      </w:r>
    </w:p>
    <w:p w:rsidR="00513BDD" w:rsidRPr="00513475" w:rsidRDefault="00513BDD" w:rsidP="00513BDD">
      <w:pPr>
        <w:tabs>
          <w:tab w:val="num" w:pos="426"/>
        </w:tabs>
        <w:ind w:firstLine="2268"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>– специфіка драматичних жанрів;</w:t>
      </w:r>
    </w:p>
    <w:p w:rsidR="00513BDD" w:rsidRPr="00513475" w:rsidRDefault="00513BDD" w:rsidP="00513BDD">
      <w:pPr>
        <w:tabs>
          <w:tab w:val="num" w:pos="426"/>
        </w:tabs>
        <w:ind w:firstLine="2268"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>– характеристика ліричних жанрів поетичного мистецтва;</w:t>
      </w:r>
    </w:p>
    <w:p w:rsidR="00513BDD" w:rsidRPr="00513475" w:rsidRDefault="00513BDD" w:rsidP="00513BDD">
      <w:pPr>
        <w:tabs>
          <w:tab w:val="num" w:pos="426"/>
        </w:tabs>
        <w:ind w:firstLine="2268"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>– особа поета, його роль у суспільстві;</w:t>
      </w:r>
    </w:p>
    <w:p w:rsidR="00513BDD" w:rsidRPr="00513475" w:rsidRDefault="00513BDD" w:rsidP="00513BDD">
      <w:pPr>
        <w:tabs>
          <w:tab w:val="num" w:pos="426"/>
        </w:tabs>
        <w:ind w:firstLine="2268"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>– класична й сучасна літератури в оцінці Н. Буало.</w:t>
      </w:r>
    </w:p>
    <w:p w:rsidR="00513BDD" w:rsidRPr="00513475" w:rsidRDefault="00513BDD" w:rsidP="00513BDD">
      <w:pPr>
        <w:ind w:left="360" w:hanging="360"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 xml:space="preserve">2. Дати письмові відповіді на тестові запитання: </w:t>
      </w:r>
    </w:p>
    <w:p w:rsidR="00513BDD" w:rsidRPr="00513475" w:rsidRDefault="00513BDD" w:rsidP="00513BDD">
      <w:pPr>
        <w:numPr>
          <w:ilvl w:val="0"/>
          <w:numId w:val="4"/>
        </w:numPr>
        <w:tabs>
          <w:tab w:val="clear" w:pos="720"/>
          <w:tab w:val="num" w:pos="426"/>
        </w:tabs>
        <w:ind w:left="0" w:firstLine="0"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 xml:space="preserve">Класицизм як напрям у літературі та мистецтві посів провідне місце </w:t>
      </w:r>
    </w:p>
    <w:p w:rsidR="00513BDD" w:rsidRPr="00513475" w:rsidRDefault="00513BDD" w:rsidP="00513BDD">
      <w:pPr>
        <w:tabs>
          <w:tab w:val="num" w:pos="426"/>
        </w:tabs>
        <w:ind w:firstLine="567"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>а) у добу середньовіччя;</w:t>
      </w:r>
    </w:p>
    <w:p w:rsidR="00513BDD" w:rsidRPr="00513475" w:rsidRDefault="00513BDD" w:rsidP="00513BDD">
      <w:pPr>
        <w:tabs>
          <w:tab w:val="num" w:pos="426"/>
        </w:tabs>
        <w:ind w:firstLine="567"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>б) на межі середньовіччя та Нового часу;</w:t>
      </w:r>
    </w:p>
    <w:p w:rsidR="00513BDD" w:rsidRPr="00513475" w:rsidRDefault="00513BDD" w:rsidP="00513BDD">
      <w:pPr>
        <w:tabs>
          <w:tab w:val="num" w:pos="426"/>
        </w:tabs>
        <w:ind w:firstLine="567"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>в) у добу Просвітництва;</w:t>
      </w:r>
    </w:p>
    <w:p w:rsidR="00513BDD" w:rsidRPr="00513475" w:rsidRDefault="00513BDD" w:rsidP="00513BDD">
      <w:pPr>
        <w:tabs>
          <w:tab w:val="num" w:pos="426"/>
        </w:tabs>
        <w:ind w:firstLine="567"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>г) у ХІХ ст.</w:t>
      </w:r>
    </w:p>
    <w:p w:rsidR="00513BDD" w:rsidRPr="00513475" w:rsidRDefault="00513BDD" w:rsidP="00513BDD">
      <w:pPr>
        <w:numPr>
          <w:ilvl w:val="0"/>
          <w:numId w:val="4"/>
        </w:numPr>
        <w:tabs>
          <w:tab w:val="clear" w:pos="720"/>
          <w:tab w:val="num" w:pos="426"/>
        </w:tabs>
        <w:ind w:left="0" w:firstLine="0"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>Значну роль у становленні класицизму відіграли праці</w:t>
      </w:r>
    </w:p>
    <w:p w:rsidR="00513BDD" w:rsidRPr="00513475" w:rsidRDefault="00513BDD" w:rsidP="00513BDD">
      <w:pPr>
        <w:tabs>
          <w:tab w:val="num" w:pos="426"/>
        </w:tabs>
        <w:ind w:firstLine="567"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>а)</w:t>
      </w:r>
      <w:proofErr w:type="spellStart"/>
      <w:r w:rsidRPr="00513475">
        <w:rPr>
          <w:sz w:val="28"/>
          <w:szCs w:val="28"/>
          <w:lang w:val="uk-UA"/>
        </w:rPr>
        <w:t> І. Г. Гер</w:t>
      </w:r>
      <w:proofErr w:type="spellEnd"/>
      <w:r w:rsidRPr="00513475">
        <w:rPr>
          <w:sz w:val="28"/>
          <w:szCs w:val="28"/>
          <w:lang w:val="uk-UA"/>
        </w:rPr>
        <w:t>дера;</w:t>
      </w:r>
    </w:p>
    <w:p w:rsidR="00513BDD" w:rsidRPr="00513475" w:rsidRDefault="00513BDD" w:rsidP="00513BDD">
      <w:pPr>
        <w:tabs>
          <w:tab w:val="num" w:pos="426"/>
        </w:tabs>
        <w:ind w:firstLine="567"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>б)</w:t>
      </w:r>
      <w:proofErr w:type="spellStart"/>
      <w:r w:rsidRPr="00513475">
        <w:rPr>
          <w:sz w:val="28"/>
          <w:szCs w:val="28"/>
          <w:lang w:val="uk-UA"/>
        </w:rPr>
        <w:t> О. Сумаро</w:t>
      </w:r>
      <w:proofErr w:type="spellEnd"/>
      <w:r w:rsidRPr="00513475">
        <w:rPr>
          <w:sz w:val="28"/>
          <w:szCs w:val="28"/>
          <w:lang w:val="uk-UA"/>
        </w:rPr>
        <w:t>кова;</w:t>
      </w:r>
    </w:p>
    <w:p w:rsidR="00513BDD" w:rsidRPr="00513475" w:rsidRDefault="00513BDD" w:rsidP="00513BDD">
      <w:pPr>
        <w:tabs>
          <w:tab w:val="num" w:pos="426"/>
        </w:tabs>
        <w:ind w:firstLine="567"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>в) Д. Чижевського;</w:t>
      </w:r>
    </w:p>
    <w:p w:rsidR="00513BDD" w:rsidRPr="00513475" w:rsidRDefault="00513BDD" w:rsidP="00513BDD">
      <w:pPr>
        <w:tabs>
          <w:tab w:val="num" w:pos="426"/>
        </w:tabs>
        <w:ind w:firstLine="567"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>г) Н. Буало.</w:t>
      </w:r>
    </w:p>
    <w:p w:rsidR="00513BDD" w:rsidRPr="00513475" w:rsidRDefault="00513BDD" w:rsidP="00513BDD">
      <w:pPr>
        <w:numPr>
          <w:ilvl w:val="0"/>
          <w:numId w:val="4"/>
        </w:numPr>
        <w:tabs>
          <w:tab w:val="clear" w:pos="720"/>
          <w:tab w:val="num" w:pos="426"/>
        </w:tabs>
        <w:ind w:left="0" w:firstLine="0"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>В основу класицизму покладено філософію</w:t>
      </w:r>
    </w:p>
    <w:p w:rsidR="00513BDD" w:rsidRPr="00513475" w:rsidRDefault="00513BDD" w:rsidP="00513BDD">
      <w:pPr>
        <w:tabs>
          <w:tab w:val="num" w:pos="426"/>
        </w:tabs>
        <w:ind w:firstLine="567"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lastRenderedPageBreak/>
        <w:t>а) Р. Декарта;</w:t>
      </w:r>
    </w:p>
    <w:p w:rsidR="00513BDD" w:rsidRPr="00513475" w:rsidRDefault="00513BDD" w:rsidP="00513BDD">
      <w:pPr>
        <w:tabs>
          <w:tab w:val="num" w:pos="426"/>
        </w:tabs>
        <w:ind w:firstLine="567"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>б) Ф. Вольтера;</w:t>
      </w:r>
    </w:p>
    <w:p w:rsidR="00513BDD" w:rsidRPr="00513475" w:rsidRDefault="00513BDD" w:rsidP="00513BDD">
      <w:pPr>
        <w:tabs>
          <w:tab w:val="num" w:pos="426"/>
        </w:tabs>
        <w:ind w:firstLine="567"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>в) Ж.-Ж. Руссо;</w:t>
      </w:r>
    </w:p>
    <w:p w:rsidR="00513BDD" w:rsidRPr="00513475" w:rsidRDefault="00513BDD" w:rsidP="00513BDD">
      <w:pPr>
        <w:tabs>
          <w:tab w:val="num" w:pos="426"/>
        </w:tabs>
        <w:ind w:firstLine="567"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>г) Д. Дідро.</w:t>
      </w:r>
    </w:p>
    <w:p w:rsidR="00513BDD" w:rsidRPr="00513475" w:rsidRDefault="00513BDD" w:rsidP="00513BDD">
      <w:pPr>
        <w:numPr>
          <w:ilvl w:val="0"/>
          <w:numId w:val="4"/>
        </w:numPr>
        <w:tabs>
          <w:tab w:val="clear" w:pos="720"/>
          <w:tab w:val="num" w:pos="426"/>
        </w:tabs>
        <w:ind w:left="0" w:firstLine="0"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>Правила «трьох єдностей» встановив</w:t>
      </w:r>
    </w:p>
    <w:p w:rsidR="00513BDD" w:rsidRPr="00513475" w:rsidRDefault="00513BDD" w:rsidP="00513BDD">
      <w:pPr>
        <w:tabs>
          <w:tab w:val="num" w:pos="426"/>
        </w:tabs>
        <w:ind w:firstLine="567"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>а) Р. Декарт;</w:t>
      </w:r>
    </w:p>
    <w:p w:rsidR="00513BDD" w:rsidRPr="00513475" w:rsidRDefault="00513BDD" w:rsidP="00513BDD">
      <w:pPr>
        <w:tabs>
          <w:tab w:val="num" w:pos="426"/>
        </w:tabs>
        <w:ind w:firstLine="567"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>б)</w:t>
      </w:r>
      <w:proofErr w:type="spellStart"/>
      <w:r w:rsidRPr="00513475">
        <w:rPr>
          <w:sz w:val="28"/>
          <w:szCs w:val="28"/>
          <w:lang w:val="uk-UA"/>
        </w:rPr>
        <w:t> Ю. Скал</w:t>
      </w:r>
      <w:proofErr w:type="spellEnd"/>
      <w:r w:rsidRPr="00513475">
        <w:rPr>
          <w:sz w:val="28"/>
          <w:szCs w:val="28"/>
          <w:lang w:val="uk-UA"/>
        </w:rPr>
        <w:t>ігер;</w:t>
      </w:r>
    </w:p>
    <w:p w:rsidR="00513BDD" w:rsidRPr="00513475" w:rsidRDefault="00513BDD" w:rsidP="00513BDD">
      <w:pPr>
        <w:tabs>
          <w:tab w:val="num" w:pos="426"/>
        </w:tabs>
        <w:ind w:firstLine="567"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>в) Н. Буало;</w:t>
      </w:r>
    </w:p>
    <w:p w:rsidR="00513BDD" w:rsidRPr="00513475" w:rsidRDefault="00513BDD" w:rsidP="00513BDD">
      <w:pPr>
        <w:tabs>
          <w:tab w:val="num" w:pos="426"/>
        </w:tabs>
        <w:ind w:firstLine="567"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>г) М. Опіц.</w:t>
      </w:r>
    </w:p>
    <w:p w:rsidR="00513BDD" w:rsidRPr="00513475" w:rsidRDefault="00513BDD" w:rsidP="00513BDD">
      <w:pPr>
        <w:numPr>
          <w:ilvl w:val="0"/>
          <w:numId w:val="4"/>
        </w:numPr>
        <w:tabs>
          <w:tab w:val="clear" w:pos="720"/>
          <w:tab w:val="num" w:pos="426"/>
        </w:tabs>
        <w:ind w:left="0" w:firstLine="0"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 xml:space="preserve">«Книга про німецьке віршування» належить </w:t>
      </w:r>
    </w:p>
    <w:p w:rsidR="00513BDD" w:rsidRPr="00513475" w:rsidRDefault="00513BDD" w:rsidP="00513BDD">
      <w:pPr>
        <w:tabs>
          <w:tab w:val="num" w:pos="567"/>
        </w:tabs>
        <w:ind w:left="567"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>а) Н. Буало;</w:t>
      </w:r>
    </w:p>
    <w:p w:rsidR="00513BDD" w:rsidRPr="00513475" w:rsidRDefault="00513BDD" w:rsidP="00513BDD">
      <w:pPr>
        <w:tabs>
          <w:tab w:val="num" w:pos="567"/>
        </w:tabs>
        <w:ind w:left="567"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>б) М. Опіцу;</w:t>
      </w:r>
    </w:p>
    <w:p w:rsidR="00513BDD" w:rsidRPr="00513475" w:rsidRDefault="00513BDD" w:rsidP="00513BDD">
      <w:pPr>
        <w:tabs>
          <w:tab w:val="num" w:pos="567"/>
        </w:tabs>
        <w:ind w:left="567"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 xml:space="preserve">в) І.-Г. </w:t>
      </w:r>
      <w:proofErr w:type="spellStart"/>
      <w:r w:rsidRPr="00513475">
        <w:rPr>
          <w:sz w:val="28"/>
          <w:szCs w:val="28"/>
          <w:lang w:val="uk-UA"/>
        </w:rPr>
        <w:t>Гердеру</w:t>
      </w:r>
      <w:proofErr w:type="spellEnd"/>
      <w:r w:rsidRPr="00513475">
        <w:rPr>
          <w:sz w:val="28"/>
          <w:szCs w:val="28"/>
          <w:lang w:val="uk-UA"/>
        </w:rPr>
        <w:t>;</w:t>
      </w:r>
    </w:p>
    <w:p w:rsidR="00513BDD" w:rsidRPr="00513475" w:rsidRDefault="00513BDD" w:rsidP="00513BDD">
      <w:pPr>
        <w:tabs>
          <w:tab w:val="num" w:pos="567"/>
        </w:tabs>
        <w:ind w:left="567"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>г)</w:t>
      </w:r>
      <w:proofErr w:type="spellStart"/>
      <w:r w:rsidRPr="00513475">
        <w:rPr>
          <w:sz w:val="28"/>
          <w:szCs w:val="28"/>
          <w:lang w:val="uk-UA"/>
        </w:rPr>
        <w:t> Ф. Шле</w:t>
      </w:r>
      <w:proofErr w:type="spellEnd"/>
      <w:r w:rsidRPr="00513475">
        <w:rPr>
          <w:sz w:val="28"/>
          <w:szCs w:val="28"/>
          <w:lang w:val="uk-UA"/>
        </w:rPr>
        <w:t>гелю.</w:t>
      </w:r>
    </w:p>
    <w:p w:rsidR="00513BDD" w:rsidRPr="00513475" w:rsidRDefault="00513BDD" w:rsidP="00513BDD">
      <w:pPr>
        <w:numPr>
          <w:ilvl w:val="0"/>
          <w:numId w:val="4"/>
        </w:numPr>
        <w:tabs>
          <w:tab w:val="clear" w:pos="720"/>
          <w:tab w:val="num" w:pos="426"/>
        </w:tabs>
        <w:ind w:left="0" w:firstLine="0"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>Для якого низького жанру, за класицистичними уявленнями, робить виняток Н. Буало, вважаючи його корисним  у боротьбі з суспільними вадами?</w:t>
      </w:r>
    </w:p>
    <w:p w:rsidR="00513BDD" w:rsidRPr="00513475" w:rsidRDefault="00513BDD" w:rsidP="00513BDD">
      <w:pPr>
        <w:tabs>
          <w:tab w:val="num" w:pos="426"/>
        </w:tabs>
        <w:ind w:left="567"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>а)</w:t>
      </w:r>
      <w:proofErr w:type="spellStart"/>
      <w:r w:rsidRPr="00513475">
        <w:rPr>
          <w:sz w:val="28"/>
          <w:szCs w:val="28"/>
          <w:lang w:val="uk-UA"/>
        </w:rPr>
        <w:t> анекдот</w:t>
      </w:r>
      <w:proofErr w:type="spellEnd"/>
      <w:r w:rsidRPr="00513475">
        <w:rPr>
          <w:sz w:val="28"/>
          <w:szCs w:val="28"/>
          <w:lang w:val="uk-UA"/>
        </w:rPr>
        <w:t>а;</w:t>
      </w:r>
    </w:p>
    <w:p w:rsidR="00513BDD" w:rsidRPr="00513475" w:rsidRDefault="00513BDD" w:rsidP="00513BDD">
      <w:pPr>
        <w:tabs>
          <w:tab w:val="num" w:pos="426"/>
        </w:tabs>
        <w:ind w:left="567"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>б) комедії;</w:t>
      </w:r>
    </w:p>
    <w:p w:rsidR="00513BDD" w:rsidRPr="00513475" w:rsidRDefault="00513BDD" w:rsidP="00513BDD">
      <w:pPr>
        <w:tabs>
          <w:tab w:val="num" w:pos="426"/>
        </w:tabs>
        <w:ind w:left="567"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>в) казки;</w:t>
      </w:r>
    </w:p>
    <w:p w:rsidR="00513BDD" w:rsidRPr="00513475" w:rsidRDefault="00513BDD" w:rsidP="00513BDD">
      <w:pPr>
        <w:tabs>
          <w:tab w:val="num" w:pos="426"/>
        </w:tabs>
        <w:ind w:left="567"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>г) сатири.</w:t>
      </w:r>
    </w:p>
    <w:p w:rsidR="00513BDD" w:rsidRPr="00513475" w:rsidRDefault="00513BDD" w:rsidP="00513BDD">
      <w:pPr>
        <w:numPr>
          <w:ilvl w:val="0"/>
          <w:numId w:val="4"/>
        </w:numPr>
        <w:tabs>
          <w:tab w:val="clear" w:pos="720"/>
          <w:tab w:val="num" w:pos="426"/>
        </w:tabs>
        <w:ind w:left="0" w:firstLine="0"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 xml:space="preserve">Хто став головним опонентом Н. Буало в </w:t>
      </w:r>
      <w:r w:rsidRPr="00513475">
        <w:rPr>
          <w:color w:val="000000"/>
          <w:sz w:val="28"/>
          <w:szCs w:val="28"/>
          <w:lang w:val="uk-UA"/>
        </w:rPr>
        <w:t xml:space="preserve"> літературній суперечці між «старими» й «новими»?</w:t>
      </w:r>
    </w:p>
    <w:p w:rsidR="00513BDD" w:rsidRPr="00513475" w:rsidRDefault="00513BDD" w:rsidP="00513BDD">
      <w:pPr>
        <w:tabs>
          <w:tab w:val="num" w:pos="567"/>
        </w:tabs>
        <w:ind w:left="567"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>а) М. Опіц;</w:t>
      </w:r>
    </w:p>
    <w:p w:rsidR="00513BDD" w:rsidRPr="00513475" w:rsidRDefault="00513BDD" w:rsidP="00513BDD">
      <w:pPr>
        <w:tabs>
          <w:tab w:val="num" w:pos="567"/>
        </w:tabs>
        <w:ind w:left="567"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>б) </w:t>
      </w:r>
      <w:r w:rsidRPr="00513475">
        <w:rPr>
          <w:color w:val="000000"/>
          <w:sz w:val="28"/>
          <w:szCs w:val="28"/>
          <w:lang w:val="uk-UA"/>
        </w:rPr>
        <w:t>Ш. Перро</w:t>
      </w:r>
      <w:r w:rsidRPr="00513475">
        <w:rPr>
          <w:sz w:val="28"/>
          <w:szCs w:val="28"/>
          <w:lang w:val="uk-UA"/>
        </w:rPr>
        <w:t>;</w:t>
      </w:r>
    </w:p>
    <w:p w:rsidR="00513BDD" w:rsidRPr="00513475" w:rsidRDefault="00513BDD" w:rsidP="00513BDD">
      <w:pPr>
        <w:tabs>
          <w:tab w:val="num" w:pos="567"/>
        </w:tabs>
        <w:ind w:left="567"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>в)</w:t>
      </w:r>
      <w:proofErr w:type="spellStart"/>
      <w:r w:rsidRPr="00513475">
        <w:rPr>
          <w:sz w:val="28"/>
          <w:szCs w:val="28"/>
          <w:lang w:val="uk-UA"/>
        </w:rPr>
        <w:t> </w:t>
      </w:r>
      <w:r w:rsidRPr="00513475">
        <w:rPr>
          <w:color w:val="000000"/>
          <w:sz w:val="28"/>
          <w:szCs w:val="28"/>
          <w:lang w:val="uk-UA"/>
        </w:rPr>
        <w:t>Б. Фонте</w:t>
      </w:r>
      <w:proofErr w:type="spellEnd"/>
      <w:r w:rsidRPr="00513475">
        <w:rPr>
          <w:color w:val="000000"/>
          <w:sz w:val="28"/>
          <w:szCs w:val="28"/>
          <w:lang w:val="uk-UA"/>
        </w:rPr>
        <w:t>нель</w:t>
      </w:r>
      <w:r w:rsidRPr="00513475">
        <w:rPr>
          <w:sz w:val="28"/>
          <w:szCs w:val="28"/>
          <w:lang w:val="uk-UA"/>
        </w:rPr>
        <w:t>;</w:t>
      </w:r>
    </w:p>
    <w:p w:rsidR="00513BDD" w:rsidRPr="00513475" w:rsidRDefault="00513BDD" w:rsidP="00513BDD">
      <w:pPr>
        <w:tabs>
          <w:tab w:val="num" w:pos="567"/>
        </w:tabs>
        <w:ind w:left="567"/>
        <w:jc w:val="both"/>
        <w:rPr>
          <w:color w:val="000000"/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>г)</w:t>
      </w:r>
      <w:proofErr w:type="spellStart"/>
      <w:r w:rsidRPr="00513475">
        <w:rPr>
          <w:sz w:val="28"/>
          <w:szCs w:val="28"/>
          <w:lang w:val="uk-UA"/>
        </w:rPr>
        <w:t> </w:t>
      </w:r>
      <w:r w:rsidRPr="00513475">
        <w:rPr>
          <w:color w:val="000000"/>
          <w:sz w:val="28"/>
          <w:szCs w:val="28"/>
          <w:lang w:val="uk-UA"/>
        </w:rPr>
        <w:t>Ф. Фен</w:t>
      </w:r>
      <w:proofErr w:type="spellEnd"/>
      <w:r w:rsidRPr="00513475">
        <w:rPr>
          <w:color w:val="000000"/>
          <w:sz w:val="28"/>
          <w:szCs w:val="28"/>
          <w:lang w:val="uk-UA"/>
        </w:rPr>
        <w:t>елон.</w:t>
      </w:r>
    </w:p>
    <w:p w:rsidR="00513BDD" w:rsidRPr="00513475" w:rsidRDefault="00513BDD" w:rsidP="00513BDD">
      <w:pPr>
        <w:numPr>
          <w:ilvl w:val="0"/>
          <w:numId w:val="4"/>
        </w:numPr>
        <w:tabs>
          <w:tab w:val="clear" w:pos="720"/>
          <w:tab w:val="num" w:pos="426"/>
        </w:tabs>
        <w:ind w:left="0" w:firstLine="0"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>Кому вдалося примирити</w:t>
      </w:r>
      <w:r w:rsidRPr="00513475">
        <w:rPr>
          <w:color w:val="000000"/>
          <w:sz w:val="28"/>
          <w:szCs w:val="28"/>
          <w:lang w:val="uk-UA"/>
        </w:rPr>
        <w:t xml:space="preserve"> «старих» і «нових»?</w:t>
      </w:r>
    </w:p>
    <w:p w:rsidR="00513BDD" w:rsidRPr="00513475" w:rsidRDefault="00513BDD" w:rsidP="00513BDD">
      <w:pPr>
        <w:tabs>
          <w:tab w:val="num" w:pos="426"/>
        </w:tabs>
        <w:ind w:left="720" w:hanging="153"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>а) Н. Буало;</w:t>
      </w:r>
    </w:p>
    <w:p w:rsidR="00513BDD" w:rsidRPr="00513475" w:rsidRDefault="00513BDD" w:rsidP="00513BDD">
      <w:pPr>
        <w:tabs>
          <w:tab w:val="num" w:pos="426"/>
        </w:tabs>
        <w:ind w:left="720" w:hanging="153"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>б) </w:t>
      </w:r>
      <w:r w:rsidRPr="00513475">
        <w:rPr>
          <w:color w:val="000000"/>
          <w:sz w:val="28"/>
          <w:szCs w:val="28"/>
          <w:lang w:val="uk-UA"/>
        </w:rPr>
        <w:t>Ш. Перро</w:t>
      </w:r>
      <w:r w:rsidRPr="00513475">
        <w:rPr>
          <w:sz w:val="28"/>
          <w:szCs w:val="28"/>
          <w:lang w:val="uk-UA"/>
        </w:rPr>
        <w:t>;</w:t>
      </w:r>
    </w:p>
    <w:p w:rsidR="00513BDD" w:rsidRPr="00513475" w:rsidRDefault="00513BDD" w:rsidP="00513BDD">
      <w:pPr>
        <w:tabs>
          <w:tab w:val="num" w:pos="426"/>
        </w:tabs>
        <w:ind w:left="720" w:hanging="153"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>в)</w:t>
      </w:r>
      <w:proofErr w:type="spellStart"/>
      <w:r w:rsidRPr="00513475">
        <w:rPr>
          <w:sz w:val="28"/>
          <w:szCs w:val="28"/>
          <w:lang w:val="uk-UA"/>
        </w:rPr>
        <w:t> </w:t>
      </w:r>
      <w:r w:rsidRPr="00513475">
        <w:rPr>
          <w:color w:val="000000"/>
          <w:sz w:val="28"/>
          <w:szCs w:val="28"/>
          <w:lang w:val="uk-UA"/>
        </w:rPr>
        <w:t>Б. Фонте</w:t>
      </w:r>
      <w:proofErr w:type="spellEnd"/>
      <w:r w:rsidRPr="00513475">
        <w:rPr>
          <w:color w:val="000000"/>
          <w:sz w:val="28"/>
          <w:szCs w:val="28"/>
          <w:lang w:val="uk-UA"/>
        </w:rPr>
        <w:t>нелю</w:t>
      </w:r>
      <w:r w:rsidRPr="00513475">
        <w:rPr>
          <w:sz w:val="28"/>
          <w:szCs w:val="28"/>
          <w:lang w:val="uk-UA"/>
        </w:rPr>
        <w:t>;</w:t>
      </w:r>
    </w:p>
    <w:p w:rsidR="00513BDD" w:rsidRPr="00513475" w:rsidRDefault="00513BDD" w:rsidP="00513BDD">
      <w:pPr>
        <w:tabs>
          <w:tab w:val="num" w:pos="426"/>
        </w:tabs>
        <w:ind w:left="720" w:hanging="153"/>
        <w:jc w:val="both"/>
        <w:rPr>
          <w:color w:val="000000"/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>г)</w:t>
      </w:r>
      <w:proofErr w:type="spellStart"/>
      <w:r w:rsidRPr="00513475">
        <w:rPr>
          <w:sz w:val="28"/>
          <w:szCs w:val="28"/>
          <w:lang w:val="uk-UA"/>
        </w:rPr>
        <w:t> </w:t>
      </w:r>
      <w:r w:rsidRPr="00513475">
        <w:rPr>
          <w:color w:val="000000"/>
          <w:sz w:val="28"/>
          <w:szCs w:val="28"/>
          <w:lang w:val="uk-UA"/>
        </w:rPr>
        <w:t>Ф. Фене</w:t>
      </w:r>
      <w:proofErr w:type="spellEnd"/>
      <w:r w:rsidRPr="00513475">
        <w:rPr>
          <w:color w:val="000000"/>
          <w:sz w:val="28"/>
          <w:szCs w:val="28"/>
          <w:lang w:val="uk-UA"/>
        </w:rPr>
        <w:t>лону.</w:t>
      </w:r>
    </w:p>
    <w:p w:rsidR="00513BDD" w:rsidRPr="00513475" w:rsidRDefault="00513BDD" w:rsidP="00513BDD">
      <w:pPr>
        <w:numPr>
          <w:ilvl w:val="0"/>
          <w:numId w:val="4"/>
        </w:numPr>
        <w:tabs>
          <w:tab w:val="clear" w:pos="720"/>
          <w:tab w:val="num" w:pos="426"/>
        </w:tabs>
        <w:ind w:left="0" w:firstLine="0"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 xml:space="preserve">Елементи класицизму в українській літературі є в творчості </w:t>
      </w:r>
    </w:p>
    <w:p w:rsidR="00513BDD" w:rsidRPr="00513475" w:rsidRDefault="00513BDD" w:rsidP="00513BDD">
      <w:pPr>
        <w:tabs>
          <w:tab w:val="num" w:pos="426"/>
        </w:tabs>
        <w:ind w:left="709" w:hanging="142"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>а) М. Зерова, М. Драй-Хмари, М. Рильського;</w:t>
      </w:r>
    </w:p>
    <w:p w:rsidR="00513BDD" w:rsidRPr="00513475" w:rsidRDefault="00513BDD" w:rsidP="00513BDD">
      <w:pPr>
        <w:tabs>
          <w:tab w:val="num" w:pos="426"/>
        </w:tabs>
        <w:ind w:left="709" w:hanging="142"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 xml:space="preserve">б) І. Котляревського, </w:t>
      </w:r>
      <w:proofErr w:type="spellStart"/>
      <w:r w:rsidRPr="00513475">
        <w:rPr>
          <w:sz w:val="28"/>
          <w:szCs w:val="28"/>
          <w:lang w:val="uk-UA"/>
        </w:rPr>
        <w:t>Г. Квітки-Основ’яне</w:t>
      </w:r>
      <w:proofErr w:type="spellEnd"/>
      <w:r w:rsidRPr="00513475">
        <w:rPr>
          <w:sz w:val="28"/>
          <w:szCs w:val="28"/>
          <w:lang w:val="uk-UA"/>
        </w:rPr>
        <w:t xml:space="preserve">нка, </w:t>
      </w:r>
      <w:proofErr w:type="spellStart"/>
      <w:r w:rsidRPr="00513475">
        <w:rPr>
          <w:sz w:val="28"/>
          <w:szCs w:val="28"/>
          <w:lang w:val="uk-UA"/>
        </w:rPr>
        <w:t>П. Гулака-Артемовськ</w:t>
      </w:r>
      <w:proofErr w:type="spellEnd"/>
      <w:r w:rsidRPr="00513475">
        <w:rPr>
          <w:sz w:val="28"/>
          <w:szCs w:val="28"/>
          <w:lang w:val="uk-UA"/>
        </w:rPr>
        <w:t>ого;</w:t>
      </w:r>
    </w:p>
    <w:p w:rsidR="00513BDD" w:rsidRPr="00513475" w:rsidRDefault="00513BDD" w:rsidP="00513BDD">
      <w:pPr>
        <w:tabs>
          <w:tab w:val="num" w:pos="426"/>
        </w:tabs>
        <w:ind w:left="709" w:hanging="142"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>в) Т. Шевченка, П. Куліша, Марка Вовчка;</w:t>
      </w:r>
    </w:p>
    <w:p w:rsidR="00513BDD" w:rsidRPr="00513475" w:rsidRDefault="00513BDD" w:rsidP="00513BDD">
      <w:pPr>
        <w:tabs>
          <w:tab w:val="num" w:pos="426"/>
        </w:tabs>
        <w:ind w:left="709" w:hanging="142"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>г) Г. Сковороди, І. Вишенського, Д. Туптала.</w:t>
      </w:r>
    </w:p>
    <w:p w:rsidR="00513BDD" w:rsidRPr="00513475" w:rsidRDefault="00513BDD" w:rsidP="00513BDD">
      <w:pPr>
        <w:numPr>
          <w:ilvl w:val="0"/>
          <w:numId w:val="4"/>
        </w:numPr>
        <w:tabs>
          <w:tab w:val="clear" w:pos="720"/>
          <w:tab w:val="num" w:pos="426"/>
        </w:tabs>
        <w:ind w:left="0" w:firstLine="0"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 xml:space="preserve">Неокласицизм з’являється </w:t>
      </w:r>
    </w:p>
    <w:p w:rsidR="00513BDD" w:rsidRPr="00513475" w:rsidRDefault="00513BDD" w:rsidP="00513BDD">
      <w:pPr>
        <w:tabs>
          <w:tab w:val="num" w:pos="426"/>
        </w:tabs>
        <w:ind w:firstLine="567"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>а) в другій половині ХІХ століття;</w:t>
      </w:r>
    </w:p>
    <w:p w:rsidR="00513BDD" w:rsidRPr="00513475" w:rsidRDefault="00513BDD" w:rsidP="00513BDD">
      <w:pPr>
        <w:tabs>
          <w:tab w:val="num" w:pos="426"/>
        </w:tabs>
        <w:ind w:firstLine="567"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>б) на рубежі ХІХ–ХХ століть;</w:t>
      </w:r>
    </w:p>
    <w:p w:rsidR="00513BDD" w:rsidRPr="00513475" w:rsidRDefault="00513BDD" w:rsidP="00513BDD">
      <w:pPr>
        <w:tabs>
          <w:tab w:val="num" w:pos="426"/>
        </w:tabs>
        <w:ind w:firstLine="567"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>в) наприкінці ХХ століття;</w:t>
      </w:r>
    </w:p>
    <w:p w:rsidR="00513BDD" w:rsidRPr="00513475" w:rsidRDefault="00513BDD" w:rsidP="00513BDD">
      <w:pPr>
        <w:tabs>
          <w:tab w:val="num" w:pos="426"/>
        </w:tabs>
        <w:ind w:firstLine="567"/>
        <w:jc w:val="both"/>
        <w:rPr>
          <w:sz w:val="28"/>
          <w:szCs w:val="28"/>
          <w:lang w:val="uk-UA"/>
        </w:rPr>
      </w:pPr>
      <w:r w:rsidRPr="00513475">
        <w:rPr>
          <w:sz w:val="28"/>
          <w:szCs w:val="28"/>
          <w:lang w:val="uk-UA"/>
        </w:rPr>
        <w:t>г) в 20-ті роки ХХ ст.</w:t>
      </w:r>
    </w:p>
    <w:p w:rsidR="000F2DE2" w:rsidRPr="00513BDD" w:rsidRDefault="000F2DE2">
      <w:pPr>
        <w:rPr>
          <w:lang w:val="uk-UA"/>
        </w:rPr>
      </w:pPr>
      <w:bookmarkStart w:id="0" w:name="_GoBack"/>
      <w:bookmarkEnd w:id="0"/>
    </w:p>
    <w:sectPr w:rsidR="000F2DE2" w:rsidRPr="00513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0C5646"/>
    <w:multiLevelType w:val="hybridMultilevel"/>
    <w:tmpl w:val="EFE81F4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9822B9F"/>
    <w:multiLevelType w:val="hybridMultilevel"/>
    <w:tmpl w:val="BEDEC93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CA32762"/>
    <w:multiLevelType w:val="multilevel"/>
    <w:tmpl w:val="DEA03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3">
    <w:nsid w:val="63503022"/>
    <w:multiLevelType w:val="hybridMultilevel"/>
    <w:tmpl w:val="944C900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91F2A72"/>
    <w:multiLevelType w:val="hybridMultilevel"/>
    <w:tmpl w:val="2C24BD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A20"/>
    <w:rsid w:val="000F2DE2"/>
    <w:rsid w:val="003C1A2A"/>
    <w:rsid w:val="00513BDD"/>
    <w:rsid w:val="008A2A20"/>
    <w:rsid w:val="00954F79"/>
    <w:rsid w:val="00F5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B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BD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character" w:customStyle="1" w:styleId="apple-converted-space">
    <w:name w:val="apple-converted-space"/>
    <w:basedOn w:val="a0"/>
    <w:rsid w:val="00513B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B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BD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character" w:customStyle="1" w:styleId="apple-converted-space">
    <w:name w:val="apple-converted-space"/>
    <w:basedOn w:val="a0"/>
    <w:rsid w:val="00513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1155</Words>
  <Characters>6585</Characters>
  <Application>Microsoft Office Word</Application>
  <DocSecurity>0</DocSecurity>
  <Lines>54</Lines>
  <Paragraphs>15</Paragraphs>
  <ScaleCrop>false</ScaleCrop>
  <Company>diakov.net</Company>
  <LinksUpToDate>false</LinksUpToDate>
  <CharactersWithSpaces>7725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2024-09-09T10:32:00Z</dcterms:created>
  <dcterms:modified xsi:type="dcterms:W3CDTF">2024-09-09T10:32:00Z</dcterms:modified>
</cp:coreProperties>
</file>