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A33C5">
      <w:pPr>
        <w:pStyle w:val="1"/>
        <w:ind w:firstLine="851"/>
        <w:jc w:val="center"/>
      </w:pPr>
      <w:r>
        <w:rPr>
          <w:sz w:val="48"/>
        </w:rPr>
        <w:br/>
      </w:r>
      <w:r>
        <w:rPr>
          <w:sz w:val="48"/>
        </w:rPr>
        <w:br/>
      </w:r>
      <w:r>
        <w:rPr>
          <w:sz w:val="48"/>
        </w:rPr>
        <w:br/>
        <w:t xml:space="preserve">ЗАЩИТА ОКРУЖАЮЩЕЙ СРЕДЫ </w:t>
      </w:r>
      <w:r>
        <w:rPr>
          <w:sz w:val="48"/>
        </w:rPr>
        <w:br/>
        <w:t xml:space="preserve">ПРИ РАБОТЕ </w:t>
      </w:r>
      <w:r>
        <w:rPr>
          <w:sz w:val="48"/>
        </w:rPr>
        <w:br/>
        <w:t xml:space="preserve">ТЕПЛОЭНЕРГЕТИЧЕСКИХ </w:t>
      </w:r>
      <w:r>
        <w:rPr>
          <w:sz w:val="48"/>
        </w:rPr>
        <w:br/>
        <w:t>СИСТЕМ</w:t>
      </w:r>
      <w:r>
        <w:t xml:space="preserve"> </w:t>
      </w:r>
      <w:r>
        <w:br/>
      </w:r>
      <w:r>
        <w:br/>
      </w:r>
      <w:r>
        <w:br/>
      </w:r>
      <w:r>
        <w:br/>
      </w:r>
      <w:r>
        <w:br/>
      </w:r>
    </w:p>
    <w:p w:rsidR="00000000" w:rsidRDefault="001A33C5">
      <w:pPr>
        <w:pStyle w:val="1"/>
        <w:ind w:firstLine="851"/>
        <w:jc w:val="center"/>
        <w:rPr>
          <w:b w:val="0"/>
        </w:rPr>
      </w:pPr>
      <w:r>
        <w:br/>
      </w:r>
      <w:r>
        <w:rPr>
          <w:b w:val="0"/>
        </w:rPr>
        <w:tab/>
        <w:t xml:space="preserve">Лекции для студентов </w:t>
      </w:r>
      <w:r>
        <w:rPr>
          <w:b w:val="0"/>
        </w:rPr>
        <w:br/>
      </w:r>
      <w:r>
        <w:rPr>
          <w:b w:val="0"/>
        </w:rPr>
        <w:br/>
      </w:r>
      <w:r>
        <w:rPr>
          <w:b w:val="0"/>
        </w:rPr>
        <w:tab/>
        <w:t xml:space="preserve">специальности «Промышленная Теплоэнергетика» </w:t>
      </w:r>
      <w:r>
        <w:rPr>
          <w:b w:val="0"/>
        </w:rPr>
        <w:br/>
      </w:r>
      <w:r>
        <w:rPr>
          <w:b w:val="0"/>
        </w:rPr>
        <w:br/>
      </w:r>
      <w:r>
        <w:rPr>
          <w:b w:val="0"/>
        </w:rPr>
        <w:tab/>
        <w:t>дневное отделение</w:t>
      </w:r>
      <w:r>
        <w:rPr>
          <w:b w:val="0"/>
        </w:rP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rPr>
          <w:b w:val="0"/>
        </w:rPr>
        <w:br/>
      </w:r>
      <w:r>
        <w:rPr>
          <w:b w:val="0"/>
        </w:rPr>
        <w:br/>
      </w:r>
      <w:r>
        <w:rPr>
          <w:b w:val="0"/>
        </w:rPr>
        <w:tab/>
        <w:t>ЗГИА</w:t>
      </w:r>
      <w:r>
        <w:rPr>
          <w:b w:val="0"/>
        </w:rPr>
        <w:br/>
      </w:r>
      <w:r>
        <w:rPr>
          <w:b w:val="0"/>
        </w:rPr>
        <w:tab/>
        <w:t>Кафедра «</w:t>
      </w:r>
      <w:r>
        <w:rPr>
          <w:b w:val="0"/>
        </w:rPr>
        <w:t>Теплоэнергетика»</w:t>
      </w:r>
    </w:p>
    <w:p w:rsidR="00000000" w:rsidRDefault="001A33C5">
      <w:pPr>
        <w:pStyle w:val="1"/>
        <w:ind w:firstLine="851"/>
        <w:jc w:val="center"/>
        <w:rPr>
          <w:b w:val="0"/>
        </w:rPr>
      </w:pPr>
      <w:r>
        <w:br/>
      </w:r>
      <w:r>
        <w:br/>
      </w:r>
      <w:r>
        <w:br/>
      </w:r>
      <w:r>
        <w:rPr>
          <w:b w:val="0"/>
        </w:rPr>
        <w:tab/>
        <w:t>Запорожь</w:t>
      </w:r>
      <w:r>
        <w:rPr>
          <w:b w:val="0"/>
        </w:rPr>
        <w:t xml:space="preserve">е, </w:t>
      </w:r>
      <w:r w:rsidR="00A823C3">
        <w:rPr>
          <w:b w:val="0"/>
          <w:lang w:val="uk-UA"/>
        </w:rPr>
        <w:t>2005</w:t>
      </w:r>
    </w:p>
    <w:p w:rsidR="00000000" w:rsidRDefault="001A33C5">
      <w:pPr>
        <w:pStyle w:val="1"/>
        <w:ind w:firstLine="851"/>
        <w:jc w:val="center"/>
      </w:pPr>
      <w:r>
        <w:br/>
      </w:r>
      <w:r>
        <w:br/>
      </w:r>
      <w:r>
        <w:br w:type="page"/>
      </w:r>
      <w:r>
        <w:lastRenderedPageBreak/>
        <w:t>Лекция 1</w:t>
      </w:r>
    </w:p>
    <w:p w:rsidR="00000000" w:rsidRDefault="001A33C5">
      <w:pPr>
        <w:pStyle w:val="1"/>
        <w:ind w:firstLine="851"/>
        <w:jc w:val="center"/>
      </w:pPr>
      <w:r>
        <w:t>ВВЕДЕНИЕ</w:t>
      </w:r>
      <w:r>
        <w:br/>
      </w:r>
    </w:p>
    <w:p w:rsidR="00000000" w:rsidRDefault="001A33C5">
      <w:pPr>
        <w:ind w:firstLine="851"/>
      </w:pPr>
      <w:r>
        <w:t>Вопросам защиты окружающей среды в последнее время уделяется огромное внимание. Причины такого интереса к этим проблемам для нас не являются секретом.</w:t>
      </w:r>
    </w:p>
    <w:p w:rsidR="00000000" w:rsidRDefault="001A33C5">
      <w:pPr>
        <w:ind w:firstLine="851"/>
      </w:pPr>
      <w:r>
        <w:t xml:space="preserve">Общий валовый выброс загрязнений атмосферы распределяется между различными </w:t>
      </w:r>
      <w:r>
        <w:t>отраслями промышленности примерно следующим образом</w:t>
      </w:r>
    </w:p>
    <w:p w:rsidR="00000000" w:rsidRDefault="001A33C5">
      <w:pPr>
        <w:pStyle w:val="4"/>
      </w:pPr>
      <w:r>
        <w:t>Таблица В-1</w:t>
      </w:r>
    </w:p>
    <w:p w:rsidR="00000000" w:rsidRDefault="001A33C5">
      <w:pPr>
        <w:ind w:firstLine="851"/>
        <w:jc w:val="center"/>
        <w:rPr>
          <w:b/>
        </w:rPr>
      </w:pPr>
      <w:r>
        <w:rPr>
          <w:b/>
        </w:rPr>
        <w:t>Выбросы загрязнений в атмосферу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1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bottom w:val="double" w:sz="4" w:space="0" w:color="auto"/>
            </w:tcBorders>
          </w:tcPr>
          <w:p w:rsidR="00000000" w:rsidRDefault="001A33C5">
            <w:pPr>
              <w:ind w:firstLine="34"/>
              <w:jc w:val="center"/>
            </w:pPr>
            <w:r>
              <w:t>Отрасль промышленности</w:t>
            </w:r>
          </w:p>
        </w:tc>
        <w:tc>
          <w:tcPr>
            <w:tcW w:w="4111" w:type="dxa"/>
            <w:tcBorders>
              <w:bottom w:val="double" w:sz="4" w:space="0" w:color="auto"/>
            </w:tcBorders>
          </w:tcPr>
          <w:p w:rsidR="00000000" w:rsidRDefault="001A33C5">
            <w:pPr>
              <w:ind w:firstLine="34"/>
              <w:jc w:val="center"/>
            </w:pPr>
            <w:r>
              <w:rPr>
                <w:color w:val="008000"/>
              </w:rPr>
              <w:t>П</w:t>
            </w:r>
            <w:r>
              <w:t>оступление вредных выбросов, %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0" w:type="dxa"/>
            <w:tcBorders>
              <w:top w:val="nil"/>
            </w:tcBorders>
          </w:tcPr>
          <w:p w:rsidR="00000000" w:rsidRDefault="001A33C5">
            <w:pPr>
              <w:ind w:firstLine="34"/>
            </w:pPr>
            <w:r>
              <w:t>Тепловые электростанции</w:t>
            </w:r>
          </w:p>
        </w:tc>
        <w:tc>
          <w:tcPr>
            <w:tcW w:w="4111" w:type="dxa"/>
            <w:tcBorders>
              <w:top w:val="nil"/>
            </w:tcBorders>
          </w:tcPr>
          <w:p w:rsidR="00000000" w:rsidRDefault="001A33C5">
            <w:pPr>
              <w:pStyle w:val="a5"/>
              <w:tabs>
                <w:tab w:val="clear" w:pos="4320"/>
                <w:tab w:val="clear" w:pos="8640"/>
              </w:tabs>
              <w:spacing w:before="0"/>
              <w:ind w:firstLine="34"/>
              <w:jc w:val="center"/>
            </w:pPr>
            <w:r>
              <w:t>27,0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000000" w:rsidRDefault="001A33C5">
            <w:pPr>
              <w:ind w:firstLine="34"/>
            </w:pPr>
            <w:r>
              <w:t>Черная металлургия</w:t>
            </w:r>
          </w:p>
        </w:tc>
        <w:tc>
          <w:tcPr>
            <w:tcW w:w="4111" w:type="dxa"/>
          </w:tcPr>
          <w:p w:rsidR="00000000" w:rsidRDefault="001A33C5">
            <w:pPr>
              <w:ind w:firstLine="34"/>
              <w:jc w:val="center"/>
            </w:pPr>
            <w:r>
              <w:t>24,3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000000" w:rsidRDefault="001A33C5">
            <w:pPr>
              <w:ind w:firstLine="34"/>
            </w:pPr>
            <w:r>
              <w:t>Цветная металлургия</w:t>
            </w:r>
          </w:p>
        </w:tc>
        <w:tc>
          <w:tcPr>
            <w:tcW w:w="4111" w:type="dxa"/>
          </w:tcPr>
          <w:p w:rsidR="00000000" w:rsidRDefault="001A33C5">
            <w:pPr>
              <w:ind w:firstLine="34"/>
              <w:jc w:val="center"/>
            </w:pPr>
            <w:r>
              <w:t>10,5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000000" w:rsidRDefault="001A33C5">
            <w:pPr>
              <w:ind w:firstLine="34"/>
            </w:pPr>
            <w:r>
              <w:t>Нефтедобыча и нефтехими</w:t>
            </w:r>
            <w:r>
              <w:t>я</w:t>
            </w:r>
          </w:p>
        </w:tc>
        <w:tc>
          <w:tcPr>
            <w:tcW w:w="4111" w:type="dxa"/>
          </w:tcPr>
          <w:p w:rsidR="00000000" w:rsidRDefault="001A33C5">
            <w:pPr>
              <w:ind w:firstLine="34"/>
              <w:jc w:val="center"/>
            </w:pPr>
            <w:r>
              <w:t>15,5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000000" w:rsidRDefault="001A33C5">
            <w:pPr>
              <w:ind w:firstLine="34"/>
            </w:pPr>
            <w:r>
              <w:t>Автомобильный транспорт</w:t>
            </w:r>
          </w:p>
        </w:tc>
        <w:tc>
          <w:tcPr>
            <w:tcW w:w="4111" w:type="dxa"/>
          </w:tcPr>
          <w:p w:rsidR="00000000" w:rsidRDefault="001A33C5">
            <w:pPr>
              <w:ind w:firstLine="34"/>
              <w:jc w:val="center"/>
            </w:pPr>
            <w:r>
              <w:t>13,3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000000" w:rsidRDefault="001A33C5">
            <w:pPr>
              <w:ind w:firstLine="34"/>
            </w:pPr>
            <w:r>
              <w:t>Промышленность строительных материалов</w:t>
            </w:r>
          </w:p>
        </w:tc>
        <w:tc>
          <w:tcPr>
            <w:tcW w:w="4111" w:type="dxa"/>
          </w:tcPr>
          <w:p w:rsidR="00000000" w:rsidRDefault="001A33C5">
            <w:pPr>
              <w:ind w:firstLine="34"/>
              <w:jc w:val="center"/>
            </w:pPr>
            <w:r>
              <w:t>8,1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670" w:type="dxa"/>
          </w:tcPr>
          <w:p w:rsidR="00000000" w:rsidRDefault="001A33C5">
            <w:pPr>
              <w:ind w:firstLine="34"/>
            </w:pPr>
            <w:r>
              <w:t>Химическая промышленность</w:t>
            </w:r>
          </w:p>
        </w:tc>
        <w:tc>
          <w:tcPr>
            <w:tcW w:w="4111" w:type="dxa"/>
          </w:tcPr>
          <w:p w:rsidR="00000000" w:rsidRDefault="001A33C5">
            <w:pPr>
              <w:ind w:firstLine="34"/>
              <w:jc w:val="center"/>
            </w:pPr>
            <w:r>
              <w:t>1,3</w:t>
            </w:r>
          </w:p>
        </w:tc>
      </w:tr>
    </w:tbl>
    <w:p w:rsidR="00000000" w:rsidRDefault="001A33C5">
      <w:pPr>
        <w:pStyle w:val="22"/>
      </w:pPr>
    </w:p>
    <w:p w:rsidR="00000000" w:rsidRDefault="001A33C5">
      <w:pPr>
        <w:pStyle w:val="22"/>
      </w:pPr>
      <w:r>
        <w:t xml:space="preserve">Эти цифры охватывают твердые, жидкие и газообразные выбросы. Но к ним необходимо еще прибавить и тепловые выбросы, значительно загрязняющие и </w:t>
      </w:r>
      <w:r>
        <w:t>негативно влияющие на окружающую среду.</w:t>
      </w:r>
    </w:p>
    <w:p w:rsidR="00000000" w:rsidRDefault="001A33C5">
      <w:pPr>
        <w:ind w:firstLine="851"/>
      </w:pPr>
      <w:r>
        <w:t xml:space="preserve">Учитывая нашу специальность – Промышленная теплоэнергетика,- а также существенный долю загрязнений, поступающих в атмосферу от энергетических объектов, </w:t>
      </w:r>
      <w:r>
        <w:br/>
        <w:t>в данном курсе будем рассмотривать вопросы окружающей среды при</w:t>
      </w:r>
      <w:r>
        <w:t xml:space="preserve"> работе теплоэнергетических систем.</w:t>
      </w:r>
    </w:p>
    <w:p w:rsidR="00000000" w:rsidRDefault="001A33C5">
      <w:pPr>
        <w:ind w:firstLine="851"/>
      </w:pPr>
      <w:r>
        <w:t xml:space="preserve">Под теплоэнергетическими системами для определенности будем понимать, подразумевать тепловые и атомные электростанции. </w:t>
      </w:r>
    </w:p>
    <w:p w:rsidR="00000000" w:rsidRDefault="001A33C5">
      <w:pPr>
        <w:ind w:firstLine="851"/>
      </w:pPr>
      <w:r>
        <w:t>Эти объекты оказывают сущест</w:t>
      </w:r>
      <w:r>
        <w:softHyphen/>
        <w:t>венное влияние на окружающую среду и в районе их расположения, и на общ</w:t>
      </w:r>
      <w:r>
        <w:t>ее состояние биосферы. Их взаимодействие с внешней средой опре</w:t>
      </w:r>
      <w:r>
        <w:softHyphen/>
        <w:t>деляется выбросами в атмосферу дымовых газов, тепловыми выбросами, радиациоными излучениями, а также выбросами загрязненных сточ</w:t>
      </w:r>
      <w:r>
        <w:softHyphen/>
        <w:t>ных вод.</w:t>
      </w:r>
    </w:p>
    <w:p w:rsidR="00000000" w:rsidRDefault="001A33C5">
      <w:pPr>
        <w:ind w:firstLine="851"/>
      </w:pPr>
      <w:r>
        <w:t>Вопросы защиты окружающей среды, которые мы будем рассм</w:t>
      </w:r>
      <w:r>
        <w:t>атривать, в значительной мере типичны и могут быть отнесены к другим производственным объектам, потребляющим энергетические ресурсы в металлургии, машиностроении, химической промышленности, коммунальном хозяйстве, транспорте и т.д.</w:t>
      </w:r>
    </w:p>
    <w:p w:rsidR="00000000" w:rsidRDefault="001A33C5">
      <w:pPr>
        <w:ind w:firstLine="851"/>
      </w:pPr>
      <w:r>
        <w:t>Специфические задачи защ</w:t>
      </w:r>
      <w:r>
        <w:t>иты окружающей среды в перечисленных и других областях производственной деятельности человека при необходимости можно будет изучить самостоятельно по многочисленной специальной литературе.</w:t>
      </w:r>
    </w:p>
    <w:p w:rsidR="00000000" w:rsidRDefault="001A33C5">
      <w:pPr>
        <w:ind w:firstLine="851"/>
      </w:pPr>
    </w:p>
    <w:p w:rsidR="00000000" w:rsidRDefault="001A33C5">
      <w:pPr>
        <w:ind w:firstLine="851"/>
      </w:pPr>
      <w:r>
        <w:t>При изучении курса как основные будем использовать следующие источ</w:t>
      </w:r>
      <w:r>
        <w:t>ники:</w:t>
      </w:r>
      <w:r>
        <w:br/>
      </w:r>
      <w:r>
        <w:br/>
        <w:t xml:space="preserve">1. </w:t>
      </w:r>
      <w:r>
        <w:rPr>
          <w:i/>
        </w:rPr>
        <w:t>Рихтер Л.А., Волков Э.П., Покровский В.Н.</w:t>
      </w:r>
      <w:r>
        <w:t xml:space="preserve"> Охрана водного и воздушного бассейнов от </w:t>
      </w:r>
      <w:r>
        <w:br/>
        <w:t xml:space="preserve">    выбросов ТЭС.- М.:Энергоиздат, 1981.-296 с.</w:t>
      </w:r>
      <w:r>
        <w:br/>
        <w:t xml:space="preserve">2. </w:t>
      </w:r>
      <w:r>
        <w:rPr>
          <w:i/>
        </w:rPr>
        <w:t>Русанов А.А., Урбах И.И., Анастасиади А.П.</w:t>
      </w:r>
      <w:r>
        <w:t xml:space="preserve"> Очистка дымовых газов в промышленной энергетике.- М.:Энергия, 1969.-</w:t>
      </w:r>
      <w:r>
        <w:t xml:space="preserve"> 456 с. </w:t>
      </w:r>
      <w:r>
        <w:br/>
        <w:t xml:space="preserve">3. </w:t>
      </w:r>
      <w:r>
        <w:rPr>
          <w:i/>
        </w:rPr>
        <w:t>Уорк К., Уорнер С.</w:t>
      </w:r>
      <w:r>
        <w:t xml:space="preserve"> Загрязнение воздуха. Источники и контроль.- М.:Мир,1980.- 539 с</w:t>
      </w:r>
      <w:r>
        <w:br/>
        <w:t xml:space="preserve">4. </w:t>
      </w:r>
      <w:r>
        <w:rPr>
          <w:i/>
        </w:rPr>
        <w:t>Старк С.Б.</w:t>
      </w:r>
      <w:r>
        <w:t xml:space="preserve"> Пылеулавливание и очистка газов в металлургии.- М.:Металлургия,1977.- 328 с.</w:t>
      </w:r>
      <w:r>
        <w:br/>
        <w:t xml:space="preserve">5. </w:t>
      </w:r>
    </w:p>
    <w:p w:rsidR="00000000" w:rsidRDefault="001A33C5">
      <w:pPr>
        <w:pStyle w:val="1"/>
        <w:ind w:firstLine="851"/>
      </w:pPr>
      <w:r>
        <w:lastRenderedPageBreak/>
        <w:t xml:space="preserve">1. </w:t>
      </w:r>
      <w:r>
        <w:tab/>
        <w:t xml:space="preserve">ВЫБРОСЫ ТЭС В </w:t>
      </w:r>
      <w:r>
        <w:rPr>
          <w:color w:val="008000"/>
        </w:rPr>
        <w:t>А</w:t>
      </w:r>
      <w:r>
        <w:t>ТМОСФЕРУ</w:t>
      </w:r>
      <w:r>
        <w:br/>
      </w:r>
      <w:r>
        <w:tab/>
      </w:r>
      <w:r>
        <w:tab/>
        <w:t>И ИХ ВЛИЯНИЕ НА ОКРУЖАЮЩУЮ СРЕДУ</w:t>
      </w:r>
    </w:p>
    <w:p w:rsidR="00000000" w:rsidRDefault="001A33C5">
      <w:pPr>
        <w:pStyle w:val="2"/>
        <w:ind w:firstLine="851"/>
      </w:pPr>
      <w:r>
        <w:t>1.1</w:t>
      </w:r>
      <w:r>
        <w:t xml:space="preserve">. </w:t>
      </w:r>
      <w:r>
        <w:tab/>
        <w:t xml:space="preserve">СОДЕРЖАНИЕ ТОКСИЧНЫХ ВЕЩЕСТВ </w:t>
      </w:r>
      <w:r>
        <w:br/>
      </w:r>
      <w:r>
        <w:tab/>
      </w:r>
      <w:r>
        <w:tab/>
        <w:t>В ТОПЛИВЕ И ДЫМОВЫХ ГАЗАХ</w:t>
      </w:r>
    </w:p>
    <w:p w:rsidR="00000000" w:rsidRDefault="001A33C5">
      <w:pPr>
        <w:spacing w:before="100"/>
        <w:ind w:firstLine="851"/>
      </w:pPr>
      <w:r>
        <w:t xml:space="preserve">Рабочая масса органического топлива состоит из углерода </w:t>
      </w:r>
      <w:r>
        <w:rPr>
          <w:lang w:val="en-US"/>
        </w:rPr>
        <w:t>C</w:t>
      </w:r>
      <w:r>
        <w:rPr>
          <w:smallCaps/>
          <w:vertAlign w:val="superscript"/>
        </w:rPr>
        <w:t>р</w:t>
      </w:r>
      <w:r>
        <w:rPr>
          <w:smallCaps/>
        </w:rPr>
        <w:t xml:space="preserve">, </w:t>
      </w:r>
      <w:r>
        <w:t xml:space="preserve">водорода </w:t>
      </w:r>
      <w:r>
        <w:rPr>
          <w:lang w:val="en-US"/>
        </w:rPr>
        <w:t>H</w:t>
      </w:r>
      <w:r>
        <w:rPr>
          <w:smallCaps/>
          <w:vertAlign w:val="superscript"/>
          <w:lang w:val="en-US"/>
        </w:rPr>
        <w:t>p</w:t>
      </w:r>
      <w:r>
        <w:rPr>
          <w:smallCaps/>
        </w:rPr>
        <w:t xml:space="preserve">, </w:t>
      </w:r>
      <w:r>
        <w:t xml:space="preserve">кислорода </w:t>
      </w:r>
      <w:r>
        <w:rPr>
          <w:lang w:val="en-US"/>
        </w:rPr>
        <w:t>O</w:t>
      </w:r>
      <w:r>
        <w:rPr>
          <w:vertAlign w:val="superscript"/>
        </w:rPr>
        <w:t>Р</w:t>
      </w:r>
      <w:r>
        <w:t xml:space="preserve">, азота </w:t>
      </w:r>
      <w:r>
        <w:rPr>
          <w:lang w:val="en-US"/>
        </w:rPr>
        <w:t>N</w:t>
      </w:r>
      <w:r>
        <w:rPr>
          <w:smallCaps/>
          <w:vertAlign w:val="superscript"/>
        </w:rPr>
        <w:t>Р</w:t>
      </w:r>
      <w:r>
        <w:rPr>
          <w:smallCaps/>
        </w:rPr>
        <w:t xml:space="preserve">, </w:t>
      </w:r>
      <w:r>
        <w:t xml:space="preserve">серы </w:t>
      </w:r>
      <w:r>
        <w:rPr>
          <w:lang w:val="en-US"/>
        </w:rPr>
        <w:t>S</w:t>
      </w:r>
      <w:r>
        <w:rPr>
          <w:smallCaps/>
          <w:vertAlign w:val="superscript"/>
        </w:rPr>
        <w:t>Р</w:t>
      </w:r>
      <w:r>
        <w:rPr>
          <w:smallCaps/>
        </w:rPr>
        <w:t xml:space="preserve">, </w:t>
      </w:r>
      <w:r>
        <w:t xml:space="preserve">влаги </w:t>
      </w:r>
      <w:r>
        <w:rPr>
          <w:smallCaps/>
          <w:lang w:val="en-US"/>
        </w:rPr>
        <w:t>W</w:t>
      </w:r>
      <w:r>
        <w:rPr>
          <w:smallCaps/>
          <w:vertAlign w:val="superscript"/>
        </w:rPr>
        <w:t xml:space="preserve">Р </w:t>
      </w:r>
      <w:r>
        <w:t>и золы А</w:t>
      </w:r>
      <w:r>
        <w:rPr>
          <w:smallCaps/>
          <w:vertAlign w:val="superscript"/>
        </w:rPr>
        <w:t>Р</w:t>
      </w:r>
      <w:r>
        <w:rPr>
          <w:smallCaps/>
        </w:rPr>
        <w:t>.</w:t>
      </w:r>
    </w:p>
    <w:p w:rsidR="00000000" w:rsidRDefault="001A33C5">
      <w:pPr>
        <w:ind w:firstLine="851"/>
      </w:pPr>
      <w:r>
        <w:t>В результате полного сгорания топлива образуются угле</w:t>
      </w:r>
      <w:r>
        <w:softHyphen/>
        <w:t>кислый газ С</w:t>
      </w:r>
      <w:r>
        <w:rPr>
          <w:lang w:val="en-US"/>
        </w:rPr>
        <w:t>O</w:t>
      </w:r>
      <w:r>
        <w:rPr>
          <w:vertAlign w:val="subscript"/>
        </w:rPr>
        <w:t>2</w:t>
      </w:r>
      <w:r>
        <w:t>,</w:t>
      </w:r>
      <w:r>
        <w:t xml:space="preserve"> водяные пары Н</w:t>
      </w:r>
      <w:r>
        <w:rPr>
          <w:vertAlign w:val="subscript"/>
        </w:rPr>
        <w:t>2</w:t>
      </w:r>
      <w:r>
        <w:t xml:space="preserve">О, азот </w:t>
      </w:r>
      <w:r>
        <w:rPr>
          <w:lang w:val="en-US"/>
        </w:rPr>
        <w:t>N</w:t>
      </w:r>
      <w:r>
        <w:rPr>
          <w:vertAlign w:val="subscript"/>
        </w:rPr>
        <w:t>2</w:t>
      </w:r>
      <w:r>
        <w:t xml:space="preserve">, окислы серы </w:t>
      </w:r>
      <w:r>
        <w:rPr>
          <w:lang w:val="en-US"/>
        </w:rPr>
        <w:t>SO</w:t>
      </w:r>
      <w:r>
        <w:rPr>
          <w:vertAlign w:val="subscript"/>
        </w:rPr>
        <w:t>2</w:t>
      </w:r>
      <w:r>
        <w:t xml:space="preserve"> (сернистый газ), </w:t>
      </w:r>
      <w:r>
        <w:rPr>
          <w:lang w:val="en-US"/>
        </w:rPr>
        <w:t>SO</w:t>
      </w:r>
      <w:r>
        <w:rPr>
          <w:vertAlign w:val="subscript"/>
        </w:rPr>
        <w:t>3</w:t>
      </w:r>
      <w:r>
        <w:t xml:space="preserve"> (серный ангидрид) и зола. </w:t>
      </w:r>
      <w:r>
        <w:br/>
        <w:t>Из перечисленных составляющих к числу токсичных от</w:t>
      </w:r>
      <w:r>
        <w:softHyphen/>
        <w:t xml:space="preserve">носятся окислы серы </w:t>
      </w:r>
      <w:r>
        <w:rPr>
          <w:lang w:val="en-US"/>
        </w:rPr>
        <w:t>SO</w:t>
      </w:r>
      <w:r>
        <w:rPr>
          <w:vertAlign w:val="subscript"/>
        </w:rPr>
        <w:t>2</w:t>
      </w:r>
      <w:r>
        <w:t xml:space="preserve"> и </w:t>
      </w:r>
      <w:r>
        <w:rPr>
          <w:lang w:val="en-US"/>
        </w:rPr>
        <w:t>SO</w:t>
      </w:r>
      <w:r>
        <w:rPr>
          <w:vertAlign w:val="subscript"/>
        </w:rPr>
        <w:t>3</w:t>
      </w:r>
      <w:r>
        <w:t xml:space="preserve"> и зола. При высоких температурах в ядре факела происходит частичное окисление азо</w:t>
      </w:r>
      <w:r>
        <w:softHyphen/>
        <w:t>т</w:t>
      </w:r>
      <w:r>
        <w:t xml:space="preserve">а воздуха и топлива с образованием окислов азота </w:t>
      </w:r>
      <w:r>
        <w:rPr>
          <w:lang w:val="en-US"/>
        </w:rPr>
        <w:t>NO</w:t>
      </w:r>
      <w:r>
        <w:t xml:space="preserve"> (окись азота) и </w:t>
      </w:r>
      <w:r>
        <w:rPr>
          <w:lang w:val="en-US"/>
        </w:rPr>
        <w:t>NO</w:t>
      </w:r>
      <w:r>
        <w:rPr>
          <w:vertAlign w:val="subscript"/>
        </w:rPr>
        <w:t>2</w:t>
      </w:r>
      <w:r>
        <w:t xml:space="preserve"> (двуокись азота).</w:t>
      </w:r>
    </w:p>
    <w:p w:rsidR="00000000" w:rsidRDefault="001A33C5">
      <w:pPr>
        <w:ind w:firstLine="851"/>
      </w:pPr>
      <w:r>
        <w:t>При неполном сгорании топлива в топках могут образовываться окись углерода СО, углеводоро</w:t>
      </w:r>
      <w:r>
        <w:softHyphen/>
        <w:t>ды СН</w:t>
      </w:r>
      <w:r>
        <w:rPr>
          <w:vertAlign w:val="subscript"/>
        </w:rPr>
        <w:t>4</w:t>
      </w:r>
      <w:r>
        <w:t xml:space="preserve">, </w:t>
      </w:r>
      <w:r>
        <w:rPr>
          <w:lang w:val="en-US"/>
        </w:rPr>
        <w:t>C</w:t>
      </w:r>
      <w:r>
        <w:rPr>
          <w:vertAlign w:val="subscript"/>
        </w:rPr>
        <w:t>2</w:t>
      </w:r>
      <w:r>
        <w:rPr>
          <w:lang w:val="en-US"/>
        </w:rPr>
        <w:t>H</w:t>
      </w:r>
      <w:r>
        <w:rPr>
          <w:vertAlign w:val="subscript"/>
        </w:rPr>
        <w:t>4</w:t>
      </w:r>
      <w:r>
        <w:t xml:space="preserve"> и др., а также канцерогенные вещества. Продукты неполного сгора</w:t>
      </w:r>
      <w:r>
        <w:t>ния являются вредны</w:t>
      </w:r>
      <w:r>
        <w:softHyphen/>
        <w:t>ми, но при современной технике сжигания их образование можно исключить или свести к минимуму.</w:t>
      </w:r>
    </w:p>
    <w:p w:rsidR="00000000" w:rsidRDefault="001A33C5">
      <w:pPr>
        <w:ind w:firstLine="851"/>
      </w:pPr>
      <w:r>
        <w:t>Для оценки влияния энергетического объекта на окружающую среду основным по</w:t>
      </w:r>
      <w:r>
        <w:softHyphen/>
        <w:t>казателем является выброс вредного ве</w:t>
      </w:r>
      <w:r>
        <w:softHyphen/>
        <w:t>щества в единицу времени.</w:t>
      </w:r>
    </w:p>
    <w:p w:rsidR="00000000" w:rsidRDefault="001A33C5">
      <w:pPr>
        <w:ind w:firstLine="851"/>
      </w:pPr>
      <w:r>
        <w:t>При</w:t>
      </w:r>
      <w:r>
        <w:t xml:space="preserve"> расчете выброса твердых частиц в атмосферу учитывают, что наряду с золой в атмосферу поступают несгоревшие частицы горючей массы топли</w:t>
      </w:r>
      <w:r>
        <w:softHyphen/>
        <w:t xml:space="preserve">ва. </w:t>
      </w:r>
    </w:p>
    <w:p w:rsidR="00000000" w:rsidRDefault="001A33C5">
      <w:pPr>
        <w:spacing w:before="120"/>
        <w:ind w:firstLine="851"/>
      </w:pPr>
      <w:r>
        <w:t>Выброс золы в атмосферу в единицу времени с учетом улавливания ее в золоуловителе определяют по формуле</w:t>
      </w:r>
      <w:r>
        <w:br/>
      </w:r>
      <w:r>
        <w:tab/>
      </w:r>
      <w:r>
        <w:tab/>
      </w:r>
      <w:r>
        <w:tab/>
      </w:r>
      <w:r>
        <w:rPr>
          <w:position w:val="-24"/>
        </w:rPr>
        <w:object w:dxaOrig="3480" w:dyaOrig="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pt;height:50.25pt" o:ole="" fillcolor="window">
            <v:imagedata r:id="rId7" o:title=""/>
          </v:shape>
          <o:OLEObject Type="Embed" ProgID="Equation.3" ShapeID="_x0000_i1025" DrawAspect="Content" ObjectID="_1580052832" r:id="rId8"/>
        </w:object>
      </w:r>
      <w:r>
        <w:rPr>
          <w:vertAlign w:val="superscript"/>
        </w:rPr>
        <w:t>.</w:t>
      </w:r>
      <w:r>
        <w:t>10</w:t>
      </w:r>
      <w:r>
        <w:rPr>
          <w:vertAlign w:val="superscript"/>
        </w:rPr>
        <w:t>3</w:t>
      </w:r>
      <w:r>
        <w:t xml:space="preserve"> , г/с,</w:t>
      </w:r>
      <w:r>
        <w:tab/>
      </w:r>
      <w:r>
        <w:tab/>
        <w:t xml:space="preserve">             </w:t>
      </w:r>
      <w:r>
        <w:rPr>
          <w:noProof/>
        </w:rPr>
        <w:t>(1.1)</w:t>
      </w:r>
    </w:p>
    <w:p w:rsidR="00000000" w:rsidRDefault="001A33C5">
      <w:pPr>
        <w:spacing w:before="60"/>
        <w:ind w:firstLine="851"/>
      </w:pPr>
      <w:r>
        <w:t xml:space="preserve">где </w:t>
      </w:r>
      <w:r>
        <w:tab/>
        <w:t xml:space="preserve">В - расход топлива, кг/с; </w:t>
      </w:r>
      <w:r>
        <w:br/>
      </w:r>
      <w:r>
        <w:tab/>
      </w:r>
      <w:r>
        <w:tab/>
      </w:r>
      <w:r>
        <w:rPr>
          <w:i/>
          <w:lang w:val="en-US"/>
        </w:rPr>
        <w:sym w:font="Symbol" w:char="F068"/>
      </w:r>
      <w:r>
        <w:rPr>
          <w:i/>
        </w:rPr>
        <w:t xml:space="preserve"> - </w:t>
      </w:r>
      <w:r>
        <w:t xml:space="preserve">степень улавливания твердых частиц в золоуловителях. </w:t>
      </w:r>
    </w:p>
    <w:p w:rsidR="00000000" w:rsidRDefault="001A33C5">
      <w:pPr>
        <w:spacing w:before="60"/>
        <w:ind w:firstLine="851"/>
      </w:pPr>
    </w:p>
    <w:p w:rsidR="00000000" w:rsidRDefault="001A33C5">
      <w:pPr>
        <w:spacing w:before="60"/>
        <w:ind w:firstLine="851"/>
      </w:pPr>
      <w:r>
        <w:t>Доля твердых частиц, уносимых из топки, зависит от типа топки и может быть оценена по следующим дан</w:t>
      </w:r>
      <w:r>
        <w:softHyphen/>
        <w:t>ным:</w:t>
      </w:r>
    </w:p>
    <w:p w:rsidR="00000000" w:rsidRDefault="001A33C5">
      <w:pPr>
        <w:numPr>
          <w:ilvl w:val="0"/>
          <w:numId w:val="14"/>
        </w:numPr>
        <w:tabs>
          <w:tab w:val="clear" w:pos="360"/>
          <w:tab w:val="num" w:pos="1211"/>
        </w:tabs>
        <w:ind w:left="1211"/>
      </w:pPr>
      <w:r>
        <w:t>Камеры с тв</w:t>
      </w:r>
      <w:r>
        <w:t xml:space="preserve">ердым шлакоудалением </w:t>
      </w:r>
      <w:r>
        <w:tab/>
      </w:r>
      <w:r>
        <w:tab/>
        <w:t>а</w:t>
      </w:r>
      <w:r>
        <w:rPr>
          <w:vertAlign w:val="subscript"/>
        </w:rPr>
        <w:t>ун</w:t>
      </w:r>
      <w:r>
        <w:t xml:space="preserve"> =0,95</w:t>
      </w:r>
    </w:p>
    <w:p w:rsidR="00000000" w:rsidRDefault="001A33C5">
      <w:pPr>
        <w:numPr>
          <w:ilvl w:val="0"/>
          <w:numId w:val="14"/>
        </w:numPr>
        <w:tabs>
          <w:tab w:val="clear" w:pos="360"/>
          <w:tab w:val="num" w:pos="1211"/>
        </w:tabs>
        <w:ind w:left="1211" w:right="400"/>
      </w:pPr>
      <w:r>
        <w:t>Топки с жидким шлакоудалением</w:t>
      </w:r>
      <w:r>
        <w:tab/>
      </w:r>
      <w:r>
        <w:tab/>
        <w:t>а</w:t>
      </w:r>
      <w:r>
        <w:rPr>
          <w:vertAlign w:val="subscript"/>
        </w:rPr>
        <w:t>ун</w:t>
      </w:r>
      <w:r>
        <w:t xml:space="preserve"> =0,6 - 0,8 </w:t>
      </w:r>
    </w:p>
    <w:p w:rsidR="00000000" w:rsidRDefault="001A33C5">
      <w:pPr>
        <w:numPr>
          <w:ilvl w:val="0"/>
          <w:numId w:val="14"/>
        </w:numPr>
        <w:tabs>
          <w:tab w:val="clear" w:pos="360"/>
          <w:tab w:val="num" w:pos="1211"/>
        </w:tabs>
        <w:ind w:left="1211"/>
      </w:pPr>
      <w:r>
        <w:t>Горизонтальные циклонные топки</w:t>
      </w:r>
      <w:r>
        <w:tab/>
      </w:r>
      <w:r>
        <w:tab/>
        <w:t>а</w:t>
      </w:r>
      <w:r>
        <w:rPr>
          <w:vertAlign w:val="subscript"/>
        </w:rPr>
        <w:t>ун</w:t>
      </w:r>
      <w:r>
        <w:t xml:space="preserve"> =0,1 - 0,15</w:t>
      </w:r>
    </w:p>
    <w:p w:rsidR="00000000" w:rsidRDefault="001A33C5">
      <w:pPr>
        <w:ind w:firstLine="851"/>
      </w:pPr>
    </w:p>
    <w:p w:rsidR="00000000" w:rsidRDefault="001A33C5">
      <w:pPr>
        <w:spacing w:before="80"/>
        <w:ind w:firstLine="851"/>
      </w:pPr>
      <w:r>
        <w:t>Наибольшую зольность имеют горючие сланцы и бу</w:t>
      </w:r>
      <w:r>
        <w:softHyphen/>
        <w:t>рые угли, а также некоторые сорта каменных углей (на</w:t>
      </w:r>
      <w:r>
        <w:softHyphen/>
        <w:t>пример, экибастузские). Жид</w:t>
      </w:r>
      <w:r>
        <w:t>кое топливо имеет очень небольшую зольность; Природный газ является беззоль</w:t>
      </w:r>
      <w:r>
        <w:softHyphen/>
        <w:t xml:space="preserve">ным топливом. </w:t>
      </w:r>
    </w:p>
    <w:p w:rsidR="00000000" w:rsidRDefault="001A33C5">
      <w:pPr>
        <w:ind w:firstLine="851"/>
      </w:pPr>
    </w:p>
    <w:p w:rsidR="00000000" w:rsidRDefault="001A33C5">
      <w:pPr>
        <w:ind w:firstLine="851"/>
      </w:pPr>
      <w:r>
        <w:t xml:space="preserve">Основное количество серы (около 99%) сгорает до </w:t>
      </w:r>
      <w:r>
        <w:rPr>
          <w:lang w:val="en-US"/>
        </w:rPr>
        <w:t>S</w:t>
      </w:r>
      <w:r>
        <w:t>О</w:t>
      </w:r>
      <w:r>
        <w:rPr>
          <w:vertAlign w:val="subscript"/>
        </w:rPr>
        <w:t>2</w:t>
      </w:r>
      <w:r>
        <w:t>, поэтому выброс ее в атмосферу определяют именно по этому окислу:</w:t>
      </w:r>
    </w:p>
    <w:p w:rsidR="00000000" w:rsidRDefault="001A33C5">
      <w:pPr>
        <w:spacing w:before="200"/>
        <w:ind w:firstLine="851"/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  <w:position w:val="-24"/>
        </w:rPr>
        <w:object w:dxaOrig="4080" w:dyaOrig="660">
          <v:shape id="_x0000_i1026" type="#_x0000_t75" style="width:204pt;height:33pt" o:ole="" fillcolor="window">
            <v:imagedata r:id="rId9" o:title=""/>
          </v:shape>
          <o:OLEObject Type="Embed" ProgID="Equation.3" ShapeID="_x0000_i1026" DrawAspect="Content" ObjectID="_1580052833" r:id="rId10"/>
        </w:object>
      </w:r>
      <w:r>
        <w:rPr>
          <w:noProof/>
        </w:rPr>
        <w:t>,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    (1.2)</w:t>
      </w:r>
    </w:p>
    <w:p w:rsidR="00000000" w:rsidRDefault="001A33C5">
      <w:pPr>
        <w:ind w:firstLine="851"/>
      </w:pPr>
      <w:r>
        <w:t xml:space="preserve">где </w:t>
      </w:r>
      <w:r>
        <w:tab/>
      </w:r>
      <w:r>
        <w:rPr>
          <w:position w:val="-14"/>
        </w:rPr>
        <w:object w:dxaOrig="460" w:dyaOrig="400">
          <v:shape id="_x0000_i1027" type="#_x0000_t75" style="width:23.25pt;height:20.25pt" o:ole="" fillcolor="window">
            <v:imagedata r:id="rId11" o:title=""/>
          </v:shape>
          <o:OLEObject Type="Embed" ProgID="Equation.3" ShapeID="_x0000_i1027" DrawAspect="Content" ObjectID="_1580052834" r:id="rId12"/>
        </w:object>
      </w:r>
      <w:r>
        <w:t>- доля окислов серы, улавливаемых летучей золой в газо</w:t>
      </w:r>
      <w:r>
        <w:softHyphen/>
        <w:t xml:space="preserve">ходах котла; </w:t>
      </w:r>
      <w:r>
        <w:br/>
      </w:r>
      <w:r>
        <w:tab/>
      </w:r>
      <w:r>
        <w:tab/>
      </w:r>
      <w:r>
        <w:rPr>
          <w:position w:val="-14"/>
        </w:rPr>
        <w:object w:dxaOrig="440" w:dyaOrig="400">
          <v:shape id="_x0000_i1028" type="#_x0000_t75" style="width:21.75pt;height:20.25pt" o:ole="" fillcolor="window">
            <v:imagedata r:id="rId13" o:title=""/>
          </v:shape>
          <o:OLEObject Type="Embed" ProgID="Equation.3" ShapeID="_x0000_i1028" DrawAspect="Content" ObjectID="_1580052835" r:id="rId14"/>
        </w:object>
      </w:r>
      <w:r>
        <w:rPr>
          <w:color w:val="008000"/>
        </w:rPr>
        <w:t xml:space="preserve">- </w:t>
      </w:r>
      <w:r>
        <w:t xml:space="preserve">доля окислов серы, улавливаемых в золоуловителе. </w:t>
      </w:r>
    </w:p>
    <w:p w:rsidR="00000000" w:rsidRDefault="001A33C5">
      <w:pPr>
        <w:spacing w:before="140"/>
        <w:ind w:firstLine="851"/>
      </w:pPr>
      <w:r>
        <w:t>Коэффициент 2 в последней формуле учиты</w:t>
      </w:r>
      <w:r>
        <w:softHyphen/>
        <w:t xml:space="preserve">вает отношение молекулярных масс </w:t>
      </w:r>
      <w:r>
        <w:br/>
      </w:r>
      <w:r>
        <w:rPr>
          <w:lang w:val="en-US"/>
        </w:rPr>
        <w:t>SO</w:t>
      </w:r>
      <w:r>
        <w:rPr>
          <w:vertAlign w:val="subscript"/>
        </w:rPr>
        <w:t>2</w:t>
      </w:r>
      <w:r>
        <w:t xml:space="preserve"> (64</w:t>
      </w:r>
      <w:r>
        <w:t>) и S (32).</w:t>
      </w:r>
    </w:p>
    <w:p w:rsidR="00000000" w:rsidRDefault="001A33C5">
      <w:pPr>
        <w:pStyle w:val="a6"/>
        <w:ind w:firstLine="851"/>
      </w:pPr>
      <w:r>
        <w:lastRenderedPageBreak/>
        <w:br/>
      </w:r>
      <w:r>
        <w:tab/>
        <w:t>Долю окислов серы, улавливаемых летучей золой в газоходах, принимают из следующих данных</w:t>
      </w:r>
      <w:r>
        <w:br/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  <w:gridCol w:w="155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bottom w:val="double" w:sz="4" w:space="0" w:color="auto"/>
            </w:tcBorders>
          </w:tcPr>
          <w:p w:rsidR="00000000" w:rsidRDefault="001A33C5">
            <w:pPr>
              <w:ind w:firstLine="0"/>
              <w:jc w:val="center"/>
            </w:pPr>
            <w:r>
              <w:t>Топливо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000000" w:rsidRDefault="001A33C5">
            <w:pPr>
              <w:ind w:firstLine="34"/>
              <w:jc w:val="center"/>
            </w:pPr>
            <w:r>
              <w:rPr>
                <w:position w:val="-14"/>
              </w:rPr>
              <w:object w:dxaOrig="460" w:dyaOrig="400">
                <v:shape id="_x0000_i1029" type="#_x0000_t75" style="width:23.25pt;height:20.25pt" o:ole="" fillcolor="window">
                  <v:imagedata r:id="rId15" o:title=""/>
                </v:shape>
                <o:OLEObject Type="Embed" ProgID="Equation.3" ShapeID="_x0000_i1029" DrawAspect="Content" ObjectID="_1580052836" r:id="rId16"/>
              </w:obje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</w:tcBorders>
          </w:tcPr>
          <w:p w:rsidR="00000000" w:rsidRDefault="001A33C5">
            <w:pPr>
              <w:ind w:firstLine="0"/>
            </w:pPr>
            <w:r>
              <w:t>Горючие сланцы</w:t>
            </w:r>
          </w:p>
        </w:tc>
        <w:tc>
          <w:tcPr>
            <w:tcW w:w="1559" w:type="dxa"/>
            <w:tcBorders>
              <w:top w:val="nil"/>
            </w:tcBorders>
          </w:tcPr>
          <w:p w:rsidR="00000000" w:rsidRDefault="001A33C5">
            <w:pPr>
              <w:ind w:firstLine="34"/>
              <w:jc w:val="center"/>
            </w:pPr>
            <w: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000000" w:rsidRDefault="001A33C5">
            <w:pPr>
              <w:ind w:firstLine="0"/>
            </w:pPr>
            <w:r>
              <w:t>Канско-ачинский бурый уголь</w:t>
            </w:r>
          </w:p>
        </w:tc>
        <w:tc>
          <w:tcPr>
            <w:tcW w:w="1559" w:type="dxa"/>
          </w:tcPr>
          <w:p w:rsidR="00000000" w:rsidRDefault="001A33C5">
            <w:pPr>
              <w:ind w:firstLine="34"/>
              <w:jc w:val="center"/>
            </w:pPr>
            <w:r>
              <w:t>0,2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000000" w:rsidRDefault="001A33C5">
            <w:pPr>
              <w:ind w:firstLine="0"/>
            </w:pPr>
            <w:r>
              <w:t>Торф</w:t>
            </w:r>
          </w:p>
        </w:tc>
        <w:tc>
          <w:tcPr>
            <w:tcW w:w="1559" w:type="dxa"/>
          </w:tcPr>
          <w:p w:rsidR="00000000" w:rsidRDefault="001A33C5">
            <w:pPr>
              <w:ind w:firstLine="34"/>
              <w:jc w:val="center"/>
            </w:pPr>
            <w:r>
              <w:t>0,15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000000" w:rsidRDefault="001A33C5">
            <w:pPr>
              <w:ind w:firstLine="0"/>
            </w:pPr>
            <w:r>
              <w:t>Экибастузский каменный уголь</w:t>
            </w:r>
          </w:p>
        </w:tc>
        <w:tc>
          <w:tcPr>
            <w:tcW w:w="1559" w:type="dxa"/>
          </w:tcPr>
          <w:p w:rsidR="00000000" w:rsidRDefault="001A33C5">
            <w:pPr>
              <w:ind w:firstLine="34"/>
              <w:jc w:val="center"/>
            </w:pPr>
            <w:r>
              <w:t>0,02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000000" w:rsidRDefault="001A33C5">
            <w:pPr>
              <w:ind w:firstLine="0"/>
            </w:pPr>
            <w:r>
              <w:t>Прочие твердые топли</w:t>
            </w:r>
            <w:r>
              <w:t>ва</w:t>
            </w:r>
          </w:p>
        </w:tc>
        <w:tc>
          <w:tcPr>
            <w:tcW w:w="1559" w:type="dxa"/>
          </w:tcPr>
          <w:p w:rsidR="00000000" w:rsidRDefault="001A33C5">
            <w:pPr>
              <w:ind w:firstLine="34"/>
              <w:jc w:val="center"/>
            </w:pPr>
            <w:r>
              <w:t>0,10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820" w:type="dxa"/>
          </w:tcPr>
          <w:p w:rsidR="00000000" w:rsidRDefault="001A33C5">
            <w:pPr>
              <w:ind w:firstLine="0"/>
            </w:pPr>
            <w:r>
              <w:t>Мазут</w:t>
            </w:r>
          </w:p>
        </w:tc>
        <w:tc>
          <w:tcPr>
            <w:tcW w:w="1559" w:type="dxa"/>
          </w:tcPr>
          <w:p w:rsidR="00000000" w:rsidRDefault="001A33C5">
            <w:pPr>
              <w:ind w:firstLine="34"/>
              <w:jc w:val="center"/>
            </w:pPr>
            <w:r>
              <w:t>0,02</w:t>
            </w:r>
          </w:p>
        </w:tc>
      </w:tr>
    </w:tbl>
    <w:p w:rsidR="00000000" w:rsidRDefault="001A33C5">
      <w:pPr>
        <w:ind w:firstLine="851"/>
      </w:pPr>
    </w:p>
    <w:p w:rsidR="00000000" w:rsidRDefault="001A33C5">
      <w:pPr>
        <w:spacing w:before="120"/>
        <w:ind w:firstLine="851"/>
      </w:pPr>
      <w:r>
        <w:t>В сухих золоуловителях (циклонах, электрофильтрах) окислы серы практически не улавливаются (</w:t>
      </w:r>
      <w:r>
        <w:rPr>
          <w:position w:val="-14"/>
        </w:rPr>
        <w:object w:dxaOrig="460" w:dyaOrig="400">
          <v:shape id="_x0000_i1030" type="#_x0000_t75" style="width:23.25pt;height:20.25pt" o:ole="" fillcolor="window">
            <v:imagedata r:id="rId17" o:title=""/>
          </v:shape>
          <o:OLEObject Type="Embed" ProgID="Equation.3" ShapeID="_x0000_i1030" DrawAspect="Content" ObjectID="_1580052837" r:id="rId18"/>
        </w:object>
      </w:r>
      <w:r>
        <w:t xml:space="preserve">= 0). </w:t>
      </w:r>
      <w:r>
        <w:br/>
      </w:r>
      <w:r>
        <w:tab/>
        <w:t xml:space="preserve">В мокрых золоуловителях при нейтральной орошающей воде  </w:t>
      </w:r>
      <w:r>
        <w:rPr>
          <w:position w:val="-14"/>
        </w:rPr>
        <w:object w:dxaOrig="460" w:dyaOrig="400">
          <v:shape id="_x0000_i1031" type="#_x0000_t75" style="width:23.25pt;height:20.25pt" o:ole="" fillcolor="window">
            <v:imagedata r:id="rId19" o:title=""/>
          </v:shape>
          <o:OLEObject Type="Embed" ProgID="Equation.3" ShapeID="_x0000_i1031" DrawAspect="Content" ObjectID="_1580052838" r:id="rId20"/>
        </w:object>
      </w:r>
      <w:r>
        <w:t xml:space="preserve">= 0,015, </w:t>
      </w:r>
      <w:r>
        <w:br/>
      </w:r>
      <w:r>
        <w:tab/>
      </w:r>
      <w:r>
        <w:tab/>
      </w:r>
      <w:r>
        <w:tab/>
        <w:t>для щелочной воды (</w:t>
      </w:r>
      <w:r>
        <w:t xml:space="preserve">щелочность 5-10 мг-экв/л) </w:t>
      </w:r>
      <w:r>
        <w:rPr>
          <w:position w:val="-14"/>
        </w:rPr>
        <w:object w:dxaOrig="460" w:dyaOrig="400">
          <v:shape id="_x0000_i1032" type="#_x0000_t75" style="width:23.25pt;height:20.25pt" o:ole="" fillcolor="window">
            <v:imagedata r:id="rId21" o:title=""/>
          </v:shape>
          <o:OLEObject Type="Embed" ProgID="Equation.3" ShapeID="_x0000_i1032" DrawAspect="Content" ObjectID="_1580052839" r:id="rId22"/>
        </w:object>
      </w:r>
      <w:r>
        <w:t xml:space="preserve"> = 0,02 - 0,03.</w:t>
      </w:r>
    </w:p>
    <w:p w:rsidR="00000000" w:rsidRDefault="001A33C5">
      <w:pPr>
        <w:spacing w:before="20"/>
        <w:ind w:firstLine="851"/>
      </w:pPr>
    </w:p>
    <w:p w:rsidR="00000000" w:rsidRDefault="001A33C5">
      <w:pPr>
        <w:spacing w:before="20"/>
        <w:ind w:firstLine="851"/>
      </w:pPr>
    </w:p>
    <w:p w:rsidR="00000000" w:rsidRDefault="001A33C5">
      <w:pPr>
        <w:spacing w:before="20"/>
        <w:ind w:firstLine="851"/>
      </w:pPr>
      <w:r>
        <w:t xml:space="preserve">Выброс окислов азота рассчитывают по </w:t>
      </w:r>
      <w:r>
        <w:rPr>
          <w:lang w:val="en-US"/>
        </w:rPr>
        <w:t>N</w:t>
      </w:r>
      <w:r>
        <w:t>О</w:t>
      </w:r>
      <w:r>
        <w:rPr>
          <w:vertAlign w:val="subscript"/>
        </w:rPr>
        <w:t>2</w:t>
      </w:r>
      <w:r>
        <w:t xml:space="preserve">, хотя в топке основная часть окислов азота находится в виде </w:t>
      </w:r>
      <w:r>
        <w:rPr>
          <w:lang w:val="en-US"/>
        </w:rPr>
        <w:t>NO</w:t>
      </w:r>
      <w:r>
        <w:t xml:space="preserve">. Секундный выброс </w:t>
      </w:r>
      <w:r>
        <w:rPr>
          <w:lang w:val="en-US"/>
        </w:rPr>
        <w:t>N</w:t>
      </w:r>
      <w:r>
        <w:t>О</w:t>
      </w:r>
      <w:r>
        <w:rPr>
          <w:vertAlign w:val="subscript"/>
        </w:rPr>
        <w:t>2</w:t>
      </w:r>
      <w:r>
        <w:t xml:space="preserve"> определя</w:t>
      </w:r>
      <w:r>
        <w:softHyphen/>
        <w:t>ется по формуле</w:t>
      </w:r>
    </w:p>
    <w:p w:rsidR="00000000" w:rsidRDefault="001A33C5">
      <w:pPr>
        <w:spacing w:before="200"/>
        <w:ind w:firstLine="851"/>
      </w:pPr>
      <w:r>
        <w:tab/>
      </w:r>
      <w:r>
        <w:tab/>
      </w:r>
      <w:r>
        <w:rPr>
          <w:position w:val="-30"/>
          <w:lang w:val="en-US"/>
        </w:rPr>
        <w:object w:dxaOrig="5120" w:dyaOrig="720">
          <v:shape id="_x0000_i1033" type="#_x0000_t75" style="width:255.75pt;height:36pt" o:ole="" fillcolor="window">
            <v:imagedata r:id="rId23" o:title=""/>
          </v:shape>
          <o:OLEObject Type="Embed" ProgID="Equation.3" ShapeID="_x0000_i1033" DrawAspect="Content" ObjectID="_1580052840" r:id="rId24"/>
        </w:object>
      </w:r>
      <w:r>
        <w:t>, г/с,</w:t>
      </w:r>
      <w:r>
        <w:tab/>
      </w:r>
      <w:r>
        <w:tab/>
        <w:t xml:space="preserve">     </w:t>
      </w:r>
      <w:r>
        <w:t xml:space="preserve">      (1.3)</w:t>
      </w:r>
      <w:r>
        <w:br/>
        <w:t xml:space="preserve">где </w:t>
      </w:r>
      <w:r>
        <w:tab/>
      </w:r>
      <w:r>
        <w:rPr>
          <w:position w:val="-10"/>
          <w:lang w:val="en-US"/>
        </w:rPr>
        <w:object w:dxaOrig="260" w:dyaOrig="340">
          <v:shape id="_x0000_i1034" type="#_x0000_t75" style="width:12.75pt;height:17.25pt" o:ole="" fillcolor="window">
            <v:imagedata r:id="rId25" o:title=""/>
          </v:shape>
          <o:OLEObject Type="Embed" ProgID="Equation.3" ShapeID="_x0000_i1034" DrawAspect="Content" ObjectID="_1580052841" r:id="rId26"/>
        </w:object>
      </w:r>
      <w:r>
        <w:t xml:space="preserve"> - безразмерный поправочный коэффициент, учи</w:t>
      </w:r>
      <w:r>
        <w:softHyphen/>
        <w:t xml:space="preserve">тывающий влияние на выход </w:t>
      </w:r>
      <w:r>
        <w:br/>
      </w:r>
      <w:r>
        <w:tab/>
      </w:r>
      <w:r>
        <w:tab/>
        <w:t>окислов азота качества (содержание N</w:t>
      </w:r>
      <w:r>
        <w:rPr>
          <w:vertAlign w:val="superscript"/>
        </w:rPr>
        <w:t>г</w:t>
      </w:r>
      <w:r>
        <w:t xml:space="preserve">) и способа шлакозолоудаления </w:t>
      </w:r>
      <w:r>
        <w:br/>
      </w:r>
      <w:r>
        <w:tab/>
      </w:r>
      <w:r>
        <w:tab/>
        <w:t xml:space="preserve">(принимается по табл.1.1); </w:t>
      </w:r>
      <w:r>
        <w:br/>
      </w:r>
      <w:r>
        <w:tab/>
      </w:r>
      <w:r>
        <w:rPr>
          <w:position w:val="-10"/>
        </w:rPr>
        <w:object w:dxaOrig="279" w:dyaOrig="340">
          <v:shape id="_x0000_i1035" type="#_x0000_t75" style="width:14.25pt;height:17.25pt" o:ole="" fillcolor="window">
            <v:imagedata r:id="rId27" o:title=""/>
          </v:shape>
          <o:OLEObject Type="Embed" ProgID="Equation.3" ShapeID="_x0000_i1035" DrawAspect="Content" ObjectID="_1580052842" r:id="rId28"/>
        </w:object>
      </w:r>
      <w:r>
        <w:t>- коэф</w:t>
      </w:r>
      <w:r>
        <w:softHyphen/>
        <w:t>фициент, хара</w:t>
      </w:r>
      <w:r>
        <w:t>ктеризующий эффективность воздействия рециркулирующих</w:t>
      </w:r>
      <w:r>
        <w:br/>
      </w:r>
      <w:r>
        <w:tab/>
      </w:r>
      <w:r>
        <w:tab/>
        <w:t xml:space="preserve">газов в зависимости от условий подачи их в топку (табл.1.2); </w:t>
      </w:r>
      <w:r>
        <w:br/>
      </w:r>
      <w:r>
        <w:tab/>
      </w:r>
      <w:r>
        <w:rPr>
          <w:lang w:val="en-US"/>
        </w:rPr>
        <w:t>r</w:t>
      </w:r>
      <w:r>
        <w:rPr>
          <w:i/>
        </w:rPr>
        <w:t xml:space="preserve"> - </w:t>
      </w:r>
      <w:r>
        <w:t xml:space="preserve">степень рециркуляции инертных газов (дымовых газов, сушильного агента) </w:t>
      </w:r>
      <w:r>
        <w:br/>
      </w:r>
      <w:r>
        <w:tab/>
      </w:r>
      <w:r>
        <w:tab/>
        <w:t xml:space="preserve">в процентах расхода дутьевого воздуха; </w:t>
      </w:r>
      <w:r>
        <w:br/>
      </w:r>
      <w:r>
        <w:tab/>
      </w:r>
      <w:r>
        <w:rPr>
          <w:position w:val="-12"/>
        </w:rPr>
        <w:object w:dxaOrig="279" w:dyaOrig="360">
          <v:shape id="_x0000_i1036" type="#_x0000_t75" style="width:14.25pt;height:18pt" o:ole="" fillcolor="window">
            <v:imagedata r:id="rId29" o:title=""/>
          </v:shape>
          <o:OLEObject Type="Embed" ProgID="Equation.3" ShapeID="_x0000_i1036" DrawAspect="Content" ObjectID="_1580052843" r:id="rId30"/>
        </w:object>
      </w:r>
      <w:r>
        <w:t xml:space="preserve">- коэффициент, учитывающий конструкцию горелок:     для вихревых горелок =1;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для прямоточных = 0,85; </w:t>
      </w:r>
      <w:r>
        <w:br/>
      </w:r>
      <w:r>
        <w:tab/>
      </w:r>
      <w:r>
        <w:rPr>
          <w:lang w:val="en-US"/>
        </w:rPr>
        <w:t>k</w:t>
      </w:r>
      <w:r>
        <w:t xml:space="preserve"> -</w:t>
      </w:r>
      <w:r>
        <w:rPr>
          <w:i/>
        </w:rPr>
        <w:t xml:space="preserve"> </w:t>
      </w:r>
      <w:r>
        <w:t xml:space="preserve">коэффициент, характеризующий выход окислов азота на 1 т сожженного </w:t>
      </w:r>
      <w:r>
        <w:br/>
      </w:r>
      <w:r>
        <w:tab/>
      </w:r>
      <w:r>
        <w:tab/>
        <w:t>условного топлива, кг/т.</w:t>
      </w:r>
      <w:r>
        <w:br/>
      </w:r>
    </w:p>
    <w:p w:rsidR="00000000" w:rsidRDefault="001A33C5">
      <w:pPr>
        <w:spacing w:before="200"/>
        <w:ind w:firstLine="851"/>
      </w:pPr>
      <w:r>
        <w:br w:type="page"/>
      </w:r>
    </w:p>
    <w:p w:rsidR="00000000" w:rsidRDefault="001A33C5">
      <w:pPr>
        <w:pStyle w:val="4"/>
        <w:spacing w:before="60"/>
      </w:pPr>
      <w:r>
        <w:t>Таблица 1.1</w:t>
      </w:r>
    </w:p>
    <w:p w:rsidR="00000000" w:rsidRDefault="001A33C5">
      <w:pPr>
        <w:ind w:firstLine="851"/>
        <w:jc w:val="center"/>
      </w:pPr>
      <w:r>
        <w:rPr>
          <w:b/>
          <w:color w:val="008000"/>
        </w:rPr>
        <w:t>Значение коэффициен</w:t>
      </w:r>
      <w:r>
        <w:rPr>
          <w:b/>
          <w:color w:val="008000"/>
        </w:rPr>
        <w:t>та</w:t>
      </w:r>
      <w:r>
        <w:t xml:space="preserve"> </w:t>
      </w:r>
      <w:r>
        <w:rPr>
          <w:position w:val="-10"/>
        </w:rPr>
        <w:object w:dxaOrig="260" w:dyaOrig="340">
          <v:shape id="_x0000_i1037" type="#_x0000_t75" style="width:12.75pt;height:17.25pt" o:ole="" fillcolor="window">
            <v:imagedata r:id="rId31" o:title=""/>
          </v:shape>
          <o:OLEObject Type="Embed" ProgID="Equation.3" ShapeID="_x0000_i1037" DrawAspect="Content" ObjectID="_1580052844" r:id="rId32"/>
        </w:objec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12"/>
        <w:gridCol w:w="1559"/>
        <w:gridCol w:w="1276"/>
        <w:gridCol w:w="1418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  <w:jc w:val="center"/>
            </w:pPr>
            <w:r>
              <w:t>Топливо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  <w:jc w:val="center"/>
            </w:pPr>
            <w:r>
              <w:t xml:space="preserve">Содержание азота </w:t>
            </w:r>
            <w:r>
              <w:rPr>
                <w:lang w:val="en-US"/>
              </w:rPr>
              <w:t>N</w:t>
            </w:r>
            <w:r>
              <w:rPr>
                <w:vertAlign w:val="superscript"/>
              </w:rPr>
              <w:t>г</w:t>
            </w:r>
            <w:r>
              <w:t>, %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  <w:jc w:val="center"/>
            </w:pPr>
            <w:r>
              <w:rPr>
                <w:position w:val="-10"/>
                <w:lang w:val="en-US"/>
              </w:rPr>
              <w:object w:dxaOrig="260" w:dyaOrig="340">
                <v:shape id="_x0000_i1038" type="#_x0000_t75" style="width:12.75pt;height:17.25pt" o:ole="" fillcolor="window">
                  <v:imagedata r:id="rId33" o:title=""/>
                </v:shape>
                <o:OLEObject Type="Embed" ProgID="Equation.3" ShapeID="_x0000_i1038" DrawAspect="Content" ObjectID="_1580052845" r:id="rId34"/>
              </w:objec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76"/>
        </w:trPr>
        <w:tc>
          <w:tcPr>
            <w:tcW w:w="58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</w:pPr>
            <w:r>
              <w:t xml:space="preserve">Природный газ </w:t>
            </w:r>
            <w:r>
              <w:br/>
              <w:t xml:space="preserve">Мазут при коэффициенте избытка воздуха </w:t>
            </w:r>
            <w:r>
              <w:br/>
              <w:t>в топочной камере:</w:t>
            </w:r>
            <w:r>
              <w:br/>
            </w:r>
            <w:r>
              <w:tab/>
              <w:t>α</w:t>
            </w:r>
            <w:r>
              <w:rPr>
                <w:vertAlign w:val="subscript"/>
              </w:rPr>
              <w:t>т</w:t>
            </w:r>
            <w:r>
              <w:t xml:space="preserve"> ≥1,05 </w:t>
            </w:r>
            <w:r>
              <w:br/>
            </w:r>
            <w:r>
              <w:tab/>
              <w:t>α</w:t>
            </w:r>
            <w:r>
              <w:rPr>
                <w:vertAlign w:val="subscript"/>
              </w:rPr>
              <w:t>т</w:t>
            </w:r>
            <w:r>
              <w:t xml:space="preserve"> &lt; 1,05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</w:pPr>
            <w:r>
              <w:t>-</w:t>
            </w:r>
            <w:r>
              <w:br/>
            </w:r>
            <w:r>
              <w:br/>
            </w:r>
            <w:r>
              <w:br/>
            </w:r>
            <w:r>
              <w:rPr>
                <w:noProof/>
              </w:rPr>
              <w:t>0,3—0,6</w:t>
            </w:r>
          </w:p>
          <w:p w:rsidR="00000000" w:rsidRDefault="001A33C5">
            <w:pPr>
              <w:spacing w:before="40"/>
              <w:ind w:firstLine="0"/>
            </w:pPr>
            <w:r>
              <w:rPr>
                <w:noProof/>
              </w:rPr>
              <w:t>0,3—0,6</w:t>
            </w:r>
          </w:p>
        </w:tc>
        <w:tc>
          <w:tcPr>
            <w:tcW w:w="269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right="600" w:firstLine="0"/>
            </w:pPr>
            <w:r>
              <w:rPr>
                <w:noProof/>
              </w:rPr>
              <w:t>0,85</w:t>
            </w:r>
          </w:p>
          <w:p w:rsidR="00000000" w:rsidRDefault="001A33C5">
            <w:pPr>
              <w:spacing w:before="40"/>
              <w:ind w:right="800" w:firstLine="0"/>
            </w:pPr>
            <w:r>
              <w:rPr>
                <w:noProof/>
              </w:rPr>
              <w:br/>
            </w:r>
            <w:r>
              <w:rPr>
                <w:noProof/>
              </w:rPr>
              <w:br/>
              <w:t>0,8</w:t>
            </w:r>
            <w:r>
              <w:rPr>
                <w:noProof/>
              </w:rPr>
              <w:br/>
              <w:t>0,7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63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</w:pPr>
            <w:r>
              <w:t>Твердое топливо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</w:pPr>
            <w:r>
              <w:rPr>
                <w:noProof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</w:pPr>
            <w:r>
              <w:t>При твер</w:t>
            </w:r>
            <w:r>
              <w:softHyphen/>
              <w:t>дом шлако-удал</w:t>
            </w:r>
            <w:r>
              <w:t>ении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</w:pPr>
            <w:r>
              <w:t>При жид-ком шлако-удалении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</w:pPr>
            <w:r>
              <w:t xml:space="preserve">Угли: ангренский Б2, березовский Б2, назаровский Б2, ирша-бородинский, харанорский Б1, реттиховский Б1, чихезский Б1, нерюнгринский СС, донецкий АШ, башкирский Б1, бабаевский, канско-ачинский, ургальский, итатский, горючие </w:t>
            </w:r>
            <w:r>
              <w:t>сланцы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</w:pPr>
            <w:r>
              <w:t>&lt;1.0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</w:pPr>
            <w:r>
              <w:rPr>
                <w:noProof/>
              </w:rPr>
              <w:t>0,55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</w:pPr>
            <w:r>
              <w:rPr>
                <w:noProof/>
              </w:rPr>
              <w:t>0,8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79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</w:pPr>
            <w:r>
              <w:t>Угли: веселовский, богословский, черемховский, сучанский, нижне-аркагалинский, верхне-арка-галинский, анадырский, донецкий Т, ПАШ, карагандинский ПрП, подмосковный Б2, львовско-</w:t>
            </w:r>
            <w:r>
              <w:br/>
              <w:t>волынский Г, егоршинский ПА, гусиноозерский, халбольэжин</w:t>
            </w:r>
            <w:r>
              <w:t>ский, райчихинский, куучиненский СС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</w:pPr>
            <w:r>
              <w:rPr>
                <w:noProof/>
              </w:rPr>
              <w:t>1-1,4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</w:pPr>
            <w:r>
              <w:rPr>
                <w:noProof/>
              </w:rPr>
              <w:t>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</w:pPr>
            <w:r>
              <w:rPr>
                <w:noProof/>
              </w:rPr>
              <w:t>1,0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</w:pPr>
            <w:r>
              <w:t>Угли: донецкий Д, Г, ГСШ, ПрПр, экибастузский СС, печорский (воркутинский Ж), бикинский Б2, азейский БЗ, кузнецкий ГРОК, южно-сахалинский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</w:pPr>
            <w:r>
              <w:rPr>
                <w:noProof/>
              </w:rPr>
              <w:t>1,4-2,0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</w:pPr>
            <w:r>
              <w:rPr>
                <w:noProof/>
              </w:rPr>
              <w:t>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</w:pPr>
            <w:r>
              <w:rPr>
                <w:noProof/>
              </w:rPr>
              <w:t>1,4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</w:pPr>
            <w:r>
              <w:t>Угли: кузнецкий Д, Г, 2СС, 1СС, интинский Д, печор</w:t>
            </w:r>
            <w:r>
              <w:t>ский, томь-усинский, фрезерный торф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</w:pPr>
            <w:r>
              <w:t>&gt;2,0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</w:pPr>
            <w:r>
              <w:rPr>
                <w:noProof/>
              </w:rPr>
              <w:t>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</w:pPr>
            <w:r>
              <w:rPr>
                <w:noProof/>
              </w:rPr>
              <w:t>2,0</w:t>
            </w:r>
          </w:p>
        </w:tc>
      </w:tr>
    </w:tbl>
    <w:p w:rsidR="00000000" w:rsidRDefault="001A33C5">
      <w:pPr>
        <w:ind w:firstLine="851"/>
      </w:pPr>
    </w:p>
    <w:p w:rsidR="00000000" w:rsidRDefault="001A33C5">
      <w:pPr>
        <w:ind w:firstLine="851"/>
        <w:jc w:val="right"/>
        <w:rPr>
          <w:i/>
        </w:rPr>
      </w:pPr>
      <w:r>
        <w:rPr>
          <w:i/>
        </w:rPr>
        <w:t>Та6л</w:t>
      </w:r>
      <w:r>
        <w:rPr>
          <w:i/>
          <w:color w:val="008000"/>
        </w:rPr>
        <w:t>ица</w:t>
      </w:r>
      <w:r>
        <w:rPr>
          <w:i/>
        </w:rPr>
        <w:t xml:space="preserve"> 1.2 </w:t>
      </w:r>
    </w:p>
    <w:p w:rsidR="00000000" w:rsidRDefault="001A33C5">
      <w:pPr>
        <w:ind w:firstLine="851"/>
        <w:jc w:val="center"/>
      </w:pPr>
      <w:r>
        <w:rPr>
          <w:b/>
        </w:rPr>
        <w:t>Значен</w:t>
      </w:r>
      <w:r>
        <w:rPr>
          <w:b/>
          <w:color w:val="008000"/>
        </w:rPr>
        <w:t>и</w:t>
      </w:r>
      <w:r>
        <w:rPr>
          <w:b/>
        </w:rPr>
        <w:t>е к</w:t>
      </w:r>
      <w:r>
        <w:rPr>
          <w:b/>
          <w:color w:val="008000"/>
        </w:rPr>
        <w:t>о</w:t>
      </w:r>
      <w:r>
        <w:rPr>
          <w:b/>
        </w:rPr>
        <w:t>эфф</w:t>
      </w:r>
      <w:r>
        <w:rPr>
          <w:b/>
          <w:color w:val="008000"/>
        </w:rPr>
        <w:t>и</w:t>
      </w:r>
      <w:r>
        <w:rPr>
          <w:b/>
        </w:rPr>
        <w:t>циента</w:t>
      </w:r>
      <w:r>
        <w:t xml:space="preserve"> </w:t>
      </w:r>
      <w:r>
        <w:rPr>
          <w:lang w:val="en-US"/>
        </w:rPr>
        <w:t>β</w:t>
      </w:r>
      <w:r>
        <w:rPr>
          <w:vertAlign w:val="subscript"/>
        </w:rPr>
        <w:t>2</w:t>
      </w:r>
      <w:r>
        <w:rPr>
          <w:b/>
        </w:rPr>
        <w:t xml:space="preserve"> при рециркуляции </w:t>
      </w:r>
      <w:r>
        <w:t xml:space="preserve"> 0 &lt; </w:t>
      </w:r>
      <w:r>
        <w:rPr>
          <w:lang w:val="en-US"/>
        </w:rPr>
        <w:t>r</w:t>
      </w:r>
      <w:r>
        <w:t xml:space="preserve"> ≤ 25%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647"/>
        <w:gridCol w:w="1418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44"/>
        </w:trPr>
        <w:tc>
          <w:tcPr>
            <w:tcW w:w="8647" w:type="dxa"/>
            <w:tcBorders>
              <w:bottom w:val="double" w:sz="4" w:space="0" w:color="auto"/>
            </w:tcBorders>
          </w:tcPr>
          <w:p w:rsidR="00000000" w:rsidRDefault="001A33C5">
            <w:pPr>
              <w:spacing w:before="40"/>
              <w:ind w:firstLine="0"/>
              <w:jc w:val="center"/>
            </w:pPr>
            <w:r>
              <w:t>Способ ввода в топку газов рециркул</w:t>
            </w:r>
            <w:r>
              <w:rPr>
                <w:color w:val="008000"/>
              </w:rPr>
              <w:t>я</w:t>
            </w:r>
            <w:r>
              <w:t>ци</w:t>
            </w:r>
            <w:r>
              <w:rPr>
                <w:color w:val="008000"/>
              </w:rPr>
              <w:t>и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000000" w:rsidRDefault="001A33C5">
            <w:pPr>
              <w:spacing w:before="40"/>
              <w:ind w:firstLine="0"/>
              <w:jc w:val="center"/>
            </w:pPr>
            <w:r>
              <w:rPr>
                <w:lang w:val="en-US"/>
              </w:rPr>
              <w:t>Β</w:t>
            </w:r>
            <w:r>
              <w:rPr>
                <w:vertAlign w:val="subscript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713"/>
        </w:trPr>
        <w:tc>
          <w:tcPr>
            <w:tcW w:w="8647" w:type="dxa"/>
            <w:tcBorders>
              <w:top w:val="nil"/>
            </w:tcBorders>
          </w:tcPr>
          <w:p w:rsidR="00000000" w:rsidRDefault="001A33C5">
            <w:pPr>
              <w:spacing w:before="40"/>
              <w:ind w:firstLine="0"/>
            </w:pPr>
            <w:r>
              <w:t xml:space="preserve">Газ – мазут при вводе: </w:t>
            </w:r>
            <w:r>
              <w:br/>
            </w:r>
            <w:r>
              <w:tab/>
              <w:t>в под топки (при расп</w:t>
            </w:r>
            <w:r>
              <w:rPr>
                <w:color w:val="008000"/>
              </w:rPr>
              <w:t>о</w:t>
            </w:r>
            <w:r>
              <w:t>ложе</w:t>
            </w:r>
            <w:r>
              <w:rPr>
                <w:color w:val="008000"/>
              </w:rPr>
              <w:t>н</w:t>
            </w:r>
            <w:r>
              <w:t xml:space="preserve">ии горелок на вертикальных экранах) </w:t>
            </w:r>
            <w:r>
              <w:br/>
            </w:r>
            <w:r>
              <w:tab/>
              <w:t>чер</w:t>
            </w:r>
            <w:r>
              <w:t>ез шлицы под горелкам</w:t>
            </w:r>
            <w:r>
              <w:rPr>
                <w:color w:val="008000"/>
              </w:rPr>
              <w:t xml:space="preserve">и </w:t>
            </w:r>
            <w:r>
              <w:rPr>
                <w:color w:val="008000"/>
              </w:rPr>
              <w:br/>
            </w:r>
            <w:r>
              <w:rPr>
                <w:color w:val="008000"/>
              </w:rPr>
              <w:tab/>
            </w:r>
            <w:r>
              <w:t xml:space="preserve">по наружному каналу горелок </w:t>
            </w:r>
            <w:r>
              <w:br/>
            </w:r>
            <w:r>
              <w:tab/>
              <w:t>в воз</w:t>
            </w:r>
            <w:r>
              <w:rPr>
                <w:color w:val="008000"/>
              </w:rPr>
              <w:t>д</w:t>
            </w:r>
            <w:r>
              <w:t xml:space="preserve">ушное дутье </w:t>
            </w:r>
            <w:r>
              <w:br/>
            </w:r>
            <w:r>
              <w:tab/>
              <w:t>в рассечку двух воздушных потоков</w:t>
            </w:r>
          </w:p>
        </w:tc>
        <w:tc>
          <w:tcPr>
            <w:tcW w:w="1418" w:type="dxa"/>
            <w:tcBorders>
              <w:top w:val="nil"/>
            </w:tcBorders>
          </w:tcPr>
          <w:p w:rsidR="00000000" w:rsidRDefault="001A33C5">
            <w:pPr>
              <w:tabs>
                <w:tab w:val="left" w:pos="1338"/>
              </w:tabs>
              <w:spacing w:before="40"/>
              <w:ind w:right="102" w:firstLine="0"/>
            </w:pPr>
            <w:r>
              <w:rPr>
                <w:noProof/>
              </w:rPr>
              <w:br/>
              <w:t>0,002</w:t>
            </w:r>
            <w:r>
              <w:rPr>
                <w:noProof/>
              </w:rPr>
              <w:br/>
              <w:t xml:space="preserve">0,015 </w:t>
            </w:r>
            <w:r>
              <w:rPr>
                <w:noProof/>
              </w:rPr>
              <w:br/>
              <w:t xml:space="preserve">0,020 </w:t>
            </w:r>
            <w:r>
              <w:rPr>
                <w:noProof/>
              </w:rPr>
              <w:br/>
              <w:t xml:space="preserve">0,025 </w:t>
            </w:r>
            <w:r>
              <w:rPr>
                <w:noProof/>
              </w:rPr>
              <w:br/>
              <w:t>0,030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66"/>
        </w:trPr>
        <w:tc>
          <w:tcPr>
            <w:tcW w:w="8647" w:type="dxa"/>
          </w:tcPr>
          <w:p w:rsidR="00000000" w:rsidRDefault="001A33C5">
            <w:pPr>
              <w:spacing w:before="40"/>
              <w:ind w:firstLine="0"/>
            </w:pPr>
            <w:r>
              <w:t xml:space="preserve">Твердое топливо (при </w:t>
            </w:r>
            <w:r>
              <w:rPr>
                <w:lang w:val="en-US"/>
              </w:rPr>
              <w:t>t</w:t>
            </w:r>
            <w:r>
              <w:rPr>
                <w:vertAlign w:val="subscript"/>
              </w:rPr>
              <w:t>ф</w:t>
            </w:r>
            <w:r>
              <w:rPr>
                <w:color w:val="008000"/>
              </w:rPr>
              <w:t>&gt;</w:t>
            </w:r>
            <w:r>
              <w:t xml:space="preserve"> 1400 </w:t>
            </w:r>
            <w:r>
              <w:rPr>
                <w:lang w:val="en-US"/>
              </w:rPr>
              <w:sym w:font="Symbol" w:char="F0B0"/>
            </w:r>
            <w:r>
              <w:t xml:space="preserve">С) при вводе: </w:t>
            </w:r>
            <w:r>
              <w:br/>
            </w:r>
            <w:r>
              <w:tab/>
              <w:t xml:space="preserve">в первичную аэросмесь </w:t>
            </w:r>
            <w:r>
              <w:br/>
            </w:r>
            <w:r>
              <w:tab/>
              <w:t>во вторичный воздух</w:t>
            </w:r>
          </w:p>
        </w:tc>
        <w:tc>
          <w:tcPr>
            <w:tcW w:w="1418" w:type="dxa"/>
          </w:tcPr>
          <w:p w:rsidR="00000000" w:rsidRDefault="001A33C5">
            <w:pPr>
              <w:spacing w:before="40"/>
              <w:ind w:firstLine="0"/>
            </w:pPr>
            <w:r>
              <w:rPr>
                <w:noProof/>
              </w:rPr>
              <w:br/>
              <w:t xml:space="preserve">0,010 </w:t>
            </w:r>
            <w:r>
              <w:rPr>
                <w:noProof/>
              </w:rPr>
              <w:br/>
              <w:t>0,005</w:t>
            </w:r>
          </w:p>
        </w:tc>
      </w:tr>
    </w:tbl>
    <w:p w:rsidR="00000000" w:rsidRDefault="001A33C5">
      <w:pPr>
        <w:ind w:firstLine="851"/>
      </w:pPr>
    </w:p>
    <w:p w:rsidR="00000000" w:rsidRDefault="001A33C5">
      <w:pPr>
        <w:spacing w:before="200"/>
        <w:ind w:firstLine="851"/>
      </w:pPr>
    </w:p>
    <w:p w:rsidR="00000000" w:rsidRDefault="001A33C5">
      <w:pPr>
        <w:spacing w:before="200"/>
        <w:ind w:firstLine="851"/>
      </w:pPr>
      <w:r>
        <w:br w:type="page"/>
      </w:r>
      <w:r>
        <w:lastRenderedPageBreak/>
        <w:t>Для</w:t>
      </w:r>
      <w:r>
        <w:t xml:space="preserve"> котлов паропроизводительностью свыше 70 т/ч при сжигании газа и мазута во всем диапазоне нагру</w:t>
      </w:r>
      <w:r>
        <w:softHyphen/>
        <w:t xml:space="preserve">зок, а также для котлов, сжигающих твердое топливо при </w:t>
      </w:r>
      <w:r>
        <w:rPr>
          <w:lang w:val="en-US"/>
        </w:rPr>
        <w:t>t</w:t>
      </w:r>
      <w:r>
        <w:rPr>
          <w:vertAlign w:val="subscript"/>
        </w:rPr>
        <w:t>ф</w:t>
      </w:r>
      <w:r>
        <w:t xml:space="preserve"> ≥ 1500°С и при нагрузках выше 75% номиналь</w:t>
      </w:r>
      <w:r>
        <w:softHyphen/>
        <w:t>ной</w:t>
      </w:r>
    </w:p>
    <w:p w:rsidR="00000000" w:rsidRDefault="001A33C5">
      <w:pPr>
        <w:ind w:firstLine="851"/>
        <w:jc w:val="both"/>
      </w:pPr>
      <w:r>
        <w:tab/>
      </w:r>
      <w:r>
        <w:tab/>
      </w:r>
      <w:r>
        <w:tab/>
      </w:r>
      <w:r>
        <w:tab/>
      </w:r>
      <w:r>
        <w:rPr>
          <w:position w:val="-24"/>
        </w:rPr>
        <w:object w:dxaOrig="1260" w:dyaOrig="660">
          <v:shape id="_x0000_i1039" type="#_x0000_t75" style="width:63pt;height:33pt" o:ole="" fillcolor="window">
            <v:imagedata r:id="rId35" o:title=""/>
          </v:shape>
          <o:OLEObject Type="Embed" ProgID="Equation.3" ShapeID="_x0000_i1039" DrawAspect="Content" ObjectID="_1580052846" r:id="rId36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(1.4)</w:t>
      </w:r>
      <w:r>
        <w:br/>
        <w:t xml:space="preserve">где </w:t>
      </w:r>
      <w:r>
        <w:rPr>
          <w:lang w:val="en-US"/>
        </w:rPr>
        <w:t>D</w:t>
      </w:r>
      <w:r>
        <w:t xml:space="preserve"> и </w:t>
      </w:r>
      <w:r>
        <w:rPr>
          <w:lang w:val="en-US"/>
        </w:rPr>
        <w:t>D</w:t>
      </w:r>
      <w:r>
        <w:rPr>
          <w:vertAlign w:val="subscript"/>
        </w:rPr>
        <w:t>ф</w:t>
      </w:r>
      <w:r>
        <w:t xml:space="preserve"> - </w:t>
      </w:r>
      <w:r>
        <w:t>номинальная и фактическая паропроизводительности котла или его корпуса, т/ч.</w:t>
      </w:r>
    </w:p>
    <w:p w:rsidR="00000000" w:rsidRDefault="001A33C5">
      <w:pPr>
        <w:ind w:firstLine="851"/>
      </w:pPr>
    </w:p>
    <w:p w:rsidR="00000000" w:rsidRDefault="001A33C5">
      <w:pPr>
        <w:ind w:firstLine="851"/>
      </w:pPr>
      <w:r>
        <w:t>Для котлов паропроизводительностью менее 70 т/ч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rPr>
          <w:position w:val="-24"/>
        </w:rPr>
        <w:object w:dxaOrig="1219" w:dyaOrig="660">
          <v:shape id="_x0000_i1040" type="#_x0000_t75" style="width:60.75pt;height:33pt" o:ole="" fillcolor="window">
            <v:imagedata r:id="rId37" o:title=""/>
          </v:shape>
          <o:OLEObject Type="Embed" ProgID="Equation.3" ShapeID="_x0000_i1040" DrawAspect="Content" ObjectID="_1580052847" r:id="rId38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(1.5)</w:t>
      </w:r>
    </w:p>
    <w:p w:rsidR="00000000" w:rsidRDefault="001A33C5">
      <w:pPr>
        <w:ind w:firstLine="851"/>
      </w:pPr>
      <w:r>
        <w:t xml:space="preserve">Для водогрейных котлов </w:t>
      </w:r>
      <w:r>
        <w:rPr>
          <w:lang w:val="en-US"/>
        </w:rPr>
        <w:t>β</w:t>
      </w:r>
      <w:r>
        <w:rPr>
          <w:vertAlign w:val="subscript"/>
        </w:rPr>
        <w:t>1</w:t>
      </w:r>
      <w:r>
        <w:t xml:space="preserve"> = </w:t>
      </w:r>
      <w:r>
        <w:rPr>
          <w:lang w:val="en-US"/>
        </w:rPr>
        <w:t>l</w:t>
      </w:r>
      <w:r>
        <w:t xml:space="preserve">, а коэффициент </w:t>
      </w:r>
      <w:r>
        <w:rPr>
          <w:lang w:val="en-US"/>
        </w:rPr>
        <w:t>k</w:t>
      </w:r>
      <w:r>
        <w:t xml:space="preserve"> опре</w:t>
      </w:r>
      <w:r>
        <w:softHyphen/>
        <w:t>деляется по формуле</w:t>
      </w:r>
    </w:p>
    <w:p w:rsidR="00000000" w:rsidRDefault="001A33C5">
      <w:pPr>
        <w:spacing w:before="160"/>
        <w:ind w:firstLine="851"/>
      </w:pPr>
      <w:r>
        <w:tab/>
      </w:r>
      <w:r>
        <w:tab/>
      </w:r>
      <w:r>
        <w:tab/>
      </w:r>
      <w:r>
        <w:tab/>
      </w:r>
      <w:r>
        <w:rPr>
          <w:position w:val="-28"/>
        </w:rPr>
        <w:object w:dxaOrig="1240" w:dyaOrig="700">
          <v:shape id="_x0000_i1041" type="#_x0000_t75" style="width:62.25pt;height:35.25pt" o:ole="" fillcolor="window">
            <v:imagedata r:id="rId39" o:title=""/>
          </v:shape>
          <o:OLEObject Type="Embed" ProgID="Equation.3" ShapeID="_x0000_i1041" DrawAspect="Content" ObjectID="_1580052848" r:id="rId40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(1.6)</w:t>
      </w:r>
      <w:r>
        <w:br/>
        <w:t xml:space="preserve">где </w:t>
      </w:r>
      <w:r>
        <w:rPr>
          <w:lang w:val="en-US"/>
        </w:rPr>
        <w:t>Q</w:t>
      </w:r>
      <w:r>
        <w:t xml:space="preserve"> и </w:t>
      </w:r>
      <w:r>
        <w:rPr>
          <w:lang w:val="en-US"/>
        </w:rPr>
        <w:t>Q</w:t>
      </w:r>
      <w:r>
        <w:rPr>
          <w:vertAlign w:val="subscript"/>
        </w:rPr>
        <w:t>ф</w:t>
      </w:r>
      <w:r>
        <w:t xml:space="preserve"> - номинальная и фактиче</w:t>
      </w:r>
      <w:r>
        <w:softHyphen/>
        <w:t>ская тепловая производительность котла, Гкал/ч.</w:t>
      </w:r>
    </w:p>
    <w:p w:rsidR="00000000" w:rsidRDefault="001A33C5">
      <w:pPr>
        <w:ind w:firstLine="851"/>
      </w:pPr>
    </w:p>
    <w:p w:rsidR="00000000" w:rsidRDefault="001A33C5">
      <w:pPr>
        <w:ind w:firstLine="851"/>
      </w:pPr>
      <w:r>
        <w:t>При сжигании твердого топлива с нагрузками котла ниже 75% номинальной в формулы (1.5), (1.6) вме</w:t>
      </w:r>
      <w:r>
        <w:softHyphen/>
        <w:t xml:space="preserve">сто </w:t>
      </w:r>
      <w:r>
        <w:rPr>
          <w:lang w:val="en-US"/>
        </w:rPr>
        <w:t>D</w:t>
      </w:r>
      <w:r>
        <w:rPr>
          <w:vertAlign w:val="subscript"/>
        </w:rPr>
        <w:t>ф</w:t>
      </w:r>
      <w:r>
        <w:t xml:space="preserve">, </w:t>
      </w:r>
      <w:r>
        <w:rPr>
          <w:lang w:val="en-US"/>
        </w:rPr>
        <w:t>Q</w:t>
      </w:r>
      <w:r>
        <w:rPr>
          <w:vertAlign w:val="subscript"/>
        </w:rPr>
        <w:t>ф</w:t>
      </w:r>
      <w:r>
        <w:t xml:space="preserve"> подставляются 0,75</w:t>
      </w:r>
      <w:r>
        <w:rPr>
          <w:lang w:val="en-US"/>
        </w:rPr>
        <w:t>D</w:t>
      </w:r>
      <w:r>
        <w:t xml:space="preserve"> и 0,75</w:t>
      </w:r>
      <w:r>
        <w:rPr>
          <w:lang w:val="en-US"/>
        </w:rPr>
        <w:t>Q</w:t>
      </w:r>
      <w:r>
        <w:t>.</w:t>
      </w:r>
    </w:p>
    <w:p w:rsidR="00000000" w:rsidRDefault="001A33C5">
      <w:pPr>
        <w:ind w:firstLine="851"/>
      </w:pPr>
      <w:r>
        <w:t xml:space="preserve">При сжигании твердого топлива с </w:t>
      </w:r>
      <w:r>
        <w:rPr>
          <w:lang w:val="en-US"/>
        </w:rPr>
        <w:t>t</w:t>
      </w:r>
      <w:r>
        <w:rPr>
          <w:vertAlign w:val="subscript"/>
        </w:rPr>
        <w:t>ф</w:t>
      </w:r>
      <w:r>
        <w:t xml:space="preserve">&lt; 1500°С во всем диапазоне нагрузок вместо </w:t>
      </w:r>
      <w:r>
        <w:br/>
      </w:r>
      <w:r>
        <w:rPr>
          <w:lang w:val="en-US"/>
        </w:rPr>
        <w:t>D</w:t>
      </w:r>
      <w:r>
        <w:rPr>
          <w:vertAlign w:val="subscript"/>
        </w:rPr>
        <w:t>ф</w:t>
      </w:r>
      <w:r>
        <w:t xml:space="preserve">, </w:t>
      </w:r>
      <w:r>
        <w:rPr>
          <w:lang w:val="en-US"/>
        </w:rPr>
        <w:t>Q</w:t>
      </w:r>
      <w:r>
        <w:rPr>
          <w:vertAlign w:val="subscript"/>
        </w:rPr>
        <w:t>ф</w:t>
      </w:r>
      <w:r>
        <w:t xml:space="preserve"> подставляются </w:t>
      </w:r>
      <w:r>
        <w:rPr>
          <w:lang w:val="en-US"/>
        </w:rPr>
        <w:t>D</w:t>
      </w:r>
      <w:r>
        <w:t xml:space="preserve"> и </w:t>
      </w:r>
      <w:r>
        <w:rPr>
          <w:lang w:val="en-US"/>
        </w:rPr>
        <w:t>Q</w:t>
      </w:r>
      <w:r>
        <w:t>.</w:t>
      </w:r>
    </w:p>
    <w:p w:rsidR="00000000" w:rsidRDefault="001A33C5">
      <w:pPr>
        <w:ind w:firstLine="851"/>
      </w:pPr>
    </w:p>
    <w:p w:rsidR="00000000" w:rsidRDefault="001A33C5">
      <w:pPr>
        <w:ind w:firstLine="851"/>
      </w:pPr>
      <w:r>
        <w:t xml:space="preserve">При одновременном сжигании на котле двух видов топлива с расходом одного из них  не менее 10% по теплу значение коэффициента </w:t>
      </w:r>
      <w:r>
        <w:rPr>
          <w:lang w:val="en-US"/>
        </w:rPr>
        <w:t>β</w:t>
      </w:r>
      <w:r>
        <w:rPr>
          <w:vertAlign w:val="subscript"/>
        </w:rPr>
        <w:t>1</w:t>
      </w:r>
      <w:r>
        <w:t xml:space="preserve"> должно прин</w:t>
      </w:r>
      <w:r>
        <w:t xml:space="preserve">иматься по преобладающему виду топлива. </w:t>
      </w:r>
    </w:p>
    <w:p w:rsidR="00000000" w:rsidRDefault="001A33C5">
      <w:pPr>
        <w:ind w:firstLine="851"/>
      </w:pPr>
      <w:r>
        <w:t xml:space="preserve">В остальных случаях коэффициент </w:t>
      </w:r>
      <w:r>
        <w:rPr>
          <w:lang w:val="en-US"/>
        </w:rPr>
        <w:t>β</w:t>
      </w:r>
      <w:r>
        <w:rPr>
          <w:vertAlign w:val="subscript"/>
        </w:rPr>
        <w:t>1</w:t>
      </w:r>
      <w:r>
        <w:t xml:space="preserve"> определяется по формуле</w:t>
      </w:r>
    </w:p>
    <w:p w:rsidR="00000000" w:rsidRDefault="001A33C5">
      <w:pPr>
        <w:spacing w:before="100"/>
        <w:ind w:firstLine="851"/>
      </w:pPr>
      <w:r>
        <w:tab/>
      </w:r>
      <w:r>
        <w:tab/>
      </w:r>
      <w:r>
        <w:tab/>
      </w:r>
      <w:r>
        <w:tab/>
      </w:r>
      <w:r>
        <w:rPr>
          <w:position w:val="-24"/>
        </w:rPr>
        <w:object w:dxaOrig="2060" w:dyaOrig="660">
          <v:shape id="_x0000_i1042" type="#_x0000_t75" style="width:102.75pt;height:33pt" o:ole="" fillcolor="window">
            <v:imagedata r:id="rId41" o:title=""/>
          </v:shape>
          <o:OLEObject Type="Embed" ProgID="Equation.3" ShapeID="_x0000_i1042" DrawAspect="Content" ObjectID="_1580052849" r:id="rId42"/>
        </w:object>
      </w:r>
      <w:r>
        <w:t>,</w:t>
      </w:r>
      <w:r>
        <w:tab/>
      </w:r>
      <w:r>
        <w:tab/>
      </w:r>
      <w:r>
        <w:tab/>
      </w:r>
      <w:r>
        <w:tab/>
      </w:r>
      <w:r>
        <w:tab/>
        <w:t xml:space="preserve">           (1.7)</w:t>
      </w:r>
    </w:p>
    <w:p w:rsidR="00000000" w:rsidRDefault="001A33C5">
      <w:pPr>
        <w:spacing w:before="100"/>
        <w:ind w:firstLine="851"/>
      </w:pPr>
      <w:r>
        <w:t xml:space="preserve">где </w:t>
      </w:r>
      <w:r>
        <w:rPr>
          <w:position w:val="-10"/>
        </w:rPr>
        <w:object w:dxaOrig="1300" w:dyaOrig="360">
          <v:shape id="_x0000_i1043" type="#_x0000_t75" style="width:65.25pt;height:18pt" o:ole="" fillcolor="window">
            <v:imagedata r:id="rId43" o:title=""/>
          </v:shape>
          <o:OLEObject Type="Embed" ProgID="Equation.3" ShapeID="_x0000_i1043" DrawAspect="Content" ObjectID="_1580052850" r:id="rId44"/>
        </w:object>
      </w:r>
      <w:r>
        <w:t>соответствуют значе</w:t>
      </w:r>
      <w:r>
        <w:softHyphen/>
        <w:t xml:space="preserve">ниям коэффициента и расхода каждого из видов </w:t>
      </w:r>
      <w:r>
        <w:tab/>
      </w:r>
      <w:r>
        <w:tab/>
        <w:t>топ</w:t>
      </w:r>
      <w:r>
        <w:rPr>
          <w:color w:val="008000"/>
        </w:rPr>
        <w:t>лива.</w:t>
      </w:r>
    </w:p>
    <w:p w:rsidR="00000000" w:rsidRDefault="001A33C5">
      <w:pPr>
        <w:spacing w:before="60"/>
        <w:ind w:firstLine="851"/>
      </w:pPr>
    </w:p>
    <w:p w:rsidR="00000000" w:rsidRDefault="001A33C5">
      <w:pPr>
        <w:spacing w:before="60"/>
        <w:ind w:firstLine="851"/>
      </w:pPr>
    </w:p>
    <w:p w:rsidR="00000000" w:rsidRDefault="001A33C5">
      <w:pPr>
        <w:spacing w:before="60"/>
        <w:ind w:firstLine="851"/>
      </w:pPr>
    </w:p>
    <w:p w:rsidR="00000000" w:rsidRDefault="001A33C5">
      <w:pPr>
        <w:spacing w:before="60"/>
        <w:ind w:firstLine="851"/>
        <w:rPr>
          <w:i/>
        </w:rPr>
      </w:pPr>
      <w:r>
        <w:rPr>
          <w:i/>
        </w:rPr>
        <w:t>В последнее время серьезное внимание привлекла проблема выбросов канцерогенных веществ, образующихся при неполном сго</w:t>
      </w:r>
      <w:r>
        <w:rPr>
          <w:i/>
        </w:rPr>
        <w:softHyphen/>
        <w:t>рании топлива. Самыми распространенными из них и интенсивно воз</w:t>
      </w:r>
      <w:r>
        <w:rPr>
          <w:i/>
        </w:rPr>
        <w:softHyphen/>
        <w:t>действующими на человека являются полициклические  ароматические углеводор</w:t>
      </w:r>
      <w:r>
        <w:rPr>
          <w:i/>
        </w:rPr>
        <w:t>оды (ПАУ) и наиболее активный из них—бенз(а)пирен. Максимальное количество бенз(а)пирена образуется при температуре 700-800°С в условиях нехватки воздуха для полного сгорания топлива.</w:t>
      </w:r>
    </w:p>
    <w:p w:rsidR="00000000" w:rsidRDefault="001A33C5">
      <w:pPr>
        <w:ind w:firstLine="851"/>
        <w:rPr>
          <w:i/>
        </w:rPr>
      </w:pPr>
      <w:r>
        <w:rPr>
          <w:i/>
        </w:rPr>
        <w:t>Содер</w:t>
      </w:r>
      <w:r>
        <w:rPr>
          <w:i/>
        </w:rPr>
        <w:softHyphen/>
        <w:t>жание этого соединения в дымовых выбросах обычно не более 4,2 мкг/</w:t>
      </w:r>
      <w:r>
        <w:rPr>
          <w:i/>
        </w:rPr>
        <w:t>100 м</w:t>
      </w:r>
      <w:r>
        <w:rPr>
          <w:i/>
          <w:vertAlign w:val="superscript"/>
        </w:rPr>
        <w:t>3</w:t>
      </w:r>
      <w:r>
        <w:rPr>
          <w:i/>
        </w:rPr>
        <w:t>. Однако при неправильном сжигании или не</w:t>
      </w:r>
      <w:r>
        <w:rPr>
          <w:i/>
        </w:rPr>
        <w:softHyphen/>
        <w:t xml:space="preserve">совершенной конструкции топки  количество выбрасываемого бенз(а)пирена может увеличиться: 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  <w:t>в 50 раз при рабо</w:t>
      </w:r>
      <w:r>
        <w:rPr>
          <w:i/>
        </w:rPr>
        <w:softHyphen/>
        <w:t xml:space="preserve">те на мазуте </w:t>
      </w:r>
      <w:r>
        <w:rPr>
          <w:i/>
        </w:rPr>
        <w:br/>
      </w:r>
      <w:r>
        <w:rPr>
          <w:i/>
        </w:rPr>
        <w:tab/>
      </w:r>
      <w:r>
        <w:rPr>
          <w:i/>
        </w:rPr>
        <w:tab/>
        <w:t xml:space="preserve">в 10 раз при работе на газе. </w:t>
      </w:r>
    </w:p>
    <w:p w:rsidR="00000000" w:rsidRDefault="001A33C5">
      <w:pPr>
        <w:ind w:firstLine="851"/>
        <w:rPr>
          <w:i/>
        </w:rPr>
      </w:pPr>
    </w:p>
    <w:p w:rsidR="00000000" w:rsidRDefault="001A33C5">
      <w:pPr>
        <w:pStyle w:val="32"/>
      </w:pPr>
      <w:r>
        <w:t>Глав</w:t>
      </w:r>
      <w:r>
        <w:softHyphen/>
        <w:t>ным средством борьбы с загрязнением атмосферн</w:t>
      </w:r>
      <w:r>
        <w:t>ого воздуха кан</w:t>
      </w:r>
      <w:r>
        <w:softHyphen/>
        <w:t>церогенными углеводородами является обеспечение максимальной полноты сгорания топлива.</w:t>
      </w:r>
    </w:p>
    <w:p w:rsidR="00000000" w:rsidRDefault="001A33C5">
      <w:pPr>
        <w:ind w:firstLine="851"/>
      </w:pPr>
    </w:p>
    <w:p w:rsidR="00000000" w:rsidRDefault="001A33C5">
      <w:pPr>
        <w:pStyle w:val="2"/>
        <w:ind w:firstLine="851"/>
      </w:pPr>
      <w:r>
        <w:br w:type="page"/>
      </w:r>
      <w:r>
        <w:lastRenderedPageBreak/>
        <w:t>1.2. ВЛИЯНИЕ ВРЕДНЫХ ВЫБРОСОВ ТЭС НА ЧЕЛОВЕКА И ПРИРОДУ</w:t>
      </w:r>
    </w:p>
    <w:p w:rsidR="00000000" w:rsidRDefault="001A33C5">
      <w:pPr>
        <w:spacing w:before="140"/>
        <w:ind w:firstLine="851"/>
      </w:pPr>
      <w:r>
        <w:t>Выбрасываемые в атмосферу токсичные вещества оказывают вредное воз</w:t>
      </w:r>
      <w:r>
        <w:softHyphen/>
        <w:t>действие на весь комплекс жи</w:t>
      </w:r>
      <w:r>
        <w:t>вой природы.</w:t>
      </w:r>
    </w:p>
    <w:p w:rsidR="00000000" w:rsidRDefault="001A33C5">
      <w:pPr>
        <w:ind w:firstLine="851"/>
      </w:pPr>
      <w:r>
        <w:t>В атмосферу попадают выбросы не только тепловых электростанций, но и других промышленных предприя</w:t>
      </w:r>
      <w:r>
        <w:softHyphen/>
        <w:t>тий, а также транспорта и других источников, связанных с деятельностью че</w:t>
      </w:r>
      <w:r>
        <w:softHyphen/>
        <w:t xml:space="preserve">ловека. </w:t>
      </w:r>
    </w:p>
    <w:p w:rsidR="00000000" w:rsidRDefault="001A33C5">
      <w:pPr>
        <w:ind w:firstLine="851"/>
      </w:pPr>
      <w:r>
        <w:t>Установлено (табл.1.3) , что мас</w:t>
      </w:r>
      <w:r>
        <w:softHyphen/>
        <w:t>штабы поступления в атмосферу</w:t>
      </w:r>
      <w:r>
        <w:t xml:space="preserve"> компонентов естествен</w:t>
      </w:r>
      <w:r>
        <w:softHyphen/>
        <w:t>ного и промышленного происхождения в ряде случаев близки.</w:t>
      </w:r>
    </w:p>
    <w:p w:rsidR="00000000" w:rsidRDefault="001A33C5">
      <w:pPr>
        <w:pStyle w:val="4"/>
      </w:pPr>
      <w:r>
        <w:t>Таблица 1.3</w:t>
      </w:r>
    </w:p>
    <w:p w:rsidR="00000000" w:rsidRDefault="001A33C5">
      <w:pPr>
        <w:spacing w:before="40"/>
        <w:ind w:right="400" w:firstLine="851"/>
        <w:jc w:val="center"/>
      </w:pPr>
      <w:r>
        <w:rPr>
          <w:b/>
        </w:rPr>
        <w:t>Поступление загрязнений в атмосферу Земли, т/год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3260"/>
        <w:gridCol w:w="3544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3119" w:type="dxa"/>
            <w:tcBorders>
              <w:bottom w:val="double" w:sz="4" w:space="0" w:color="auto"/>
            </w:tcBorders>
          </w:tcPr>
          <w:p w:rsidR="00000000" w:rsidRDefault="001A33C5">
            <w:pPr>
              <w:spacing w:before="40"/>
              <w:ind w:firstLine="0"/>
              <w:jc w:val="center"/>
            </w:pPr>
            <w:r>
              <w:t>Загрязнитель</w:t>
            </w:r>
          </w:p>
        </w:tc>
        <w:tc>
          <w:tcPr>
            <w:tcW w:w="3260" w:type="dxa"/>
            <w:tcBorders>
              <w:bottom w:val="double" w:sz="4" w:space="0" w:color="auto"/>
            </w:tcBorders>
          </w:tcPr>
          <w:p w:rsidR="00000000" w:rsidRDefault="001A33C5">
            <w:pPr>
              <w:pStyle w:val="a5"/>
              <w:tabs>
                <w:tab w:val="clear" w:pos="4320"/>
                <w:tab w:val="clear" w:pos="8640"/>
              </w:tabs>
              <w:spacing w:before="40"/>
              <w:jc w:val="center"/>
            </w:pPr>
            <w:r>
              <w:t>Природный компонент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:rsidR="00000000" w:rsidRDefault="001A33C5">
            <w:pPr>
              <w:spacing w:before="40"/>
              <w:ind w:firstLine="0"/>
              <w:jc w:val="center"/>
            </w:pPr>
            <w:r>
              <w:t>Индуст</w:t>
            </w:r>
            <w:r>
              <w:rPr>
                <w:color w:val="008000"/>
              </w:rPr>
              <w:t xml:space="preserve">риальный </w:t>
            </w:r>
            <w:r>
              <w:t>ко</w:t>
            </w:r>
            <w:r>
              <w:rPr>
                <w:color w:val="008000"/>
              </w:rPr>
              <w:t>м</w:t>
            </w:r>
            <w:r>
              <w:t xml:space="preserve">понент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1549"/>
        </w:trPr>
        <w:tc>
          <w:tcPr>
            <w:tcW w:w="3119" w:type="dxa"/>
            <w:tcBorders>
              <w:top w:val="nil"/>
            </w:tcBorders>
          </w:tcPr>
          <w:p w:rsidR="00000000" w:rsidRDefault="001A33C5">
            <w:pPr>
              <w:spacing w:before="40"/>
              <w:ind w:firstLine="0"/>
            </w:pPr>
            <w:r>
              <w:tab/>
              <w:t>СО</w:t>
            </w:r>
            <w:r>
              <w:rPr>
                <w:vertAlign w:val="subscript"/>
              </w:rPr>
              <w:t>2</w:t>
            </w:r>
            <w:r>
              <w:br/>
            </w:r>
            <w:r>
              <w:tab/>
              <w:t>СО</w:t>
            </w:r>
            <w:r>
              <w:br/>
            </w:r>
            <w:r>
              <w:tab/>
            </w:r>
            <w:r>
              <w:rPr>
                <w:lang w:val="en-US"/>
              </w:rPr>
              <w:t>S</w:t>
            </w:r>
            <w:r>
              <w:t>О</w:t>
            </w:r>
            <w:r>
              <w:rPr>
                <w:vertAlign w:val="subscript"/>
              </w:rPr>
              <w:t>2</w:t>
            </w:r>
            <w:r>
              <w:br/>
            </w:r>
            <w:r>
              <w:tab/>
            </w:r>
            <w:r>
              <w:rPr>
                <w:lang w:val="en-US"/>
              </w:rPr>
              <w:t>N</w:t>
            </w:r>
            <w:r>
              <w:t>О</w:t>
            </w:r>
            <w:r>
              <w:rPr>
                <w:vertAlign w:val="subscript"/>
                <w:lang w:val="en-US"/>
              </w:rPr>
              <w:t>x</w:t>
            </w:r>
            <w:r>
              <w:t xml:space="preserve"> </w:t>
            </w:r>
            <w:r>
              <w:br/>
            </w:r>
            <w:r>
              <w:tab/>
              <w:t>Пыль</w:t>
            </w:r>
          </w:p>
        </w:tc>
        <w:tc>
          <w:tcPr>
            <w:tcW w:w="3260" w:type="dxa"/>
            <w:tcBorders>
              <w:top w:val="nil"/>
            </w:tcBorders>
          </w:tcPr>
          <w:p w:rsidR="00000000" w:rsidRDefault="001A33C5">
            <w:pPr>
              <w:spacing w:before="40"/>
              <w:ind w:right="200" w:firstLine="0"/>
              <w:jc w:val="center"/>
            </w:pPr>
            <w:r>
              <w:t>7</w:t>
            </w:r>
            <w:r>
              <w:rPr>
                <w:color w:val="008000"/>
              </w:rPr>
              <w:t>-</w:t>
            </w:r>
            <w:r>
              <w:t>10</w:t>
            </w:r>
            <w:r>
              <w:rPr>
                <w:vertAlign w:val="superscript"/>
              </w:rPr>
              <w:t>10</w:t>
            </w:r>
            <w:r>
              <w:rPr>
                <w:vertAlign w:val="superscript"/>
              </w:rPr>
              <w:br/>
            </w:r>
            <w:r>
              <w:br/>
              <w:t>1,42.10</w:t>
            </w:r>
            <w:r>
              <w:rPr>
                <w:color w:val="008000"/>
                <w:vertAlign w:val="superscript"/>
              </w:rPr>
              <w:t xml:space="preserve">8 </w:t>
            </w:r>
            <w:r>
              <w:rPr>
                <w:color w:val="008000"/>
                <w:vertAlign w:val="superscript"/>
              </w:rPr>
              <w:br/>
            </w:r>
            <w:r>
              <w:t>1,4.10</w:t>
            </w:r>
            <w:r>
              <w:rPr>
                <w:vertAlign w:val="superscript"/>
              </w:rPr>
              <w:t>9</w:t>
            </w:r>
            <w:r>
              <w:rPr>
                <w:color w:val="008000"/>
              </w:rPr>
              <w:br/>
            </w:r>
            <w:r>
              <w:t>(0</w:t>
            </w:r>
            <w:r>
              <w:t>,77—1,2)</w:t>
            </w:r>
            <w:r>
              <w:rPr>
                <w:color w:val="008000"/>
              </w:rPr>
              <w:t>.</w:t>
            </w:r>
            <w:r>
              <w:t>10</w:t>
            </w:r>
            <w:r>
              <w:rPr>
                <w:vertAlign w:val="superscript"/>
              </w:rPr>
              <w:t>9</w:t>
            </w:r>
          </w:p>
        </w:tc>
        <w:tc>
          <w:tcPr>
            <w:tcW w:w="3544" w:type="dxa"/>
            <w:tcBorders>
              <w:top w:val="nil"/>
            </w:tcBorders>
          </w:tcPr>
          <w:p w:rsidR="00000000" w:rsidRDefault="001A33C5">
            <w:pPr>
              <w:spacing w:before="40"/>
              <w:ind w:firstLine="0"/>
              <w:jc w:val="center"/>
            </w:pPr>
            <w:r>
              <w:t>1,5.10</w:t>
            </w:r>
            <w:r>
              <w:rPr>
                <w:vertAlign w:val="superscript"/>
              </w:rPr>
              <w:t>9</w:t>
            </w:r>
            <w:r>
              <w:br/>
              <w:t>2.10</w:t>
            </w:r>
            <w:r>
              <w:rPr>
                <w:color w:val="008000"/>
                <w:vertAlign w:val="superscript"/>
              </w:rPr>
              <w:t xml:space="preserve">8 </w:t>
            </w:r>
            <w:r>
              <w:rPr>
                <w:color w:val="008000"/>
                <w:vertAlign w:val="superscript"/>
              </w:rPr>
              <w:br/>
            </w:r>
            <w:r>
              <w:t>1,03.10</w:t>
            </w:r>
            <w:r>
              <w:rPr>
                <w:color w:val="008000"/>
                <w:vertAlign w:val="superscript"/>
              </w:rPr>
              <w:t xml:space="preserve">8 </w:t>
            </w:r>
            <w:r>
              <w:rPr>
                <w:color w:val="008000"/>
                <w:vertAlign w:val="superscript"/>
              </w:rPr>
              <w:br/>
            </w:r>
            <w:r>
              <w:t>6,5.10</w:t>
            </w:r>
            <w:r>
              <w:rPr>
                <w:color w:val="008000"/>
                <w:vertAlign w:val="superscript"/>
              </w:rPr>
              <w:t xml:space="preserve">7 </w:t>
            </w:r>
            <w:r>
              <w:rPr>
                <w:color w:val="008000"/>
                <w:vertAlign w:val="superscript"/>
              </w:rPr>
              <w:br/>
            </w:r>
            <w:r>
              <w:t>(0,1-0,2).10</w:t>
            </w:r>
            <w:r>
              <w:rPr>
                <w:vertAlign w:val="superscript"/>
              </w:rPr>
              <w:t>9</w:t>
            </w:r>
          </w:p>
        </w:tc>
      </w:tr>
    </w:tbl>
    <w:p w:rsidR="00000000" w:rsidRDefault="001A33C5">
      <w:pPr>
        <w:ind w:firstLine="851"/>
      </w:pPr>
    </w:p>
    <w:p w:rsidR="00000000" w:rsidRDefault="001A33C5">
      <w:pPr>
        <w:spacing w:before="140"/>
        <w:ind w:firstLine="851"/>
      </w:pPr>
      <w:r>
        <w:t>Промыш</w:t>
      </w:r>
      <w:r>
        <w:softHyphen/>
        <w:t>ленное поступление в атмосферу некоторых компонентов хотя и уступает по масштабам естественному, но все же имеет большее значе</w:t>
      </w:r>
      <w:r>
        <w:softHyphen/>
        <w:t>ние, так как создает загрязнение  воздуха в районах с высок</w:t>
      </w:r>
      <w:r>
        <w:t>ой концентрацией населения. Поэтому промышленное загрязнение атмосферы на единицу площади Земли (и в основном для населенных мест), как правило, превосходит тако</w:t>
      </w:r>
      <w:r>
        <w:softHyphen/>
        <w:t>вое для природных примесей.</w:t>
      </w:r>
    </w:p>
    <w:p w:rsidR="00000000" w:rsidRDefault="001A33C5">
      <w:pPr>
        <w:ind w:firstLine="851"/>
      </w:pPr>
    </w:p>
    <w:p w:rsidR="00000000" w:rsidRDefault="001A33C5">
      <w:pPr>
        <w:ind w:firstLine="851"/>
      </w:pPr>
      <w:r>
        <w:t>Воздействие выбросов рассматривается в двух аспектах:</w:t>
      </w:r>
      <w:r>
        <w:br/>
      </w:r>
    </w:p>
    <w:p w:rsidR="00000000" w:rsidRDefault="001A33C5">
      <w:pPr>
        <w:numPr>
          <w:ilvl w:val="0"/>
          <w:numId w:val="12"/>
        </w:numPr>
        <w:tabs>
          <w:tab w:val="clear" w:pos="360"/>
          <w:tab w:val="num" w:pos="1571"/>
        </w:tabs>
        <w:ind w:left="1571"/>
      </w:pPr>
      <w:r>
        <w:t>для отдель</w:t>
      </w:r>
      <w:r>
        <w:t>ного участка поверхности Зем</w:t>
      </w:r>
      <w:r>
        <w:softHyphen/>
        <w:t>ли в определенный отрезок времени (локальное воздей</w:t>
      </w:r>
      <w:r>
        <w:softHyphen/>
        <w:t>ствие);</w:t>
      </w:r>
    </w:p>
    <w:p w:rsidR="00000000" w:rsidRDefault="001A33C5">
      <w:pPr>
        <w:numPr>
          <w:ilvl w:val="0"/>
          <w:numId w:val="12"/>
        </w:numPr>
        <w:tabs>
          <w:tab w:val="clear" w:pos="360"/>
          <w:tab w:val="num" w:pos="1571"/>
        </w:tabs>
        <w:ind w:left="1571"/>
      </w:pPr>
      <w:r>
        <w:t>общее воздействие на биосферу с учетом на</w:t>
      </w:r>
      <w:r>
        <w:softHyphen/>
        <w:t>растающих темпов развития промышленности (глобаль</w:t>
      </w:r>
      <w:r>
        <w:softHyphen/>
        <w:t>ное воздействие)</w:t>
      </w:r>
      <w:r>
        <w:rPr>
          <w:color w:val="008000"/>
        </w:rPr>
        <w:t>.</w:t>
      </w:r>
      <w:r>
        <w:rPr>
          <w:color w:val="008000"/>
        </w:rPr>
        <w:br/>
      </w:r>
    </w:p>
    <w:p w:rsidR="00000000" w:rsidRDefault="001A33C5">
      <w:pPr>
        <w:ind w:firstLine="851"/>
      </w:pPr>
      <w:r>
        <w:t xml:space="preserve">Воздействие вредностей ТЭС рассматривают как </w:t>
      </w:r>
      <w:r>
        <w:rPr>
          <w:b/>
        </w:rPr>
        <w:t>локальное</w:t>
      </w:r>
      <w:r>
        <w:t xml:space="preserve"> в</w:t>
      </w:r>
      <w:r>
        <w:t xml:space="preserve"> районе, который при высоких дымовых трубах оценивается в окружности диаметром 20 - 50 км. </w:t>
      </w:r>
    </w:p>
    <w:p w:rsidR="00000000" w:rsidRDefault="001A33C5">
      <w:pPr>
        <w:ind w:firstLine="851"/>
      </w:pPr>
    </w:p>
    <w:p w:rsidR="00000000" w:rsidRDefault="001A33C5">
      <w:pPr>
        <w:ind w:firstLine="851"/>
      </w:pPr>
      <w:r>
        <w:t>Токсич</w:t>
      </w:r>
      <w:r>
        <w:softHyphen/>
        <w:t>ные вещества, выбрасываемые в атмосферу, воздей</w:t>
      </w:r>
      <w:r>
        <w:softHyphen/>
        <w:t>ств</w:t>
      </w:r>
      <w:r>
        <w:rPr>
          <w:color w:val="008000"/>
        </w:rPr>
        <w:t>у</w:t>
      </w:r>
      <w:r>
        <w:t>ют на растения, животный мир и людей</w:t>
      </w:r>
      <w:r>
        <w:rPr>
          <w:color w:val="008000"/>
        </w:rPr>
        <w:t>,</w:t>
      </w:r>
      <w:r>
        <w:t xml:space="preserve"> а также на строительные конструкции, здания и сооружения.</w:t>
      </w:r>
    </w:p>
    <w:p w:rsidR="00000000" w:rsidRDefault="001A33C5">
      <w:pPr>
        <w:ind w:firstLine="851"/>
      </w:pPr>
    </w:p>
    <w:p w:rsidR="00000000" w:rsidRDefault="001A33C5">
      <w:pPr>
        <w:ind w:firstLine="851"/>
      </w:pPr>
      <w:r>
        <w:t>Наиболе</w:t>
      </w:r>
      <w:r>
        <w:t xml:space="preserve">е чувствительными к содержанию </w:t>
      </w:r>
      <w:r>
        <w:rPr>
          <w:lang w:val="en-US"/>
        </w:rPr>
        <w:t>SO</w:t>
      </w:r>
      <w:r>
        <w:rPr>
          <w:vertAlign w:val="subscript"/>
        </w:rPr>
        <w:t>2</w:t>
      </w:r>
      <w:r>
        <w:t xml:space="preserve"> явля</w:t>
      </w:r>
      <w:r>
        <w:softHyphen/>
        <w:t>ются растения. Токсичное воздействие этого вещества связано с по</w:t>
      </w:r>
      <w:r>
        <w:softHyphen/>
        <w:t>вреждением листьев или хвои из-за разру</w:t>
      </w:r>
      <w:r>
        <w:softHyphen/>
        <w:t>шения хлорофилла. Причем лиственные растения, ежегодно сбрасывающие листву, менее под</w:t>
      </w:r>
      <w:r>
        <w:softHyphen/>
        <w:t xml:space="preserve">вержены действию </w:t>
      </w:r>
      <w:r>
        <w:rPr>
          <w:lang w:val="en-US"/>
        </w:rPr>
        <w:t>SO</w:t>
      </w:r>
      <w:r>
        <w:rPr>
          <w:vertAlign w:val="subscript"/>
        </w:rPr>
        <w:t>2</w:t>
      </w:r>
      <w:r>
        <w:t xml:space="preserve">. </w:t>
      </w:r>
    </w:p>
    <w:p w:rsidR="00000000" w:rsidRDefault="001A33C5">
      <w:pPr>
        <w:ind w:firstLine="851"/>
      </w:pPr>
      <w:r>
        <w:t>Ус</w:t>
      </w:r>
      <w:r>
        <w:t>тановлено, что изменения в жизнедеятельности листвен</w:t>
      </w:r>
      <w:r>
        <w:softHyphen/>
        <w:t xml:space="preserve">ных деревьев начинают ощущаться при концентрации </w:t>
      </w:r>
      <w:r>
        <w:rPr>
          <w:lang w:val="en-US"/>
        </w:rPr>
        <w:t>SO</w:t>
      </w:r>
      <w:r>
        <w:rPr>
          <w:vertAlign w:val="subscript"/>
        </w:rPr>
        <w:t>2</w:t>
      </w:r>
      <w:r>
        <w:t xml:space="preserve"> более 0,5 - 1 мг/м</w:t>
      </w:r>
      <w:r>
        <w:rPr>
          <w:vertAlign w:val="superscript"/>
        </w:rPr>
        <w:t>3</w:t>
      </w:r>
      <w:r>
        <w:t xml:space="preserve"> , в то время как у хвойных уменьшение интенсивности фотосинтеза и медленное усыхание деревьев наблюдается уже при содержании серни</w:t>
      </w:r>
      <w:r>
        <w:t>стого газа от 0,08 до 0,23 мг/м</w:t>
      </w:r>
      <w:r>
        <w:rPr>
          <w:vertAlign w:val="superscript"/>
        </w:rPr>
        <w:t>3</w:t>
      </w:r>
      <w:r>
        <w:t xml:space="preserve">, а при содержании </w:t>
      </w:r>
      <w:r>
        <w:rPr>
          <w:lang w:val="en-US"/>
        </w:rPr>
        <w:t>SO</w:t>
      </w:r>
      <w:r>
        <w:rPr>
          <w:vertAlign w:val="subscript"/>
        </w:rPr>
        <w:t>2</w:t>
      </w:r>
      <w:r>
        <w:t xml:space="preserve"> от 0,23 до 0,32 мг/м</w:t>
      </w:r>
      <w:r>
        <w:rPr>
          <w:vertAlign w:val="superscript"/>
        </w:rPr>
        <w:t>3</w:t>
      </w:r>
      <w:r>
        <w:t xml:space="preserve"> происходит заметное нарушение фотосинтеза и дыхания хвои, что вызывает усыхание сосны за 2 - 3 года. </w:t>
      </w:r>
    </w:p>
    <w:p w:rsidR="00000000" w:rsidRDefault="001A33C5">
      <w:pPr>
        <w:ind w:firstLine="851"/>
      </w:pPr>
      <w:r>
        <w:br w:type="page"/>
      </w:r>
      <w:r>
        <w:lastRenderedPageBreak/>
        <w:t>Неблагоприятное воздействие атмосферных загрязнений на людей исследовано еще</w:t>
      </w:r>
      <w:r>
        <w:t xml:space="preserve"> недостаточно полно. Наиболее подробные данные накоплены о влиянии взвешенных веществ и двуокиси серы. </w:t>
      </w:r>
    </w:p>
    <w:p w:rsidR="00000000" w:rsidRDefault="001A33C5">
      <w:pPr>
        <w:ind w:firstLine="851"/>
      </w:pPr>
    </w:p>
    <w:p w:rsidR="00000000" w:rsidRDefault="001A33C5">
      <w:pPr>
        <w:ind w:firstLine="851"/>
      </w:pPr>
      <w:r>
        <w:t>Первым отрицательным воздействием ат</w:t>
      </w:r>
      <w:r>
        <w:softHyphen/>
        <w:t>мосферных загрязнений на людей являются так назы</w:t>
      </w:r>
      <w:r>
        <w:softHyphen/>
        <w:t>ваемые токсические туманы, возникающие при резком возра</w:t>
      </w:r>
      <w:r>
        <w:softHyphen/>
        <w:t>стании ко</w:t>
      </w:r>
      <w:r>
        <w:t>нцентрации атмосферных загрязнений и небла</w:t>
      </w:r>
      <w:r>
        <w:softHyphen/>
        <w:t xml:space="preserve">гоприятных метеорологических условиях. </w:t>
      </w:r>
    </w:p>
    <w:p w:rsidR="00000000" w:rsidRDefault="001A33C5">
      <w:pPr>
        <w:spacing w:before="60"/>
        <w:ind w:firstLine="851"/>
      </w:pPr>
      <w:r>
        <w:t>Второе проявление действия токсических веществ, загрязняющих атмосферу, связано с хроническими не</w:t>
      </w:r>
      <w:r>
        <w:softHyphen/>
        <w:t>специфическими заболеваниями. Среди этих заболева</w:t>
      </w:r>
      <w:r>
        <w:softHyphen/>
        <w:t>ний существенное значение</w:t>
      </w:r>
      <w:r>
        <w:t xml:space="preserve"> приобретают атеросклероз и связанные с ним коронарные и дегенеративные забо</w:t>
      </w:r>
      <w:r>
        <w:softHyphen/>
        <w:t>левания сердца, хронический бронхит, эмфизема, брон</w:t>
      </w:r>
      <w:r>
        <w:softHyphen/>
        <w:t>хиальная астма и пр. При этом во многих исследова</w:t>
      </w:r>
      <w:r>
        <w:softHyphen/>
        <w:t>ниях присутствует так называемый «городской гради</w:t>
      </w:r>
      <w:r>
        <w:softHyphen/>
        <w:t>ент» при относительно низки</w:t>
      </w:r>
      <w:r>
        <w:t>х показателях заболевае</w:t>
      </w:r>
      <w:r>
        <w:softHyphen/>
        <w:t xml:space="preserve">мости сельского населения. </w:t>
      </w:r>
    </w:p>
    <w:p w:rsidR="00000000" w:rsidRDefault="001A33C5">
      <w:pPr>
        <w:ind w:firstLine="851"/>
      </w:pPr>
      <w:r>
        <w:t>Комитет Всемирной организации здраво</w:t>
      </w:r>
      <w:r>
        <w:softHyphen/>
        <w:t>охранения</w:t>
      </w:r>
      <w:r>
        <w:rPr>
          <w:b/>
        </w:rPr>
        <w:t xml:space="preserve"> (ВОЗ)</w:t>
      </w:r>
      <w:r>
        <w:t xml:space="preserve"> на основе проведенных исследований установил взаимосвязь между уровнем загрязнений атмосферного воздуха и их воздействия на людей (табл.1.4).</w:t>
      </w:r>
    </w:p>
    <w:p w:rsidR="00000000" w:rsidRDefault="001A33C5">
      <w:pPr>
        <w:ind w:firstLine="851"/>
        <w:jc w:val="right"/>
        <w:rPr>
          <w:i/>
        </w:rPr>
      </w:pPr>
      <w:r>
        <w:rPr>
          <w:i/>
        </w:rPr>
        <w:t>Таблица 1</w:t>
      </w:r>
      <w:r>
        <w:rPr>
          <w:i/>
        </w:rPr>
        <w:t>.4</w:t>
      </w:r>
    </w:p>
    <w:p w:rsidR="00000000" w:rsidRDefault="001A33C5">
      <w:pPr>
        <w:spacing w:before="20"/>
        <w:ind w:right="800" w:firstLine="851"/>
        <w:jc w:val="center"/>
      </w:pPr>
      <w:r>
        <w:rPr>
          <w:b/>
        </w:rPr>
        <w:t>Влияние загрязнений воздуха на здоровье и условия жизни людей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19"/>
        <w:gridCol w:w="2126"/>
        <w:gridCol w:w="2126"/>
        <w:gridCol w:w="1276"/>
        <w:gridCol w:w="127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91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br/>
              <w:t>Загрязнение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Повышение смертности и обра</w:t>
            </w:r>
            <w:r>
              <w:rPr>
                <w:sz w:val="20"/>
              </w:rPr>
              <w:softHyphen/>
              <w:t>щаемость в боль</w:t>
            </w:r>
            <w:r>
              <w:rPr>
                <w:sz w:val="20"/>
              </w:rPr>
              <w:softHyphen/>
              <w:t>ницы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Ухудшение состояния пациентов с легочными забо</w:t>
            </w:r>
            <w:r>
              <w:rPr>
                <w:sz w:val="20"/>
              </w:rPr>
              <w:softHyphen/>
              <w:t>леваниями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Ухудшение дыхательных симптомов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Изменение видимости и дискомфорт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</w:pPr>
            <w:r>
              <w:rPr>
                <w:lang w:val="en-US"/>
              </w:rPr>
              <w:t>SO</w:t>
            </w:r>
            <w:r>
              <w:rPr>
                <w:vertAlign w:val="subscript"/>
              </w:rPr>
              <w:t>2</w:t>
            </w:r>
            <w:r>
              <w:t>, м</w:t>
            </w:r>
            <w:r>
              <w:t>г/м</w:t>
            </w:r>
            <w:r>
              <w:rPr>
                <w:vertAlign w:val="superscript"/>
              </w:rPr>
              <w:t>3</w:t>
            </w:r>
            <w:r>
              <w:t xml:space="preserve"> </w:t>
            </w:r>
            <w:r>
              <w:br/>
              <w:t>Взвешенные части</w:t>
            </w:r>
            <w:r>
              <w:softHyphen/>
              <w:t>цы, мг/м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right="200" w:firstLine="0"/>
              <w:jc w:val="center"/>
            </w:pPr>
            <w:r>
              <w:t>0,5*</w:t>
            </w:r>
            <w:r>
              <w:br/>
              <w:t>0,5*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  <w:jc w:val="center"/>
            </w:pPr>
            <w:r>
              <w:rPr>
                <w:noProof/>
              </w:rPr>
              <w:t xml:space="preserve">0,5 - 0,25* </w:t>
            </w:r>
            <w:r>
              <w:rPr>
                <w:noProof/>
              </w:rPr>
              <w:br/>
              <w:t>0,25*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  <w:jc w:val="center"/>
            </w:pPr>
            <w:r>
              <w:rPr>
                <w:noProof/>
              </w:rPr>
              <w:t>0,1**</w:t>
            </w:r>
            <w:r>
              <w:rPr>
                <w:noProof/>
              </w:rPr>
              <w:br/>
              <w:t>0,1**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A33C5">
            <w:pPr>
              <w:spacing w:before="40"/>
              <w:ind w:firstLine="0"/>
              <w:jc w:val="center"/>
            </w:pPr>
            <w:r>
              <w:rPr>
                <w:noProof/>
              </w:rPr>
              <w:t>0,08**</w:t>
            </w:r>
            <w:r>
              <w:rPr>
                <w:noProof/>
              </w:rPr>
              <w:br/>
              <w:t>0,08**</w:t>
            </w:r>
          </w:p>
        </w:tc>
      </w:tr>
    </w:tbl>
    <w:p w:rsidR="00000000" w:rsidRDefault="001A33C5">
      <w:pPr>
        <w:spacing w:before="160"/>
        <w:ind w:firstLine="851"/>
      </w:pPr>
      <w:r>
        <w:t xml:space="preserve">* </w:t>
      </w:r>
      <w:r>
        <w:tab/>
        <w:t>- В течение суток.</w:t>
      </w:r>
    </w:p>
    <w:p w:rsidR="00000000" w:rsidRDefault="001A33C5">
      <w:pPr>
        <w:ind w:firstLine="851"/>
      </w:pPr>
      <w:r>
        <w:t xml:space="preserve">** </w:t>
      </w:r>
      <w:r>
        <w:tab/>
        <w:t>- Среднегодовое.</w:t>
      </w:r>
      <w:r>
        <w:br/>
      </w:r>
    </w:p>
    <w:p w:rsidR="00000000" w:rsidRDefault="001A33C5">
      <w:pPr>
        <w:ind w:firstLine="851"/>
      </w:pPr>
      <w:r>
        <w:t>В качестве загрязнителей в окружающую среду по</w:t>
      </w:r>
      <w:r>
        <w:softHyphen/>
        <w:t>ступают также различные окислы азота. Они ток</w:t>
      </w:r>
      <w:r>
        <w:softHyphen/>
        <w:t>сичны для человека, обладают р</w:t>
      </w:r>
      <w:r>
        <w:t>езко выражен</w:t>
      </w:r>
      <w:r>
        <w:softHyphen/>
        <w:t>ным раздражающим действием, особенно на слизистую оболочку глаза. Окислы азота плохо растворимы в жид</w:t>
      </w:r>
      <w:r>
        <w:softHyphen/>
        <w:t>ких средах, поэтому они глубоко прони</w:t>
      </w:r>
      <w:r>
        <w:softHyphen/>
        <w:t>кают в легкие, вызывая их повреждения.</w:t>
      </w:r>
    </w:p>
    <w:p w:rsidR="00000000" w:rsidRDefault="001A33C5">
      <w:pPr>
        <w:ind w:firstLine="851"/>
      </w:pPr>
      <w:r>
        <w:t>Экспериментальные данные свидетельствуют о высокой биологической</w:t>
      </w:r>
      <w:r>
        <w:t xml:space="preserve"> активности окислов азота.</w:t>
      </w:r>
    </w:p>
    <w:p w:rsidR="00000000" w:rsidRDefault="001A33C5">
      <w:pPr>
        <w:ind w:firstLine="851"/>
      </w:pPr>
      <w:r>
        <w:t>Исследованиями, выполненными в различных стра</w:t>
      </w:r>
      <w:r>
        <w:softHyphen/>
        <w:t xml:space="preserve">нах, показано, что в районах, загрязненных </w:t>
      </w:r>
      <w:r>
        <w:rPr>
          <w:lang w:val="en-US"/>
        </w:rPr>
        <w:t>NO</w:t>
      </w:r>
      <w:r>
        <w:rPr>
          <w:vertAlign w:val="subscript"/>
          <w:lang w:val="en-US"/>
        </w:rPr>
        <w:t>x</w:t>
      </w:r>
      <w:r>
        <w:t xml:space="preserve"> , у людей снижаются дыхательные функции, повышается респи</w:t>
      </w:r>
      <w:r>
        <w:softHyphen/>
        <w:t>раторная заболеваемость, обнаруживаются изменения в крови.</w:t>
      </w:r>
    </w:p>
    <w:p w:rsidR="00000000" w:rsidRDefault="001A33C5">
      <w:pPr>
        <w:ind w:firstLine="851"/>
      </w:pPr>
      <w:r>
        <w:t>Двуокись азота в ко</w:t>
      </w:r>
      <w:r>
        <w:t>нцентрации 4 - 6 мг/м</w:t>
      </w:r>
      <w:r>
        <w:rPr>
          <w:vertAlign w:val="superscript"/>
        </w:rPr>
        <w:t>3</w:t>
      </w:r>
      <w:r>
        <w:t xml:space="preserve"> вызывает острое повреждение растений. Длительное воздействие </w:t>
      </w:r>
      <w:r>
        <w:rPr>
          <w:lang w:val="en-US"/>
        </w:rPr>
        <w:t>NO</w:t>
      </w:r>
      <w:r>
        <w:rPr>
          <w:vertAlign w:val="subscript"/>
        </w:rPr>
        <w:t>2</w:t>
      </w:r>
      <w:r>
        <w:t xml:space="preserve"> при концентрации ниже 2 мг/м</w:t>
      </w:r>
      <w:r>
        <w:rPr>
          <w:vertAlign w:val="superscript"/>
        </w:rPr>
        <w:t>3</w:t>
      </w:r>
      <w:r>
        <w:t xml:space="preserve"> приводит к хлорозу растений. Более низкие концентрации, не вызывая види</w:t>
      </w:r>
      <w:r>
        <w:softHyphen/>
        <w:t>мого вреда, снижают их рост.</w:t>
      </w:r>
    </w:p>
    <w:p w:rsidR="00000000" w:rsidRDefault="001A33C5">
      <w:pPr>
        <w:ind w:firstLine="851"/>
      </w:pPr>
      <w:r>
        <w:t>Окислы азота, поглощая естественную р</w:t>
      </w:r>
      <w:r>
        <w:t>адиацию как в ультрафиолетовой, так и в видимой части спектра, снижают прозрачность атмосферы и способствуют обра</w:t>
      </w:r>
      <w:r>
        <w:softHyphen/>
        <w:t>зованию фотохимического тумана - смога.</w:t>
      </w:r>
    </w:p>
    <w:p w:rsidR="00000000" w:rsidRDefault="001A33C5">
      <w:pPr>
        <w:ind w:firstLine="851"/>
      </w:pPr>
    </w:p>
    <w:p w:rsidR="00000000" w:rsidRDefault="001A33C5">
      <w:pPr>
        <w:pStyle w:val="22"/>
      </w:pPr>
      <w:r>
        <w:br w:type="page"/>
      </w:r>
      <w:r>
        <w:lastRenderedPageBreak/>
        <w:t>В настоящее время наметились два основных мето</w:t>
      </w:r>
      <w:r>
        <w:softHyphen/>
        <w:t xml:space="preserve">дологических подхода в области борьбы с загрязнением </w:t>
      </w:r>
      <w:r>
        <w:t>атмосферного воздуха.</w:t>
      </w:r>
      <w:r>
        <w:br/>
      </w:r>
    </w:p>
    <w:p w:rsidR="00000000" w:rsidRDefault="001A33C5">
      <w:pPr>
        <w:numPr>
          <w:ilvl w:val="0"/>
          <w:numId w:val="13"/>
        </w:numPr>
        <w:tabs>
          <w:tab w:val="clear" w:pos="360"/>
          <w:tab w:val="num" w:pos="1211"/>
        </w:tabs>
        <w:ind w:left="1211"/>
      </w:pPr>
      <w:r>
        <w:t xml:space="preserve">Метод </w:t>
      </w:r>
      <w:r>
        <w:rPr>
          <w:b/>
        </w:rPr>
        <w:t>«наилучших прак</w:t>
      </w:r>
      <w:r>
        <w:rPr>
          <w:b/>
        </w:rPr>
        <w:softHyphen/>
        <w:t>тически достижимых мер»</w:t>
      </w:r>
      <w:r>
        <w:t>, состоит в том, что независимо от степени загрязнения атмосферного воз</w:t>
      </w:r>
      <w:r>
        <w:softHyphen/>
        <w:t>духа в населенных местах внедряются наилучшие тех</w:t>
      </w:r>
      <w:r>
        <w:softHyphen/>
        <w:t>нологические меры борьбы с загрязнением, достижимые на современном</w:t>
      </w:r>
      <w:r>
        <w:t xml:space="preserve"> уровне техники.</w:t>
      </w:r>
    </w:p>
    <w:p w:rsidR="00000000" w:rsidRDefault="001A33C5">
      <w:pPr>
        <w:numPr>
          <w:ilvl w:val="0"/>
          <w:numId w:val="13"/>
        </w:numPr>
        <w:tabs>
          <w:tab w:val="clear" w:pos="360"/>
          <w:tab w:val="num" w:pos="1211"/>
        </w:tabs>
        <w:ind w:left="1211"/>
      </w:pPr>
      <w:r>
        <w:t xml:space="preserve">Метод, названный </w:t>
      </w:r>
      <w:r>
        <w:rPr>
          <w:b/>
        </w:rPr>
        <w:t>«управление каче</w:t>
      </w:r>
      <w:r>
        <w:rPr>
          <w:b/>
        </w:rPr>
        <w:softHyphen/>
        <w:t>ством воздуха»</w:t>
      </w:r>
      <w:r>
        <w:t>, предполагает наличие стандартов качества воздуха, на базе которых осуществляются все мероприятия по контролю и борьбе с загрязнением ат</w:t>
      </w:r>
      <w:r>
        <w:softHyphen/>
        <w:t>мосферы. Этот подход принят сейчас во всех промышленн</w:t>
      </w:r>
      <w:r>
        <w:t>о развитых странах как более действенный.</w:t>
      </w:r>
    </w:p>
    <w:p w:rsidR="00000000" w:rsidRDefault="001A33C5">
      <w:pPr>
        <w:ind w:firstLine="851"/>
      </w:pPr>
    </w:p>
    <w:p w:rsidR="00000000" w:rsidRDefault="001A33C5">
      <w:pPr>
        <w:ind w:firstLine="851"/>
      </w:pPr>
      <w:r>
        <w:t>Наличие стандартов качества воздуха позволяет наиболее рационально проводить мероприятия по оздоровлению атмосферного воздуха, направляя усилия в те рай</w:t>
      </w:r>
      <w:r>
        <w:softHyphen/>
        <w:t>оны, где загрязнение воздуха пре</w:t>
      </w:r>
      <w:r>
        <w:softHyphen/>
        <w:t>вышает допустимый предел.</w:t>
      </w:r>
    </w:p>
    <w:p w:rsidR="00000000" w:rsidRDefault="001A33C5">
      <w:pPr>
        <w:ind w:firstLine="851"/>
      </w:pPr>
    </w:p>
    <w:p w:rsidR="00000000" w:rsidRDefault="001A33C5">
      <w:pPr>
        <w:ind w:firstLine="851"/>
      </w:pPr>
      <w:r>
        <w:t xml:space="preserve">За стандарт качества воздуха в нашей стране приняты </w:t>
      </w:r>
      <w:r>
        <w:rPr>
          <w:b/>
        </w:rPr>
        <w:t>пре</w:t>
      </w:r>
      <w:r>
        <w:rPr>
          <w:b/>
        </w:rPr>
        <w:softHyphen/>
        <w:t>дельно допустимые концентрации (ПДК)</w:t>
      </w:r>
      <w:r>
        <w:rPr>
          <w:i/>
        </w:rPr>
        <w:t xml:space="preserve"> </w:t>
      </w:r>
      <w:r>
        <w:t>для различных токсических веществ.</w:t>
      </w:r>
    </w:p>
    <w:p w:rsidR="00000000" w:rsidRDefault="001A33C5">
      <w:pPr>
        <w:ind w:firstLine="851"/>
      </w:pPr>
      <w:r>
        <w:t xml:space="preserve">ПДК для атмосферных загрязнений устанавливаются в двух показателях: </w:t>
      </w:r>
      <w:r>
        <w:br/>
      </w:r>
      <w:r>
        <w:tab/>
      </w:r>
      <w:r>
        <w:tab/>
      </w:r>
      <w:r>
        <w:rPr>
          <w:w w:val="150"/>
        </w:rPr>
        <w:t>максимально-разовые</w:t>
      </w:r>
      <w:r>
        <w:t xml:space="preserve"> (за 20 мин), </w:t>
      </w:r>
      <w:r>
        <w:br/>
      </w:r>
      <w:r>
        <w:tab/>
      </w:r>
      <w:r>
        <w:tab/>
      </w:r>
      <w:r>
        <w:rPr>
          <w:w w:val="150"/>
        </w:rPr>
        <w:t>средне</w:t>
      </w:r>
      <w:r>
        <w:rPr>
          <w:w w:val="150"/>
        </w:rPr>
        <w:softHyphen/>
        <w:t>суточные</w:t>
      </w:r>
      <w:r>
        <w:t xml:space="preserve"> (за 2</w:t>
      </w:r>
      <w:r>
        <w:t>4 ч).</w:t>
      </w:r>
    </w:p>
    <w:p w:rsidR="00000000" w:rsidRDefault="001A33C5">
      <w:pPr>
        <w:ind w:firstLine="851"/>
      </w:pPr>
    </w:p>
    <w:p w:rsidR="00000000" w:rsidRDefault="001A33C5">
      <w:pPr>
        <w:ind w:firstLine="851"/>
      </w:pPr>
      <w:r>
        <w:t>Среднесуточные являются основными; их назначе</w:t>
      </w:r>
      <w:r>
        <w:softHyphen/>
        <w:t>ние - не допустить неблагоприятного влияния в резуль</w:t>
      </w:r>
      <w:r>
        <w:softHyphen/>
        <w:t>тате длительного воздействия.</w:t>
      </w:r>
    </w:p>
    <w:p w:rsidR="00000000" w:rsidRDefault="001A33C5">
      <w:pPr>
        <w:pStyle w:val="a6"/>
        <w:ind w:firstLine="851"/>
      </w:pPr>
      <w:r>
        <w:t>Максимально-разовые ПДК устанавливаются в дополнение к средне</w:t>
      </w:r>
      <w:r>
        <w:softHyphen/>
        <w:t xml:space="preserve">суточным для веществ, обладающих запахом или раздражающим </w:t>
      </w:r>
      <w:r>
        <w:t>воздействием.</w:t>
      </w:r>
    </w:p>
    <w:p w:rsidR="00000000" w:rsidRDefault="001A33C5">
      <w:pPr>
        <w:pStyle w:val="4"/>
      </w:pPr>
      <w:r>
        <w:t>Таблица 1.5</w:t>
      </w:r>
    </w:p>
    <w:p w:rsidR="00000000" w:rsidRDefault="001A33C5">
      <w:pPr>
        <w:spacing w:before="60"/>
        <w:ind w:right="200" w:firstLine="851"/>
        <w:jc w:val="center"/>
        <w:rPr>
          <w:b/>
        </w:rPr>
      </w:pPr>
      <w:r>
        <w:rPr>
          <w:b/>
        </w:rPr>
        <w:t xml:space="preserve">Предельно допустимые концентрации вредных веществ </w:t>
      </w:r>
      <w:r>
        <w:rPr>
          <w:b/>
        </w:rPr>
        <w:br/>
        <w:t>в атмосферном воздухе населенных мест</w:t>
      </w:r>
    </w:p>
    <w:tbl>
      <w:tblPr>
        <w:tblW w:w="0" w:type="auto"/>
        <w:tblInd w:w="1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835"/>
        <w:gridCol w:w="2409"/>
        <w:gridCol w:w="255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35" w:type="dxa"/>
            <w:vMerge w:val="restart"/>
            <w:tcBorders>
              <w:bottom w:val="double" w:sz="4" w:space="0" w:color="auto"/>
            </w:tcBorders>
          </w:tcPr>
          <w:p w:rsidR="00000000" w:rsidRDefault="001A33C5">
            <w:pPr>
              <w:spacing w:before="20"/>
              <w:ind w:firstLine="0"/>
              <w:jc w:val="center"/>
            </w:pPr>
            <w:r>
              <w:rPr>
                <w:color w:val="008000"/>
              </w:rPr>
              <w:br/>
              <w:t>З</w:t>
            </w:r>
            <w:r>
              <w:t>агрязняющее вещество</w:t>
            </w:r>
          </w:p>
        </w:tc>
        <w:tc>
          <w:tcPr>
            <w:tcW w:w="4961" w:type="dxa"/>
            <w:gridSpan w:val="2"/>
            <w:tcBorders>
              <w:bottom w:val="nil"/>
            </w:tcBorders>
          </w:tcPr>
          <w:p w:rsidR="00000000" w:rsidRDefault="001A33C5">
            <w:pPr>
              <w:spacing w:before="20"/>
              <w:ind w:firstLine="0"/>
              <w:jc w:val="center"/>
            </w:pPr>
            <w:r>
              <w:t>Предельно допустимые ко</w:t>
            </w:r>
            <w:r>
              <w:rPr>
                <w:color w:val="008000"/>
              </w:rPr>
              <w:t>н</w:t>
            </w:r>
            <w:r>
              <w:t xml:space="preserve">центрации, </w:t>
            </w:r>
            <w:r>
              <w:rPr>
                <w:color w:val="008000"/>
              </w:rPr>
              <w:t>мг/м</w:t>
            </w:r>
            <w:r>
              <w:rPr>
                <w:color w:val="008000"/>
                <w:vertAlign w:val="superscript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2835" w:type="dxa"/>
            <w:vMerge/>
            <w:tcBorders>
              <w:bottom w:val="double" w:sz="4" w:space="0" w:color="auto"/>
            </w:tcBorders>
          </w:tcPr>
          <w:p w:rsidR="00000000" w:rsidRDefault="001A33C5">
            <w:pPr>
              <w:spacing w:before="20"/>
              <w:ind w:firstLine="0"/>
              <w:jc w:val="center"/>
            </w:pP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:rsidR="00000000" w:rsidRDefault="001A33C5">
            <w:pPr>
              <w:spacing w:before="20"/>
              <w:ind w:firstLine="0"/>
              <w:jc w:val="center"/>
            </w:pPr>
            <w:r>
              <w:t>Максимально-разо</w:t>
            </w:r>
            <w:r>
              <w:rPr>
                <w:color w:val="008000"/>
              </w:rPr>
              <w:t>в</w:t>
            </w:r>
            <w:r>
              <w:t>ая</w:t>
            </w:r>
          </w:p>
        </w:tc>
        <w:tc>
          <w:tcPr>
            <w:tcW w:w="2552" w:type="dxa"/>
            <w:tcBorders>
              <w:bottom w:val="double" w:sz="4" w:space="0" w:color="auto"/>
            </w:tcBorders>
          </w:tcPr>
          <w:p w:rsidR="00000000" w:rsidRDefault="001A33C5">
            <w:pPr>
              <w:pStyle w:val="10"/>
              <w:jc w:val="center"/>
            </w:pPr>
            <w:r>
              <w:t>Среднесуточная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2835" w:type="dxa"/>
            <w:tcBorders>
              <w:top w:val="nil"/>
            </w:tcBorders>
          </w:tcPr>
          <w:p w:rsidR="00000000" w:rsidRDefault="001A33C5">
            <w:pPr>
              <w:spacing w:before="20"/>
              <w:ind w:firstLine="0"/>
            </w:pPr>
            <w:r>
              <w:t>Пыль нетоксичная</w:t>
            </w:r>
          </w:p>
        </w:tc>
        <w:tc>
          <w:tcPr>
            <w:tcW w:w="2409" w:type="dxa"/>
            <w:tcBorders>
              <w:top w:val="nil"/>
            </w:tcBorders>
          </w:tcPr>
          <w:p w:rsidR="00000000" w:rsidRDefault="001A33C5">
            <w:pPr>
              <w:spacing w:before="20"/>
              <w:ind w:firstLine="0"/>
              <w:jc w:val="center"/>
            </w:pPr>
            <w:r>
              <w:rPr>
                <w:noProof/>
              </w:rPr>
              <w:t>0,5</w:t>
            </w:r>
          </w:p>
        </w:tc>
        <w:tc>
          <w:tcPr>
            <w:tcW w:w="2552" w:type="dxa"/>
            <w:tcBorders>
              <w:top w:val="nil"/>
            </w:tcBorders>
          </w:tcPr>
          <w:p w:rsidR="00000000" w:rsidRDefault="001A33C5">
            <w:pPr>
              <w:spacing w:before="20"/>
              <w:ind w:firstLine="0"/>
              <w:jc w:val="center"/>
            </w:pPr>
            <w:r>
              <w:rPr>
                <w:noProof/>
              </w:rPr>
              <w:t>0,15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2835" w:type="dxa"/>
          </w:tcPr>
          <w:p w:rsidR="00000000" w:rsidRDefault="001A33C5">
            <w:pPr>
              <w:ind w:firstLine="0"/>
            </w:pPr>
            <w:r>
              <w:t>Сернистый ан</w:t>
            </w:r>
            <w:r>
              <w:t>гидрид</w:t>
            </w:r>
          </w:p>
        </w:tc>
        <w:tc>
          <w:tcPr>
            <w:tcW w:w="2409" w:type="dxa"/>
          </w:tcPr>
          <w:p w:rsidR="00000000" w:rsidRDefault="001A33C5">
            <w:pPr>
              <w:ind w:firstLine="0"/>
              <w:jc w:val="center"/>
            </w:pPr>
            <w:r>
              <w:rPr>
                <w:noProof/>
              </w:rPr>
              <w:t>0,5</w:t>
            </w:r>
          </w:p>
        </w:tc>
        <w:tc>
          <w:tcPr>
            <w:tcW w:w="2552" w:type="dxa"/>
          </w:tcPr>
          <w:p w:rsidR="00000000" w:rsidRDefault="001A33C5">
            <w:pPr>
              <w:ind w:firstLine="0"/>
              <w:jc w:val="center"/>
            </w:pPr>
            <w:r>
              <w:rPr>
                <w:noProof/>
              </w:rPr>
              <w:t>0,05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2835" w:type="dxa"/>
          </w:tcPr>
          <w:p w:rsidR="00000000" w:rsidRDefault="001A33C5">
            <w:pPr>
              <w:ind w:firstLine="0"/>
            </w:pPr>
            <w:r>
              <w:t>Углерода окись</w:t>
            </w:r>
          </w:p>
        </w:tc>
        <w:tc>
          <w:tcPr>
            <w:tcW w:w="2409" w:type="dxa"/>
          </w:tcPr>
          <w:p w:rsidR="00000000" w:rsidRDefault="001A33C5">
            <w:pPr>
              <w:ind w:firstLine="0"/>
              <w:jc w:val="center"/>
            </w:pPr>
            <w:r>
              <w:rPr>
                <w:noProof/>
              </w:rPr>
              <w:t>3,0</w:t>
            </w:r>
          </w:p>
        </w:tc>
        <w:tc>
          <w:tcPr>
            <w:tcW w:w="2552" w:type="dxa"/>
          </w:tcPr>
          <w:p w:rsidR="00000000" w:rsidRDefault="001A33C5">
            <w:pPr>
              <w:ind w:firstLine="0"/>
              <w:jc w:val="center"/>
            </w:pPr>
            <w:r>
              <w:rPr>
                <w:noProof/>
              </w:rPr>
              <w:t>1,00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2835" w:type="dxa"/>
          </w:tcPr>
          <w:p w:rsidR="00000000" w:rsidRDefault="001A33C5">
            <w:pPr>
              <w:ind w:firstLine="0"/>
            </w:pPr>
            <w:r>
              <w:t>Азота двуокись</w:t>
            </w:r>
          </w:p>
        </w:tc>
        <w:tc>
          <w:tcPr>
            <w:tcW w:w="2409" w:type="dxa"/>
          </w:tcPr>
          <w:p w:rsidR="00000000" w:rsidRDefault="001A33C5">
            <w:pPr>
              <w:ind w:firstLine="0"/>
              <w:jc w:val="center"/>
            </w:pPr>
            <w:r>
              <w:rPr>
                <w:noProof/>
              </w:rPr>
              <w:t>0,085</w:t>
            </w:r>
          </w:p>
        </w:tc>
        <w:tc>
          <w:tcPr>
            <w:tcW w:w="2552" w:type="dxa"/>
          </w:tcPr>
          <w:p w:rsidR="00000000" w:rsidRDefault="001A33C5">
            <w:pPr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0,085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2835" w:type="dxa"/>
          </w:tcPr>
          <w:p w:rsidR="00000000" w:rsidRDefault="001A33C5">
            <w:pPr>
              <w:ind w:firstLine="0"/>
            </w:pPr>
            <w:r>
              <w:t>Сажа (копоть)</w:t>
            </w:r>
          </w:p>
        </w:tc>
        <w:tc>
          <w:tcPr>
            <w:tcW w:w="2409" w:type="dxa"/>
          </w:tcPr>
          <w:p w:rsidR="00000000" w:rsidRDefault="001A33C5">
            <w:pPr>
              <w:ind w:firstLine="0"/>
              <w:jc w:val="center"/>
            </w:pPr>
            <w:r>
              <w:rPr>
                <w:noProof/>
              </w:rPr>
              <w:t>0,15</w:t>
            </w:r>
          </w:p>
        </w:tc>
        <w:tc>
          <w:tcPr>
            <w:tcW w:w="2552" w:type="dxa"/>
          </w:tcPr>
          <w:p w:rsidR="00000000" w:rsidRDefault="001A33C5">
            <w:pPr>
              <w:ind w:firstLine="0"/>
              <w:jc w:val="center"/>
            </w:pPr>
            <w:r>
              <w:rPr>
                <w:noProof/>
              </w:rPr>
              <w:t>0,05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2835" w:type="dxa"/>
          </w:tcPr>
          <w:p w:rsidR="00000000" w:rsidRDefault="001A33C5">
            <w:pPr>
              <w:ind w:firstLine="0"/>
            </w:pPr>
            <w:r>
              <w:t>Сероводород</w:t>
            </w:r>
          </w:p>
        </w:tc>
        <w:tc>
          <w:tcPr>
            <w:tcW w:w="2409" w:type="dxa"/>
          </w:tcPr>
          <w:p w:rsidR="00000000" w:rsidRDefault="001A33C5">
            <w:pPr>
              <w:ind w:firstLine="0"/>
              <w:jc w:val="center"/>
            </w:pPr>
            <w:r>
              <w:rPr>
                <w:noProof/>
              </w:rPr>
              <w:t>0,008</w:t>
            </w:r>
          </w:p>
        </w:tc>
        <w:tc>
          <w:tcPr>
            <w:tcW w:w="2552" w:type="dxa"/>
          </w:tcPr>
          <w:p w:rsidR="00000000" w:rsidRDefault="001A33C5">
            <w:pPr>
              <w:ind w:firstLine="0"/>
              <w:jc w:val="center"/>
            </w:pPr>
            <w:r>
              <w:rPr>
                <w:noProof/>
              </w:rPr>
              <w:t>0,008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835" w:type="dxa"/>
          </w:tcPr>
          <w:p w:rsidR="00000000" w:rsidRDefault="001A33C5">
            <w:pPr>
              <w:spacing w:before="20"/>
              <w:ind w:firstLine="0"/>
            </w:pPr>
            <w:r>
              <w:t>Бенз(а)пирен</w:t>
            </w:r>
          </w:p>
        </w:tc>
        <w:tc>
          <w:tcPr>
            <w:tcW w:w="2409" w:type="dxa"/>
          </w:tcPr>
          <w:p w:rsidR="00000000" w:rsidRDefault="001A33C5">
            <w:pPr>
              <w:spacing w:before="20"/>
              <w:ind w:firstLine="0"/>
              <w:jc w:val="center"/>
            </w:pPr>
            <w:r>
              <w:t>-</w:t>
            </w:r>
          </w:p>
        </w:tc>
        <w:tc>
          <w:tcPr>
            <w:tcW w:w="2552" w:type="dxa"/>
          </w:tcPr>
          <w:p w:rsidR="00000000" w:rsidRDefault="001A33C5">
            <w:pPr>
              <w:spacing w:before="20"/>
              <w:ind w:firstLine="0"/>
              <w:jc w:val="center"/>
            </w:pPr>
            <w:r>
              <w:t>0,1 мкг/100 м</w:t>
            </w:r>
            <w:r>
              <w:rPr>
                <w:vertAlign w:val="superscript"/>
              </w:rPr>
              <w:t>3</w:t>
            </w:r>
          </w:p>
        </w:tc>
      </w:tr>
    </w:tbl>
    <w:p w:rsidR="00000000" w:rsidRDefault="001A33C5">
      <w:pPr>
        <w:ind w:firstLine="851"/>
      </w:pPr>
    </w:p>
    <w:p w:rsidR="00000000" w:rsidRDefault="001A33C5">
      <w:pPr>
        <w:ind w:firstLine="851"/>
      </w:pPr>
      <w:r>
        <w:t>Расчеты ведутся по каждому вредному веществу в отдельности, при этом необходимо, чтобы концентрация каж</w:t>
      </w:r>
      <w:r>
        <w:softHyphen/>
      </w:r>
      <w:r>
        <w:t>дого из них не превышала зна</w:t>
      </w:r>
      <w:r>
        <w:softHyphen/>
        <w:t xml:space="preserve">чений, приведенных в табл.1.5. </w:t>
      </w:r>
      <w:r>
        <w:br/>
      </w:r>
    </w:p>
    <w:p w:rsidR="001A33C5" w:rsidRDefault="001A33C5">
      <w:pPr>
        <w:ind w:firstLine="851"/>
      </w:pPr>
      <w:r>
        <w:t>Введено также требо</w:t>
      </w:r>
      <w:r>
        <w:softHyphen/>
        <w:t>вание о необходимости суммирования воздействия окис</w:t>
      </w:r>
      <w:r>
        <w:softHyphen/>
        <w:t>лов серы и азота, которое выражается условием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rPr>
          <w:position w:val="-34"/>
        </w:rPr>
        <w:object w:dxaOrig="2360" w:dyaOrig="760">
          <v:shape id="_x0000_i1044" type="#_x0000_t75" style="width:117.75pt;height:38.25pt" o:ole="" fillcolor="window">
            <v:imagedata r:id="rId45" o:title=""/>
          </v:shape>
          <o:OLEObject Type="Embed" ProgID="Equation.3" ShapeID="_x0000_i1044" DrawAspect="Content" ObjectID="_1580052851" r:id="rId46"/>
        </w:object>
      </w:r>
      <w:r>
        <w:t>.</w:t>
      </w:r>
      <w:r>
        <w:tab/>
      </w:r>
      <w:r>
        <w:tab/>
      </w:r>
      <w:r>
        <w:tab/>
      </w:r>
      <w:r>
        <w:tab/>
        <w:t xml:space="preserve">           (1.8)</w:t>
      </w:r>
      <w:r>
        <w:br/>
      </w:r>
      <w:r>
        <w:br/>
        <w:t>Это ужесточило требования</w:t>
      </w:r>
      <w:r>
        <w:t>, предъявляемые к про</w:t>
      </w:r>
      <w:r>
        <w:softHyphen/>
        <w:t xml:space="preserve">мышленным предприятиям и, в частности, </w:t>
      </w:r>
      <w:r>
        <w:br/>
        <w:t>к тепловым электростанциям, с точки зрения охраны воздушного бассейна.</w:t>
      </w:r>
    </w:p>
    <w:sectPr w:rsidR="001A33C5">
      <w:headerReference w:type="even" r:id="rId47"/>
      <w:headerReference w:type="default" r:id="rId48"/>
      <w:pgSz w:w="11907" w:h="16840" w:code="9"/>
      <w:pgMar w:top="1134" w:right="680" w:bottom="1418" w:left="1418" w:header="720" w:footer="720" w:gutter="0"/>
      <w:paperSrc w:first="4" w:other="4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3C5" w:rsidRDefault="001A33C5">
      <w:r>
        <w:separator/>
      </w:r>
    </w:p>
  </w:endnote>
  <w:endnote w:type="continuationSeparator" w:id="1">
    <w:p w:rsidR="001A33C5" w:rsidRDefault="001A3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3C5" w:rsidRDefault="001A33C5">
      <w:r>
        <w:separator/>
      </w:r>
    </w:p>
  </w:footnote>
  <w:footnote w:type="continuationSeparator" w:id="1">
    <w:p w:rsidR="001A33C5" w:rsidRDefault="001A3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A33C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0000" w:rsidRDefault="001A33C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A33C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823C3">
      <w:rPr>
        <w:rStyle w:val="a7"/>
        <w:noProof/>
      </w:rPr>
      <w:t>2</w:t>
    </w:r>
    <w:r>
      <w:rPr>
        <w:rStyle w:val="a7"/>
      </w:rPr>
      <w:fldChar w:fldCharType="end"/>
    </w:r>
  </w:p>
  <w:p w:rsidR="00000000" w:rsidRDefault="001A33C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008CE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B8ACC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BAC6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40E3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3B64E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A28F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1C068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36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7FC1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F10A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4E661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934033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5C86F1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8B11EE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3C3"/>
    <w:rsid w:val="001A33C5"/>
    <w:rsid w:val="00A82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301"/>
    </w:pPr>
    <w:rPr>
      <w:snapToGrid w:val="0"/>
      <w:sz w:val="24"/>
      <w:lang w:eastAsia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ind w:firstLine="0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sz w:val="20"/>
    </w:rPr>
  </w:style>
  <w:style w:type="paragraph" w:styleId="4">
    <w:name w:val="heading 4"/>
    <w:basedOn w:val="a"/>
    <w:next w:val="a"/>
    <w:qFormat/>
    <w:pPr>
      <w:keepNext/>
      <w:ind w:firstLine="851"/>
      <w:jc w:val="right"/>
      <w:outlineLvl w:val="3"/>
    </w:pPr>
    <w:rPr>
      <w:i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i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semiHidden/>
    <w:pPr>
      <w:numPr>
        <w:numId w:val="1"/>
      </w:numPr>
    </w:pPr>
  </w:style>
  <w:style w:type="paragraph" w:styleId="20">
    <w:name w:val="List Bullet 2"/>
    <w:basedOn w:val="a"/>
    <w:autoRedefine/>
    <w:semiHidden/>
    <w:pPr>
      <w:numPr>
        <w:numId w:val="2"/>
      </w:numPr>
    </w:pPr>
  </w:style>
  <w:style w:type="paragraph" w:styleId="30">
    <w:name w:val="List Bullet 3"/>
    <w:basedOn w:val="a"/>
    <w:autoRedefine/>
    <w:semiHidden/>
    <w:pPr>
      <w:numPr>
        <w:numId w:val="3"/>
      </w:numPr>
    </w:pPr>
  </w:style>
  <w:style w:type="paragraph" w:styleId="40">
    <w:name w:val="List Bullet 4"/>
    <w:basedOn w:val="a"/>
    <w:autoRedefine/>
    <w:semiHidden/>
    <w:pPr>
      <w:numPr>
        <w:numId w:val="4"/>
      </w:numPr>
    </w:pPr>
  </w:style>
  <w:style w:type="paragraph" w:styleId="5">
    <w:name w:val="List Bullet 5"/>
    <w:basedOn w:val="a"/>
    <w:autoRedefine/>
    <w:semiHidden/>
    <w:pPr>
      <w:numPr>
        <w:numId w:val="5"/>
      </w:numPr>
    </w:pPr>
  </w:style>
  <w:style w:type="paragraph" w:styleId="a4">
    <w:name w:val="List Number"/>
    <w:basedOn w:val="a"/>
    <w:semiHidden/>
    <w:pPr>
      <w:numPr>
        <w:numId w:val="6"/>
      </w:numPr>
    </w:pPr>
  </w:style>
  <w:style w:type="paragraph" w:styleId="21">
    <w:name w:val="List Number 2"/>
    <w:basedOn w:val="a"/>
    <w:semiHidden/>
    <w:pPr>
      <w:numPr>
        <w:numId w:val="7"/>
      </w:numPr>
    </w:pPr>
  </w:style>
  <w:style w:type="paragraph" w:styleId="31">
    <w:name w:val="List Number 3"/>
    <w:basedOn w:val="a"/>
    <w:semiHidden/>
    <w:pPr>
      <w:numPr>
        <w:numId w:val="8"/>
      </w:numPr>
    </w:pPr>
  </w:style>
  <w:style w:type="paragraph" w:styleId="41">
    <w:name w:val="List Number 4"/>
    <w:basedOn w:val="a"/>
    <w:semiHidden/>
    <w:pPr>
      <w:numPr>
        <w:numId w:val="9"/>
      </w:numPr>
    </w:pPr>
  </w:style>
  <w:style w:type="paragraph" w:styleId="50">
    <w:name w:val="List Number 5"/>
    <w:basedOn w:val="a"/>
    <w:semiHidden/>
    <w:pPr>
      <w:numPr>
        <w:numId w:val="10"/>
      </w:numPr>
    </w:pPr>
  </w:style>
  <w:style w:type="paragraph" w:styleId="22">
    <w:name w:val="Body Text Indent 2"/>
    <w:basedOn w:val="a"/>
    <w:semiHidden/>
    <w:pPr>
      <w:ind w:firstLine="851"/>
    </w:pPr>
  </w:style>
  <w:style w:type="paragraph" w:styleId="a5">
    <w:name w:val="header"/>
    <w:basedOn w:val="a"/>
    <w:semiHidden/>
    <w:pPr>
      <w:tabs>
        <w:tab w:val="center" w:pos="4320"/>
        <w:tab w:val="right" w:pos="8640"/>
      </w:tabs>
      <w:spacing w:before="20"/>
      <w:ind w:firstLine="0"/>
    </w:pPr>
  </w:style>
  <w:style w:type="paragraph" w:styleId="a6">
    <w:name w:val="Body Text Indent"/>
    <w:basedOn w:val="a"/>
    <w:semiHidden/>
  </w:style>
  <w:style w:type="paragraph" w:styleId="10">
    <w:name w:val="toc 1"/>
    <w:basedOn w:val="a"/>
    <w:next w:val="a"/>
    <w:autoRedefine/>
    <w:semiHidden/>
    <w:pPr>
      <w:spacing w:before="20"/>
      <w:ind w:firstLine="0"/>
    </w:pPr>
  </w:style>
  <w:style w:type="character" w:styleId="a7">
    <w:name w:val="page number"/>
    <w:basedOn w:val="a0"/>
    <w:semiHidden/>
  </w:style>
  <w:style w:type="paragraph" w:styleId="32">
    <w:name w:val="Body Text Indent 3"/>
    <w:basedOn w:val="a"/>
    <w:semiHidden/>
    <w:pPr>
      <w:ind w:firstLine="851"/>
    </w:pPr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header" Target="header2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2612</Words>
  <Characters>14892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</Company>
  <LinksUpToDate>false</LinksUpToDate>
  <CharactersWithSpaces>17470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Шперный Александр</dc:creator>
  <cp:keywords/>
  <cp:lastModifiedBy>Admin</cp:lastModifiedBy>
  <cp:revision>2</cp:revision>
  <cp:lastPrinted>1999-09-06T07:51:00Z</cp:lastPrinted>
  <dcterms:created xsi:type="dcterms:W3CDTF">2018-02-13T15:47:00Z</dcterms:created>
  <dcterms:modified xsi:type="dcterms:W3CDTF">2018-02-13T15:47:00Z</dcterms:modified>
</cp:coreProperties>
</file>