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0F00">
      <w:pPr>
        <w:pStyle w:val="1"/>
        <w:ind w:firstLine="851"/>
        <w:jc w:val="right"/>
        <w:rPr>
          <w:lang w:val="en-US"/>
        </w:rPr>
      </w:pPr>
      <w:r>
        <w:rPr>
          <w:lang w:val="en-US"/>
        </w:rPr>
        <w:t>Лекция 3</w:t>
      </w:r>
    </w:p>
    <w:p w:rsidR="00000000" w:rsidRDefault="002A0F00">
      <w:pPr>
        <w:pStyle w:val="2"/>
        <w:ind w:firstLine="851"/>
      </w:pPr>
      <w:r>
        <w:t xml:space="preserve">2.3. </w:t>
      </w:r>
      <w:r>
        <w:rPr>
          <w:lang w:val="en-US"/>
        </w:rPr>
        <w:tab/>
      </w:r>
      <w:r>
        <w:t>ИНЕРЦИОННЫЕ ЗОЛОУЛОВИТЕЛИ</w:t>
      </w:r>
    </w:p>
    <w:p w:rsidR="00000000" w:rsidRDefault="002A0F00">
      <w:pPr>
        <w:ind w:firstLine="851"/>
      </w:pPr>
      <w:r>
        <w:t>В качестве инерционных (механических) золоулови</w:t>
      </w:r>
      <w:r>
        <w:softHyphen/>
        <w:t xml:space="preserve">телей наибольшее применение получили циклоны, в которых осаждение происходит за счет центробежных сил при вращательном движении потока. Газ, поступающий тангенциально </w:t>
      </w:r>
      <w:r>
        <w:t>через входной патрубок (рис. 2.3,а), движется в канале, образованном наружной и внутрен</w:t>
      </w:r>
      <w:r>
        <w:softHyphen/>
        <w:t>ней цилиндрическими поверхностями циклона, где под действием центробежных сил происходит отделение пы</w:t>
      </w:r>
      <w:r>
        <w:softHyphen/>
        <w:t>ли. Очищенный газ удаляется через внутренний цилиндр вверх, а осев</w:t>
      </w:r>
      <w:r>
        <w:t>шая на наружной стенке зола ссы</w:t>
      </w:r>
      <w:r>
        <w:softHyphen/>
        <w:t>пается под действием силы тяжести в коническую воронку и далее в общий бункер</w:t>
      </w:r>
      <w:r>
        <w:rPr>
          <w:color w:val="008000"/>
        </w:rPr>
        <w:t>.</w:t>
      </w:r>
      <w:r>
        <w:t xml:space="preserve"> </w:t>
      </w: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t>Парамет</w:t>
      </w:r>
      <w:r>
        <w:softHyphen/>
        <w:t>р золоулавливания в циклоне определяется по выражению:</w:t>
      </w:r>
    </w:p>
    <w:p w:rsidR="00000000" w:rsidRDefault="002A0F00">
      <w:pPr>
        <w:ind w:firstLine="851"/>
      </w:pPr>
      <w:r>
        <w:rPr>
          <w:color w:val="008000"/>
        </w:rPr>
        <w:t xml:space="preserve"> </w:t>
      </w:r>
    </w:p>
    <w:p w:rsidR="00000000" w:rsidRDefault="002A0F00">
      <w:pPr>
        <w:ind w:firstLine="85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32"/>
        </w:rPr>
        <w:object w:dxaOrig="1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6pt" o:ole="" fillcolor="window">
            <v:imagedata r:id="rId7" o:title=""/>
          </v:shape>
          <o:OLEObject Type="Embed" ProgID="Equation.3" ShapeID="_x0000_i1025" DrawAspect="Content" ObjectID="_1580052899" r:id="rId8"/>
        </w:objec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(2.10)</w:t>
      </w:r>
    </w:p>
    <w:p w:rsidR="00000000" w:rsidRDefault="002A0F00">
      <w:pPr>
        <w:spacing w:before="100"/>
        <w:ind w:right="800" w:firstLine="851"/>
      </w:pPr>
      <w:r>
        <w:t xml:space="preserve">где </w:t>
      </w:r>
      <w:r>
        <w:rPr>
          <w:position w:val="-10"/>
        </w:rPr>
        <w:object w:dxaOrig="180" w:dyaOrig="340">
          <v:shape id="_x0000_i1026" type="#_x0000_t75" style="width:9pt;height:17.25pt" o:ole="" fillcolor="window">
            <v:imagedata r:id="rId9" o:title=""/>
          </v:shape>
          <o:OLEObject Type="Embed" ProgID="Equation.3" ShapeID="_x0000_i1026" DrawAspect="Content" ObjectID="_1580052900" r:id="rId10"/>
        </w:object>
      </w:r>
      <w:r>
        <w:rPr>
          <w:position w:val="-28"/>
        </w:rPr>
        <w:object w:dxaOrig="1180" w:dyaOrig="700">
          <v:shape id="_x0000_i1027" type="#_x0000_t75" style="width:59.25pt;height:35.25pt" o:ole="" fillcolor="window">
            <v:imagedata r:id="rId11" o:title=""/>
          </v:shape>
          <o:OLEObject Type="Embed" ProgID="Equation.3" ShapeID="_x0000_i1027" DrawAspect="Content" ObjectID="_1580052901" r:id="rId12"/>
        </w:object>
      </w:r>
      <w:r>
        <w:t xml:space="preserve">, с </w:t>
      </w:r>
      <w:r>
        <w:rPr>
          <w:lang w:val="en-US"/>
        </w:rPr>
        <w:t xml:space="preserve">- </w:t>
      </w:r>
      <w:r>
        <w:t>время релаксации - время разгона ча</w:t>
      </w:r>
      <w:r>
        <w:softHyphen/>
        <w:t xml:space="preserve">стицы от нулевого </w:t>
      </w:r>
      <w:r>
        <w:br/>
      </w:r>
      <w:r>
        <w:tab/>
      </w:r>
      <w:r>
        <w:tab/>
      </w:r>
      <w:r>
        <w:tab/>
        <w:t xml:space="preserve">               до заданного значения скорости (в данном случае </w:t>
      </w:r>
      <w:r>
        <w:br/>
      </w:r>
      <w:r>
        <w:tab/>
      </w:r>
      <w:r>
        <w:tab/>
      </w:r>
      <w:r>
        <w:tab/>
        <w:t xml:space="preserve">               до скорости дрейфа частицы к поверхности осаждения) </w:t>
      </w:r>
      <w:r>
        <w:br/>
      </w:r>
      <w:r>
        <w:tab/>
      </w:r>
      <w:r>
        <w:tab/>
      </w:r>
      <w:r>
        <w:tab/>
        <w:t xml:space="preserve">               при постоян</w:t>
      </w:r>
      <w:r>
        <w:softHyphen/>
        <w:t>ном зн</w:t>
      </w:r>
      <w:r>
        <w:t xml:space="preserve">ачении ускорения (в рассматриваемом </w:t>
      </w:r>
      <w:r>
        <w:tab/>
      </w:r>
      <w:r>
        <w:tab/>
      </w:r>
      <w:r>
        <w:tab/>
        <w:t xml:space="preserve">               случае ускорение </w:t>
      </w:r>
      <w:r>
        <w:rPr>
          <w:i/>
        </w:rPr>
        <w:t>а</w:t>
      </w:r>
      <w:r>
        <w:rPr>
          <w:i/>
          <w:color w:val="008000"/>
        </w:rPr>
        <w:t>=u</w:t>
      </w:r>
      <w:r>
        <w:rPr>
          <w:i/>
          <w:color w:val="008000"/>
          <w:vertAlign w:val="superscript"/>
        </w:rPr>
        <w:t>2</w:t>
      </w:r>
      <w:r>
        <w:rPr>
          <w:i/>
          <w:color w:val="008000"/>
        </w:rPr>
        <w:t>/R</w:t>
      </w:r>
      <w:r>
        <w:t xml:space="preserve"> );</w:t>
      </w:r>
    </w:p>
    <w:p w:rsidR="00000000" w:rsidRDefault="002A0F00">
      <w:pPr>
        <w:spacing w:before="80"/>
        <w:ind w:firstLine="851"/>
        <w:rPr>
          <w:lang w:val="en-US"/>
        </w:rPr>
      </w:pPr>
      <w:r>
        <w:tab/>
      </w:r>
      <w:r>
        <w:tab/>
      </w:r>
      <w:r>
        <w:tab/>
      </w:r>
      <w:r>
        <w:tab/>
        <w:t xml:space="preserve">Здесь </w:t>
      </w:r>
      <w:r>
        <w:rPr>
          <w:i/>
        </w:rPr>
        <w:t>ρ</w:t>
      </w:r>
      <w:r>
        <w:rPr>
          <w:vertAlign w:val="subscript"/>
        </w:rPr>
        <w:t>ч</w:t>
      </w:r>
      <w:r>
        <w:t xml:space="preserve"> – плотность частицы, кг/м</w:t>
      </w:r>
      <w:r>
        <w:rPr>
          <w:vertAlign w:val="superscript"/>
        </w:rPr>
        <w:t>3</w:t>
      </w:r>
      <w:r>
        <w:t>;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i/>
          <w:lang w:val="en-US"/>
        </w:rPr>
        <w:t>d</w:t>
      </w:r>
      <w:r>
        <w:rPr>
          <w:lang w:val="en-US"/>
        </w:rPr>
        <w:t xml:space="preserve">  - </w:t>
      </w:r>
      <w:r>
        <w:t>ее диаметр, м;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i/>
        </w:rPr>
        <w:t>μ</w:t>
      </w:r>
      <w:r>
        <w:t xml:space="preserve">  - коэффиициент динамической вязкости газа, Па с;</w:t>
      </w:r>
      <w:r>
        <w:br/>
      </w:r>
      <w:r>
        <w:tab/>
      </w:r>
      <w:r>
        <w:tab/>
      </w:r>
      <w:r>
        <w:rPr>
          <w:i/>
          <w:lang w:val="en-US"/>
        </w:rPr>
        <w:t>R</w:t>
      </w:r>
      <w:r>
        <w:rPr>
          <w:lang w:val="en-US"/>
        </w:rPr>
        <w:t xml:space="preserve"> – </w:t>
      </w:r>
      <w:r>
        <w:t>радиус циклона, м;</w:t>
      </w:r>
      <w:r>
        <w:br/>
      </w:r>
      <w:r>
        <w:tab/>
      </w:r>
      <w:r>
        <w:tab/>
      </w:r>
      <w:r>
        <w:rPr>
          <w:i/>
          <w:lang w:val="en-US"/>
        </w:rPr>
        <w:t>n</w:t>
      </w:r>
      <w:r>
        <w:rPr>
          <w:lang w:val="en-US"/>
        </w:rPr>
        <w:t xml:space="preserve"> –</w:t>
      </w:r>
      <w:r>
        <w:rPr>
          <w:lang w:val="en-US"/>
        </w:rPr>
        <w:t xml:space="preserve"> </w:t>
      </w:r>
      <w:r>
        <w:t>число оборотов потока до выхода из циклона;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24"/>
          <w:lang w:val="en-US"/>
        </w:rPr>
        <w:object w:dxaOrig="920" w:dyaOrig="620">
          <v:shape id="_x0000_i1028" type="#_x0000_t75" style="width:45.75pt;height:30.75pt" o:ole="" fillcolor="window">
            <v:imagedata r:id="rId13" o:title=""/>
          </v:shape>
          <o:OLEObject Type="Embed" ProgID="Equation.3" ShapeID="_x0000_i1028" DrawAspect="Content" ObjectID="_1580052902" r:id="rId14"/>
        </w:object>
      </w:r>
      <w:r>
        <w:rPr>
          <w:lang w:val="en-US"/>
        </w:rPr>
        <w:t>;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Здесь </w:t>
      </w:r>
      <w:r>
        <w:rPr>
          <w:lang w:val="en-US"/>
        </w:rPr>
        <w:tab/>
        <w:t>D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– </w:t>
      </w:r>
      <w:r>
        <w:t>диаметр внутреннего цилиндра циклона, м;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D – </w:t>
      </w:r>
      <w:r>
        <w:t>диаметр циклона, м;</w:t>
      </w:r>
      <w:r>
        <w:br/>
      </w:r>
    </w:p>
    <w:p w:rsidR="00000000" w:rsidRDefault="002A0F00">
      <w:pPr>
        <w:spacing w:before="80"/>
        <w:ind w:firstLine="851"/>
      </w:pPr>
      <w:r>
        <w:t xml:space="preserve">Из (2.10) следует, что степень </w:t>
      </w:r>
      <w:r>
        <w:rPr>
          <w:color w:val="008000"/>
        </w:rPr>
        <w:t>улавливания</w:t>
      </w:r>
      <w:r>
        <w:t xml:space="preserve"> возрастает для</w:t>
      </w:r>
      <w:r>
        <w:rPr>
          <w:color w:val="008000"/>
          <w:lang w:val="en-US"/>
        </w:rPr>
        <w:t xml:space="preserve"> </w:t>
      </w:r>
      <w:r>
        <w:t>крупных и плотных частиц (с ростом вр</w:t>
      </w:r>
      <w:r>
        <w:t>емени релаксации), скор</w:t>
      </w:r>
      <w:r>
        <w:rPr>
          <w:color w:val="008000"/>
        </w:rPr>
        <w:t>о</w:t>
      </w:r>
      <w:r>
        <w:t xml:space="preserve">сти газов и с </w:t>
      </w:r>
      <w:r>
        <w:rPr>
          <w:color w:val="008000"/>
        </w:rPr>
        <w:t>уменьшением</w:t>
      </w:r>
      <w:r>
        <w:t xml:space="preserve"> радиуса циклона. Вторая дробь (2.10) определяется формой циклона - относительным диа</w:t>
      </w:r>
      <w:r>
        <w:softHyphen/>
        <w:t>метром выходного отверстия, глубиной погружения тру</w:t>
      </w:r>
      <w:r>
        <w:softHyphen/>
        <w:t>бы и углом установки подводящего к циклону патрубка.</w:t>
      </w:r>
    </w:p>
    <w:p w:rsidR="00000000" w:rsidRDefault="002A0F00">
      <w:pPr>
        <w:ind w:right="800" w:firstLine="851"/>
      </w:pPr>
    </w:p>
    <w:p w:rsidR="00000000" w:rsidRDefault="002A0F00">
      <w:pPr>
        <w:ind w:right="800" w:firstLine="851"/>
      </w:pPr>
      <w:r>
        <w:t xml:space="preserve">Формула (2.10) </w:t>
      </w:r>
      <w:r>
        <w:t>позволяет оценить лишь характер влияния основных величин на параметр золоулавлива</w:t>
      </w:r>
      <w:r>
        <w:softHyphen/>
        <w:t>ния; практический же расчет параметра золоулавлива</w:t>
      </w:r>
      <w:r>
        <w:softHyphen/>
        <w:t>ния циклона ведется на основании эмпирических зави</w:t>
      </w:r>
      <w:r>
        <w:softHyphen/>
        <w:t>симостей.</w:t>
      </w: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t>Для повышения эффективности применяются батарейные циклоны, с</w:t>
      </w:r>
      <w:r>
        <w:t>оставленные из циклонов малого диаметра, обычно около 250 мм. Степень улавливания батарейных циклонов находится на уровне 82—90% при гидравли</w:t>
      </w:r>
      <w:r>
        <w:softHyphen/>
        <w:t>ческом сопротивлении 500—700 Па.</w:t>
      </w:r>
    </w:p>
    <w:p w:rsidR="00000000" w:rsidRDefault="00510F2F">
      <w:pPr>
        <w:framePr w:hSpace="180" w:wrap="around" w:vAnchor="text" w:hAnchor="page" w:x="2037" w:y="27"/>
        <w:ind w:firstLine="0"/>
      </w:pPr>
      <w:r>
        <w:rPr>
          <w:noProof/>
          <w:snapToGrid/>
          <w:lang w:eastAsia="ru-RU"/>
        </w:rPr>
        <w:lastRenderedPageBreak/>
        <w:drawing>
          <wp:inline distT="0" distB="0" distL="0" distR="0">
            <wp:extent cx="5300980" cy="7213600"/>
            <wp:effectExtent l="19050" t="0" r="0" b="0"/>
            <wp:docPr id="5" name="Рисунок 5" descr="C:\My Documents\STUDY\PROTEC\PICTURE\2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 Documents\STUDY\PROTEC\PICTURE\2_3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721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0F00">
      <w:pPr>
        <w:ind w:firstLine="851"/>
      </w:pP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rPr>
          <w:i/>
        </w:rPr>
        <w:t>Рис.2.3.</w:t>
      </w:r>
      <w:r>
        <w:t xml:space="preserve"> Циклонные золоуловители:</w:t>
      </w:r>
      <w:r>
        <w:br/>
      </w:r>
      <w:r>
        <w:tab/>
      </w:r>
      <w:r>
        <w:rPr>
          <w:i/>
        </w:rPr>
        <w:t>а —</w:t>
      </w:r>
      <w:r>
        <w:t xml:space="preserve"> принципиальная схема; 1 - входной патр</w:t>
      </w:r>
      <w:r>
        <w:t>убок для запыленного газа; 2 - корпус (поверхность золоулавливания); 3 - выходной па</w:t>
      </w:r>
      <w:r>
        <w:softHyphen/>
        <w:t>трубок оч</w:t>
      </w:r>
      <w:r>
        <w:rPr>
          <w:color w:val="008000"/>
        </w:rPr>
        <w:t>и</w:t>
      </w:r>
      <w:r>
        <w:t xml:space="preserve">щенного газа; 4 - бункер для золы; </w:t>
      </w:r>
      <w:r>
        <w:tab/>
      </w:r>
      <w:r>
        <w:rPr>
          <w:i/>
        </w:rPr>
        <w:t>б</w:t>
      </w:r>
      <w:r>
        <w:t xml:space="preserve"> - элемент батарейного цик</w:t>
      </w:r>
      <w:r>
        <w:softHyphen/>
        <w:t>лона</w:t>
      </w:r>
      <w:r>
        <w:rPr>
          <w:color w:val="008000"/>
        </w:rPr>
        <w:t>;</w:t>
      </w:r>
      <w:r>
        <w:t xml:space="preserve"> </w:t>
      </w:r>
      <w:r>
        <w:br/>
      </w:r>
      <w:r>
        <w:tab/>
      </w:r>
      <w:r>
        <w:rPr>
          <w:i/>
        </w:rPr>
        <w:t xml:space="preserve">в - </w:t>
      </w:r>
      <w:r>
        <w:t>батарейный циклон; 1 - входной патру</w:t>
      </w:r>
      <w:r>
        <w:softHyphen/>
        <w:t xml:space="preserve">бок; 2 - </w:t>
      </w:r>
      <w:r>
        <w:rPr>
          <w:color w:val="008000"/>
        </w:rPr>
        <w:t>ц</w:t>
      </w:r>
      <w:r>
        <w:t>иклонный элемент; 3 - трубные доски; 4</w:t>
      </w:r>
      <w:r>
        <w:t xml:space="preserve"> - выходной патрубок очищенного газа; 5 - бункер для золы </w:t>
      </w:r>
    </w:p>
    <w:p w:rsidR="00000000" w:rsidRDefault="002A0F00">
      <w:pPr>
        <w:ind w:firstLine="851"/>
        <w:rPr>
          <w:lang w:val="en-US"/>
        </w:rPr>
      </w:pPr>
    </w:p>
    <w:p w:rsidR="00000000" w:rsidRDefault="002A0F00">
      <w:pPr>
        <w:ind w:firstLine="851"/>
      </w:pPr>
      <w:r>
        <w:br w:type="page"/>
      </w:r>
    </w:p>
    <w:p w:rsidR="00000000" w:rsidRDefault="002A0F00">
      <w:pPr>
        <w:spacing w:before="200"/>
        <w:ind w:firstLine="851"/>
      </w:pPr>
      <w:r>
        <w:t>В качестве элемента батарейных циклонов использу</w:t>
      </w:r>
      <w:r>
        <w:softHyphen/>
        <w:t xml:space="preserve">ется большое количество модификаций: с аксиальным подводом газа и лопаточными </w:t>
      </w:r>
      <w:r>
        <w:rPr>
          <w:color w:val="008000"/>
        </w:rPr>
        <w:t>завихрителями,</w:t>
      </w:r>
      <w:r>
        <w:t xml:space="preserve"> с тан</w:t>
      </w:r>
      <w:r>
        <w:softHyphen/>
        <w:t>генциальным подводом газа, прямоточные и др.</w:t>
      </w:r>
    </w:p>
    <w:p w:rsidR="00000000" w:rsidRDefault="002A0F00">
      <w:pPr>
        <w:ind w:firstLine="851"/>
      </w:pPr>
      <w:r>
        <w:t>В</w:t>
      </w:r>
      <w:r>
        <w:t xml:space="preserve"> настоящее время для энергетических установок рекомендуется применение элемента с тангенциальным улиточным подводом газа типа «Энергоуголь» с вну</w:t>
      </w:r>
      <w:r>
        <w:softHyphen/>
        <w:t>тренним диаметром 231 мм (рис. 2.3,</w:t>
      </w:r>
      <w:r>
        <w:rPr>
          <w:color w:val="008000"/>
        </w:rPr>
        <w:t>6</w:t>
      </w:r>
      <w:r>
        <w:t xml:space="preserve">). </w:t>
      </w: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t>В маркировке циклонов содержатся основные дан</w:t>
      </w:r>
      <w:r>
        <w:softHyphen/>
        <w:t>ные по типоразмерам, на</w:t>
      </w:r>
      <w:r>
        <w:t>пример</w:t>
      </w:r>
      <w:r>
        <w:rPr>
          <w:lang w:val="en-US"/>
        </w:rPr>
        <w:t xml:space="preserve"> 4хl4х</w:t>
      </w:r>
      <w:r>
        <w:rPr>
          <w:color w:val="008000"/>
          <w:lang w:val="en-US"/>
        </w:rPr>
        <w:t>m</w:t>
      </w:r>
      <w:r>
        <w:t xml:space="preserve"> означает че</w:t>
      </w:r>
      <w:r>
        <w:softHyphen/>
        <w:t xml:space="preserve">тырехсекционный аппарат с 14 элементами в глубину, с </w:t>
      </w:r>
      <w:r>
        <w:rPr>
          <w:i/>
        </w:rPr>
        <w:t>т</w:t>
      </w:r>
      <w:r>
        <w:t xml:space="preserve"> элементами по ширине (их может быть от 7 до 24).</w:t>
      </w:r>
    </w:p>
    <w:p w:rsidR="00000000" w:rsidRDefault="002A0F00">
      <w:pPr>
        <w:spacing w:before="220"/>
        <w:ind w:firstLine="851"/>
      </w:pPr>
      <w:r>
        <w:t xml:space="preserve">Противопоказание для применения батарейных циклонов - сильная </w:t>
      </w:r>
      <w:r>
        <w:rPr>
          <w:color w:val="008000"/>
        </w:rPr>
        <w:t>слипаемость</w:t>
      </w:r>
      <w:r>
        <w:t xml:space="preserve"> пыли, приво</w:t>
      </w:r>
      <w:r>
        <w:softHyphen/>
        <w:t xml:space="preserve">дящая к их </w:t>
      </w:r>
      <w:r>
        <w:rPr>
          <w:color w:val="008000"/>
        </w:rPr>
        <w:t>замазыванию.</w:t>
      </w:r>
      <w:r>
        <w:t xml:space="preserve"> Поэтому не реком</w:t>
      </w:r>
      <w:r>
        <w:t>ендуется их применение для сильнослипающей</w:t>
      </w:r>
      <w:r>
        <w:softHyphen/>
        <w:t>ся пыли IV груп</w:t>
      </w:r>
      <w:r>
        <w:softHyphen/>
        <w:t xml:space="preserve">пы, в частности на </w:t>
      </w:r>
      <w:r>
        <w:rPr>
          <w:color w:val="008000"/>
        </w:rPr>
        <w:t>АШ.</w:t>
      </w:r>
    </w:p>
    <w:p w:rsidR="00000000" w:rsidRDefault="002A0F00">
      <w:pPr>
        <w:pStyle w:val="2"/>
        <w:ind w:firstLine="851"/>
      </w:pPr>
      <w:r>
        <w:t xml:space="preserve">2.4. </w:t>
      </w:r>
      <w:r>
        <w:tab/>
        <w:t>МОКРЫЕ ЗОЛОУЛОВИТЕЛИ</w:t>
      </w:r>
    </w:p>
    <w:p w:rsidR="00000000" w:rsidRDefault="002A0F00">
      <w:pPr>
        <w:spacing w:before="140"/>
        <w:ind w:firstLine="851"/>
      </w:pPr>
      <w:r>
        <w:t>Простейшим типом мокрого золоуловителя я</w:t>
      </w:r>
      <w:r>
        <w:rPr>
          <w:color w:val="008000"/>
        </w:rPr>
        <w:t>в</w:t>
      </w:r>
      <w:r>
        <w:t>ляется центробежный скруббер (рис. 2.4,а). Отличие его работы от сухого инерционного состоит только в том,</w:t>
      </w:r>
      <w:r>
        <w:t xml:space="preserve"> что при наличии на стенке стекающей пленки воды </w:t>
      </w:r>
      <w:r>
        <w:rPr>
          <w:color w:val="008000"/>
        </w:rPr>
        <w:t>отсепарированная</w:t>
      </w:r>
      <w:r>
        <w:t xml:space="preserve"> за счет центробежных сил зола лучше отводится из скруббера в бункер, при этом уменьшается вторичный захват зольных частиц со стен</w:t>
      </w:r>
      <w:r>
        <w:softHyphen/>
        <w:t>ки газовым потоком.</w:t>
      </w:r>
    </w:p>
    <w:p w:rsidR="00000000" w:rsidRDefault="002A0F00">
      <w:pPr>
        <w:spacing w:before="140"/>
        <w:ind w:firstLine="851"/>
      </w:pPr>
      <w:r>
        <w:t xml:space="preserve">Поэтому параметр золоулавливания в этих </w:t>
      </w:r>
      <w:r>
        <w:t>скрубберах определяется формулами типа (2.10). Степень улавливания в мокрых золоуловителях</w:t>
      </w:r>
      <w:r>
        <w:rPr>
          <w:lang w:val="en-US"/>
        </w:rPr>
        <w:t xml:space="preserve"> </w:t>
      </w:r>
      <w:r>
        <w:rPr>
          <w:i/>
          <w:lang w:val="en-US"/>
        </w:rPr>
        <w:t>η</w:t>
      </w:r>
      <w:r>
        <w:rPr>
          <w:smallCaps/>
        </w:rPr>
        <w:t xml:space="preserve"> </w:t>
      </w:r>
      <w:r>
        <w:rPr>
          <w:color w:val="008000"/>
        </w:rPr>
        <w:t xml:space="preserve">= </w:t>
      </w:r>
      <w:r>
        <w:t>0,82-0,90.</w:t>
      </w: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t>Более высокая степень улавливания достигается при применении мокрых скрубберов с устройством для пред</w:t>
      </w:r>
      <w:r>
        <w:softHyphen/>
        <w:t>варительного увлажнения газа (например, с предв</w:t>
      </w:r>
      <w:r>
        <w:t>ари</w:t>
      </w:r>
      <w:r>
        <w:softHyphen/>
        <w:t xml:space="preserve">тельно включенным коагулятором в форме трубы </w:t>
      </w:r>
      <w:r>
        <w:rPr>
          <w:color w:val="008000"/>
        </w:rPr>
        <w:t>Вен</w:t>
      </w:r>
      <w:r>
        <w:t>тури). В этом случае частички пыли захватываются бо</w:t>
      </w:r>
      <w:r>
        <w:softHyphen/>
        <w:t>лее крупными каплями воды, в результате чего происходит процесс их коагуляци</w:t>
      </w:r>
      <w:r>
        <w:rPr>
          <w:color w:val="008000"/>
        </w:rPr>
        <w:t>и</w:t>
      </w:r>
      <w:r>
        <w:t>. Затем</w:t>
      </w:r>
      <w:r>
        <w:rPr>
          <w:b/>
        </w:rPr>
        <w:t xml:space="preserve"> </w:t>
      </w:r>
      <w:r>
        <w:t xml:space="preserve">эти </w:t>
      </w:r>
      <w:r>
        <w:rPr>
          <w:color w:val="008000"/>
        </w:rPr>
        <w:t>коагулированные</w:t>
      </w:r>
      <w:r>
        <w:t xml:space="preserve"> частицы эффективно задерживаются на стен</w:t>
      </w:r>
      <w:r>
        <w:softHyphen/>
        <w:t>ках це</w:t>
      </w:r>
      <w:r>
        <w:t>нтробежных скрубберов.</w:t>
      </w:r>
    </w:p>
    <w:p w:rsidR="00000000" w:rsidRDefault="002A0F00">
      <w:pPr>
        <w:ind w:firstLine="851"/>
      </w:pPr>
      <w:r>
        <w:t>На рис.2.4,6 показана схема золоуловителя с коа</w:t>
      </w:r>
      <w:r>
        <w:softHyphen/>
        <w:t xml:space="preserve">гулятором в форме трубы </w:t>
      </w:r>
      <w:r>
        <w:rPr>
          <w:color w:val="008000"/>
        </w:rPr>
        <w:t>Вентури.</w:t>
      </w:r>
      <w:r>
        <w:rPr>
          <w:color w:val="008000"/>
        </w:rPr>
        <w:br/>
        <w:t>П</w:t>
      </w:r>
      <w:r>
        <w:t xml:space="preserve">еред трубой </w:t>
      </w:r>
      <w:r>
        <w:rPr>
          <w:color w:val="008000"/>
        </w:rPr>
        <w:t>Вентури в д</w:t>
      </w:r>
      <w:r>
        <w:t>вижущийся поток газов через разбрызги</w:t>
      </w:r>
      <w:r>
        <w:softHyphen/>
        <w:t xml:space="preserve">вающий насадок вводится вода. </w:t>
      </w:r>
    </w:p>
    <w:p w:rsidR="00000000" w:rsidRDefault="002A0F00">
      <w:pPr>
        <w:ind w:firstLine="851"/>
      </w:pPr>
      <w:r>
        <w:t xml:space="preserve">Труба Вентури состоит из </w:t>
      </w:r>
      <w:r>
        <w:rPr>
          <w:color w:val="008000"/>
        </w:rPr>
        <w:t>конфузора,</w:t>
      </w:r>
      <w:r>
        <w:t xml:space="preserve"> в котором происходит ра</w:t>
      </w:r>
      <w:r>
        <w:t xml:space="preserve">згон </w:t>
      </w:r>
      <w:r>
        <w:rPr>
          <w:color w:val="008000"/>
        </w:rPr>
        <w:t xml:space="preserve">пылегазового </w:t>
      </w:r>
      <w:r>
        <w:t>потока до скорости 50-70 м/с, горловины, в которой про</w:t>
      </w:r>
      <w:r>
        <w:softHyphen/>
        <w:t>исходит дробление капель при взаимодействии с бы</w:t>
      </w:r>
      <w:r>
        <w:softHyphen/>
        <w:t>стро движущимся потоком, и диффузора, в котором происходят столкновение частиц золы с каплями воды и снижен</w:t>
      </w:r>
      <w:r>
        <w:rPr>
          <w:color w:val="008000"/>
        </w:rPr>
        <w:t>и</w:t>
      </w:r>
      <w:r>
        <w:t xml:space="preserve">е скорости </w:t>
      </w:r>
      <w:r>
        <w:rPr>
          <w:color w:val="008000"/>
        </w:rPr>
        <w:t>пылегазового</w:t>
      </w:r>
      <w:r>
        <w:t xml:space="preserve"> по</w:t>
      </w:r>
      <w:r>
        <w:t xml:space="preserve">тока. </w:t>
      </w:r>
    </w:p>
    <w:p w:rsidR="00000000" w:rsidRDefault="002A0F00">
      <w:pPr>
        <w:ind w:firstLine="851"/>
      </w:pPr>
      <w:r>
        <w:t>Далее поток тангенциально вводится в скруббер, стенки которого оро</w:t>
      </w:r>
      <w:r>
        <w:softHyphen/>
        <w:t xml:space="preserve">шаются водой, и коагулированные частицы эффективно удаляются в </w:t>
      </w:r>
      <w:r>
        <w:rPr>
          <w:color w:val="008000"/>
        </w:rPr>
        <w:t>золовой</w:t>
      </w:r>
      <w:r>
        <w:t xml:space="preserve"> бункер.</w:t>
      </w:r>
    </w:p>
    <w:p w:rsidR="00000000" w:rsidRDefault="002A0F00">
      <w:pPr>
        <w:ind w:firstLine="851"/>
      </w:pPr>
    </w:p>
    <w:p w:rsidR="00000000" w:rsidRDefault="002A0F00">
      <w:pPr>
        <w:ind w:firstLine="851"/>
        <w:rPr>
          <w:color w:val="008000"/>
        </w:rPr>
      </w:pPr>
      <w:r>
        <w:t xml:space="preserve">Размер капель оказывается тем меньше, чем больше скорость газа в </w:t>
      </w:r>
      <w:r>
        <w:rPr>
          <w:color w:val="008000"/>
        </w:rPr>
        <w:t xml:space="preserve">горловине. </w:t>
      </w: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t>Захват частиц золы капля</w:t>
      </w:r>
      <w:r>
        <w:t>ми происходит за счет двух механизмов:</w:t>
      </w:r>
      <w:r>
        <w:br/>
      </w:r>
    </w:p>
    <w:p w:rsidR="00000000" w:rsidRDefault="002A0F00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>быстро несущиеся со скоростью газов частицы золы попадают в капли, которые еще не успели разогнаться потоком газа.</w:t>
      </w:r>
    </w:p>
    <w:p w:rsidR="00000000" w:rsidRDefault="002A0F00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>за счет турбулентных пульсаци</w:t>
      </w:r>
      <w:r>
        <w:rPr>
          <w:color w:val="008000"/>
        </w:rPr>
        <w:t>и</w:t>
      </w:r>
      <w:r>
        <w:t xml:space="preserve"> частиц золы, кото</w:t>
      </w:r>
      <w:r>
        <w:softHyphen/>
        <w:t xml:space="preserve">рые попадают </w:t>
      </w:r>
      <w:r>
        <w:br/>
        <w:t>в мало пульсирующие капли.</w:t>
      </w:r>
    </w:p>
    <w:p w:rsidR="00000000" w:rsidRDefault="002A0F00">
      <w:pPr>
        <w:ind w:firstLine="851"/>
        <w:rPr>
          <w:color w:val="008000"/>
        </w:rPr>
      </w:pPr>
    </w:p>
    <w:p w:rsidR="00000000" w:rsidRDefault="002A0F00">
      <w:pPr>
        <w:spacing w:before="220"/>
        <w:ind w:firstLine="851"/>
        <w:rPr>
          <w:i/>
        </w:rPr>
      </w:pPr>
      <w:r>
        <w:rPr>
          <w:i/>
        </w:rPr>
        <w:br w:type="page"/>
      </w:r>
    </w:p>
    <w:p w:rsidR="00000000" w:rsidRDefault="00510F2F">
      <w:pPr>
        <w:framePr w:hSpace="180" w:wrap="around" w:vAnchor="text" w:hAnchor="page" w:x="2335" w:y="-39"/>
        <w:ind w:firstLine="0"/>
      </w:pPr>
      <w:r>
        <w:rPr>
          <w:noProof/>
          <w:snapToGrid/>
          <w:lang w:eastAsia="ru-RU"/>
        </w:rPr>
        <w:drawing>
          <wp:inline distT="0" distB="0" distL="0" distR="0">
            <wp:extent cx="5480685" cy="5432425"/>
            <wp:effectExtent l="19050" t="0" r="5715" b="0"/>
            <wp:docPr id="6" name="Рисунок 6" descr="C:\My Documents\STUDY\PROTEC\PICTURE\2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y Documents\STUDY\PROTEC\PICTURE\2_4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543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0F00">
      <w:pPr>
        <w:spacing w:before="220"/>
        <w:ind w:firstLine="851"/>
      </w:pPr>
      <w:r>
        <w:rPr>
          <w:i/>
        </w:rPr>
        <w:t>Рис.2.</w:t>
      </w:r>
      <w:r>
        <w:rPr>
          <w:i/>
        </w:rPr>
        <w:t>4.</w:t>
      </w:r>
      <w:r>
        <w:t xml:space="preserve"> Мокрые золоуловители:</w:t>
      </w:r>
    </w:p>
    <w:p w:rsidR="00000000" w:rsidRDefault="002A0F00">
      <w:pPr>
        <w:ind w:firstLine="851"/>
        <w:rPr>
          <w:i/>
        </w:rPr>
      </w:pPr>
    </w:p>
    <w:p w:rsidR="00000000" w:rsidRDefault="002A0F00">
      <w:pPr>
        <w:ind w:firstLine="851"/>
      </w:pPr>
      <w:r>
        <w:rPr>
          <w:i/>
        </w:rPr>
        <w:t>а</w:t>
      </w:r>
      <w:r>
        <w:t xml:space="preserve"> - центробежный скруббер: </w:t>
      </w:r>
      <w:r>
        <w:br/>
      </w:r>
      <w:r>
        <w:tab/>
        <w:t xml:space="preserve">       1 - входной патрубок газа: 2 – корпус; 3</w:t>
      </w:r>
      <w:r>
        <w:rPr>
          <w:i/>
        </w:rPr>
        <w:t xml:space="preserve"> - </w:t>
      </w:r>
      <w:r>
        <w:t xml:space="preserve">оросительные сопла; </w:t>
      </w:r>
      <w:r>
        <w:br/>
      </w:r>
      <w:r>
        <w:tab/>
        <w:t xml:space="preserve">       4 - выход очищенного газа; 5</w:t>
      </w:r>
      <w:r>
        <w:rPr>
          <w:i/>
        </w:rPr>
        <w:t xml:space="preserve">  - </w:t>
      </w:r>
      <w:r>
        <w:t xml:space="preserve">бункер; </w:t>
      </w:r>
    </w:p>
    <w:p w:rsidR="00000000" w:rsidRDefault="002A0F00">
      <w:pPr>
        <w:ind w:firstLine="851"/>
        <w:rPr>
          <w:i/>
        </w:rPr>
      </w:pPr>
    </w:p>
    <w:p w:rsidR="00000000" w:rsidRDefault="002A0F00">
      <w:pPr>
        <w:ind w:firstLine="851"/>
      </w:pPr>
      <w:r>
        <w:rPr>
          <w:i/>
        </w:rPr>
        <w:t>б</w:t>
      </w:r>
      <w:r>
        <w:t xml:space="preserve"> - золоуловитель с коагулятором Вентури: </w:t>
      </w:r>
      <w:r>
        <w:br/>
      </w:r>
      <w:r>
        <w:tab/>
        <w:t xml:space="preserve">       1 - входной патрубок запыленн</w:t>
      </w:r>
      <w:r>
        <w:t>ого газа; 2 - подача воды чере</w:t>
      </w:r>
      <w:r>
        <w:rPr>
          <w:color w:val="008000"/>
        </w:rPr>
        <w:t>з</w:t>
      </w:r>
      <w:r>
        <w:t xml:space="preserve"> оросительные сопла;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tab/>
        <w:t xml:space="preserve">       3 - </w:t>
      </w:r>
      <w:r>
        <w:rPr>
          <w:color w:val="008000"/>
        </w:rPr>
        <w:t>конфузор,</w:t>
      </w:r>
      <w:r>
        <w:rPr>
          <w:lang w:val="en-US"/>
        </w:rPr>
        <w:t xml:space="preserve"> 4 – </w:t>
      </w:r>
      <w:r>
        <w:t>горловина и</w:t>
      </w:r>
      <w:r>
        <w:rPr>
          <w:lang w:val="en-US"/>
        </w:rPr>
        <w:t xml:space="preserve">  5 - </w:t>
      </w:r>
      <w:r>
        <w:t xml:space="preserve">диффузор коагулятора Вентури; </w:t>
      </w:r>
      <w:r>
        <w:br/>
      </w:r>
      <w:r>
        <w:tab/>
        <w:t xml:space="preserve">       6</w:t>
      </w:r>
      <w:r>
        <w:rPr>
          <w:i/>
        </w:rPr>
        <w:t xml:space="preserve"> -</w:t>
      </w:r>
      <w:r>
        <w:t xml:space="preserve"> </w:t>
      </w:r>
      <w:r>
        <w:rPr>
          <w:color w:val="008000"/>
        </w:rPr>
        <w:t>скруббер-каплеуловитель.</w:t>
      </w:r>
    </w:p>
    <w:p w:rsidR="00000000" w:rsidRDefault="002A0F00">
      <w:pPr>
        <w:spacing w:before="20"/>
        <w:ind w:firstLine="851"/>
        <w:jc w:val="right"/>
        <w:sectPr w:rsidR="00000000">
          <w:headerReference w:type="even" r:id="rId17"/>
          <w:headerReference w:type="default" r:id="rId18"/>
          <w:pgSz w:w="11900" w:h="16820" w:code="9"/>
          <w:pgMar w:top="1134" w:right="680" w:bottom="1418" w:left="1418" w:header="737" w:footer="737" w:gutter="0"/>
          <w:paperSrc w:first="8192" w:other="8192"/>
          <w:cols w:space="60"/>
          <w:noEndnote/>
          <w:titlePg/>
        </w:sectPr>
      </w:pPr>
    </w:p>
    <w:p w:rsidR="00000000" w:rsidRDefault="002A0F00">
      <w:pPr>
        <w:ind w:firstLine="851"/>
      </w:pPr>
      <w:r>
        <w:lastRenderedPageBreak/>
        <w:t>Величина проскока в золоуловителях с трубой Вентури определяется выражением</w:t>
      </w:r>
    </w:p>
    <w:p w:rsidR="00000000" w:rsidRDefault="002A0F00">
      <w:pPr>
        <w:ind w:firstLine="851"/>
      </w:pPr>
      <w:r>
        <w:tab/>
      </w:r>
      <w:r>
        <w:tab/>
      </w:r>
      <w:r>
        <w:tab/>
      </w:r>
      <w:r>
        <w:tab/>
      </w:r>
      <w:r>
        <w:tab/>
      </w:r>
      <w:r>
        <w:rPr>
          <w:position w:val="-10"/>
        </w:rPr>
        <w:object w:dxaOrig="1260" w:dyaOrig="320">
          <v:shape id="_x0000_i1029" type="#_x0000_t75" style="width:63pt;height:15.75pt" o:ole="" fillcolor="window">
            <v:imagedata r:id="rId19" o:title=""/>
          </v:shape>
          <o:OLEObject Type="Embed" ProgID="Equation.3" ShapeID="_x0000_i1029" DrawAspect="Content" ObjectID="_1580052903" r:id="rId20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(2.11)</w:t>
      </w:r>
    </w:p>
    <w:p w:rsidR="00000000" w:rsidRDefault="002A0F00">
      <w:pPr>
        <w:spacing w:before="40"/>
        <w:ind w:firstLine="851"/>
      </w:pPr>
      <w:r>
        <w:t>где П - параметр золоулавливания для трубы Вентури</w:t>
      </w:r>
    </w:p>
    <w:p w:rsidR="00000000" w:rsidRDefault="002A0F00">
      <w:pPr>
        <w:spacing w:before="60"/>
        <w:ind w:firstLine="851"/>
      </w:pP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  <w:t xml:space="preserve">П = 0,3 </w:t>
      </w:r>
      <w:r>
        <w:rPr>
          <w:i/>
          <w:color w:val="008000"/>
        </w:rPr>
        <w:t>ε</w:t>
      </w:r>
      <w:r>
        <w:rPr>
          <w:color w:val="008000"/>
          <w:vertAlign w:val="subscript"/>
        </w:rPr>
        <w:t>т</w:t>
      </w:r>
      <w:r>
        <w:rPr>
          <w:color w:val="008000"/>
        </w:rPr>
        <w:t xml:space="preserve"> </w:t>
      </w:r>
      <w:r>
        <w:rPr>
          <w:i/>
          <w:color w:val="008000"/>
          <w:lang w:val="en-US"/>
        </w:rPr>
        <w:t>Q</w:t>
      </w:r>
      <w:r>
        <w:rPr>
          <w:color w:val="008000"/>
          <w:vertAlign w:val="subscript"/>
        </w:rPr>
        <w:t>ж</w:t>
      </w:r>
      <w:r>
        <w:rPr>
          <w:color w:val="008000"/>
        </w:rPr>
        <w:t xml:space="preserve"> </w:t>
      </w:r>
      <w:r>
        <w:rPr>
          <w:i/>
          <w:color w:val="008000"/>
          <w:lang w:val="en-US"/>
        </w:rPr>
        <w:t>u</w:t>
      </w:r>
      <w:r>
        <w:rPr>
          <w:color w:val="008000"/>
          <w:vertAlign w:val="subscript"/>
        </w:rPr>
        <w:t>г</w:t>
      </w:r>
      <w:r>
        <w:rPr>
          <w:color w:val="008000"/>
        </w:rPr>
        <w:t xml:space="preserve"> </w:t>
      </w:r>
      <w:r>
        <w:rPr>
          <w:i/>
          <w:color w:val="008000"/>
          <w:lang w:val="en-US"/>
        </w:rPr>
        <w:t xml:space="preserve">L </w:t>
      </w:r>
      <w:r>
        <w:rPr>
          <w:color w:val="008000"/>
        </w:rPr>
        <w:t>,</w:t>
      </w:r>
      <w:r>
        <w:t xml:space="preserve">             </w:t>
      </w:r>
      <w:r>
        <w:tab/>
      </w:r>
      <w:r>
        <w:tab/>
      </w:r>
      <w:r>
        <w:tab/>
        <w:t xml:space="preserve">         (2.12)</w:t>
      </w:r>
      <w:r>
        <w:br/>
      </w:r>
      <w:r>
        <w:tab/>
      </w:r>
      <w:r>
        <w:tab/>
        <w:t xml:space="preserve">Здесь </w:t>
      </w:r>
      <w:r>
        <w:tab/>
      </w:r>
      <w:r>
        <w:rPr>
          <w:i/>
          <w:color w:val="008000"/>
        </w:rPr>
        <w:t>ε</w:t>
      </w:r>
      <w:r>
        <w:rPr>
          <w:color w:val="008000"/>
          <w:vertAlign w:val="subscript"/>
        </w:rPr>
        <w:t xml:space="preserve">т    </w:t>
      </w:r>
      <w:r>
        <w:rPr>
          <w:color w:val="008000"/>
        </w:rPr>
        <w:t>- степень турбулентных пульсаций;</w:t>
      </w:r>
      <w:r>
        <w:rPr>
          <w:color w:val="008000"/>
        </w:rPr>
        <w:br/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>
        <w:rPr>
          <w:i/>
          <w:color w:val="008000"/>
          <w:lang w:val="en-US"/>
        </w:rPr>
        <w:t>Q</w:t>
      </w:r>
      <w:r>
        <w:rPr>
          <w:color w:val="008000"/>
          <w:vertAlign w:val="subscript"/>
        </w:rPr>
        <w:t xml:space="preserve">ж </w:t>
      </w:r>
      <w:r>
        <w:rPr>
          <w:color w:val="008000"/>
        </w:rPr>
        <w:t>– удельный расход жидкости на 1 м</w:t>
      </w:r>
      <w:r>
        <w:rPr>
          <w:color w:val="008000"/>
          <w:vertAlign w:val="superscript"/>
        </w:rPr>
        <w:t>3</w:t>
      </w:r>
      <w:r>
        <w:rPr>
          <w:color w:val="008000"/>
        </w:rPr>
        <w:t xml:space="preserve"> очищаемого газа, л/м</w:t>
      </w:r>
      <w:r>
        <w:rPr>
          <w:color w:val="008000"/>
          <w:vertAlign w:val="superscript"/>
        </w:rPr>
        <w:t>3</w:t>
      </w:r>
      <w:r>
        <w:rPr>
          <w:color w:val="008000"/>
          <w:vertAlign w:val="subscript"/>
        </w:rPr>
        <w:t xml:space="preserve"> </w:t>
      </w:r>
      <w:r>
        <w:rPr>
          <w:color w:val="008000"/>
        </w:rPr>
        <w:t>;</w:t>
      </w:r>
      <w:r>
        <w:rPr>
          <w:color w:val="008000"/>
          <w:vertAlign w:val="subscript"/>
        </w:rPr>
        <w:br/>
      </w:r>
      <w:r>
        <w:rPr>
          <w:color w:val="008000"/>
          <w:vertAlign w:val="subscript"/>
        </w:rPr>
        <w:tab/>
      </w:r>
      <w:r>
        <w:rPr>
          <w:color w:val="008000"/>
          <w:vertAlign w:val="subscript"/>
        </w:rPr>
        <w:tab/>
      </w:r>
      <w:r>
        <w:rPr>
          <w:color w:val="008000"/>
          <w:vertAlign w:val="subscript"/>
        </w:rPr>
        <w:tab/>
      </w:r>
      <w:r>
        <w:rPr>
          <w:i/>
          <w:color w:val="008000"/>
          <w:lang w:val="en-US"/>
        </w:rPr>
        <w:t>u</w:t>
      </w:r>
      <w:r>
        <w:rPr>
          <w:color w:val="008000"/>
          <w:vertAlign w:val="subscript"/>
        </w:rPr>
        <w:t xml:space="preserve">г   </w:t>
      </w:r>
      <w:r>
        <w:rPr>
          <w:color w:val="008000"/>
        </w:rPr>
        <w:t>- скорость газов в горловине трубы Вентури, м/с;</w:t>
      </w:r>
      <w:r>
        <w:rPr>
          <w:color w:val="008000"/>
          <w:vertAlign w:val="subscript"/>
        </w:rPr>
        <w:br/>
      </w:r>
      <w:r>
        <w:rPr>
          <w:color w:val="008000"/>
          <w:vertAlign w:val="subscript"/>
        </w:rPr>
        <w:tab/>
      </w:r>
      <w:r>
        <w:rPr>
          <w:color w:val="008000"/>
          <w:vertAlign w:val="subscript"/>
        </w:rPr>
        <w:tab/>
      </w:r>
      <w:r>
        <w:rPr>
          <w:color w:val="008000"/>
          <w:vertAlign w:val="subscript"/>
        </w:rPr>
        <w:tab/>
      </w:r>
      <w:r>
        <w:rPr>
          <w:i/>
          <w:color w:val="008000"/>
          <w:lang w:val="en-US"/>
        </w:rPr>
        <w:t xml:space="preserve">L   </w:t>
      </w:r>
      <w:r>
        <w:rPr>
          <w:color w:val="008000"/>
        </w:rPr>
        <w:t>- расстояние между трубой Вентури и скруббером, м.</w:t>
      </w:r>
    </w:p>
    <w:p w:rsidR="00000000" w:rsidRDefault="002A0F00">
      <w:pPr>
        <w:spacing w:before="40"/>
        <w:ind w:firstLine="851"/>
      </w:pPr>
      <w:r>
        <w:t>Таким образом, эффективность мокрых золоуловите</w:t>
      </w:r>
      <w:r>
        <w:softHyphen/>
        <w:t>лей с трубой Вентури определяется произведением четырех последних величин.</w:t>
      </w:r>
    </w:p>
    <w:p w:rsidR="00000000" w:rsidRDefault="002A0F00">
      <w:pPr>
        <w:ind w:firstLine="851"/>
      </w:pPr>
    </w:p>
    <w:p w:rsidR="00000000" w:rsidRDefault="002A0F00">
      <w:pPr>
        <w:ind w:firstLine="851"/>
      </w:pPr>
      <w:r>
        <w:t xml:space="preserve">В отечественной </w:t>
      </w:r>
      <w:r>
        <w:t>практике применение получили два типа мокрых золоуловителей с трубой Вент</w:t>
      </w:r>
      <w:r>
        <w:rPr>
          <w:color w:val="008000"/>
        </w:rPr>
        <w:t>у</w:t>
      </w:r>
      <w:r>
        <w:t xml:space="preserve">ри: </w:t>
      </w:r>
      <w:r>
        <w:br/>
      </w:r>
    </w:p>
    <w:p w:rsidR="00000000" w:rsidRDefault="002A0F00">
      <w:pPr>
        <w:numPr>
          <w:ilvl w:val="0"/>
          <w:numId w:val="13"/>
        </w:numPr>
        <w:tabs>
          <w:tab w:val="clear" w:pos="360"/>
          <w:tab w:val="num" w:pos="1571"/>
        </w:tabs>
        <w:ind w:left="1571"/>
      </w:pPr>
      <w:r>
        <w:t>золоуло</w:t>
      </w:r>
      <w:r>
        <w:softHyphen/>
        <w:t xml:space="preserve">витель </w:t>
      </w:r>
      <w:r>
        <w:rPr>
          <w:color w:val="008000"/>
        </w:rPr>
        <w:t>МВ-УО</w:t>
      </w:r>
      <w:r>
        <w:t xml:space="preserve"> </w:t>
      </w:r>
      <w:r>
        <w:rPr>
          <w:color w:val="008000"/>
        </w:rPr>
        <w:t>ОРГРЭС</w:t>
      </w:r>
      <w:r>
        <w:t xml:space="preserve"> с вертикальным и/или горизонтальным расположением трубы Вентури круг</w:t>
      </w:r>
      <w:r>
        <w:softHyphen/>
        <w:t>лого сечения,</w:t>
      </w:r>
    </w:p>
    <w:p w:rsidR="00000000" w:rsidRDefault="002A0F00">
      <w:pPr>
        <w:numPr>
          <w:ilvl w:val="0"/>
          <w:numId w:val="13"/>
        </w:numPr>
        <w:tabs>
          <w:tab w:val="clear" w:pos="360"/>
          <w:tab w:val="num" w:pos="1571"/>
        </w:tabs>
        <w:ind w:left="1571"/>
        <w:rPr>
          <w:color w:val="008000"/>
        </w:rPr>
      </w:pPr>
      <w:r>
        <w:t xml:space="preserve">золоуловитель </w:t>
      </w:r>
      <w:r>
        <w:rPr>
          <w:color w:val="008000"/>
        </w:rPr>
        <w:t xml:space="preserve">МС-ВТИ только </w:t>
      </w:r>
      <w:r>
        <w:t>с горизонтальным рас</w:t>
      </w:r>
      <w:r>
        <w:softHyphen/>
        <w:t xml:space="preserve">положением </w:t>
      </w:r>
      <w:r>
        <w:br/>
        <w:t>труб</w:t>
      </w:r>
      <w:r>
        <w:t>ы Вентури прямоугольного сечения.</w:t>
      </w:r>
      <w:r>
        <w:rPr>
          <w:color w:val="008000"/>
        </w:rPr>
        <w:t xml:space="preserve"> </w:t>
      </w:r>
    </w:p>
    <w:p w:rsidR="00000000" w:rsidRDefault="002A0F00">
      <w:pPr>
        <w:ind w:firstLine="851"/>
      </w:pPr>
    </w:p>
    <w:p w:rsidR="00000000" w:rsidRDefault="002A0F00">
      <w:pPr>
        <w:spacing w:before="80"/>
        <w:ind w:firstLine="851"/>
      </w:pPr>
      <w:r>
        <w:t xml:space="preserve">Мокрые золоуловители не рекомендуется применять для </w:t>
      </w:r>
      <w:r>
        <w:rPr>
          <w:color w:val="008000"/>
        </w:rPr>
        <w:t>топлив</w:t>
      </w:r>
      <w:r>
        <w:t>:</w:t>
      </w:r>
      <w:r>
        <w:br/>
      </w:r>
    </w:p>
    <w:p w:rsidR="00000000" w:rsidRDefault="002A0F00">
      <w:pPr>
        <w:numPr>
          <w:ilvl w:val="0"/>
          <w:numId w:val="13"/>
        </w:numPr>
        <w:tabs>
          <w:tab w:val="clear" w:pos="360"/>
          <w:tab w:val="num" w:pos="1571"/>
        </w:tabs>
        <w:ind w:left="1571"/>
      </w:pPr>
      <w:r>
        <w:t>с содержанием в золе более 15-20% СаО;</w:t>
      </w:r>
    </w:p>
    <w:p w:rsidR="00000000" w:rsidRDefault="002A0F00">
      <w:pPr>
        <w:numPr>
          <w:ilvl w:val="0"/>
          <w:numId w:val="13"/>
        </w:numPr>
        <w:tabs>
          <w:tab w:val="clear" w:pos="360"/>
          <w:tab w:val="num" w:pos="1571"/>
        </w:tabs>
        <w:ind w:left="1571"/>
      </w:pPr>
      <w:r>
        <w:t>с приведенной сернистостью топлива более 0,3% / МДж.</w:t>
      </w:r>
      <w:r>
        <w:br/>
      </w:r>
    </w:p>
    <w:p w:rsidR="00000000" w:rsidRDefault="002A0F00">
      <w:pPr>
        <w:spacing w:before="80"/>
        <w:ind w:firstLine="851"/>
      </w:pPr>
      <w:r>
        <w:t>Жесткость орошаемой воды не долж</w:t>
      </w:r>
      <w:r>
        <w:softHyphen/>
        <w:t xml:space="preserve">на превышать 15 </w:t>
      </w:r>
      <w:r>
        <w:rPr>
          <w:color w:val="008000"/>
        </w:rPr>
        <w:t>мг-экв/л.</w:t>
      </w:r>
      <w:r>
        <w:rPr>
          <w:color w:val="008000"/>
        </w:rPr>
        <w:br/>
      </w:r>
    </w:p>
    <w:p w:rsidR="00000000" w:rsidRDefault="002A0F00">
      <w:pPr>
        <w:pStyle w:val="2"/>
        <w:ind w:firstLine="851"/>
      </w:pPr>
      <w:r>
        <w:rPr>
          <w:lang w:val="en-US"/>
        </w:rPr>
        <w:t>2.5.</w:t>
      </w:r>
      <w:r>
        <w:t xml:space="preserve"> </w:t>
      </w:r>
      <w:r>
        <w:tab/>
      </w:r>
      <w:r>
        <w:t>ЭЛЕКТРОФИЛЬТРЫ</w:t>
      </w:r>
    </w:p>
    <w:p w:rsidR="00000000" w:rsidRDefault="002A0F00">
      <w:pPr>
        <w:spacing w:before="140"/>
        <w:ind w:firstLine="851"/>
      </w:pPr>
      <w:r>
        <w:t xml:space="preserve">Наиболее перспективным типом золоуловителей для </w:t>
      </w:r>
      <w:r>
        <w:rPr>
          <w:color w:val="008000"/>
        </w:rPr>
        <w:t>ТЭС</w:t>
      </w:r>
      <w:r>
        <w:t xml:space="preserve"> являются электрофильтры, которые обеспечивают высокую степень очистки газов</w:t>
      </w:r>
      <w:r>
        <w:rPr>
          <w:lang w:val="en-US"/>
        </w:rPr>
        <w:t xml:space="preserve"> </w:t>
      </w:r>
      <w:r>
        <w:rPr>
          <w:i/>
          <w:lang w:val="en-US"/>
        </w:rPr>
        <w:t>η</w:t>
      </w:r>
      <w:r>
        <w:rPr>
          <w:lang w:val="en-US"/>
        </w:rPr>
        <w:t xml:space="preserve"> </w:t>
      </w:r>
      <w:r>
        <w:rPr>
          <w:color w:val="008000"/>
        </w:rPr>
        <w:t xml:space="preserve">= </w:t>
      </w:r>
      <w:r>
        <w:t>0,99-0,995 при гидравлическом сопротивлении не бо</w:t>
      </w:r>
      <w:r>
        <w:softHyphen/>
        <w:t>лее 150 Па без снижения температуры и увлажнения дымовых га</w:t>
      </w:r>
      <w:r>
        <w:t>зов.</w:t>
      </w:r>
    </w:p>
    <w:p w:rsidR="00000000" w:rsidRDefault="002A0F00">
      <w:pPr>
        <w:ind w:firstLine="851"/>
      </w:pPr>
      <w:r>
        <w:t>В электрофильтрах запыленный газ движется в ка</w:t>
      </w:r>
      <w:r>
        <w:softHyphen/>
        <w:t xml:space="preserve">налах, образованных </w:t>
      </w:r>
      <w:r>
        <w:rPr>
          <w:color w:val="008000"/>
        </w:rPr>
        <w:t>осадительными</w:t>
      </w:r>
      <w:r>
        <w:t xml:space="preserve"> электродами, меж</w:t>
      </w:r>
      <w:r>
        <w:softHyphen/>
        <w:t xml:space="preserve">ду которыми расположены </w:t>
      </w:r>
      <w:r>
        <w:rPr>
          <w:color w:val="008000"/>
        </w:rPr>
        <w:t>коронирующие</w:t>
      </w:r>
      <w:r>
        <w:t xml:space="preserve"> электроды (рис.2.5,</w:t>
      </w:r>
      <w:r>
        <w:rPr>
          <w:color w:val="008000"/>
        </w:rPr>
        <w:t>а</w:t>
      </w:r>
      <w:r>
        <w:t xml:space="preserve">). </w:t>
      </w:r>
    </w:p>
    <w:p w:rsidR="00000000" w:rsidRDefault="002A0F00">
      <w:pPr>
        <w:ind w:firstLine="851"/>
      </w:pPr>
      <w:r>
        <w:t>К электро</w:t>
      </w:r>
      <w:r>
        <w:softHyphen/>
        <w:t xml:space="preserve">дам подводится постоянный ток высокого напряжения (плюс - к </w:t>
      </w:r>
      <w:r>
        <w:rPr>
          <w:color w:val="008000"/>
        </w:rPr>
        <w:t>осадительным</w:t>
      </w:r>
      <w:r>
        <w:t xml:space="preserve"> электрода</w:t>
      </w:r>
      <w:r>
        <w:t xml:space="preserve">м, минус - к </w:t>
      </w:r>
      <w:r>
        <w:rPr>
          <w:color w:val="008000"/>
        </w:rPr>
        <w:t>коронирующим).</w:t>
      </w:r>
      <w:r>
        <w:t xml:space="preserve"> </w:t>
      </w:r>
    </w:p>
    <w:p w:rsidR="00000000" w:rsidRDefault="002A0F00">
      <w:pPr>
        <w:ind w:firstLine="851"/>
      </w:pPr>
      <w:r>
        <w:t>При достаточной напряженности электро</w:t>
      </w:r>
      <w:r>
        <w:softHyphen/>
        <w:t>статического поля происходит ионизация дымовых газов и частички золы получают заряд, обычно отрицатель</w:t>
      </w:r>
      <w:r>
        <w:softHyphen/>
        <w:t xml:space="preserve">ный. </w:t>
      </w:r>
    </w:p>
    <w:p w:rsidR="00000000" w:rsidRDefault="002A0F00">
      <w:pPr>
        <w:ind w:firstLine="851"/>
      </w:pPr>
      <w:r>
        <w:t xml:space="preserve">Под действием электростатических сил частички осаждаются на </w:t>
      </w:r>
      <w:r>
        <w:rPr>
          <w:color w:val="008000"/>
        </w:rPr>
        <w:t>осадительном</w:t>
      </w:r>
      <w:r>
        <w:t xml:space="preserve"> электро</w:t>
      </w:r>
      <w:r>
        <w:t xml:space="preserve">де. </w:t>
      </w:r>
    </w:p>
    <w:p w:rsidR="00000000" w:rsidRDefault="002A0F00">
      <w:pPr>
        <w:ind w:firstLine="851"/>
      </w:pPr>
      <w:r>
        <w:t>С по</w:t>
      </w:r>
      <w:r>
        <w:softHyphen/>
        <w:t>мощью ударного механизма происходит встряхивание электродов, и частички, отделившиеся от них под дей</w:t>
      </w:r>
      <w:r>
        <w:softHyphen/>
        <w:t>ствием силы тяжести, попадают в бункер.</w:t>
      </w:r>
    </w:p>
    <w:p w:rsidR="00000000" w:rsidRDefault="002A0F00">
      <w:pPr>
        <w:ind w:firstLine="851"/>
      </w:pPr>
      <w:r>
        <w:t>Электрофильтр современной конструкции ти</w:t>
      </w:r>
      <w:r>
        <w:softHyphen/>
        <w:t xml:space="preserve">па </w:t>
      </w:r>
      <w:r>
        <w:rPr>
          <w:color w:val="008000"/>
        </w:rPr>
        <w:t>УГ</w:t>
      </w:r>
      <w:r>
        <w:t xml:space="preserve"> (универсальный горизонтальный) показан на рис.2.5,б. Запыл</w:t>
      </w:r>
      <w:r>
        <w:t>енные газы после газораспределитель</w:t>
      </w:r>
      <w:r>
        <w:softHyphen/>
        <w:t>ной решетки поступают в коридоры, образован</w:t>
      </w:r>
      <w:r>
        <w:rPr>
          <w:color w:val="008000"/>
        </w:rPr>
        <w:t>н</w:t>
      </w:r>
      <w:r>
        <w:t>ые вер</w:t>
      </w:r>
      <w:r>
        <w:softHyphen/>
        <w:t xml:space="preserve">тикально висящими широкополосными осадительными электродами С- образной формы (рис.2.5,б). к которым подведен выпрямленный ток высокого напряжения. </w:t>
      </w:r>
    </w:p>
    <w:p w:rsidR="00000000" w:rsidRDefault="002A0F00">
      <w:pPr>
        <w:ind w:firstLine="851"/>
      </w:pPr>
      <w:r>
        <w:t>Ко</w:t>
      </w:r>
      <w:r>
        <w:softHyphen/>
        <w:t>ронирующие электр</w:t>
      </w:r>
      <w:r>
        <w:t xml:space="preserve">оды представляют собой профильные ленточные элементы </w:t>
      </w:r>
      <w:r>
        <w:br/>
        <w:t>с штампованными иглами, укреп</w:t>
      </w:r>
      <w:r>
        <w:softHyphen/>
        <w:t xml:space="preserve">ленные в специальной рамке. </w:t>
      </w:r>
    </w:p>
    <w:p w:rsidR="00000000" w:rsidRDefault="002A0F00">
      <w:pPr>
        <w:ind w:firstLine="851"/>
        <w:sectPr w:rsidR="00000000">
          <w:headerReference w:type="even" r:id="rId21"/>
          <w:headerReference w:type="default" r:id="rId22"/>
          <w:pgSz w:w="11907" w:h="16840" w:code="9"/>
          <w:pgMar w:top="1134" w:right="680" w:bottom="1418" w:left="1418" w:header="737" w:footer="737" w:gutter="0"/>
          <w:paperSrc w:first="8192" w:other="8192"/>
          <w:cols w:space="720"/>
        </w:sectPr>
      </w:pPr>
    </w:p>
    <w:p w:rsidR="00000000" w:rsidRDefault="00510F2F">
      <w:pPr>
        <w:framePr w:hSpace="180" w:wrap="around" w:vAnchor="text" w:hAnchor="page" w:x="1286" w:y="1162"/>
        <w:ind w:firstLine="0"/>
      </w:pPr>
      <w:r>
        <w:rPr>
          <w:noProof/>
          <w:snapToGrid/>
          <w:lang w:eastAsia="ru-RU"/>
        </w:rPr>
        <w:lastRenderedPageBreak/>
        <w:drawing>
          <wp:inline distT="0" distB="0" distL="0" distR="0">
            <wp:extent cx="9131935" cy="4076065"/>
            <wp:effectExtent l="19050" t="0" r="0" b="0"/>
            <wp:docPr id="8" name="Рисунок 8" descr="C:\My Documents\STUDY\PROTEC\PICTURE\2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My Documents\STUDY\PROTEC\PICTURE\2_5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935" cy="407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0F00">
      <w:pPr>
        <w:ind w:firstLine="851"/>
      </w:pPr>
    </w:p>
    <w:p w:rsidR="00000000" w:rsidRDefault="002A0F00">
      <w:pPr>
        <w:ind w:firstLine="851"/>
      </w:pPr>
    </w:p>
    <w:p w:rsidR="00000000" w:rsidRDefault="002A0F00">
      <w:pPr>
        <w:ind w:firstLine="851"/>
        <w:rPr>
          <w:i/>
        </w:rPr>
      </w:pPr>
    </w:p>
    <w:p w:rsidR="00000000" w:rsidRDefault="002A0F00">
      <w:pPr>
        <w:ind w:firstLine="851"/>
        <w:rPr>
          <w:i/>
        </w:rPr>
      </w:pPr>
    </w:p>
    <w:p w:rsidR="00000000" w:rsidRDefault="002A0F00">
      <w:pPr>
        <w:ind w:firstLine="851"/>
        <w:rPr>
          <w:i/>
        </w:rPr>
      </w:pPr>
    </w:p>
    <w:p w:rsidR="00000000" w:rsidRDefault="002A0F00">
      <w:pPr>
        <w:ind w:firstLine="851"/>
        <w:rPr>
          <w:i/>
        </w:rPr>
      </w:pPr>
    </w:p>
    <w:p w:rsidR="00000000" w:rsidRDefault="002A0F00">
      <w:pPr>
        <w:ind w:firstLine="851"/>
      </w:pPr>
      <w:r>
        <w:rPr>
          <w:i/>
        </w:rPr>
        <w:t xml:space="preserve">Рис.2.5. </w:t>
      </w:r>
      <w:r>
        <w:t>Электрофильтры:</w:t>
      </w:r>
      <w:r>
        <w:br/>
      </w:r>
      <w:r>
        <w:tab/>
      </w:r>
      <w:r>
        <w:rPr>
          <w:i/>
        </w:rPr>
        <w:t>а</w:t>
      </w:r>
      <w:r>
        <w:t xml:space="preserve"> – принципиальная схема канала; </w:t>
      </w:r>
      <w:r>
        <w:rPr>
          <w:i/>
        </w:rPr>
        <w:t>б</w:t>
      </w:r>
      <w:r>
        <w:t xml:space="preserve"> – электрофильтр типа УГ; </w:t>
      </w:r>
      <w:r>
        <w:rPr>
          <w:i/>
        </w:rPr>
        <w:t>в</w:t>
      </w:r>
      <w:r>
        <w:t xml:space="preserve"> – коронирующие и осадительные элементы электро</w:t>
      </w:r>
      <w:r>
        <w:t xml:space="preserve">фильтра УГ;  </w:t>
      </w:r>
      <w:r>
        <w:br/>
      </w:r>
      <w:r>
        <w:tab/>
        <w:t xml:space="preserve">1 – корпус; 2 – электрод осадительный; 3 – электрод коронирующий; 4 – механизм встряхивания коронирующих электродов; </w:t>
      </w:r>
      <w:r>
        <w:br/>
      </w:r>
      <w:r>
        <w:tab/>
        <w:t>5 - механизм встряхивания осадительных электродов; 6 – газораспределительная решетка; 7 – бункер для золы; 8 - изолятор</w:t>
      </w:r>
    </w:p>
    <w:p w:rsidR="00000000" w:rsidRDefault="002A0F00">
      <w:pPr>
        <w:ind w:firstLine="851"/>
        <w:sectPr w:rsidR="00000000">
          <w:pgSz w:w="16840" w:h="11907" w:orient="landscape" w:code="9"/>
          <w:pgMar w:top="680" w:right="1418" w:bottom="1418" w:left="1134" w:header="737" w:footer="737" w:gutter="0"/>
          <w:paperSrc w:first="8" w:other="8"/>
          <w:cols w:space="720"/>
        </w:sectPr>
      </w:pPr>
    </w:p>
    <w:p w:rsidR="00000000" w:rsidRDefault="002A0F00">
      <w:pPr>
        <w:ind w:firstLine="851"/>
      </w:pPr>
      <w:r>
        <w:lastRenderedPageBreak/>
        <w:t>Д</w:t>
      </w:r>
      <w:r>
        <w:t>ля удаления осевшей на электродах золы предусмотрены встряхивающие устрой</w:t>
      </w:r>
      <w:r>
        <w:softHyphen/>
        <w:t>ства в виде молотков, ударяющих по наковальням элек</w:t>
      </w:r>
      <w:r>
        <w:softHyphen/>
        <w:t>тродов. Осевшая зола опадает в бункеры и затем через гидравлические затворы направляется в систему гидро</w:t>
      </w:r>
      <w:r>
        <w:softHyphen/>
        <w:t>золоудаления.</w:t>
      </w:r>
    </w:p>
    <w:p w:rsidR="00000000" w:rsidRDefault="002A0F00">
      <w:pPr>
        <w:ind w:firstLine="851"/>
      </w:pPr>
      <w:r>
        <w:t>Степень оса</w:t>
      </w:r>
      <w:r>
        <w:t>ждения золы определяется двумя факторами - ско</w:t>
      </w:r>
      <w:r>
        <w:softHyphen/>
        <w:t xml:space="preserve">ростью дрейфа частиц </w:t>
      </w:r>
      <w:r>
        <w:rPr>
          <w:i/>
          <w:lang w:val="en-US"/>
        </w:rPr>
        <w:t>v</w:t>
      </w:r>
      <w:r>
        <w:t xml:space="preserve"> и удельной поверхностью осаждения</w:t>
      </w:r>
      <w:r>
        <w:rPr>
          <w:lang w:val="en-US"/>
        </w:rPr>
        <w:t xml:space="preserve"> </w:t>
      </w:r>
      <w:r>
        <w:rPr>
          <w:i/>
          <w:color w:val="008000"/>
          <w:lang w:val="en-US"/>
        </w:rPr>
        <w:t>f.</w:t>
      </w:r>
      <w:r>
        <w:t xml:space="preserve"> Увеличивая</w:t>
      </w:r>
      <w:r>
        <w:rPr>
          <w:lang w:val="en-US"/>
        </w:rPr>
        <w:t xml:space="preserve"> </w:t>
      </w:r>
      <w:r>
        <w:rPr>
          <w:i/>
          <w:color w:val="008000"/>
          <w:lang w:val="en-US"/>
        </w:rPr>
        <w:t>f,</w:t>
      </w:r>
      <w:r>
        <w:t xml:space="preserve"> можно получить высокую степень улавливания, однако это связано с большими расходами металла и увеличением габаритов электро</w:t>
      </w:r>
      <w:r>
        <w:softHyphen/>
        <w:t>фильтров.</w:t>
      </w:r>
    </w:p>
    <w:p w:rsidR="00000000" w:rsidRDefault="002A0F00">
      <w:pPr>
        <w:ind w:firstLine="851"/>
        <w:rPr>
          <w:lang w:val="en-US"/>
        </w:rPr>
      </w:pPr>
      <w:r>
        <w:t>С</w:t>
      </w:r>
      <w:r>
        <w:t xml:space="preserve">корость дрейфа </w:t>
      </w:r>
      <w:r>
        <w:rPr>
          <w:i/>
          <w:lang w:val="en-US"/>
        </w:rPr>
        <w:t>v</w:t>
      </w:r>
      <w:r>
        <w:t xml:space="preserve"> определяется в основном элек</w:t>
      </w:r>
      <w:r>
        <w:softHyphen/>
        <w:t xml:space="preserve">трическими характеристиками электрофильтра и </w:t>
      </w:r>
      <w:r>
        <w:rPr>
          <w:color w:val="008000"/>
        </w:rPr>
        <w:t>пыле-газового</w:t>
      </w:r>
      <w:r>
        <w:t xml:space="preserve"> потока. </w:t>
      </w:r>
    </w:p>
    <w:p w:rsidR="00000000" w:rsidRDefault="002A0F00">
      <w:pPr>
        <w:ind w:firstLine="851"/>
      </w:pPr>
      <w:r>
        <w:t>Теоретически скорость дрейфа пропорцио</w:t>
      </w:r>
      <w:r>
        <w:softHyphen/>
        <w:t xml:space="preserve">нальна произведению </w:t>
      </w:r>
      <w:r>
        <w:rPr>
          <w:color w:val="008000"/>
        </w:rPr>
        <w:t>напряженностей</w:t>
      </w:r>
      <w:r>
        <w:t xml:space="preserve"> полей зарядки и осаждения и диаметру частицы (влияние остальных факт</w:t>
      </w:r>
      <w:r>
        <w:t>оров менее существенно). Однако определить тео</w:t>
      </w:r>
      <w:r>
        <w:softHyphen/>
        <w:t>ретическим путем эти величины затруднительно, из-за чего расчет фильтров выражению возмо</w:t>
      </w:r>
      <w:r>
        <w:softHyphen/>
        <w:t>жен при наличии опытных данных по электрическим ха</w:t>
      </w:r>
      <w:r>
        <w:softHyphen/>
        <w:t>рактеристикам.</w:t>
      </w:r>
    </w:p>
    <w:p w:rsidR="00000000" w:rsidRDefault="00510F2F">
      <w:pPr>
        <w:framePr w:hSpace="180" w:wrap="around" w:vAnchor="text" w:hAnchor="page" w:x="1173" w:y="3363"/>
        <w:ind w:firstLine="0"/>
      </w:pPr>
      <w:r>
        <w:rPr>
          <w:noProof/>
          <w:snapToGrid/>
          <w:lang w:eastAsia="ru-RU"/>
        </w:rPr>
        <w:drawing>
          <wp:inline distT="0" distB="0" distL="0" distR="0">
            <wp:extent cx="6472555" cy="3053715"/>
            <wp:effectExtent l="19050" t="0" r="4445" b="0"/>
            <wp:docPr id="9" name="Рисунок 9" descr="C:\My Documents\STUDY\PROTEC\PICTURE\2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My Documents\STUDY\PROTEC\PICTURE\2_6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0F00">
      <w:pPr>
        <w:ind w:firstLine="851"/>
      </w:pPr>
      <w:r>
        <w:t xml:space="preserve">Основными факторами, определяющими скорость дрейфа, </w:t>
      </w:r>
      <w:r>
        <w:t xml:space="preserve">являются электрические свойства </w:t>
      </w:r>
      <w:r>
        <w:rPr>
          <w:color w:val="008000"/>
        </w:rPr>
        <w:t xml:space="preserve">пылегазового </w:t>
      </w:r>
      <w:r>
        <w:t>потока и, в частности электрическое сопротивление зо</w:t>
      </w:r>
      <w:r>
        <w:softHyphen/>
        <w:t>лы. На рис.2.6,</w:t>
      </w:r>
      <w:r>
        <w:rPr>
          <w:color w:val="008000"/>
        </w:rPr>
        <w:t>а</w:t>
      </w:r>
      <w:r>
        <w:t xml:space="preserve"> показано изменение скорости дрейфа </w:t>
      </w:r>
      <w:r>
        <w:rPr>
          <w:i/>
          <w:lang w:val="en-US"/>
        </w:rPr>
        <w:t>v</w:t>
      </w:r>
      <w:r>
        <w:rPr>
          <w:i/>
        </w:rPr>
        <w:t xml:space="preserve"> </w:t>
      </w:r>
      <w:r>
        <w:t xml:space="preserve">от удельного сопротивления </w:t>
      </w:r>
      <w:r>
        <w:rPr>
          <w:i/>
        </w:rPr>
        <w:t>ρ</w:t>
      </w:r>
      <w:r>
        <w:t xml:space="preserve">. В области </w:t>
      </w:r>
      <w:r>
        <w:rPr>
          <w:i/>
        </w:rPr>
        <w:t>ρ</w:t>
      </w:r>
      <w:r>
        <w:t xml:space="preserve"> </w:t>
      </w:r>
      <w:r>
        <w:rPr>
          <w:color w:val="008000"/>
        </w:rPr>
        <w:t xml:space="preserve">= </w:t>
      </w:r>
      <w:r>
        <w:t>10</w:t>
      </w:r>
      <w:r>
        <w:rPr>
          <w:color w:val="008000"/>
          <w:vertAlign w:val="superscript"/>
        </w:rPr>
        <w:t xml:space="preserve">8 </w:t>
      </w:r>
      <w:r>
        <w:rPr>
          <w:color w:val="008000"/>
        </w:rPr>
        <w:t xml:space="preserve">- </w:t>
      </w:r>
      <w:r>
        <w:t>10</w:t>
      </w:r>
      <w:r>
        <w:rPr>
          <w:color w:val="008000"/>
          <w:vertAlign w:val="superscript"/>
        </w:rPr>
        <w:t>9</w:t>
      </w:r>
      <w:r>
        <w:t xml:space="preserve"> </w:t>
      </w:r>
      <w:r>
        <w:rPr>
          <w:color w:val="008000"/>
        </w:rPr>
        <w:t>Ом-м</w:t>
      </w:r>
      <w:r>
        <w:t xml:space="preserve"> происходит резкое падение скорости дрейфа, во</w:t>
      </w:r>
      <w:r>
        <w:t>зникают явление так называемой «обратной короны» и вторичный унос уже осажденной пыли. Наибольшее электрическое сопротивление имеет зола углей с малым содержанием горючих в уносе, малым содержанием серы и влаги в топливе. К углям, зола которых имеет высо</w:t>
      </w:r>
      <w:r>
        <w:softHyphen/>
        <w:t>к</w:t>
      </w:r>
      <w:r>
        <w:t xml:space="preserve">ое электрическое сопротивление, относятся </w:t>
      </w:r>
      <w:r>
        <w:rPr>
          <w:color w:val="008000"/>
        </w:rPr>
        <w:t>экибастузский</w:t>
      </w:r>
      <w:r>
        <w:t xml:space="preserve"> и кузнецкий каменные угли. Для повышения эф</w:t>
      </w:r>
      <w:r>
        <w:softHyphen/>
        <w:t>фективности их улавливания могут применяться конди</w:t>
      </w:r>
      <w:r>
        <w:softHyphen/>
        <w:t xml:space="preserve">ционирующие присадки, улучшающие электрические свойства золы. Одним из методов снижения </w:t>
      </w:r>
      <w:r>
        <w:rPr>
          <w:color w:val="008000"/>
        </w:rPr>
        <w:t>электрического</w:t>
      </w:r>
      <w:r>
        <w:t xml:space="preserve"> со</w:t>
      </w:r>
      <w:r>
        <w:t>противления золы является изменение темпера</w:t>
      </w:r>
      <w:r>
        <w:softHyphen/>
        <w:t>туры газов в электрофильтре.</w:t>
      </w:r>
    </w:p>
    <w:p w:rsidR="00000000" w:rsidRDefault="002A0F00">
      <w:pPr>
        <w:spacing w:before="180"/>
        <w:ind w:firstLine="851"/>
      </w:pPr>
    </w:p>
    <w:p w:rsidR="00000000" w:rsidRDefault="002A0F00">
      <w:pPr>
        <w:spacing w:before="60"/>
        <w:ind w:firstLine="851"/>
      </w:pPr>
      <w:r>
        <w:rPr>
          <w:i/>
        </w:rPr>
        <w:t>Рис.2.6.</w:t>
      </w:r>
      <w:r>
        <w:t xml:space="preserve"> Влияние удельного сопротивления летучей золы на работу электрофильтра:</w:t>
      </w:r>
    </w:p>
    <w:p w:rsidR="00000000" w:rsidRDefault="002A0F00">
      <w:pPr>
        <w:spacing w:before="20"/>
        <w:ind w:firstLine="851"/>
      </w:pPr>
      <w:r>
        <w:rPr>
          <w:i/>
        </w:rPr>
        <w:t>а</w:t>
      </w:r>
      <w:r>
        <w:t xml:space="preserve"> - зависимость удель</w:t>
      </w:r>
      <w:r>
        <w:rPr>
          <w:color w:val="008000"/>
        </w:rPr>
        <w:t>н</w:t>
      </w:r>
      <w:r>
        <w:t>ого сопротивления летучей золы при работе электро</w:t>
      </w:r>
      <w:r>
        <w:softHyphen/>
        <w:t xml:space="preserve">фильтра </w:t>
      </w:r>
      <w:r>
        <w:br/>
        <w:t xml:space="preserve">от температуры; </w:t>
      </w:r>
      <w:r>
        <w:rPr>
          <w:i/>
        </w:rPr>
        <w:t>б</w:t>
      </w:r>
      <w:r>
        <w:t xml:space="preserve"> - з</w:t>
      </w:r>
      <w:r>
        <w:t xml:space="preserve">ависимость скорости осаждения от удельного сопротивления пыли; </w:t>
      </w:r>
      <w:r>
        <w:br/>
        <w:t>1 - цементная пыль; 2 - зола уноса котлов.</w:t>
      </w:r>
    </w:p>
    <w:p w:rsidR="00000000" w:rsidRDefault="002A0F00">
      <w:pPr>
        <w:spacing w:before="180"/>
        <w:ind w:firstLine="851"/>
      </w:pPr>
    </w:p>
    <w:p w:rsidR="00000000" w:rsidRDefault="002A0F00">
      <w:pPr>
        <w:ind w:firstLine="851"/>
      </w:pPr>
      <w:r>
        <w:lastRenderedPageBreak/>
        <w:t>Так, на рис.2.6,б показано, что наибольшее электри</w:t>
      </w:r>
      <w:r>
        <w:softHyphen/>
        <w:t>ческое сопротивление имеет зола при температурах око</w:t>
      </w:r>
      <w:r>
        <w:softHyphen/>
        <w:t>ло 100-200°С, характерных для котлов. Снижен</w:t>
      </w:r>
      <w:r>
        <w:t>ие или повышение этой температуры может способствовать существенному улучшению степени улавливания золы.</w:t>
      </w:r>
    </w:p>
    <w:p w:rsidR="00000000" w:rsidRDefault="002A0F00">
      <w:pPr>
        <w:ind w:firstLine="851"/>
      </w:pPr>
      <w:r>
        <w:t xml:space="preserve">Для повышения эффективности улавливания золы с высоким удельным электрическим сопротивлением разработан ряд способов. Одним из таких способов является </w:t>
      </w:r>
      <w:r>
        <w:t>установка электрофильтров до воздухоподо</w:t>
      </w:r>
      <w:r>
        <w:softHyphen/>
        <w:t>гревателей на газах температурой 350-400°С (исполь</w:t>
      </w:r>
      <w:r>
        <w:softHyphen/>
        <w:t>зование правой ветви, рис.2.6,</w:t>
      </w:r>
      <w:r>
        <w:rPr>
          <w:color w:val="008000"/>
        </w:rPr>
        <w:t>а</w:t>
      </w:r>
      <w:r>
        <w:t>). Однако это связано с рядом трудностей - увеличением размеров электро</w:t>
      </w:r>
      <w:r>
        <w:softHyphen/>
        <w:t>фильтров в связи с повышением объемов газа примерно в 1,5 раз</w:t>
      </w:r>
      <w:r>
        <w:t>а, дополнительными тепловыми потерями с го</w:t>
      </w:r>
      <w:r>
        <w:softHyphen/>
        <w:t>рячей золой, усложнением конструкции элементов элек</w:t>
      </w:r>
      <w:r>
        <w:softHyphen/>
        <w:t>трофильтра при высоких температурах и др.</w:t>
      </w:r>
    </w:p>
    <w:p w:rsidR="00000000" w:rsidRDefault="002A0F00">
      <w:pPr>
        <w:ind w:firstLine="851"/>
      </w:pPr>
      <w:r>
        <w:t>Значительный эффект может быть достигнут за счет введения в дымовые газы присадок некоторых химиче</w:t>
      </w:r>
      <w:r>
        <w:softHyphen/>
        <w:t>ских веществ, уменьш</w:t>
      </w:r>
      <w:r>
        <w:t>ающих электрическое сопротивле</w:t>
      </w:r>
      <w:r>
        <w:softHyphen/>
        <w:t>ние золы. В качестве таких добавок применяются сер</w:t>
      </w:r>
      <w:r>
        <w:softHyphen/>
        <w:t xml:space="preserve">ный ангидрид 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>, аммиак, углекислый натрий</w:t>
      </w:r>
      <w:r>
        <w:rPr>
          <w:lang w:val="en-US"/>
        </w:rPr>
        <w:t xml:space="preserve">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. </w:t>
      </w:r>
      <w:r>
        <w:t>Этот способ, несмотря на значительное повышение сте</w:t>
      </w:r>
      <w:r>
        <w:softHyphen/>
        <w:t>пени улавливания, не получил широкого распростране</w:t>
      </w:r>
      <w:r>
        <w:softHyphen/>
        <w:t>ния в связи с экспл</w:t>
      </w:r>
      <w:r>
        <w:t>уатационными трудностями и затра</w:t>
      </w:r>
      <w:r>
        <w:softHyphen/>
        <w:t>тами, связанными с получением, хране</w:t>
      </w:r>
      <w:r>
        <w:softHyphen/>
        <w:t xml:space="preserve">нием и подачей химических веществ в газоходы </w:t>
      </w:r>
      <w:r>
        <w:rPr>
          <w:color w:val="008000"/>
        </w:rPr>
        <w:t>ТЭС.</w:t>
      </w:r>
    </w:p>
    <w:p w:rsidR="00000000" w:rsidRDefault="002A0F00">
      <w:pPr>
        <w:ind w:firstLine="851"/>
      </w:pPr>
      <w:r>
        <w:t>Одним из эффективных путей повышения степени улавливания золы с неблагоприятными электрофизиче</w:t>
      </w:r>
      <w:r>
        <w:softHyphen/>
        <w:t xml:space="preserve">скими свойствами является использование </w:t>
      </w:r>
      <w:r>
        <w:rPr>
          <w:color w:val="008000"/>
        </w:rPr>
        <w:t>т</w:t>
      </w:r>
      <w:r>
        <w:rPr>
          <w:color w:val="008000"/>
        </w:rPr>
        <w:t>емпературно-влажностного</w:t>
      </w:r>
      <w:r>
        <w:t xml:space="preserve"> кондиционирования. При добавлении влаги происходит снижение температуры газов, повыша</w:t>
      </w:r>
      <w:r>
        <w:softHyphen/>
        <w:t xml:space="preserve">ется рабочее напряжение на </w:t>
      </w:r>
      <w:r>
        <w:rPr>
          <w:color w:val="008000"/>
        </w:rPr>
        <w:t>коронирующих</w:t>
      </w:r>
      <w:r>
        <w:t xml:space="preserve"> электродах благодаря увеличению диэлектрической прочности ды</w:t>
      </w:r>
      <w:r>
        <w:softHyphen/>
        <w:t>мовых газов.</w:t>
      </w:r>
    </w:p>
    <w:p w:rsidR="00000000" w:rsidRDefault="002A0F00">
      <w:pPr>
        <w:ind w:firstLine="851"/>
      </w:pPr>
      <w:r>
        <w:t xml:space="preserve">Для </w:t>
      </w:r>
      <w:r>
        <w:rPr>
          <w:color w:val="008000"/>
        </w:rPr>
        <w:t>высокозольного</w:t>
      </w:r>
      <w:r>
        <w:t xml:space="preserve"> </w:t>
      </w:r>
      <w:r>
        <w:rPr>
          <w:color w:val="008000"/>
        </w:rPr>
        <w:t>экибастузско</w:t>
      </w:r>
      <w:r>
        <w:rPr>
          <w:color w:val="008000"/>
        </w:rPr>
        <w:t>го</w:t>
      </w:r>
      <w:r>
        <w:t xml:space="preserve"> угля применя</w:t>
      </w:r>
      <w:r>
        <w:softHyphen/>
        <w:t>ется установка, состоящая из включенного последова</w:t>
      </w:r>
      <w:r>
        <w:softHyphen/>
        <w:t xml:space="preserve">тельно мокрого скруббера, предназначенного для предварительной очистки газов и </w:t>
      </w:r>
      <w:r>
        <w:rPr>
          <w:color w:val="008000"/>
        </w:rPr>
        <w:t>температурно-влажностного</w:t>
      </w:r>
      <w:r>
        <w:t xml:space="preserve"> кондиционирования, и многопольного электро</w:t>
      </w:r>
      <w:r>
        <w:softHyphen/>
        <w:t>фильтра.</w:t>
      </w:r>
    </w:p>
    <w:p w:rsidR="00000000" w:rsidRDefault="002A0F00">
      <w:pPr>
        <w:ind w:firstLine="851"/>
      </w:pPr>
      <w:r>
        <w:t>В мокром скруббере происходит ув</w:t>
      </w:r>
      <w:r>
        <w:t>еличение влаж</w:t>
      </w:r>
      <w:r>
        <w:softHyphen/>
        <w:t>ности газов и сниже</w:t>
      </w:r>
      <w:r>
        <w:rPr>
          <w:color w:val="008000"/>
        </w:rPr>
        <w:t>н</w:t>
      </w:r>
      <w:r>
        <w:t xml:space="preserve">ие температуры с 130 до 95°С. </w:t>
      </w:r>
      <w:r>
        <w:rPr>
          <w:color w:val="008000"/>
        </w:rPr>
        <w:t>Сте</w:t>
      </w:r>
      <w:r>
        <w:t>пень очистки газов от золы в этой ступени составляет около 85%. Кондиционированный и частично очищен</w:t>
      </w:r>
      <w:r>
        <w:softHyphen/>
        <w:t>ный газ поступает в электрофильтр, где происходит бо</w:t>
      </w:r>
      <w:r>
        <w:softHyphen/>
        <w:t>лее эффективное улавливание остальн</w:t>
      </w:r>
      <w:r>
        <w:t>ой золы в элек</w:t>
      </w:r>
      <w:r>
        <w:softHyphen/>
        <w:t>трическом поле без образования обратной короны. При этом общая степень улавливания золы может достиг</w:t>
      </w:r>
      <w:r>
        <w:softHyphen/>
        <w:t>нуть 99—99,5%.</w:t>
      </w:r>
    </w:p>
    <w:p w:rsidR="00000000" w:rsidRDefault="002A0F00">
      <w:pPr>
        <w:spacing w:before="40"/>
        <w:ind w:firstLine="851"/>
      </w:pPr>
      <w:r>
        <w:t>На степень улавливания золы большое влияние ока</w:t>
      </w:r>
      <w:r>
        <w:softHyphen/>
        <w:t>зывает равномерность распределения поля скоростей дымовых газов по сечению эл</w:t>
      </w:r>
      <w:r>
        <w:t>ектрофильтра. Равномер</w:t>
      </w:r>
      <w:r>
        <w:softHyphen/>
        <w:t>ность потока оценивается с помощью степени заполне</w:t>
      </w:r>
      <w:r>
        <w:softHyphen/>
        <w:t>ния объема электрофильтра, определяемой испыта</w:t>
      </w:r>
      <w:r>
        <w:softHyphen/>
        <w:t xml:space="preserve">ниями на моделях электрофильтра с примыкающими к нему участками тракта. </w:t>
      </w:r>
    </w:p>
    <w:p w:rsidR="00000000" w:rsidRDefault="002A0F00">
      <w:pPr>
        <w:spacing w:before="40"/>
        <w:ind w:firstLine="851"/>
      </w:pPr>
      <w:r>
        <w:t>Степень заполнения объема определяется по выражению</w:t>
      </w:r>
    </w:p>
    <w:p w:rsidR="00000000" w:rsidRDefault="002A0F00">
      <w:pPr>
        <w:ind w:firstLine="851"/>
      </w:pPr>
      <w:r>
        <w:tab/>
      </w:r>
      <w:r>
        <w:rPr>
          <w:position w:val="-10"/>
        </w:rPr>
        <w:object w:dxaOrig="180" w:dyaOrig="340">
          <v:shape id="_x0000_i1030" type="#_x0000_t75" style="width:9pt;height:17.25pt" o:ole="" fillcolor="window">
            <v:imagedata r:id="rId9" o:title=""/>
          </v:shape>
          <o:OLEObject Type="Embed" ProgID="Equation.3" ShapeID="_x0000_i1030" DrawAspect="Content" ObjectID="_1580052904" r:id="rId25"/>
        </w:object>
      </w:r>
      <w:r>
        <w:tab/>
      </w:r>
      <w:r>
        <w:tab/>
      </w:r>
      <w:r>
        <w:tab/>
      </w:r>
      <w:r>
        <w:rPr>
          <w:position w:val="-60"/>
        </w:rPr>
        <w:object w:dxaOrig="1340" w:dyaOrig="1420">
          <v:shape id="_x0000_i1031" type="#_x0000_t75" style="width:66.75pt;height:71.25pt" o:ole="" fillcolor="window">
            <v:imagedata r:id="rId26" o:title=""/>
          </v:shape>
          <o:OLEObject Type="Embed" ProgID="Equation.3" ShapeID="_x0000_i1031" DrawAspect="Content" ObjectID="_1580052905" r:id="rId2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(2.13)</w:t>
      </w:r>
    </w:p>
    <w:p w:rsidR="00000000" w:rsidRDefault="002A0F00">
      <w:pPr>
        <w:ind w:firstLine="851"/>
      </w:pPr>
      <w:r>
        <w:t>где</w:t>
      </w:r>
      <w:r>
        <w:rPr>
          <w:lang w:val="en-US"/>
        </w:rPr>
        <w:t xml:space="preserve"> </w:t>
      </w:r>
      <w:r>
        <w:rPr>
          <w:i/>
          <w:lang w:val="en-US"/>
        </w:rPr>
        <w:t>u</w:t>
      </w:r>
      <w:r>
        <w:rPr>
          <w:vertAlign w:val="subscript"/>
          <w:lang w:val="en-US"/>
        </w:rPr>
        <w:t>i</w:t>
      </w:r>
      <w:r>
        <w:rPr>
          <w:i/>
          <w:lang w:val="en-US"/>
        </w:rPr>
        <w:t xml:space="preserve"> - </w:t>
      </w:r>
      <w:r>
        <w:t>скорость газа в элементарной площадке элек</w:t>
      </w:r>
      <w:r>
        <w:softHyphen/>
        <w:t xml:space="preserve">трофильтра; </w:t>
      </w:r>
      <w:r>
        <w:rPr>
          <w:i/>
          <w:color w:val="008000"/>
        </w:rPr>
        <w:t>п</w:t>
      </w:r>
      <w:r>
        <w:rPr>
          <w:i/>
          <w:color w:val="008000"/>
          <w:lang w:val="en-US"/>
        </w:rPr>
        <w:t xml:space="preserve"> - </w:t>
      </w:r>
      <w:r>
        <w:t>число равновеликих элементарных пло</w:t>
      </w:r>
      <w:r>
        <w:softHyphen/>
        <w:t>щадок в поперечном сечении электрофильтра.</w:t>
      </w:r>
    </w:p>
    <w:p w:rsidR="00000000" w:rsidRDefault="002A0F00">
      <w:pPr>
        <w:ind w:firstLine="851"/>
      </w:pPr>
      <w:r>
        <w:t xml:space="preserve">Величина </w:t>
      </w:r>
      <w:r>
        <w:rPr>
          <w:i/>
        </w:rPr>
        <w:t>т</w:t>
      </w:r>
      <w:r>
        <w:t xml:space="preserve"> связана со степенью уноса золы по вы</w:t>
      </w:r>
      <w:r>
        <w:t>ражению</w:t>
      </w:r>
    </w:p>
    <w:p w:rsidR="00000000" w:rsidRDefault="002A0F00">
      <w:pPr>
        <w:spacing w:before="60"/>
        <w:ind w:firstLine="851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rPr>
          <w:position w:val="-14"/>
        </w:rPr>
        <w:object w:dxaOrig="680" w:dyaOrig="400">
          <v:shape id="_x0000_i1032" type="#_x0000_t75" style="width:33.75pt;height:20.25pt" o:ole="" fillcolor="window">
            <v:imagedata r:id="rId28" o:title=""/>
          </v:shape>
          <o:OLEObject Type="Embed" ProgID="Equation.3" ShapeID="_x0000_i1032" DrawAspect="Content" ObjectID="_1580052906" r:id="rId29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(2.</w:t>
      </w:r>
      <w:r>
        <w:rPr>
          <w:lang w:val="en-US"/>
        </w:rPr>
        <w:t>1</w:t>
      </w:r>
      <w:r>
        <w:t>4)</w:t>
      </w:r>
    </w:p>
    <w:p w:rsidR="00000000" w:rsidRDefault="002A0F00">
      <w:pPr>
        <w:spacing w:before="20"/>
        <w:ind w:firstLine="851"/>
      </w:pPr>
      <w:r>
        <w:t xml:space="preserve">где </w:t>
      </w:r>
      <w:r>
        <w:rPr>
          <w:i/>
        </w:rPr>
        <w:t>ε</w:t>
      </w:r>
      <w:r>
        <w:rPr>
          <w:vertAlign w:val="subscript"/>
        </w:rPr>
        <w:t>р</w:t>
      </w:r>
      <w:r>
        <w:rPr>
          <w:lang w:val="en-US"/>
        </w:rPr>
        <w:t xml:space="preserve"> - </w:t>
      </w:r>
      <w:r>
        <w:t xml:space="preserve">степень уноса при равномерном поле; </w:t>
      </w:r>
      <w:r>
        <w:rPr>
          <w:i/>
        </w:rPr>
        <w:t>ε</w:t>
      </w:r>
      <w:r>
        <w:rPr>
          <w:lang w:val="en-US"/>
        </w:rPr>
        <w:t xml:space="preserve"> - </w:t>
      </w:r>
      <w:r>
        <w:t>сте</w:t>
      </w:r>
      <w:r>
        <w:softHyphen/>
        <w:t xml:space="preserve">пень уноса при поле скоростей, соответствующая степени заполнения объема </w:t>
      </w:r>
      <w:r>
        <w:rPr>
          <w:i/>
        </w:rPr>
        <w:t>т.</w:t>
      </w:r>
    </w:p>
    <w:p w:rsidR="00000000" w:rsidRDefault="002A0F00">
      <w:pPr>
        <w:ind w:firstLine="851"/>
      </w:pPr>
      <w:r>
        <w:t>Степень заполнения объема электрофильтра за</w:t>
      </w:r>
      <w:r>
        <w:softHyphen/>
        <w:t>висит от принят</w:t>
      </w:r>
      <w:r>
        <w:t>ой компоновки газового тракта на участке воздухоподогреватель — электрофильтр — дымо</w:t>
      </w:r>
      <w:r>
        <w:softHyphen/>
        <w:t>сос.</w:t>
      </w:r>
    </w:p>
    <w:p w:rsidR="00000000" w:rsidRDefault="002A0F00">
      <w:pPr>
        <w:ind w:firstLine="851"/>
      </w:pPr>
    </w:p>
    <w:p w:rsidR="00000000" w:rsidRDefault="002A0F00">
      <w:pPr>
        <w:ind w:firstLine="851"/>
        <w:rPr>
          <w:lang w:val="en-US"/>
        </w:rPr>
      </w:pPr>
      <w:r>
        <w:lastRenderedPageBreak/>
        <w:t>Обеспечение эффективного газораспределения зави</w:t>
      </w:r>
      <w:r>
        <w:softHyphen/>
        <w:t>сит от правильного выбора числа и расположения реге</w:t>
      </w:r>
      <w:r>
        <w:softHyphen/>
        <w:t>неративных воздухоподогревателей и дымососов. Жела</w:t>
      </w:r>
      <w:r>
        <w:softHyphen/>
        <w:t xml:space="preserve">тельно, чтобы </w:t>
      </w:r>
      <w:r>
        <w:t xml:space="preserve">число </w:t>
      </w:r>
      <w:r>
        <w:rPr>
          <w:color w:val="008000"/>
        </w:rPr>
        <w:t>РВП,</w:t>
      </w:r>
      <w:r>
        <w:t xml:space="preserve"> корпусов электрофильтра и дымососов было одинаковым. Необходимо обеспечить достаточные расстояния между РВП, электрофильтром и дымососом, целесообразно также их размещение в плане по одной оси.</w:t>
      </w:r>
    </w:p>
    <w:p w:rsidR="00000000" w:rsidRDefault="002A0F00">
      <w:pPr>
        <w:spacing w:before="120"/>
        <w:ind w:firstLine="851"/>
      </w:pPr>
      <w:r>
        <w:t>Особое значение имеет рациональное выполнение га</w:t>
      </w:r>
      <w:r>
        <w:softHyphen/>
        <w:t>зо</w:t>
      </w:r>
      <w:r>
        <w:t>распределительных устройств на входе в электро</w:t>
      </w:r>
      <w:r>
        <w:softHyphen/>
        <w:t>фильтр. На рис.2.7 приведены газораспределительные устройства и их характеристики.</w:t>
      </w:r>
    </w:p>
    <w:p w:rsidR="00000000" w:rsidRDefault="00510F2F">
      <w:pPr>
        <w:framePr w:hSpace="180" w:wrap="around" w:vAnchor="text" w:hAnchor="page" w:x="1475" w:y="139"/>
        <w:ind w:firstLine="0"/>
      </w:pPr>
      <w:r>
        <w:rPr>
          <w:noProof/>
          <w:snapToGrid/>
          <w:lang w:eastAsia="ru-RU"/>
        </w:rPr>
        <w:drawing>
          <wp:inline distT="0" distB="0" distL="0" distR="0">
            <wp:extent cx="6162040" cy="2635885"/>
            <wp:effectExtent l="19050" t="0" r="0" b="0"/>
            <wp:docPr id="13" name="Рисунок 13" descr="C:\My Documents\STUDY\PROTEC\PICTURE\2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y Documents\STUDY\PROTEC\PICTURE\2_7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A0F00">
      <w:pPr>
        <w:ind w:firstLine="851"/>
        <w:rPr>
          <w:lang w:val="en-US"/>
        </w:rPr>
      </w:pPr>
    </w:p>
    <w:p w:rsidR="00000000" w:rsidRDefault="002A0F00">
      <w:pPr>
        <w:ind w:firstLine="851"/>
      </w:pPr>
      <w:r>
        <w:rPr>
          <w:i/>
        </w:rPr>
        <w:t>Рис.2.7.</w:t>
      </w:r>
      <w:r>
        <w:t xml:space="preserve"> Газораспределительные устройства электрофильтров:</w:t>
      </w:r>
      <w:r>
        <w:rPr>
          <w:lang w:val="en-US"/>
        </w:rPr>
        <w:br/>
      </w:r>
      <w:r>
        <w:rPr>
          <w:lang w:val="en-US"/>
        </w:rPr>
        <w:tab/>
      </w:r>
      <w:r>
        <w:rPr>
          <w:i/>
        </w:rPr>
        <w:t>а</w:t>
      </w:r>
      <w:r>
        <w:t xml:space="preserve"> </w:t>
      </w:r>
      <w:r>
        <w:rPr>
          <w:lang w:val="en-US"/>
        </w:rPr>
        <w:t xml:space="preserve">- </w:t>
      </w:r>
      <w:r>
        <w:t>две плоские перфорированные решетки (</w:t>
      </w:r>
      <w:r>
        <w:rPr>
          <w:i/>
          <w:lang w:val="en-US"/>
        </w:rPr>
        <w:t xml:space="preserve">m </w:t>
      </w:r>
      <w:r>
        <w:t>=</w:t>
      </w:r>
      <w:r>
        <w:rPr>
          <w:lang w:val="en-US"/>
        </w:rPr>
        <w:t xml:space="preserve"> </w:t>
      </w:r>
      <w:r>
        <w:t xml:space="preserve">0,7-0,75); </w:t>
      </w:r>
      <w:r>
        <w:rPr>
          <w:lang w:val="en-US"/>
        </w:rPr>
        <w:br/>
      </w:r>
      <w:r>
        <w:rPr>
          <w:lang w:val="en-US"/>
        </w:rPr>
        <w:tab/>
      </w:r>
      <w:r>
        <w:rPr>
          <w:i/>
        </w:rPr>
        <w:t>б</w:t>
      </w:r>
      <w:r>
        <w:t xml:space="preserve"> - т</w:t>
      </w:r>
      <w:r>
        <w:t>ри плоские ре</w:t>
      </w:r>
      <w:r>
        <w:softHyphen/>
        <w:t xml:space="preserve">шетки в симметричном диффузоре </w:t>
      </w:r>
      <w:r>
        <w:rPr>
          <w:color w:val="008000"/>
        </w:rPr>
        <w:t>(</w:t>
      </w:r>
      <w:r>
        <w:rPr>
          <w:i/>
          <w:lang w:val="en-US"/>
        </w:rPr>
        <w:t>m</w:t>
      </w:r>
      <w:r>
        <w:rPr>
          <w:color w:val="008000"/>
        </w:rPr>
        <w:t xml:space="preserve"> </w:t>
      </w:r>
      <w:r>
        <w:rPr>
          <w:color w:val="008000"/>
          <w:lang w:val="en-US"/>
        </w:rPr>
        <w:t xml:space="preserve">= </w:t>
      </w:r>
      <w:r>
        <w:t>0,9</w:t>
      </w:r>
      <w:r>
        <w:rPr>
          <w:lang w:val="en-US"/>
        </w:rPr>
        <w:t>-</w:t>
      </w:r>
      <w:r>
        <w:t xml:space="preserve">0,94); </w:t>
      </w:r>
      <w:r>
        <w:rPr>
          <w:lang w:val="en-US"/>
        </w:rPr>
        <w:br/>
      </w:r>
      <w:r>
        <w:rPr>
          <w:lang w:val="en-US"/>
        </w:rPr>
        <w:tab/>
      </w:r>
      <w:r>
        <w:rPr>
          <w:i/>
        </w:rPr>
        <w:t>в</w:t>
      </w:r>
      <w:r>
        <w:t xml:space="preserve"> - одна объемная решетка и одна-две плоские решетки (</w:t>
      </w:r>
      <w:r>
        <w:rPr>
          <w:i/>
          <w:lang w:val="en-US"/>
        </w:rPr>
        <w:t>m</w:t>
      </w:r>
      <w:r>
        <w:rPr>
          <w:color w:val="008000"/>
        </w:rPr>
        <w:t xml:space="preserve"> </w:t>
      </w:r>
      <w:r>
        <w:rPr>
          <w:color w:val="008000"/>
          <w:lang w:val="en-US"/>
        </w:rPr>
        <w:t xml:space="preserve">= </w:t>
      </w:r>
      <w:r>
        <w:t>0,96</w:t>
      </w:r>
      <w:r>
        <w:rPr>
          <w:lang w:val="en-US"/>
        </w:rPr>
        <w:t>-</w:t>
      </w:r>
      <w:r>
        <w:t>0,98).</w:t>
      </w:r>
    </w:p>
    <w:p w:rsidR="002A0F00" w:rsidRDefault="002A0F00">
      <w:pPr>
        <w:ind w:firstLine="851"/>
      </w:pPr>
    </w:p>
    <w:sectPr w:rsidR="002A0F00">
      <w:pgSz w:w="11907" w:h="16840" w:code="9"/>
      <w:pgMar w:top="1134" w:right="680" w:bottom="1418" w:left="1418" w:header="737" w:footer="737" w:gutter="0"/>
      <w:paperSrc w:first="8192" w:other="819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F00" w:rsidRDefault="002A0F00">
      <w:r>
        <w:separator/>
      </w:r>
    </w:p>
  </w:endnote>
  <w:endnote w:type="continuationSeparator" w:id="1">
    <w:p w:rsidR="002A0F00" w:rsidRDefault="002A0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F00" w:rsidRDefault="002A0F00">
      <w:r>
        <w:separator/>
      </w:r>
    </w:p>
  </w:footnote>
  <w:footnote w:type="continuationSeparator" w:id="1">
    <w:p w:rsidR="002A0F00" w:rsidRDefault="002A0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F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2A0F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F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0F2F">
      <w:rPr>
        <w:rStyle w:val="a6"/>
        <w:noProof/>
      </w:rPr>
      <w:t>4</w:t>
    </w:r>
    <w:r>
      <w:rPr>
        <w:rStyle w:val="a6"/>
      </w:rPr>
      <w:fldChar w:fldCharType="end"/>
    </w:r>
  </w:p>
  <w:p w:rsidR="00000000" w:rsidRDefault="002A0F0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F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2A0F0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0F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0F2F">
      <w:rPr>
        <w:rStyle w:val="a6"/>
        <w:noProof/>
      </w:rPr>
      <w:t>9</w:t>
    </w:r>
    <w:r>
      <w:rPr>
        <w:rStyle w:val="a6"/>
      </w:rPr>
      <w:fldChar w:fldCharType="end"/>
    </w:r>
  </w:p>
  <w:p w:rsidR="00000000" w:rsidRDefault="002A0F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909E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3CD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A40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16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2240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A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9A6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E6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EC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802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619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A422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45819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F2F"/>
    <w:rsid w:val="002A0F00"/>
    <w:rsid w:val="0051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pPr>
      <w:numPr>
        <w:numId w:val="1"/>
      </w:numPr>
    </w:pPr>
  </w:style>
  <w:style w:type="paragraph" w:styleId="20">
    <w:name w:val="List Bullet 2"/>
    <w:basedOn w:val="a"/>
    <w:autoRedefine/>
    <w:semiHidden/>
    <w:pPr>
      <w:numPr>
        <w:numId w:val="2"/>
      </w:numPr>
    </w:pPr>
  </w:style>
  <w:style w:type="paragraph" w:styleId="30">
    <w:name w:val="List Bullet 3"/>
    <w:basedOn w:val="a"/>
    <w:autoRedefine/>
    <w:semiHidden/>
    <w:pPr>
      <w:numPr>
        <w:numId w:val="3"/>
      </w:numPr>
    </w:pPr>
  </w:style>
  <w:style w:type="paragraph" w:styleId="4">
    <w:name w:val="List Bullet 4"/>
    <w:basedOn w:val="a"/>
    <w:autoRedefine/>
    <w:semiHidden/>
    <w:pPr>
      <w:numPr>
        <w:numId w:val="4"/>
      </w:numPr>
    </w:pPr>
  </w:style>
  <w:style w:type="paragraph" w:styleId="5">
    <w:name w:val="List Bullet 5"/>
    <w:basedOn w:val="a"/>
    <w:autoRedefine/>
    <w:semiHidden/>
    <w:pPr>
      <w:numPr>
        <w:numId w:val="5"/>
      </w:numPr>
    </w:pPr>
  </w:style>
  <w:style w:type="paragraph" w:styleId="a4">
    <w:name w:val="List Number"/>
    <w:basedOn w:val="a"/>
    <w:semiHidden/>
    <w:pPr>
      <w:numPr>
        <w:numId w:val="6"/>
      </w:numPr>
    </w:pPr>
  </w:style>
  <w:style w:type="paragraph" w:styleId="21">
    <w:name w:val="List Number 2"/>
    <w:basedOn w:val="a"/>
    <w:semiHidden/>
    <w:pPr>
      <w:numPr>
        <w:numId w:val="7"/>
      </w:numPr>
    </w:pPr>
  </w:style>
  <w:style w:type="paragraph" w:styleId="31">
    <w:name w:val="List Number 3"/>
    <w:basedOn w:val="a"/>
    <w:semiHidden/>
    <w:pPr>
      <w:numPr>
        <w:numId w:val="8"/>
      </w:numPr>
    </w:pPr>
  </w:style>
  <w:style w:type="paragraph" w:styleId="40">
    <w:name w:val="List Number 4"/>
    <w:basedOn w:val="a"/>
    <w:semiHidden/>
    <w:pPr>
      <w:numPr>
        <w:numId w:val="9"/>
      </w:numPr>
    </w:pPr>
  </w:style>
  <w:style w:type="paragraph" w:styleId="50">
    <w:name w:val="List Number 5"/>
    <w:basedOn w:val="a"/>
    <w:semiHidden/>
    <w:pPr>
      <w:numPr>
        <w:numId w:val="10"/>
      </w:numPr>
    </w:p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4.xml"/><Relationship Id="rId27" Type="http://schemas.openxmlformats.org/officeDocument/2006/relationships/oleObject" Target="embeddings/oleObject7.bin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Лекция 3</vt:lpstr>
    </vt:vector>
  </TitlesOfParts>
  <Company>SA</Company>
  <LinksUpToDate>false</LinksUpToDate>
  <CharactersWithSpaces>14953</CharactersWithSpaces>
  <SharedDoc>false</SharedDoc>
  <HLinks>
    <vt:vector size="30" baseType="variant">
      <vt:variant>
        <vt:i4>655427</vt:i4>
      </vt:variant>
      <vt:variant>
        <vt:i4>5470</vt:i4>
      </vt:variant>
      <vt:variant>
        <vt:i4>1030</vt:i4>
      </vt:variant>
      <vt:variant>
        <vt:i4>1</vt:i4>
      </vt:variant>
      <vt:variant>
        <vt:lpwstr>C:\My Documents\STUDY\PROTEC\PICTURE\2_3.gif</vt:lpwstr>
      </vt:variant>
      <vt:variant>
        <vt:lpwstr/>
      </vt:variant>
      <vt:variant>
        <vt:i4>852035</vt:i4>
      </vt:variant>
      <vt:variant>
        <vt:i4>11760</vt:i4>
      </vt:variant>
      <vt:variant>
        <vt:i4>1031</vt:i4>
      </vt:variant>
      <vt:variant>
        <vt:i4>1</vt:i4>
      </vt:variant>
      <vt:variant>
        <vt:lpwstr>C:\My Documents\STUDY\PROTEC\PICTURE\2_4.gif</vt:lpwstr>
      </vt:variant>
      <vt:variant>
        <vt:lpwstr/>
      </vt:variant>
      <vt:variant>
        <vt:i4>786499</vt:i4>
      </vt:variant>
      <vt:variant>
        <vt:i4>17636</vt:i4>
      </vt:variant>
      <vt:variant>
        <vt:i4>1029</vt:i4>
      </vt:variant>
      <vt:variant>
        <vt:i4>1</vt:i4>
      </vt:variant>
      <vt:variant>
        <vt:lpwstr>C:\My Documents\STUDY\PROTEC\PICTURE\2_5.gif</vt:lpwstr>
      </vt:variant>
      <vt:variant>
        <vt:lpwstr/>
      </vt:variant>
      <vt:variant>
        <vt:i4>983107</vt:i4>
      </vt:variant>
      <vt:variant>
        <vt:i4>20372</vt:i4>
      </vt:variant>
      <vt:variant>
        <vt:i4>1036</vt:i4>
      </vt:variant>
      <vt:variant>
        <vt:i4>1</vt:i4>
      </vt:variant>
      <vt:variant>
        <vt:lpwstr>C:\My Documents\STUDY\PROTEC\PICTURE\2_6.gif</vt:lpwstr>
      </vt:variant>
      <vt:variant>
        <vt:lpwstr/>
      </vt:variant>
      <vt:variant>
        <vt:i4>917571</vt:i4>
      </vt:variant>
      <vt:variant>
        <vt:i4>30468</vt:i4>
      </vt:variant>
      <vt:variant>
        <vt:i4>1049</vt:i4>
      </vt:variant>
      <vt:variant>
        <vt:i4>1</vt:i4>
      </vt:variant>
      <vt:variant>
        <vt:lpwstr>C:\My Documents\STUDY\PROTEC\PICTURE\2_7.gif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3</dc:title>
  <dc:subject/>
  <dc:creator>Шперный Александр</dc:creator>
  <cp:keywords/>
  <cp:lastModifiedBy>Admin</cp:lastModifiedBy>
  <cp:revision>2</cp:revision>
  <dcterms:created xsi:type="dcterms:W3CDTF">2018-02-13T15:48:00Z</dcterms:created>
  <dcterms:modified xsi:type="dcterms:W3CDTF">2018-02-13T15:48:00Z</dcterms:modified>
</cp:coreProperties>
</file>