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37361" w:rsidRDefault="00390596">
      <w:pPr>
        <w:pStyle w:val="1"/>
        <w:ind w:firstLine="851"/>
        <w:jc w:val="right"/>
        <w:rPr>
          <w:color w:val="000000"/>
        </w:rPr>
      </w:pPr>
      <w:r w:rsidRPr="00B37361">
        <w:rPr>
          <w:color w:val="000000"/>
        </w:rPr>
        <w:t>Лекция 8</w:t>
      </w:r>
    </w:p>
    <w:p w:rsidR="00000000" w:rsidRDefault="00390596">
      <w:pPr>
        <w:pStyle w:val="21"/>
        <w:rPr>
          <w:color w:val="000000"/>
        </w:rPr>
      </w:pPr>
      <w:r>
        <w:rPr>
          <w:color w:val="000000"/>
        </w:rPr>
        <w:t xml:space="preserve">5.3. </w:t>
      </w:r>
      <w:r>
        <w:rPr>
          <w:color w:val="000000"/>
        </w:rPr>
        <w:tab/>
        <w:t>ПОДЪЕМ ДЫМОВОГО ФАКЕЛА НАД УСТЬЕМ ДЫМОВОЙ ТРУБЫ</w:t>
      </w:r>
    </w:p>
    <w:p w:rsidR="00000000" w:rsidRDefault="00390596">
      <w:pPr>
        <w:rPr>
          <w:color w:val="000000"/>
        </w:rPr>
      </w:pPr>
      <w:r>
        <w:rPr>
          <w:color w:val="000000"/>
        </w:rPr>
        <w:t>Эффективная высота дымовой трубы (высота расположения точечного источника в расчете кон</w:t>
      </w:r>
      <w:r>
        <w:rPr>
          <w:color w:val="000000"/>
        </w:rPr>
        <w:softHyphen/>
        <w:t>центраций вредных примесей, исходя из двухэтапного метода решения этой задачи) складывается из геомет</w:t>
      </w:r>
      <w:r>
        <w:rPr>
          <w:color w:val="000000"/>
        </w:rPr>
        <w:softHyphen/>
        <w:t>рич</w:t>
      </w:r>
      <w:r>
        <w:rPr>
          <w:color w:val="000000"/>
        </w:rPr>
        <w:t xml:space="preserve">еской высоты трубы </w:t>
      </w:r>
      <w:r>
        <w:rPr>
          <w:i/>
          <w:color w:val="000000"/>
        </w:rPr>
        <w:t>h</w:t>
      </w:r>
      <w:r>
        <w:rPr>
          <w:color w:val="000000"/>
        </w:rPr>
        <w:t xml:space="preserve"> и подъема дымового облака над ее устьем </w:t>
      </w:r>
      <w:r>
        <w:rPr>
          <w:color w:val="000000"/>
        </w:rPr>
        <w:sym w:font="Symbol" w:char="F044"/>
      </w:r>
      <w:r>
        <w:rPr>
          <w:i/>
          <w:color w:val="000000"/>
        </w:rPr>
        <w:t>h</w:t>
      </w:r>
      <w:r>
        <w:rPr>
          <w:color w:val="000000"/>
        </w:rPr>
        <w:t xml:space="preserve"> </w:t>
      </w:r>
    </w:p>
    <w:p w:rsidR="00000000" w:rsidRDefault="00390596">
      <w:pPr>
        <w:rPr>
          <w:color w:val="000000"/>
        </w:rPr>
      </w:pPr>
    </w:p>
    <w:p w:rsidR="00000000" w:rsidRDefault="00390596">
      <w:pPr>
        <w:rPr>
          <w:color w:val="000000"/>
        </w:rPr>
      </w:pPr>
      <w:r>
        <w:rPr>
          <w:color w:val="000000"/>
        </w:rPr>
        <w:t>В свою очередь подъем дымового облака над устьем складывается из двух состав</w:t>
      </w:r>
      <w:r>
        <w:rPr>
          <w:color w:val="000000"/>
        </w:rPr>
        <w:softHyphen/>
        <w:t>ляющих (рис.5.3):</w:t>
      </w:r>
      <w:r>
        <w:rPr>
          <w:color w:val="000000"/>
        </w:rPr>
        <w:br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>
        <w:rPr>
          <w:color w:val="000000"/>
        </w:rPr>
        <w:sym w:font="Symbol" w:char="F044"/>
      </w:r>
      <w:r>
        <w:rPr>
          <w:i/>
          <w:color w:val="000000"/>
        </w:rPr>
        <w:t>h</w:t>
      </w:r>
      <w:r>
        <w:rPr>
          <w:color w:val="000000"/>
        </w:rPr>
        <w:t xml:space="preserve"> =  </w:t>
      </w:r>
      <w:r>
        <w:rPr>
          <w:color w:val="000000"/>
        </w:rPr>
        <w:sym w:font="Symbol" w:char="F044"/>
      </w:r>
      <w:r>
        <w:rPr>
          <w:i/>
          <w:color w:val="000000"/>
        </w:rPr>
        <w:t>h</w:t>
      </w:r>
      <w:r>
        <w:rPr>
          <w:color w:val="000000"/>
          <w:vertAlign w:val="subscript"/>
        </w:rPr>
        <w:t>г</w:t>
      </w:r>
      <w:r>
        <w:rPr>
          <w:color w:val="000000"/>
        </w:rPr>
        <w:t xml:space="preserve"> +  </w:t>
      </w:r>
      <w:r>
        <w:rPr>
          <w:color w:val="000000"/>
        </w:rPr>
        <w:sym w:font="Symbol" w:char="F044"/>
      </w:r>
      <w:r>
        <w:rPr>
          <w:i/>
          <w:color w:val="000000"/>
        </w:rPr>
        <w:t>h</w:t>
      </w:r>
      <w:r>
        <w:rPr>
          <w:color w:val="000000"/>
          <w:vertAlign w:val="subscript"/>
        </w:rPr>
        <w:t>т</w:t>
      </w:r>
    </w:p>
    <w:p w:rsidR="00000000" w:rsidRDefault="00390596">
      <w:pPr>
        <w:rPr>
          <w:color w:val="000000"/>
        </w:rPr>
      </w:pPr>
      <w:r>
        <w:rPr>
          <w:color w:val="000000"/>
        </w:rPr>
        <w:t xml:space="preserve">где  </w:t>
      </w:r>
      <w:r>
        <w:rPr>
          <w:color w:val="000000"/>
        </w:rPr>
        <w:sym w:font="Symbol" w:char="F044"/>
      </w:r>
      <w:r>
        <w:rPr>
          <w:i/>
          <w:color w:val="000000"/>
        </w:rPr>
        <w:t>h</w:t>
      </w:r>
      <w:r>
        <w:rPr>
          <w:color w:val="000000"/>
          <w:vertAlign w:val="subscript"/>
        </w:rPr>
        <w:t>г</w:t>
      </w:r>
      <w:r>
        <w:rPr>
          <w:color w:val="000000"/>
        </w:rPr>
        <w:t xml:space="preserve"> </w:t>
      </w:r>
      <w:r w:rsidRPr="00B37361">
        <w:rPr>
          <w:color w:val="000000"/>
        </w:rPr>
        <w:t xml:space="preserve">- </w:t>
      </w:r>
      <w:r>
        <w:rPr>
          <w:color w:val="000000"/>
        </w:rPr>
        <w:t>подъем за счет кинетической энергии выте</w:t>
      </w:r>
      <w:r>
        <w:rPr>
          <w:color w:val="000000"/>
        </w:rPr>
        <w:softHyphen/>
        <w:t xml:space="preserve">кающей вверх струи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 xml:space="preserve">         (гидродинамический подъем);</w:t>
      </w:r>
    </w:p>
    <w:p w:rsidR="00000000" w:rsidRDefault="00390596">
      <w:pPr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sym w:font="Symbol" w:char="F044"/>
      </w:r>
      <w:r>
        <w:rPr>
          <w:i/>
          <w:color w:val="000000"/>
        </w:rPr>
        <w:t>h</w:t>
      </w:r>
      <w:r>
        <w:rPr>
          <w:color w:val="000000"/>
          <w:vertAlign w:val="subscript"/>
        </w:rPr>
        <w:t>т</w:t>
      </w:r>
      <w:r>
        <w:rPr>
          <w:color w:val="000000"/>
        </w:rPr>
        <w:t xml:space="preserve"> </w:t>
      </w:r>
      <w:r w:rsidRPr="00B37361">
        <w:rPr>
          <w:color w:val="000000"/>
        </w:rPr>
        <w:t>-</w:t>
      </w:r>
      <w:r>
        <w:rPr>
          <w:color w:val="000000"/>
        </w:rPr>
        <w:t xml:space="preserve"> подъем за счет разности плотностей окружающей среды и дымового облака </w:t>
      </w:r>
      <w:r>
        <w:rPr>
          <w:color w:val="000000"/>
        </w:rPr>
        <w:br/>
      </w:r>
      <w:r>
        <w:rPr>
          <w:color w:val="000000"/>
        </w:rPr>
        <w:tab/>
        <w:t xml:space="preserve">         (тепловой подъем).</w:t>
      </w:r>
    </w:p>
    <w:p w:rsidR="00000000" w:rsidRDefault="00B37361">
      <w:pPr>
        <w:framePr w:hSpace="180" w:wrap="around" w:vAnchor="text" w:hAnchor="page" w:x="1475" w:y="30"/>
        <w:ind w:firstLine="0"/>
        <w:rPr>
          <w:color w:val="000000"/>
        </w:rPr>
      </w:pPr>
      <w:r>
        <w:rPr>
          <w:noProof/>
          <w:snapToGrid/>
          <w:color w:val="000000"/>
          <w:lang w:eastAsia="ru-RU"/>
        </w:rPr>
        <w:drawing>
          <wp:inline distT="0" distB="0" distL="0" distR="0">
            <wp:extent cx="6375400" cy="4876800"/>
            <wp:effectExtent l="19050" t="0" r="6350" b="0"/>
            <wp:docPr id="1" name="Рисунок 1" descr="C:\My Documents\STUDY\PROTEC\PICTURE\5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STUDY\PROTEC\PICTURE\5_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90596">
      <w:pPr>
        <w:ind w:firstLine="0"/>
        <w:rPr>
          <w:color w:val="000000"/>
        </w:rPr>
      </w:pPr>
      <w:r>
        <w:rPr>
          <w:i/>
          <w:color w:val="000000"/>
        </w:rPr>
        <w:t>Рис. 5.3.</w:t>
      </w:r>
      <w:r>
        <w:rPr>
          <w:color w:val="000000"/>
        </w:rPr>
        <w:t xml:space="preserve"> Расчетная схема для опреде</w:t>
      </w:r>
      <w:r>
        <w:rPr>
          <w:color w:val="000000"/>
        </w:rPr>
        <w:softHyphen/>
        <w:t>ления подъема факела над устьем ды</w:t>
      </w:r>
      <w:r>
        <w:rPr>
          <w:color w:val="000000"/>
        </w:rPr>
        <w:softHyphen/>
        <w:t>мовых труб: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i/>
          <w:color w:val="000000"/>
        </w:rPr>
        <w:t>а</w:t>
      </w:r>
      <w:r>
        <w:rPr>
          <w:color w:val="000000"/>
        </w:rPr>
        <w:t xml:space="preserve"> - в сносящем ветр</w:t>
      </w:r>
      <w:r>
        <w:rPr>
          <w:color w:val="000000"/>
        </w:rPr>
        <w:t xml:space="preserve">овом потоке; </w:t>
      </w:r>
      <w:r>
        <w:rPr>
          <w:i/>
          <w:color w:val="000000"/>
        </w:rPr>
        <w:t>б</w:t>
      </w:r>
      <w:r>
        <w:rPr>
          <w:color w:val="000000"/>
        </w:rPr>
        <w:t xml:space="preserve"> - при неподвижной атмосфере (затопленная струя)</w:t>
      </w:r>
    </w:p>
    <w:p w:rsidR="00000000" w:rsidRDefault="00390596">
      <w:pPr>
        <w:ind w:firstLine="0"/>
        <w:rPr>
          <w:color w:val="000000"/>
        </w:rPr>
      </w:pPr>
    </w:p>
    <w:p w:rsidR="00000000" w:rsidRDefault="00390596">
      <w:pPr>
        <w:rPr>
          <w:color w:val="000000"/>
        </w:rPr>
      </w:pPr>
      <w:r>
        <w:rPr>
          <w:color w:val="000000"/>
        </w:rPr>
        <w:t>Гидродинамический подъем струи в чистом виде име</w:t>
      </w:r>
      <w:r>
        <w:rPr>
          <w:color w:val="000000"/>
        </w:rPr>
        <w:softHyphen/>
        <w:t>ет место в том случае, когда температура выбрасывае</w:t>
      </w:r>
      <w:r>
        <w:rPr>
          <w:color w:val="000000"/>
        </w:rPr>
        <w:softHyphen/>
        <w:t>мых газов и окружающей атмосферы одинакова. Такой случай может иметь место для вентиляционн</w:t>
      </w:r>
      <w:r>
        <w:rPr>
          <w:color w:val="000000"/>
        </w:rPr>
        <w:t xml:space="preserve">ых труб. </w:t>
      </w:r>
    </w:p>
    <w:p w:rsidR="00000000" w:rsidRDefault="00390596">
      <w:pPr>
        <w:rPr>
          <w:color w:val="000000"/>
        </w:rPr>
      </w:pPr>
      <w:r>
        <w:rPr>
          <w:color w:val="000000"/>
        </w:rPr>
        <w:t>Для нагретых газов тепловых электростанций гидродинами</w:t>
      </w:r>
      <w:r>
        <w:rPr>
          <w:color w:val="000000"/>
        </w:rPr>
        <w:softHyphen/>
        <w:t xml:space="preserve">ческий подъем является частью общего подъема факела. </w:t>
      </w:r>
    </w:p>
    <w:p w:rsidR="00000000" w:rsidRDefault="00390596">
      <w:pPr>
        <w:rPr>
          <w:color w:val="000000"/>
        </w:rPr>
      </w:pPr>
      <w:r>
        <w:rPr>
          <w:color w:val="000000"/>
        </w:rPr>
        <w:lastRenderedPageBreak/>
        <w:t xml:space="preserve">Гидродинамический подъем факела можно оценить, используя формулу </w:t>
      </w:r>
      <w:r>
        <w:rPr>
          <w:color w:val="000000"/>
        </w:rPr>
        <w:br/>
      </w:r>
      <w:r>
        <w:rPr>
          <w:color w:val="000000"/>
        </w:rPr>
        <w:br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4"/>
        </w:rPr>
        <w:object w:dxaOrig="18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5.25pt" o:ole="" fillcolor="window">
            <v:imagedata r:id="rId8" o:title=""/>
          </v:shape>
          <o:OLEObject Type="Embed" ProgID="Equation.3" ShapeID="_x0000_i1025" DrawAspect="Content" ObjectID="_1580052994" r:id="rId9"/>
        </w:object>
      </w:r>
      <w:r>
        <w:rPr>
          <w:color w:val="000000"/>
        </w:rPr>
        <w:t>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(</w:t>
      </w:r>
      <w:r w:rsidRPr="00B37361">
        <w:rPr>
          <w:color w:val="000000"/>
        </w:rPr>
        <w:t>5.8</w:t>
      </w:r>
      <w:r>
        <w:rPr>
          <w:color w:val="000000"/>
        </w:rPr>
        <w:t>)</w:t>
      </w:r>
      <w:r>
        <w:rPr>
          <w:color w:val="000000"/>
        </w:rPr>
        <w:br/>
        <w:t>где</w:t>
      </w:r>
      <w:r>
        <w:rPr>
          <w:color w:val="000000"/>
        </w:rPr>
        <w:tab/>
      </w:r>
      <w:r>
        <w:rPr>
          <w:color w:val="000000"/>
          <w:position w:val="-24"/>
        </w:rPr>
        <w:object w:dxaOrig="1500" w:dyaOrig="660">
          <v:shape id="_x0000_i1026" type="#_x0000_t75" style="width:75pt;height:33pt" o:ole="" fillcolor="window">
            <v:imagedata r:id="rId10" o:title=""/>
          </v:shape>
          <o:OLEObject Type="Embed" ProgID="Equation.3" ShapeID="_x0000_i1026" DrawAspect="Content" ObjectID="_1580052995" r:id="rId11"/>
        </w:object>
      </w:r>
      <w:r>
        <w:rPr>
          <w:color w:val="000000"/>
        </w:rPr>
        <w:t xml:space="preserve"> - секундный выброс дымовых газов;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  <w:position w:val="-28"/>
        </w:rPr>
        <w:object w:dxaOrig="1180" w:dyaOrig="660">
          <v:shape id="_x0000_i1027" type="#_x0000_t75" style="width:59.25pt;height:33pt" o:ole="" fillcolor="window">
            <v:imagedata r:id="rId12" o:title=""/>
          </v:shape>
          <o:OLEObject Type="Embed" ProgID="Equation.3" ShapeID="_x0000_i1027" DrawAspect="Content" ObjectID="_1580052996" r:id="rId13"/>
        </w:object>
      </w:r>
      <w:r>
        <w:rPr>
          <w:color w:val="000000"/>
        </w:rPr>
        <w:t>,</w:t>
      </w:r>
      <w:r>
        <w:rPr>
          <w:color w:val="000000"/>
        </w:rPr>
        <w:tab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tab/>
      </w:r>
      <w:r>
        <w:rPr>
          <w:i/>
          <w:color w:val="000000"/>
          <w:lang w:val="en-US"/>
        </w:rPr>
        <w:t>m</w:t>
      </w:r>
      <w:r w:rsidRPr="00B37361">
        <w:rPr>
          <w:i/>
          <w:color w:val="000000"/>
        </w:rPr>
        <w:t xml:space="preserve">, </w:t>
      </w:r>
      <w:r>
        <w:rPr>
          <w:i/>
          <w:color w:val="000000"/>
          <w:lang w:val="en-US"/>
        </w:rPr>
        <w:t>a</w:t>
      </w:r>
      <w:r w:rsidRPr="00B37361">
        <w:rPr>
          <w:i/>
          <w:color w:val="000000"/>
        </w:rPr>
        <w:t xml:space="preserve">, </w:t>
      </w:r>
      <w:r>
        <w:rPr>
          <w:i/>
          <w:color w:val="000000"/>
          <w:lang w:val="en-US"/>
        </w:rPr>
        <w:t>b</w:t>
      </w:r>
      <w:r w:rsidRPr="00B37361">
        <w:rPr>
          <w:color w:val="000000"/>
        </w:rPr>
        <w:t xml:space="preserve"> </w:t>
      </w:r>
      <w:r w:rsidRPr="00B37361">
        <w:rPr>
          <w:color w:val="000000"/>
        </w:rPr>
        <w:tab/>
        <w:t xml:space="preserve">– </w:t>
      </w:r>
      <w:r>
        <w:rPr>
          <w:color w:val="000000"/>
        </w:rPr>
        <w:t xml:space="preserve">характеристики струи, определяемые экспериментально;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   как правило: </w:t>
      </w:r>
      <w:r>
        <w:rPr>
          <w:i/>
          <w:color w:val="000000"/>
          <w:lang w:val="en-US"/>
        </w:rPr>
        <w:t>m</w:t>
      </w:r>
      <w:r>
        <w:rPr>
          <w:color w:val="000000"/>
        </w:rPr>
        <w:t xml:space="preserve"> = 0,2; </w:t>
      </w:r>
      <w:r>
        <w:rPr>
          <w:i/>
          <w:color w:val="000000"/>
          <w:lang w:val="en-US"/>
        </w:rPr>
        <w:t>a</w:t>
      </w:r>
      <w:r>
        <w:rPr>
          <w:color w:val="000000"/>
        </w:rPr>
        <w:t xml:space="preserve"> = 0,15; </w:t>
      </w:r>
      <w:r>
        <w:rPr>
          <w:i/>
          <w:color w:val="000000"/>
          <w:lang w:val="en-US"/>
        </w:rPr>
        <w:t>b</w:t>
      </w:r>
      <w:r>
        <w:rPr>
          <w:color w:val="000000"/>
        </w:rPr>
        <w:t xml:space="preserve"> = 0,96;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i/>
          <w:color w:val="000000"/>
        </w:rPr>
        <w:t>β</w:t>
      </w:r>
      <w:r>
        <w:rPr>
          <w:color w:val="000000"/>
        </w:rPr>
        <w:t xml:space="preserve"> </w:t>
      </w:r>
      <w:r>
        <w:rPr>
          <w:color w:val="000000"/>
        </w:rPr>
        <w:tab/>
        <w:t>- угол наклона оси облака к горизонту</w:t>
      </w:r>
      <w:r w:rsidRPr="00B37361">
        <w:rPr>
          <w:color w:val="000000"/>
        </w:rPr>
        <w:t>;</w:t>
      </w:r>
      <w:r>
        <w:rPr>
          <w:color w:val="000000"/>
        </w:rPr>
        <w:t xml:space="preserve"> как условие окончания подъема</w:t>
      </w:r>
      <w:r w:rsidRPr="00B37361">
        <w:rPr>
          <w:color w:val="000000"/>
        </w:rPr>
        <w:t xml:space="preserve"> -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   обыч</w:t>
      </w:r>
      <w:r>
        <w:rPr>
          <w:color w:val="000000"/>
        </w:rPr>
        <w:softHyphen/>
        <w:t xml:space="preserve">но считают подъем закончившимся, когда тангенс его становится малым,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   на</w:t>
      </w:r>
      <w:r>
        <w:rPr>
          <w:color w:val="000000"/>
        </w:rPr>
        <w:softHyphen/>
        <w:t>пример</w:t>
      </w:r>
      <w:r w:rsidRPr="00B37361">
        <w:rPr>
          <w:color w:val="000000"/>
        </w:rPr>
        <w:t xml:space="preserve"> </w:t>
      </w:r>
      <w:r>
        <w:rPr>
          <w:color w:val="000000"/>
          <w:lang w:val="en-US"/>
        </w:rPr>
        <w:t>tg</w:t>
      </w:r>
      <w:r>
        <w:rPr>
          <w:i/>
          <w:color w:val="000000"/>
        </w:rPr>
        <w:t xml:space="preserve"> β</w:t>
      </w:r>
      <w:r>
        <w:rPr>
          <w:color w:val="000000"/>
        </w:rPr>
        <w:t xml:space="preserve"> </w:t>
      </w:r>
      <w:r w:rsidRPr="00B37361">
        <w:rPr>
          <w:color w:val="000000"/>
        </w:rPr>
        <w:t>= 0,10</w:t>
      </w:r>
      <w:r>
        <w:rPr>
          <w:color w:val="000000"/>
        </w:rPr>
        <w:t xml:space="preserve">  или сам угол мал: </w:t>
      </w:r>
      <w:r>
        <w:rPr>
          <w:i/>
          <w:color w:val="000000"/>
        </w:rPr>
        <w:t>β</w:t>
      </w:r>
      <w:r>
        <w:rPr>
          <w:color w:val="000000"/>
        </w:rPr>
        <w:t xml:space="preserve">  = 10°.</w:t>
      </w:r>
      <w:r>
        <w:rPr>
          <w:color w:val="000000"/>
        </w:rPr>
        <w:br/>
      </w:r>
    </w:p>
    <w:p w:rsidR="00000000" w:rsidRDefault="00390596">
      <w:pPr>
        <w:rPr>
          <w:color w:val="000000"/>
        </w:rPr>
      </w:pPr>
      <w:r>
        <w:rPr>
          <w:color w:val="000000"/>
        </w:rPr>
        <w:t>Тепловой подъем газов, обусловленный разностью плотностей выходящих газов и окружающего воздуха, определяют из усло</w:t>
      </w:r>
      <w:r>
        <w:rPr>
          <w:color w:val="000000"/>
        </w:rPr>
        <w:t>вия равновесия элемента дымового факела толщи</w:t>
      </w:r>
      <w:r>
        <w:rPr>
          <w:color w:val="000000"/>
        </w:rPr>
        <w:softHyphen/>
        <w:t>ной</w:t>
      </w:r>
      <w:r w:rsidRPr="00B37361">
        <w:rPr>
          <w:color w:val="000000"/>
        </w:rPr>
        <w:t xml:space="preserve"> </w:t>
      </w:r>
      <w:r>
        <w:rPr>
          <w:i/>
          <w:color w:val="000000"/>
          <w:lang w:val="en-US"/>
        </w:rPr>
        <w:t>dx</w:t>
      </w:r>
      <w:r>
        <w:rPr>
          <w:color w:val="000000"/>
        </w:rPr>
        <w:t xml:space="preserve"> (рис.5.4). </w:t>
      </w:r>
    </w:p>
    <w:p w:rsidR="00000000" w:rsidRDefault="00B37361">
      <w:pPr>
        <w:framePr w:hSpace="180" w:wrap="around" w:vAnchor="text" w:hAnchor="page" w:x="1471" w:y="15"/>
        <w:ind w:firstLine="0"/>
        <w:rPr>
          <w:color w:val="000000"/>
        </w:rPr>
      </w:pPr>
      <w:r>
        <w:rPr>
          <w:noProof/>
          <w:snapToGrid/>
          <w:color w:val="000000"/>
          <w:lang w:eastAsia="ru-RU"/>
        </w:rPr>
        <w:drawing>
          <wp:inline distT="0" distB="0" distL="0" distR="0">
            <wp:extent cx="6350000" cy="2527300"/>
            <wp:effectExtent l="19050" t="0" r="0" b="0"/>
            <wp:docPr id="5" name="Рисунок 5" descr="C:\My Documents\STUDY\PROTEC\PICTURE\5_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y Documents\STUDY\PROTEC\PICTURE\5_4a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90596">
      <w:pPr>
        <w:ind w:firstLine="0"/>
        <w:rPr>
          <w:color w:val="000000"/>
        </w:rPr>
      </w:pPr>
      <w:r>
        <w:rPr>
          <w:i/>
          <w:color w:val="000000"/>
        </w:rPr>
        <w:t>Рис.5.4.</w:t>
      </w:r>
      <w:r>
        <w:rPr>
          <w:color w:val="000000"/>
        </w:rPr>
        <w:t xml:space="preserve"> Расчетная схема для определения теплового всплытия фа</w:t>
      </w:r>
      <w:r>
        <w:rPr>
          <w:color w:val="000000"/>
        </w:rPr>
        <w:softHyphen/>
        <w:t xml:space="preserve">кела </w:t>
      </w:r>
      <w:r>
        <w:rPr>
          <w:color w:val="000000"/>
        </w:rPr>
        <w:br/>
      </w:r>
      <w:r>
        <w:rPr>
          <w:color w:val="000000"/>
        </w:rPr>
        <w:tab/>
        <w:t>с нулевым избыточным скоростным импульсом в изотропном турбулентном потоке.</w:t>
      </w:r>
    </w:p>
    <w:p w:rsidR="00000000" w:rsidRDefault="00390596">
      <w:pPr>
        <w:rPr>
          <w:color w:val="000000"/>
        </w:rPr>
      </w:pPr>
    </w:p>
    <w:p w:rsidR="00000000" w:rsidRDefault="00390596">
      <w:pPr>
        <w:rPr>
          <w:color w:val="000000"/>
        </w:rPr>
      </w:pPr>
      <w:r>
        <w:rPr>
          <w:color w:val="000000"/>
        </w:rPr>
        <w:t xml:space="preserve">На этот слой действуют: </w:t>
      </w:r>
      <w:r>
        <w:rPr>
          <w:color w:val="000000"/>
        </w:rPr>
        <w:br/>
      </w:r>
    </w:p>
    <w:p w:rsidR="00000000" w:rsidRDefault="00390596">
      <w:pPr>
        <w:numPr>
          <w:ilvl w:val="0"/>
          <w:numId w:val="19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 xml:space="preserve">подъемная сила, </w:t>
      </w:r>
      <w:r>
        <w:rPr>
          <w:color w:val="000000"/>
        </w:rPr>
        <w:t xml:space="preserve">равная разности масс окружающего воздуха и дымового облака в объеме диска, </w:t>
      </w:r>
    </w:p>
    <w:p w:rsidR="00000000" w:rsidRDefault="00390596">
      <w:pPr>
        <w:numPr>
          <w:ilvl w:val="0"/>
          <w:numId w:val="19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 xml:space="preserve">сила лобового сопротивления, </w:t>
      </w:r>
    </w:p>
    <w:p w:rsidR="00000000" w:rsidRDefault="00390596">
      <w:pPr>
        <w:numPr>
          <w:ilvl w:val="0"/>
          <w:numId w:val="19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сила инерции элемента, движу</w:t>
      </w:r>
      <w:r>
        <w:rPr>
          <w:color w:val="000000"/>
        </w:rPr>
        <w:softHyphen/>
        <w:t xml:space="preserve">щегося вверх с переменной скоростью, </w:t>
      </w:r>
    </w:p>
    <w:p w:rsidR="00000000" w:rsidRDefault="00390596">
      <w:pPr>
        <w:numPr>
          <w:ilvl w:val="0"/>
          <w:numId w:val="19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сила внутреннего трения рассматриваемого элемента о прилегающие слои дымового облак</w:t>
      </w:r>
      <w:r>
        <w:rPr>
          <w:color w:val="000000"/>
        </w:rPr>
        <w:t xml:space="preserve">а, </w:t>
      </w:r>
    </w:p>
    <w:p w:rsidR="00000000" w:rsidRDefault="00390596">
      <w:pPr>
        <w:numPr>
          <w:ilvl w:val="0"/>
          <w:numId w:val="19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силы инерции присоединяемых масс холодного воздуха, движущегося горизонтально.</w:t>
      </w:r>
    </w:p>
    <w:p w:rsidR="00000000" w:rsidRPr="00B37361" w:rsidRDefault="00390596">
      <w:pPr>
        <w:rPr>
          <w:color w:val="000000"/>
        </w:rPr>
      </w:pPr>
    </w:p>
    <w:p w:rsidR="00000000" w:rsidRPr="00B37361" w:rsidRDefault="00390596">
      <w:pPr>
        <w:rPr>
          <w:color w:val="000000"/>
        </w:rPr>
      </w:pPr>
    </w:p>
    <w:p w:rsidR="00000000" w:rsidRPr="00B37361" w:rsidRDefault="00390596">
      <w:pPr>
        <w:rPr>
          <w:color w:val="000000"/>
        </w:rPr>
      </w:pPr>
    </w:p>
    <w:p w:rsidR="00000000" w:rsidRPr="00B37361" w:rsidRDefault="00390596">
      <w:pPr>
        <w:rPr>
          <w:color w:val="000000"/>
        </w:rPr>
      </w:pPr>
    </w:p>
    <w:p w:rsidR="00000000" w:rsidRDefault="00390596">
      <w:pPr>
        <w:rPr>
          <w:color w:val="000000"/>
        </w:rPr>
      </w:pPr>
      <w:r>
        <w:rPr>
          <w:color w:val="000000"/>
        </w:rPr>
        <w:lastRenderedPageBreak/>
        <w:t>Оценив перечисленные силы с помощью зависимостей, извесных из физики, термо- и аэродинамики, после некоторых упрощающих допущений и простых математических преобразований</w:t>
      </w:r>
      <w:r>
        <w:rPr>
          <w:color w:val="000000"/>
        </w:rPr>
        <w:t xml:space="preserve"> можно получить выражение для расчета теплового подъема</w:t>
      </w:r>
    </w:p>
    <w:p w:rsidR="00000000" w:rsidRDefault="00390596">
      <w:pPr>
        <w:rPr>
          <w:color w:val="000000"/>
        </w:rPr>
      </w:pPr>
    </w:p>
    <w:p w:rsidR="00000000" w:rsidRDefault="00390596">
      <w:pPr>
        <w:rPr>
          <w:color w:val="000000"/>
        </w:rPr>
      </w:pP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>
        <w:rPr>
          <w:color w:val="000000"/>
          <w:position w:val="-32"/>
        </w:rPr>
        <w:object w:dxaOrig="1359" w:dyaOrig="700">
          <v:shape id="_x0000_i1028" type="#_x0000_t75" style="width:68.25pt;height:35.25pt" o:ole="" fillcolor="window">
            <v:imagedata r:id="rId15" o:title=""/>
          </v:shape>
          <o:OLEObject Type="Embed" ProgID="Equation.3" ShapeID="_x0000_i1028" DrawAspect="Content" ObjectID="_1580052997" r:id="rId16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(5.9)</w:t>
      </w:r>
    </w:p>
    <w:p w:rsidR="00000000" w:rsidRDefault="00390596">
      <w:pPr>
        <w:rPr>
          <w:color w:val="000000"/>
        </w:rPr>
      </w:pPr>
    </w:p>
    <w:p w:rsidR="00000000" w:rsidRDefault="00390596">
      <w:pPr>
        <w:rPr>
          <w:color w:val="000000"/>
        </w:rPr>
      </w:pPr>
      <w:r>
        <w:rPr>
          <w:color w:val="000000"/>
        </w:rPr>
        <w:t xml:space="preserve">где </w:t>
      </w:r>
      <w:r>
        <w:rPr>
          <w:i/>
          <w:color w:val="000000"/>
          <w:lang w:val="en-US"/>
        </w:rPr>
        <w:t>Q</w:t>
      </w:r>
      <w:r>
        <w:rPr>
          <w:color w:val="000000"/>
          <w:vertAlign w:val="subscript"/>
        </w:rPr>
        <w:t>г</w:t>
      </w:r>
      <w:r>
        <w:rPr>
          <w:color w:val="000000"/>
        </w:rPr>
        <w:t xml:space="preserve"> – количество теплоты в удаляемых газах по отношению к окружающей среде, кДж</w:t>
      </w:r>
      <w:r w:rsidRPr="00B37361">
        <w:rPr>
          <w:color w:val="000000"/>
        </w:rPr>
        <w:t xml:space="preserve"> ;</w:t>
      </w:r>
      <w:r>
        <w:rPr>
          <w:color w:val="000000"/>
        </w:rPr>
        <w:t xml:space="preserve"> </w:t>
      </w:r>
    </w:p>
    <w:p w:rsidR="00000000" w:rsidRDefault="00390596">
      <w:pPr>
        <w:rPr>
          <w:color w:val="000000"/>
        </w:rPr>
      </w:pPr>
    </w:p>
    <w:p w:rsidR="00000000" w:rsidRDefault="00390596">
      <w:pPr>
        <w:rPr>
          <w:color w:val="000000"/>
        </w:rPr>
      </w:pP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>
        <w:rPr>
          <w:color w:val="000000"/>
          <w:position w:val="-10"/>
        </w:rPr>
        <w:object w:dxaOrig="1579" w:dyaOrig="360">
          <v:shape id="_x0000_i1029" type="#_x0000_t75" style="width:78.75pt;height:18pt" o:ole="" fillcolor="window">
            <v:imagedata r:id="rId17" o:title=""/>
          </v:shape>
          <o:OLEObject Type="Embed" ProgID="Equation.3" ShapeID="_x0000_i1029" DrawAspect="Content" ObjectID="_1580052998" r:id="rId18"/>
        </w:object>
      </w:r>
    </w:p>
    <w:p w:rsidR="00000000" w:rsidRDefault="00390596">
      <w:pPr>
        <w:rPr>
          <w:color w:val="000000"/>
        </w:rPr>
      </w:pPr>
      <w:r>
        <w:rPr>
          <w:color w:val="000000"/>
          <w:lang w:val="en-US"/>
        </w:rPr>
        <w:tab/>
      </w:r>
      <w:r>
        <w:rPr>
          <w:i/>
          <w:color w:val="000000"/>
        </w:rPr>
        <w:sym w:font="Symbol" w:char="F065"/>
      </w:r>
      <w:r>
        <w:rPr>
          <w:color w:val="000000"/>
          <w:vertAlign w:val="subscript"/>
        </w:rPr>
        <w:t>у</w:t>
      </w:r>
      <w:r>
        <w:rPr>
          <w:color w:val="000000"/>
        </w:rPr>
        <w:t xml:space="preserve"> – интенсивность турбулентнос</w:t>
      </w:r>
      <w:r>
        <w:rPr>
          <w:color w:val="000000"/>
        </w:rPr>
        <w:t>ти в горизонтальной плоскости (вдоль оси 0у);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30"/>
        </w:rPr>
        <w:object w:dxaOrig="1300" w:dyaOrig="680">
          <v:shape id="_x0000_i1030" type="#_x0000_t75" style="width:65.25pt;height:33.75pt" o:ole="" fillcolor="window">
            <v:imagedata r:id="rId19" o:title=""/>
          </v:shape>
          <o:OLEObject Type="Embed" ProgID="Equation.3" ShapeID="_x0000_i1030" DrawAspect="Content" ObjectID="_1580052999" r:id="rId20"/>
        </w:object>
      </w:r>
      <w:r>
        <w:rPr>
          <w:color w:val="000000"/>
        </w:rPr>
        <w:t>;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</w:p>
    <w:p w:rsidR="00000000" w:rsidRDefault="0039059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Здесь </w:t>
      </w:r>
      <w:r>
        <w:rPr>
          <w:color w:val="000000"/>
        </w:rPr>
        <w:tab/>
      </w:r>
      <w:r>
        <w:rPr>
          <w:i/>
          <w:color w:val="000000"/>
        </w:rPr>
        <w:t>с</w:t>
      </w:r>
      <w:r>
        <w:rPr>
          <w:color w:val="000000"/>
          <w:vertAlign w:val="subscript"/>
        </w:rPr>
        <w:t>г</w:t>
      </w:r>
      <w:r>
        <w:rPr>
          <w:color w:val="000000"/>
        </w:rPr>
        <w:t xml:space="preserve"> – теплоемкость газов,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00000" w:rsidRDefault="0039059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4"/>
        </w:rPr>
        <w:object w:dxaOrig="1260" w:dyaOrig="620">
          <v:shape id="_x0000_i1031" type="#_x0000_t75" style="width:63pt;height:30.75pt" o:ole="" fillcolor="window">
            <v:imagedata r:id="rId21" o:title=""/>
          </v:shape>
          <o:OLEObject Type="Embed" ProgID="Equation.3" ShapeID="_x0000_i1031" DrawAspect="Content" ObjectID="_1580053000" r:id="rId22"/>
        </w:object>
      </w:r>
      <w:r w:rsidRPr="00B37361">
        <w:rPr>
          <w:color w:val="000000"/>
        </w:rPr>
        <w:t>,</w:t>
      </w:r>
      <w:r w:rsidRPr="00B37361">
        <w:rPr>
          <w:color w:val="000000"/>
        </w:rPr>
        <w:br/>
      </w:r>
      <w:r w:rsidRPr="00B37361">
        <w:rPr>
          <w:color w:val="000000"/>
        </w:rPr>
        <w:br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>
        <w:rPr>
          <w:color w:val="000000"/>
        </w:rPr>
        <w:t>с – коэффициент лобового сопротивления рассматриваемого диска.</w:t>
      </w:r>
    </w:p>
    <w:p w:rsidR="00000000" w:rsidRDefault="00390596">
      <w:pPr>
        <w:rPr>
          <w:color w:val="000000"/>
        </w:rPr>
      </w:pPr>
    </w:p>
    <w:p w:rsidR="00000000" w:rsidRDefault="00390596">
      <w:pPr>
        <w:spacing w:before="140"/>
        <w:ind w:firstLine="360"/>
        <w:rPr>
          <w:color w:val="000000"/>
        </w:rPr>
      </w:pPr>
      <w:r>
        <w:rPr>
          <w:color w:val="000000"/>
        </w:rPr>
        <w:t>Из выражения (5.9) следует, что теплово</w:t>
      </w:r>
      <w:r>
        <w:rPr>
          <w:color w:val="000000"/>
        </w:rPr>
        <w:t>й подъем дымового факела определяется тремя факторами: общей тепловой мощностью источника, скоростью ветра и сте</w:t>
      </w:r>
      <w:r>
        <w:rPr>
          <w:color w:val="000000"/>
        </w:rPr>
        <w:softHyphen/>
        <w:t>пенью турбулентности атмосферы в горизонтальном на</w:t>
      </w:r>
      <w:r>
        <w:rPr>
          <w:color w:val="000000"/>
        </w:rPr>
        <w:softHyphen/>
        <w:t>правлении</w:t>
      </w:r>
      <w:r w:rsidRPr="00B37361">
        <w:rPr>
          <w:i/>
          <w:color w:val="000000"/>
        </w:rPr>
        <w:t>.</w:t>
      </w:r>
    </w:p>
    <w:p w:rsidR="00000000" w:rsidRDefault="00390596">
      <w:pPr>
        <w:ind w:firstLine="360"/>
        <w:rPr>
          <w:color w:val="000000"/>
        </w:rPr>
      </w:pPr>
      <w:r>
        <w:rPr>
          <w:color w:val="000000"/>
        </w:rPr>
        <w:t>При расчете теплового подъема факела, см. формулу (5.9), источник выброса характе</w:t>
      </w:r>
      <w:r>
        <w:rPr>
          <w:color w:val="000000"/>
        </w:rPr>
        <w:t>ризует только одна ве</w:t>
      </w:r>
      <w:r>
        <w:rPr>
          <w:color w:val="000000"/>
        </w:rPr>
        <w:softHyphen/>
        <w:t>личина — тепловой выброс. При этом безразлично, за счет чего получено то или иное значение теплового вы</w:t>
      </w:r>
      <w:r>
        <w:rPr>
          <w:color w:val="000000"/>
        </w:rPr>
        <w:softHyphen/>
        <w:t>броса — за счет большой разности температур газа и воздуха или при умеренной разности температур за счет больших объемов газа.</w:t>
      </w:r>
    </w:p>
    <w:p w:rsidR="00000000" w:rsidRDefault="00390596">
      <w:pPr>
        <w:ind w:firstLine="360"/>
        <w:rPr>
          <w:color w:val="000000"/>
        </w:rPr>
      </w:pPr>
      <w:r>
        <w:rPr>
          <w:color w:val="000000"/>
        </w:rPr>
        <w:t xml:space="preserve">На </w:t>
      </w:r>
      <w:r>
        <w:rPr>
          <w:color w:val="000000"/>
        </w:rPr>
        <w:t>тепловой подъем в отдельности не влияют такие факторы, как диаметр устья трубы и скорость выхода газов</w:t>
      </w:r>
    </w:p>
    <w:p w:rsidR="00000000" w:rsidRDefault="00390596">
      <w:pPr>
        <w:ind w:firstLine="360"/>
        <w:rPr>
          <w:color w:val="000000"/>
        </w:rPr>
      </w:pPr>
    </w:p>
    <w:p w:rsidR="00000000" w:rsidRDefault="00390596">
      <w:pPr>
        <w:ind w:firstLine="360"/>
        <w:rPr>
          <w:color w:val="000000"/>
        </w:rPr>
      </w:pPr>
      <w:r>
        <w:rPr>
          <w:color w:val="000000"/>
        </w:rPr>
        <w:t>Из атмосферных факторов велико влияние скорости ветра. При увеличении скорости ветра резко падает теп</w:t>
      </w:r>
      <w:r>
        <w:rPr>
          <w:color w:val="000000"/>
        </w:rPr>
        <w:softHyphen/>
        <w:t>ловой подъем. Существенно также влияние интенсивно</w:t>
      </w:r>
      <w:r>
        <w:rPr>
          <w:color w:val="000000"/>
        </w:rPr>
        <w:softHyphen/>
        <w:t>сти турбулентности в горизонтальной плоскости: по мере ее увеличения, т. е. увеличения угла раскрытия факела в горизонтальной плоскости, происходит уменьшение теплового подъема.</w:t>
      </w:r>
    </w:p>
    <w:p w:rsidR="00000000" w:rsidRDefault="00390596">
      <w:pPr>
        <w:ind w:firstLine="360"/>
        <w:rPr>
          <w:color w:val="000000"/>
        </w:rPr>
      </w:pPr>
    </w:p>
    <w:p w:rsidR="00000000" w:rsidRDefault="00390596">
      <w:pPr>
        <w:ind w:firstLine="360"/>
        <w:rPr>
          <w:color w:val="000000"/>
        </w:rPr>
      </w:pPr>
      <w:r>
        <w:rPr>
          <w:color w:val="000000"/>
        </w:rPr>
        <w:t xml:space="preserve">В реальных условиях гидродинамический и тепловой подъемы факела проявляются </w:t>
      </w:r>
      <w:r>
        <w:rPr>
          <w:color w:val="000000"/>
        </w:rPr>
        <w:t>одновременно, поэтому их разделение достаточно условно. В то же время из выра</w:t>
      </w:r>
      <w:r>
        <w:rPr>
          <w:color w:val="000000"/>
        </w:rPr>
        <w:softHyphen/>
        <w:t>жений для определения траекторий подъема дымового факела (как гидродинамической, так и тепловой состав</w:t>
      </w:r>
      <w:r>
        <w:rPr>
          <w:color w:val="000000"/>
        </w:rPr>
        <w:softHyphen/>
        <w:t>ляющих) видно, что для рассмотренного простейшего случая эти траектории пре</w:t>
      </w:r>
      <w:r>
        <w:rPr>
          <w:color w:val="000000"/>
        </w:rPr>
        <w:t>дставляют собой параболы.</w:t>
      </w:r>
    </w:p>
    <w:p w:rsidR="00000000" w:rsidRDefault="00390596">
      <w:pPr>
        <w:ind w:firstLine="360"/>
        <w:rPr>
          <w:color w:val="000000"/>
        </w:rPr>
      </w:pPr>
    </w:p>
    <w:p w:rsidR="00000000" w:rsidRDefault="00390596">
      <w:pPr>
        <w:ind w:firstLine="360"/>
        <w:rPr>
          <w:color w:val="000000"/>
        </w:rPr>
      </w:pPr>
      <w:r>
        <w:rPr>
          <w:color w:val="000000"/>
        </w:rPr>
        <w:t>В реальных условиях, где имеется целый ряд фак</w:t>
      </w:r>
      <w:r>
        <w:rPr>
          <w:color w:val="000000"/>
        </w:rPr>
        <w:softHyphen/>
        <w:t>торов, неучтенных при выводе выражения (5.9) - например, неравномерность профиля ветра по высоте, существование градиента температур по высоте, теплообмен с окружающей средой и т. д.</w:t>
      </w:r>
      <w:r>
        <w:rPr>
          <w:color w:val="000000"/>
        </w:rPr>
        <w:t>,- траекторию движения факела в атмосфере при его подъеме можно представить в виде</w:t>
      </w:r>
    </w:p>
    <w:p w:rsidR="00000000" w:rsidRDefault="00390596">
      <w:pPr>
        <w:spacing w:before="100"/>
        <w:rPr>
          <w:color w:val="000000"/>
        </w:rPr>
      </w:pPr>
      <w:r w:rsidRPr="00B37361">
        <w:rPr>
          <w:i/>
          <w:color w:val="000000"/>
        </w:rPr>
        <w:tab/>
      </w:r>
      <w:r w:rsidRPr="00B37361">
        <w:rPr>
          <w:i/>
          <w:color w:val="000000"/>
        </w:rPr>
        <w:tab/>
      </w:r>
      <w:r w:rsidRPr="00B37361">
        <w:rPr>
          <w:i/>
          <w:color w:val="000000"/>
        </w:rPr>
        <w:tab/>
      </w:r>
      <w:r w:rsidRPr="00B37361">
        <w:rPr>
          <w:i/>
          <w:color w:val="000000"/>
        </w:rPr>
        <w:tab/>
      </w:r>
      <w:r w:rsidRPr="00B37361">
        <w:rPr>
          <w:i/>
          <w:color w:val="000000"/>
        </w:rPr>
        <w:tab/>
      </w:r>
      <w:r>
        <w:rPr>
          <w:i/>
          <w:color w:val="000000"/>
          <w:lang w:val="en-US"/>
        </w:rPr>
        <w:t>z</w:t>
      </w:r>
      <w:r w:rsidRPr="00B37361">
        <w:rPr>
          <w:color w:val="000000"/>
        </w:rPr>
        <w:t xml:space="preserve"> = </w:t>
      </w:r>
      <w:r>
        <w:rPr>
          <w:i/>
          <w:color w:val="000000"/>
          <w:lang w:val="en-US"/>
        </w:rPr>
        <w:t>k</w:t>
      </w:r>
      <w:r w:rsidRPr="00B37361">
        <w:rPr>
          <w:color w:val="000000"/>
        </w:rPr>
        <w:t xml:space="preserve"> </w:t>
      </w:r>
      <w:r>
        <w:rPr>
          <w:i/>
          <w:color w:val="000000"/>
          <w:lang w:val="en-US"/>
        </w:rPr>
        <w:t>x</w:t>
      </w:r>
      <w:r>
        <w:rPr>
          <w:color w:val="000000"/>
          <w:vertAlign w:val="superscript"/>
          <w:lang w:val="en-US"/>
        </w:rPr>
        <w:t>n</w:t>
      </w:r>
      <w:r>
        <w:rPr>
          <w:color w:val="000000"/>
        </w:rPr>
        <w:t xml:space="preserve">,             </w:t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</w:r>
      <w:r w:rsidRPr="00B37361">
        <w:rPr>
          <w:color w:val="000000"/>
        </w:rPr>
        <w:tab/>
        <w:t xml:space="preserve">         </w:t>
      </w:r>
      <w:r>
        <w:rPr>
          <w:color w:val="000000"/>
        </w:rPr>
        <w:t>(5.10)</w:t>
      </w:r>
    </w:p>
    <w:p w:rsidR="00000000" w:rsidRPr="00B37361" w:rsidRDefault="00390596">
      <w:pPr>
        <w:spacing w:before="20"/>
        <w:ind w:firstLine="0"/>
        <w:rPr>
          <w:color w:val="000000"/>
        </w:rPr>
      </w:pPr>
    </w:p>
    <w:p w:rsidR="00000000" w:rsidRDefault="00390596">
      <w:pPr>
        <w:spacing w:before="20"/>
        <w:ind w:firstLine="0"/>
        <w:rPr>
          <w:color w:val="000000"/>
        </w:rPr>
      </w:pPr>
      <w:r>
        <w:rPr>
          <w:color w:val="000000"/>
        </w:rPr>
        <w:lastRenderedPageBreak/>
        <w:t xml:space="preserve">где </w:t>
      </w:r>
      <w:r>
        <w:rPr>
          <w:color w:val="000000"/>
          <w:position w:val="-34"/>
        </w:rPr>
        <w:object w:dxaOrig="3379" w:dyaOrig="800">
          <v:shape id="_x0000_i1032" type="#_x0000_t75" style="width:168.75pt;height:39.75pt" o:ole="" fillcolor="window">
            <v:imagedata r:id="rId23" o:title=""/>
          </v:shape>
          <o:OLEObject Type="Embed" ProgID="Equation.3" ShapeID="_x0000_i1032" DrawAspect="Content" ObjectID="_1580053001" r:id="rId24"/>
        </w:object>
      </w:r>
      <w:r>
        <w:rPr>
          <w:color w:val="000000"/>
        </w:rPr>
        <w:t xml:space="preserve"> - коэффициент пропорциональности, который получен </w:t>
      </w:r>
      <w:r>
        <w:rPr>
          <w:color w:val="000000"/>
        </w:rPr>
        <w:br/>
      </w:r>
      <w:r>
        <w:rPr>
          <w:color w:val="000000"/>
        </w:rPr>
        <w:tab/>
        <w:t xml:space="preserve">сложением выражении для гидродинамической и </w:t>
      </w:r>
      <w:r>
        <w:rPr>
          <w:color w:val="000000"/>
        </w:rPr>
        <w:t>тепловой составляющих подъ</w:t>
      </w:r>
      <w:r>
        <w:rPr>
          <w:color w:val="000000"/>
        </w:rPr>
        <w:softHyphen/>
        <w:t>ема.</w:t>
      </w:r>
    </w:p>
    <w:p w:rsidR="00000000" w:rsidRDefault="00390596">
      <w:pPr>
        <w:rPr>
          <w:color w:val="000000"/>
        </w:rPr>
      </w:pPr>
    </w:p>
    <w:p w:rsidR="00000000" w:rsidRDefault="00390596">
      <w:pPr>
        <w:rPr>
          <w:color w:val="000000"/>
        </w:rPr>
      </w:pPr>
      <w:r>
        <w:rPr>
          <w:color w:val="000000"/>
        </w:rPr>
        <w:t xml:space="preserve">Коэффициенты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г</w:t>
      </w:r>
      <w:r>
        <w:rPr>
          <w:color w:val="000000"/>
        </w:rPr>
        <w:t xml:space="preserve"> и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т</w:t>
      </w:r>
      <w:r>
        <w:rPr>
          <w:color w:val="000000"/>
        </w:rPr>
        <w:t xml:space="preserve"> характеризуют относительное влияние гидродинамической и тепловой составляющих подъема в общем подъеме факела. Эти коэффициенты можно определить по данным натурных экспериментов при замерах положения дым</w:t>
      </w:r>
      <w:r>
        <w:rPr>
          <w:color w:val="000000"/>
        </w:rPr>
        <w:t>ового факела, параметров выброса из дымовых труб и метеопараметров.</w:t>
      </w:r>
    </w:p>
    <w:p w:rsidR="00000000" w:rsidRDefault="00390596">
      <w:pPr>
        <w:rPr>
          <w:color w:val="000000"/>
        </w:rPr>
      </w:pPr>
      <w:r>
        <w:rPr>
          <w:color w:val="000000"/>
        </w:rPr>
        <w:t>Эксперименты сложны и проводятся с исполь</w:t>
      </w:r>
      <w:r>
        <w:rPr>
          <w:color w:val="000000"/>
        </w:rPr>
        <w:softHyphen/>
        <w:t>зованием самолетов и вертолетов, стереофотограмметрической съемки, позволяющей с высокой точностью определять положение факела в атмосфере.</w:t>
      </w:r>
    </w:p>
    <w:p w:rsidR="00000000" w:rsidRDefault="00390596">
      <w:pPr>
        <w:rPr>
          <w:color w:val="000000"/>
        </w:rPr>
      </w:pPr>
      <w:r>
        <w:rPr>
          <w:color w:val="000000"/>
        </w:rPr>
        <w:t>На осн</w:t>
      </w:r>
      <w:r>
        <w:rPr>
          <w:color w:val="000000"/>
        </w:rPr>
        <w:t xml:space="preserve">овании полученных в данных принимают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г</w:t>
      </w:r>
      <w:r>
        <w:rPr>
          <w:color w:val="000000"/>
        </w:rPr>
        <w:t xml:space="preserve"> = 0,42, и </w:t>
      </w:r>
      <w:r>
        <w:rPr>
          <w:i/>
          <w:color w:val="000000"/>
          <w:lang w:val="en-US"/>
        </w:rPr>
        <w:t>k</w:t>
      </w:r>
      <w:r>
        <w:rPr>
          <w:color w:val="000000"/>
          <w:vertAlign w:val="subscript"/>
        </w:rPr>
        <w:t>т</w:t>
      </w:r>
      <w:r>
        <w:rPr>
          <w:color w:val="000000"/>
        </w:rPr>
        <w:t xml:space="preserve"> </w:t>
      </w:r>
      <w:r>
        <w:rPr>
          <w:i/>
          <w:color w:val="000000"/>
        </w:rPr>
        <w:t>=</w:t>
      </w:r>
      <w:r>
        <w:rPr>
          <w:color w:val="000000"/>
        </w:rPr>
        <w:t xml:space="preserve"> 0,3.</w:t>
      </w:r>
    </w:p>
    <w:p w:rsidR="00000000" w:rsidRDefault="00390596">
      <w:pPr>
        <w:rPr>
          <w:color w:val="000000"/>
        </w:rPr>
      </w:pPr>
    </w:p>
    <w:p w:rsidR="00000000" w:rsidRDefault="00390596">
      <w:pPr>
        <w:rPr>
          <w:color w:val="000000"/>
        </w:rPr>
      </w:pPr>
      <w:r>
        <w:rPr>
          <w:color w:val="000000"/>
        </w:rPr>
        <w:t>В зави</w:t>
      </w:r>
      <w:r>
        <w:rPr>
          <w:color w:val="000000"/>
        </w:rPr>
        <w:softHyphen/>
        <w:t>симости от метеорологических условий факел приобретает определенную форму.</w:t>
      </w:r>
    </w:p>
    <w:p w:rsidR="00000000" w:rsidRDefault="00390596">
      <w:pPr>
        <w:spacing w:before="120"/>
        <w:ind w:firstLine="340"/>
        <w:rPr>
          <w:color w:val="000000"/>
        </w:rPr>
      </w:pPr>
      <w:r>
        <w:rPr>
          <w:color w:val="000000"/>
        </w:rPr>
        <w:t>С точки зрения поведения дымового облака можно указать пять основных вариантов строения атмосферы и соответствующ</w:t>
      </w:r>
      <w:r>
        <w:rPr>
          <w:color w:val="000000"/>
        </w:rPr>
        <w:t>их форм дымового факела (рис.5.5).</w:t>
      </w:r>
    </w:p>
    <w:p w:rsidR="00000000" w:rsidRDefault="00B37361">
      <w:pPr>
        <w:spacing w:before="120"/>
        <w:ind w:firstLine="340"/>
        <w:rPr>
          <w:color w:val="000000"/>
        </w:rPr>
      </w:pPr>
      <w:r>
        <w:rPr>
          <w:noProof/>
          <w:snapToGrid/>
          <w:color w:val="000000"/>
          <w:lang w:eastAsia="ru-RU"/>
        </w:rPr>
        <w:drawing>
          <wp:inline distT="0" distB="0" distL="0" distR="0">
            <wp:extent cx="5562600" cy="5676900"/>
            <wp:effectExtent l="19050" t="0" r="0" b="0"/>
            <wp:docPr id="11" name="Рисунок 11" descr="C:\My Documents\STUDY\PROTEC\PICTURE\5_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My Documents\STUDY\PROTEC\PICTURE\5_5a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90596">
      <w:pPr>
        <w:spacing w:before="100"/>
        <w:ind w:firstLine="0"/>
        <w:rPr>
          <w:color w:val="000000"/>
        </w:rPr>
      </w:pPr>
      <w:r>
        <w:rPr>
          <w:i/>
          <w:color w:val="000000"/>
        </w:rPr>
        <w:tab/>
        <w:t>Рис.5.5.</w:t>
      </w:r>
      <w:r>
        <w:rPr>
          <w:color w:val="000000"/>
        </w:rPr>
        <w:t xml:space="preserve"> Распространение дымового факела в стратифицированной атмосфере.</w:t>
      </w:r>
    </w:p>
    <w:p w:rsidR="00000000" w:rsidRDefault="00390596">
      <w:pPr>
        <w:spacing w:before="120"/>
        <w:ind w:firstLine="340"/>
        <w:rPr>
          <w:color w:val="000000"/>
        </w:rPr>
      </w:pPr>
    </w:p>
    <w:p w:rsidR="00000000" w:rsidRDefault="00390596">
      <w:pPr>
        <w:spacing w:before="120"/>
        <w:ind w:firstLine="340"/>
        <w:rPr>
          <w:color w:val="000000"/>
        </w:rPr>
      </w:pPr>
    </w:p>
    <w:p w:rsidR="00000000" w:rsidRDefault="00390596">
      <w:pPr>
        <w:ind w:firstLine="360"/>
        <w:rPr>
          <w:color w:val="000000"/>
        </w:rPr>
      </w:pPr>
      <w:r>
        <w:rPr>
          <w:b/>
          <w:color w:val="000000"/>
        </w:rPr>
        <w:t>1.Волнообразная</w:t>
      </w:r>
      <w:r>
        <w:rPr>
          <w:color w:val="000000"/>
        </w:rPr>
        <w:t xml:space="preserve"> форма дыма наблюдается при сверхадиабатическом вертикальном градиенте температуры и сви</w:t>
      </w:r>
      <w:r>
        <w:rPr>
          <w:color w:val="000000"/>
        </w:rPr>
        <w:softHyphen/>
        <w:t xml:space="preserve">детельствует о неустойчивой атмосфере. </w:t>
      </w:r>
      <w:r>
        <w:rPr>
          <w:color w:val="000000"/>
        </w:rPr>
        <w:t>Распространение дыма но</w:t>
      </w:r>
      <w:r>
        <w:rPr>
          <w:color w:val="000000"/>
        </w:rPr>
        <w:softHyphen/>
        <w:t>сит волновой характер с большим углом раскрытия и большой степенью турбулентности.</w:t>
      </w:r>
    </w:p>
    <w:p w:rsidR="00000000" w:rsidRDefault="00390596">
      <w:pPr>
        <w:ind w:firstLine="360"/>
        <w:rPr>
          <w:color w:val="000000"/>
        </w:rPr>
      </w:pPr>
      <w:r>
        <w:rPr>
          <w:color w:val="000000"/>
        </w:rPr>
        <w:t>Касание дымовым облаком Земли и точка максимальной концентрации значительно приближаются к ды</w:t>
      </w:r>
      <w:r>
        <w:rPr>
          <w:color w:val="000000"/>
        </w:rPr>
        <w:softHyphen/>
        <w:t>мовой трубе, а концентрация достигает наивысшего значен</w:t>
      </w:r>
      <w:r>
        <w:rPr>
          <w:color w:val="000000"/>
        </w:rPr>
        <w:t>ия. Такая температурная стратификация обычно наблюдается днем при хо</w:t>
      </w:r>
      <w:r>
        <w:rPr>
          <w:color w:val="000000"/>
        </w:rPr>
        <w:softHyphen/>
        <w:t>рошей, ясной погоде, когда Земля интенсивно нагревается Солнцем.</w:t>
      </w:r>
    </w:p>
    <w:p w:rsidR="00000000" w:rsidRDefault="00390596">
      <w:pPr>
        <w:ind w:firstLine="360"/>
        <w:rPr>
          <w:color w:val="000000"/>
        </w:rPr>
      </w:pPr>
      <w:r>
        <w:rPr>
          <w:b/>
          <w:color w:val="000000"/>
        </w:rPr>
        <w:t>2.Конусообразная.</w:t>
      </w:r>
      <w:r>
        <w:rPr>
          <w:color w:val="000000"/>
        </w:rPr>
        <w:t xml:space="preserve"> Турбулентность атмосферы близка к изотропной. Форма дымового облака наблюдается при градиенте температур</w:t>
      </w:r>
      <w:r>
        <w:rPr>
          <w:color w:val="000000"/>
        </w:rPr>
        <w:t>ы между сухоадиабатическим и изотермическим</w:t>
      </w:r>
      <w:r w:rsidRPr="00B37361">
        <w:rPr>
          <w:color w:val="000000"/>
        </w:rPr>
        <w:t>.</w:t>
      </w:r>
      <w:r>
        <w:rPr>
          <w:color w:val="000000"/>
        </w:rPr>
        <w:t xml:space="preserve"> Дымовое облако имеет форму конуса с гори</w:t>
      </w:r>
      <w:r>
        <w:rPr>
          <w:color w:val="000000"/>
        </w:rPr>
        <w:softHyphen/>
        <w:t>зонтальной осью. Струя касается Земли на несколько большем рас</w:t>
      </w:r>
      <w:r>
        <w:rPr>
          <w:color w:val="000000"/>
        </w:rPr>
        <w:softHyphen/>
        <w:t>стоянии, чем в первом случае. Такая структура атмосферы более устойчива, чем в предыдущем случае, и характе</w:t>
      </w:r>
      <w:r>
        <w:rPr>
          <w:color w:val="000000"/>
        </w:rPr>
        <w:t>рна для облачной и ветреной погоды как днем, так и ночью. Наиболее часто встре</w:t>
      </w:r>
      <w:r>
        <w:rPr>
          <w:color w:val="000000"/>
        </w:rPr>
        <w:softHyphen/>
        <w:t>чается при влажном климате.</w:t>
      </w:r>
    </w:p>
    <w:p w:rsidR="00000000" w:rsidRDefault="00390596">
      <w:pPr>
        <w:ind w:firstLine="360"/>
        <w:rPr>
          <w:color w:val="000000"/>
        </w:rPr>
      </w:pPr>
      <w:r>
        <w:rPr>
          <w:b/>
          <w:color w:val="000000"/>
        </w:rPr>
        <w:t xml:space="preserve">3.Веерообразная </w:t>
      </w:r>
      <w:r>
        <w:rPr>
          <w:color w:val="000000"/>
        </w:rPr>
        <w:t>форма дымового облака наблю</w:t>
      </w:r>
      <w:r>
        <w:rPr>
          <w:color w:val="000000"/>
        </w:rPr>
        <w:softHyphen/>
        <w:t>дается при инверсии или при температурных градиентах, близких г изотермическим. Дым очень мало рассеивает</w:t>
      </w:r>
      <w:r>
        <w:rPr>
          <w:color w:val="000000"/>
        </w:rPr>
        <w:t>ся в вертикальном направлении - рассеивание идет в основном в горизон</w:t>
      </w:r>
      <w:r>
        <w:rPr>
          <w:color w:val="000000"/>
        </w:rPr>
        <w:softHyphen/>
        <w:t>тальном направлении (веерообразно). Касания Земли дымовым фа</w:t>
      </w:r>
      <w:r>
        <w:rPr>
          <w:color w:val="000000"/>
        </w:rPr>
        <w:softHyphen/>
        <w:t>келом либо не происходит, либо происходит на большом расстоянии от трубы. Максимальная концентрация вредностей на Земле невел</w:t>
      </w:r>
      <w:r>
        <w:rPr>
          <w:color w:val="000000"/>
        </w:rPr>
        <w:t>ика, и точка максимума находится далеко от источника вред</w:t>
      </w:r>
      <w:r>
        <w:rPr>
          <w:color w:val="000000"/>
        </w:rPr>
        <w:softHyphen/>
        <w:t>ностей</w:t>
      </w:r>
    </w:p>
    <w:p w:rsidR="00000000" w:rsidRDefault="00390596">
      <w:pPr>
        <w:pStyle w:val="32"/>
      </w:pPr>
      <w:r>
        <w:t>Однако такая структура атмосферы опасна при неорганизован</w:t>
      </w:r>
      <w:r>
        <w:softHyphen/>
        <w:t>ном выбросе продуктов сгорания в нижние слои атмосферы (на</w:t>
      </w:r>
      <w:r>
        <w:softHyphen/>
        <w:t>пример, от автотранспорта), так как вредности сохраняются в ниж</w:t>
      </w:r>
      <w:r>
        <w:softHyphen/>
        <w:t xml:space="preserve">них слоях </w:t>
      </w:r>
      <w:r>
        <w:t>атмосферы и слабо поднимаются вверх. Такая структура атмосферы характерна для ночного времени, когда температура поверхности земли ниже температуры воздуха, ей благоприятст</w:t>
      </w:r>
      <w:r>
        <w:softHyphen/>
        <w:t>вуют слабые ветры, чистое небо и снежный покров.</w:t>
      </w:r>
    </w:p>
    <w:p w:rsidR="00000000" w:rsidRDefault="00390596">
      <w:pPr>
        <w:rPr>
          <w:color w:val="000000"/>
        </w:rPr>
      </w:pPr>
      <w:r>
        <w:rPr>
          <w:b/>
          <w:color w:val="000000"/>
        </w:rPr>
        <w:t xml:space="preserve">4.Приподнятая </w:t>
      </w:r>
      <w:r>
        <w:rPr>
          <w:color w:val="000000"/>
        </w:rPr>
        <w:t>форма имеет место, к</w:t>
      </w:r>
      <w:r>
        <w:rPr>
          <w:color w:val="000000"/>
        </w:rPr>
        <w:t>огда в нижней части атмосферы имеет место инверсионная структура, а вверху — нормальная с отрицательным градиентом. Зона наи</w:t>
      </w:r>
      <w:r>
        <w:rPr>
          <w:color w:val="000000"/>
        </w:rPr>
        <w:softHyphen/>
        <w:t>больших концентраций находится на верхней границе инверсионно</w:t>
      </w:r>
      <w:r>
        <w:rPr>
          <w:color w:val="000000"/>
        </w:rPr>
        <w:softHyphen/>
        <w:t>го слоя. Такая форма может наблюдаться при заходе Солнца. По</w:t>
      </w:r>
      <w:r>
        <w:rPr>
          <w:color w:val="000000"/>
        </w:rPr>
        <w:softHyphen/>
        <w:t>добная с</w:t>
      </w:r>
      <w:r>
        <w:rPr>
          <w:color w:val="000000"/>
        </w:rPr>
        <w:t>труктура атмосферы является наиболее благоприятной для распространения дыма, особенно для высоких труб, когда вредно</w:t>
      </w:r>
      <w:r>
        <w:rPr>
          <w:color w:val="000000"/>
        </w:rPr>
        <w:softHyphen/>
        <w:t>сти направляются в высокие слои атмосферы и практически не проникают к земной поверхности.</w:t>
      </w:r>
    </w:p>
    <w:p w:rsidR="00000000" w:rsidRDefault="00390596">
      <w:pPr>
        <w:ind w:firstLine="340"/>
        <w:rPr>
          <w:color w:val="000000"/>
        </w:rPr>
      </w:pPr>
      <w:r>
        <w:rPr>
          <w:b/>
          <w:color w:val="000000"/>
        </w:rPr>
        <w:t>5.Задымляющая.</w:t>
      </w:r>
      <w:r>
        <w:rPr>
          <w:color w:val="000000"/>
        </w:rPr>
        <w:t xml:space="preserve"> Внизу располагается слой с нормал</w:t>
      </w:r>
      <w:r>
        <w:rPr>
          <w:color w:val="000000"/>
        </w:rPr>
        <w:t>ьным отрицательным градиентом, а вверху—инверсионный слой. Такая структура атмосферы встречается утром, когда ночная инверсия рассеивается под действием солнечных лучей. Эта струк</w:t>
      </w:r>
      <w:r>
        <w:rPr>
          <w:color w:val="000000"/>
        </w:rPr>
        <w:softHyphen/>
        <w:t>тура атмосферы соответствует распространению дымового облака у земной поверх</w:t>
      </w:r>
      <w:r>
        <w:rPr>
          <w:color w:val="000000"/>
        </w:rPr>
        <w:t>ности, что наименее желательно.</w:t>
      </w:r>
    </w:p>
    <w:p w:rsidR="00000000" w:rsidRDefault="00390596">
      <w:pPr>
        <w:ind w:firstLine="340"/>
        <w:rPr>
          <w:color w:val="000000"/>
        </w:rPr>
      </w:pPr>
      <w:r>
        <w:rPr>
          <w:color w:val="000000"/>
        </w:rPr>
        <w:t>Указанная структура наиболее опасна для низких дымовых труб, когда инверсионный слой располагается над их устьем. Кон</w:t>
      </w:r>
      <w:r>
        <w:rPr>
          <w:color w:val="000000"/>
        </w:rPr>
        <w:softHyphen/>
        <w:t>центрация вредностей оказывается повышенной, и дымовое облако располагается вблизи дымовой трубы.</w:t>
      </w:r>
    </w:p>
    <w:p w:rsidR="00000000" w:rsidRDefault="00390596">
      <w:pPr>
        <w:ind w:firstLine="340"/>
        <w:rPr>
          <w:color w:val="000000"/>
        </w:rPr>
      </w:pPr>
    </w:p>
    <w:p w:rsidR="00000000" w:rsidRDefault="00390596">
      <w:pPr>
        <w:ind w:firstLine="340"/>
        <w:rPr>
          <w:i/>
          <w:color w:val="000000"/>
        </w:rPr>
      </w:pPr>
      <w:r>
        <w:rPr>
          <w:i/>
          <w:color w:val="000000"/>
        </w:rPr>
        <w:t>Таким о</w:t>
      </w:r>
      <w:r>
        <w:rPr>
          <w:i/>
          <w:color w:val="000000"/>
        </w:rPr>
        <w:t>бразом, с точки зрения загазованности от выбросов из труб тепловых электростанций наиболее опасен первый тип атмос</w:t>
      </w:r>
      <w:r>
        <w:rPr>
          <w:i/>
          <w:color w:val="000000"/>
        </w:rPr>
        <w:softHyphen/>
        <w:t xml:space="preserve">феры со сверхадиабатическим градиентом. </w:t>
      </w:r>
    </w:p>
    <w:p w:rsidR="00000000" w:rsidRDefault="00390596">
      <w:pPr>
        <w:ind w:firstLine="340"/>
        <w:rPr>
          <w:i/>
          <w:color w:val="000000"/>
        </w:rPr>
      </w:pPr>
      <w:r>
        <w:rPr>
          <w:i/>
          <w:color w:val="000000"/>
        </w:rPr>
        <w:t>Пятый тип строения атмосферы наиболее опасен для невысоких дымовых труб, когда инверсионный слой рас</w:t>
      </w:r>
      <w:r>
        <w:rPr>
          <w:i/>
          <w:color w:val="000000"/>
        </w:rPr>
        <w:t>полагается ниже устья дымовой трубы.</w:t>
      </w:r>
    </w:p>
    <w:p w:rsidR="00390596" w:rsidRDefault="00390596">
      <w:pPr>
        <w:rPr>
          <w:color w:val="000000"/>
        </w:rPr>
      </w:pPr>
    </w:p>
    <w:sectPr w:rsidR="00390596">
      <w:headerReference w:type="even" r:id="rId26"/>
      <w:headerReference w:type="default" r:id="rId27"/>
      <w:pgSz w:w="11900" w:h="16820" w:code="9"/>
      <w:pgMar w:top="1134" w:right="680" w:bottom="1418" w:left="1418" w:header="680" w:footer="680" w:gutter="0"/>
      <w:paperSrc w:first="8" w:other="8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596" w:rsidRDefault="00390596">
      <w:r>
        <w:separator/>
      </w:r>
    </w:p>
  </w:endnote>
  <w:endnote w:type="continuationSeparator" w:id="1">
    <w:p w:rsidR="00390596" w:rsidRDefault="0039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596" w:rsidRDefault="00390596">
      <w:r>
        <w:separator/>
      </w:r>
    </w:p>
  </w:footnote>
  <w:footnote w:type="continuationSeparator" w:id="1">
    <w:p w:rsidR="00390596" w:rsidRDefault="0039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05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3905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05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7361">
      <w:rPr>
        <w:rStyle w:val="a6"/>
        <w:noProof/>
      </w:rPr>
      <w:t>2</w:t>
    </w:r>
    <w:r>
      <w:rPr>
        <w:rStyle w:val="a6"/>
      </w:rPr>
      <w:fldChar w:fldCharType="end"/>
    </w:r>
  </w:p>
  <w:p w:rsidR="00000000" w:rsidRDefault="003905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909EE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3CDD3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A4028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160A0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2240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CA6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9A628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E661D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EC4B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802BF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E63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35619C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8C511C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A4227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145819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F2F5EF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81A461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8D840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5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361"/>
    <w:rsid w:val="00390596"/>
    <w:rsid w:val="00B3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ind w:firstLine="301"/>
    </w:pPr>
    <w:rPr>
      <w:snapToGrid w:val="0"/>
      <w:sz w:val="24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1">
    <w:name w:val="heading 2"/>
    <w:basedOn w:val="a1"/>
    <w:next w:val="a1"/>
    <w:qFormat/>
    <w:pPr>
      <w:keepNext/>
      <w:spacing w:before="240" w:after="60"/>
      <w:ind w:firstLine="0"/>
      <w:outlineLvl w:val="1"/>
    </w:pPr>
    <w:rPr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6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5">
    <w:name w:val="header"/>
    <w:basedOn w:val="a1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2"/>
    <w:semiHidden/>
  </w:style>
  <w:style w:type="paragraph" w:styleId="a7">
    <w:name w:val="Body Text Indent"/>
    <w:basedOn w:val="a1"/>
    <w:semiHidden/>
    <w:pPr>
      <w:ind w:firstLine="851"/>
    </w:pPr>
  </w:style>
  <w:style w:type="paragraph" w:styleId="22">
    <w:name w:val="Body Text Indent 2"/>
    <w:basedOn w:val="a1"/>
    <w:semiHidden/>
    <w:rPr>
      <w:color w:val="000000"/>
    </w:rPr>
  </w:style>
  <w:style w:type="paragraph" w:styleId="32">
    <w:name w:val="Body Text Indent 3"/>
    <w:basedOn w:val="a1"/>
    <w:semiHidden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3</vt:lpstr>
    </vt:vector>
  </TitlesOfParts>
  <Company>SA</Company>
  <LinksUpToDate>false</LinksUpToDate>
  <CharactersWithSpaces>8981</CharactersWithSpaces>
  <SharedDoc>false</SharedDoc>
  <HLinks>
    <vt:vector size="18" baseType="variant">
      <vt:variant>
        <vt:i4>852035</vt:i4>
      </vt:variant>
      <vt:variant>
        <vt:i4>2348</vt:i4>
      </vt:variant>
      <vt:variant>
        <vt:i4>1025</vt:i4>
      </vt:variant>
      <vt:variant>
        <vt:i4>1</vt:i4>
      </vt:variant>
      <vt:variant>
        <vt:lpwstr>C:\My Documents\STUDY\PROTEC\PICTURE\5_3.gif</vt:lpwstr>
      </vt:variant>
      <vt:variant>
        <vt:lpwstr/>
      </vt:variant>
      <vt:variant>
        <vt:i4>4980738</vt:i4>
      </vt:variant>
      <vt:variant>
        <vt:i4>4738</vt:i4>
      </vt:variant>
      <vt:variant>
        <vt:i4>1029</vt:i4>
      </vt:variant>
      <vt:variant>
        <vt:i4>1</vt:i4>
      </vt:variant>
      <vt:variant>
        <vt:lpwstr>C:\My Documents\STUDY\PROTEC\PICTURE\5_4a.gif</vt:lpwstr>
      </vt:variant>
      <vt:variant>
        <vt:lpwstr/>
      </vt:variant>
      <vt:variant>
        <vt:i4>5046274</vt:i4>
      </vt:variant>
      <vt:variant>
        <vt:i4>12358</vt:i4>
      </vt:variant>
      <vt:variant>
        <vt:i4>1035</vt:i4>
      </vt:variant>
      <vt:variant>
        <vt:i4>1</vt:i4>
      </vt:variant>
      <vt:variant>
        <vt:lpwstr>C:\My Documents\STUDY\PROTEC\PICTURE\5_5a.gif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3</dc:title>
  <dc:subject/>
  <dc:creator>Шперный Александр</dc:creator>
  <cp:keywords/>
  <cp:lastModifiedBy>Admin</cp:lastModifiedBy>
  <cp:revision>2</cp:revision>
  <cp:lastPrinted>1999-10-09T07:23:00Z</cp:lastPrinted>
  <dcterms:created xsi:type="dcterms:W3CDTF">2018-02-13T15:49:00Z</dcterms:created>
  <dcterms:modified xsi:type="dcterms:W3CDTF">2018-02-13T15:49:00Z</dcterms:modified>
</cp:coreProperties>
</file>