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B62F82" w:rsidRPr="00F02CE3" w:rsidTr="005B0B8C">
        <w:tc>
          <w:tcPr>
            <w:tcW w:w="9571" w:type="dxa"/>
          </w:tcPr>
          <w:p w:rsidR="00B62F82" w:rsidRPr="00F02CE3" w:rsidRDefault="00B62F82" w:rsidP="00EB364D">
            <w:pPr>
              <w:ind w:firstLine="567"/>
              <w:jc w:val="center"/>
              <w:rPr>
                <w:b/>
                <w:szCs w:val="28"/>
              </w:rPr>
            </w:pPr>
            <w:r w:rsidRPr="00F02CE3">
              <w:rPr>
                <w:b/>
                <w:szCs w:val="28"/>
              </w:rPr>
              <w:t>ГИДРОЛОГИЯ БОЛОТ</w:t>
            </w:r>
          </w:p>
        </w:tc>
      </w:tr>
    </w:tbl>
    <w:p w:rsidR="00B62F82" w:rsidRPr="00F02CE3" w:rsidRDefault="00B62F82" w:rsidP="00B62F82">
      <w:pPr>
        <w:ind w:firstLine="567"/>
        <w:jc w:val="both"/>
        <w:rPr>
          <w:szCs w:val="28"/>
        </w:rPr>
      </w:pPr>
    </w:p>
    <w:p w:rsidR="00B62F82" w:rsidRPr="00F02CE3" w:rsidRDefault="00B62F82" w:rsidP="00B62F82">
      <w:pPr>
        <w:ind w:firstLine="567"/>
        <w:jc w:val="both"/>
        <w:rPr>
          <w:b/>
          <w:szCs w:val="28"/>
        </w:rPr>
      </w:pPr>
      <w:r w:rsidRPr="00F02CE3">
        <w:rPr>
          <w:b/>
          <w:szCs w:val="28"/>
        </w:rPr>
        <w:t>§ 1. Происхождение болот и их распространение на земном шаре</w:t>
      </w:r>
    </w:p>
    <w:p w:rsidR="00B62F82" w:rsidRPr="00F02CE3" w:rsidRDefault="00B62F82" w:rsidP="00B62F82">
      <w:pPr>
        <w:ind w:firstLine="567"/>
        <w:jc w:val="both"/>
        <w:rPr>
          <w:b/>
          <w:szCs w:val="28"/>
        </w:rPr>
      </w:pP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Болото </w:t>
      </w:r>
      <w:proofErr w:type="gramStart"/>
      <w:r w:rsidRPr="00F02CE3">
        <w:rPr>
          <w:szCs w:val="28"/>
        </w:rPr>
        <w:t>-э</w:t>
      </w:r>
      <w:proofErr w:type="gramEnd"/>
      <w:r w:rsidRPr="00F02CE3">
        <w:rPr>
          <w:szCs w:val="28"/>
        </w:rPr>
        <w:t xml:space="preserve">то избыточно увлажненный участок земли с застойным водным режимом, на котором происходит накопление органического вещества в виде неразложившихся остатков растительности. Часто в болотах имеется слой торфа. К болотам относятся торфяники, заболоченные леса, луга, участки тундры, тропические леса, приморские солоновато-водные марши, мангровые долота. Все эти объекты объединяет избыточная застойная увлажненность. 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Происхождение болот связано с заболачиванием суши и с зарастанием водоемов.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Заболачивание происходит путем затопления понижений рельефа при преобладании осадков над испарением при отсутствии хорошего дренажа и при слабом оттоке вод (тропические леса, тундры). Часто болота образуются в условиях избыточного увлажнения в условиях пониженного рельефа при затоплении территории. Так образуются болота на берегу озер, рек, морей.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Заболачивание путем подтопления связано с антропогенными факторами: сооружение водохранилищ, насыпей, орошением, вызывающих повышение уровня грунтовых вод.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Зарастание или заболачивание водоемов происходит в условиях умеренного и теплого климата. В водоеме образуется сапропель, торф, затем он полностью зарастает, превращаясь в болото.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Общая площадь торфяных болот на земном шаре - 2,7 млн. км</w:t>
      </w:r>
      <w:proofErr w:type="gramStart"/>
      <w:r w:rsidRPr="00F02CE3">
        <w:rPr>
          <w:szCs w:val="28"/>
          <w:vertAlign w:val="superscript"/>
        </w:rPr>
        <w:t>2</w:t>
      </w:r>
      <w:proofErr w:type="gramEnd"/>
      <w:r w:rsidRPr="00F02CE3">
        <w:rPr>
          <w:szCs w:val="28"/>
        </w:rPr>
        <w:t xml:space="preserve"> (2% суши). В них сосредоточено 11 тыс. км</w:t>
      </w:r>
      <w:r w:rsidRPr="00F02CE3">
        <w:rPr>
          <w:szCs w:val="28"/>
          <w:vertAlign w:val="superscript"/>
        </w:rPr>
        <w:t>3</w:t>
      </w:r>
      <w:r w:rsidRPr="00F02CE3">
        <w:rPr>
          <w:szCs w:val="28"/>
        </w:rPr>
        <w:t xml:space="preserve"> воды (0,03% пресных вод). Наиболее </w:t>
      </w:r>
      <w:proofErr w:type="gramStart"/>
      <w:r w:rsidRPr="00F02CE3">
        <w:rPr>
          <w:szCs w:val="28"/>
        </w:rPr>
        <w:t>заболочены</w:t>
      </w:r>
      <w:proofErr w:type="gramEnd"/>
      <w:r w:rsidRPr="00F02CE3">
        <w:rPr>
          <w:szCs w:val="28"/>
        </w:rPr>
        <w:t xml:space="preserve"> Евразия (особенно Западная Сибирь) и Южная Америка. Наибольшей заболоченностью характеризуются зоны тундры и тайги.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</w:p>
    <w:p w:rsidR="00B62F82" w:rsidRPr="00F02CE3" w:rsidRDefault="00B62F82" w:rsidP="00B62F82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2. Типы болот</w:t>
      </w:r>
    </w:p>
    <w:p w:rsidR="00B62F82" w:rsidRPr="00F02CE3" w:rsidRDefault="00B62F82" w:rsidP="00B62F82">
      <w:pPr>
        <w:ind w:firstLine="567"/>
        <w:jc w:val="center"/>
        <w:rPr>
          <w:b/>
          <w:szCs w:val="28"/>
        </w:rPr>
      </w:pP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Торфяные болота подразделяются на три типа: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а) </w:t>
      </w:r>
      <w:r w:rsidRPr="00F02CE3">
        <w:rPr>
          <w:i/>
          <w:szCs w:val="28"/>
        </w:rPr>
        <w:t>Низинные</w:t>
      </w:r>
      <w:r w:rsidRPr="00F02CE3">
        <w:rPr>
          <w:szCs w:val="28"/>
        </w:rPr>
        <w:t xml:space="preserve"> (или </w:t>
      </w:r>
      <w:proofErr w:type="spellStart"/>
      <w:r w:rsidRPr="00F02CE3">
        <w:rPr>
          <w:szCs w:val="28"/>
        </w:rPr>
        <w:t>евтрофные</w:t>
      </w:r>
      <w:proofErr w:type="spellEnd"/>
      <w:r w:rsidRPr="00F02CE3">
        <w:rPr>
          <w:szCs w:val="28"/>
        </w:rPr>
        <w:t xml:space="preserve">) болота имеют вогнутую или плоскую поверхность в низких местах - по берегам рек, озер, водохранилищ, в поймах, дельтах рек. Гидрологическая особенности - наличие близлежащего водоема, застойный режим, близость уровня грунтовых вод. Для этих болот характерны </w:t>
      </w:r>
      <w:proofErr w:type="spellStart"/>
      <w:r w:rsidRPr="00F02CE3">
        <w:rPr>
          <w:szCs w:val="28"/>
        </w:rPr>
        <w:t>евтрофные</w:t>
      </w:r>
      <w:proofErr w:type="spellEnd"/>
      <w:r w:rsidRPr="00F02CE3">
        <w:rPr>
          <w:szCs w:val="28"/>
        </w:rPr>
        <w:t xml:space="preserve"> растения, требовательные к минеральным веществам: ольха, береза, осоки, тростник, гипновые зеленые мхи. </w:t>
      </w:r>
      <w:proofErr w:type="gramStart"/>
      <w:r w:rsidRPr="00F02CE3">
        <w:rPr>
          <w:szCs w:val="28"/>
        </w:rPr>
        <w:t>Для низинных болот типичны микроландшафты: древесные (ольшаники, березняки, ельники), древесно-осоковые, хвощовые, тростниковые, тростниково-осоковые, гипновые.</w:t>
      </w:r>
      <w:proofErr w:type="gramEnd"/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б) </w:t>
      </w:r>
      <w:r w:rsidRPr="00F02CE3">
        <w:rPr>
          <w:i/>
          <w:szCs w:val="28"/>
        </w:rPr>
        <w:t>Верховые</w:t>
      </w:r>
      <w:r w:rsidRPr="00F02CE3">
        <w:rPr>
          <w:szCs w:val="28"/>
        </w:rPr>
        <w:t xml:space="preserve"> (или </w:t>
      </w:r>
      <w:proofErr w:type="spellStart"/>
      <w:r w:rsidRPr="00F02CE3">
        <w:rPr>
          <w:szCs w:val="28"/>
        </w:rPr>
        <w:t>олиготрофные</w:t>
      </w:r>
      <w:proofErr w:type="spellEnd"/>
      <w:r w:rsidRPr="00F02CE3">
        <w:rPr>
          <w:szCs w:val="28"/>
        </w:rPr>
        <w:t xml:space="preserve">) болота имеют выпуклую поверхность и мощный слой торфа. Питаются в основном атмосферными осадками, бедными минеральными биогенными веществами, поэтому здесь характерна нетребовательная к пище </w:t>
      </w:r>
      <w:proofErr w:type="spellStart"/>
      <w:r w:rsidRPr="00F02CE3">
        <w:rPr>
          <w:szCs w:val="28"/>
        </w:rPr>
        <w:t>олиготрофная</w:t>
      </w:r>
      <w:proofErr w:type="spellEnd"/>
      <w:r w:rsidRPr="00F02CE3">
        <w:rPr>
          <w:szCs w:val="28"/>
        </w:rPr>
        <w:t xml:space="preserve"> растительность: сфагновые мхи, </w:t>
      </w:r>
      <w:r w:rsidRPr="00F02CE3">
        <w:rPr>
          <w:szCs w:val="28"/>
        </w:rPr>
        <w:lastRenderedPageBreak/>
        <w:t xml:space="preserve">сосна, вереск, кустарнички, багульник, кассандра, клюква. Типичными микроландшафтами являются древесно-моховые (сосна, лиственница, сфагновые мхи) и грядово-мочажинные мохово-травяные (сфагновые мхи, пушица - </w:t>
      </w:r>
      <w:proofErr w:type="spellStart"/>
      <w:r w:rsidRPr="00F02CE3">
        <w:rPr>
          <w:szCs w:val="28"/>
        </w:rPr>
        <w:t>сфагново-пушициевые</w:t>
      </w:r>
      <w:proofErr w:type="spellEnd"/>
      <w:r w:rsidRPr="00F02CE3">
        <w:rPr>
          <w:szCs w:val="28"/>
        </w:rPr>
        <w:t>), которые имеют длинные гряды с кочками мха и понижения - мочажины, покрытые мхом и травами.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в) </w:t>
      </w:r>
      <w:r w:rsidRPr="00F02CE3">
        <w:rPr>
          <w:i/>
          <w:szCs w:val="28"/>
        </w:rPr>
        <w:t>Переходные</w:t>
      </w:r>
      <w:r w:rsidRPr="00F02CE3">
        <w:rPr>
          <w:szCs w:val="28"/>
        </w:rPr>
        <w:t xml:space="preserve"> (или </w:t>
      </w:r>
      <w:proofErr w:type="spellStart"/>
      <w:r w:rsidRPr="00F02CE3">
        <w:rPr>
          <w:szCs w:val="28"/>
        </w:rPr>
        <w:t>мезотрофные</w:t>
      </w:r>
      <w:proofErr w:type="spellEnd"/>
      <w:r w:rsidRPr="00F02CE3">
        <w:rPr>
          <w:szCs w:val="28"/>
        </w:rPr>
        <w:t xml:space="preserve">) болота имеют плоские и слабовыпуклые поверхности и </w:t>
      </w:r>
      <w:proofErr w:type="spellStart"/>
      <w:r w:rsidRPr="00F02CE3">
        <w:rPr>
          <w:szCs w:val="28"/>
        </w:rPr>
        <w:t>мезотрофную</w:t>
      </w:r>
      <w:proofErr w:type="spellEnd"/>
      <w:r w:rsidRPr="00F02CE3">
        <w:rPr>
          <w:szCs w:val="28"/>
        </w:rPr>
        <w:t xml:space="preserve"> растительность умеренного минерального питания (береза, сосна, осоки, сфагновые мхи). Для них типичны древесно-осоковые, сфагново-осоковые и другие микроландшафты.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При расчлененном рельефе для всех типов болот выделяются своеобразные микроландшафты: грядово-мочажинные, </w:t>
      </w:r>
      <w:proofErr w:type="spellStart"/>
      <w:r w:rsidRPr="00F02CE3">
        <w:rPr>
          <w:szCs w:val="28"/>
        </w:rPr>
        <w:t>грядово-озерковые</w:t>
      </w:r>
      <w:proofErr w:type="spellEnd"/>
      <w:r w:rsidRPr="00F02CE3">
        <w:rPr>
          <w:szCs w:val="28"/>
        </w:rPr>
        <w:t xml:space="preserve"> и </w:t>
      </w:r>
      <w:proofErr w:type="spellStart"/>
      <w:r w:rsidRPr="00F02CE3">
        <w:rPr>
          <w:szCs w:val="28"/>
        </w:rPr>
        <w:t>озерково-мочажинные</w:t>
      </w:r>
      <w:proofErr w:type="spellEnd"/>
      <w:r w:rsidRPr="00F02CE3">
        <w:rPr>
          <w:szCs w:val="28"/>
        </w:rPr>
        <w:t>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</w:p>
    <w:p w:rsidR="00B62F82" w:rsidRPr="00F02CE3" w:rsidRDefault="00B62F82" w:rsidP="00B62F82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3. Морфология, строение и гидрография торфяных болот</w:t>
      </w:r>
    </w:p>
    <w:p w:rsidR="00B62F82" w:rsidRPr="00F02CE3" w:rsidRDefault="00B62F82" w:rsidP="00B62F82">
      <w:pPr>
        <w:ind w:firstLine="567"/>
        <w:jc w:val="both"/>
        <w:rPr>
          <w:b/>
          <w:szCs w:val="28"/>
        </w:rPr>
      </w:pP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Морфология торфяных болот характеризуется положительными и отрицательными формами рельефа, а именно: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Гряды</w:t>
      </w:r>
      <w:r w:rsidRPr="00F02CE3">
        <w:rPr>
          <w:szCs w:val="28"/>
        </w:rPr>
        <w:t xml:space="preserve"> - это отдельные вытянутые в длину повышенные участки болот, располагающиеся обычно концентрически вокруг высоких точек болот.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Мочажины</w:t>
      </w:r>
      <w:r w:rsidRPr="00F02CE3">
        <w:rPr>
          <w:szCs w:val="28"/>
        </w:rPr>
        <w:t xml:space="preserve"> - вытянутые сильно обводненные понижения, располагающиеся </w:t>
      </w:r>
      <w:proofErr w:type="spellStart"/>
      <w:r w:rsidRPr="00F02CE3">
        <w:rPr>
          <w:szCs w:val="28"/>
        </w:rPr>
        <w:t>субпараллельно</w:t>
      </w:r>
      <w:proofErr w:type="spellEnd"/>
      <w:r w:rsidRPr="00F02CE3">
        <w:rPr>
          <w:szCs w:val="28"/>
        </w:rPr>
        <w:t xml:space="preserve"> грядам.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Бугры</w:t>
      </w:r>
      <w:r w:rsidRPr="00F02CE3">
        <w:rPr>
          <w:szCs w:val="28"/>
        </w:rPr>
        <w:t xml:space="preserve"> - положительная форма рельефа овальных сочетаний, высотой до нескольких метров, сложена торфом. Обусловлены морозным выпучиванием в условиях лесотундры.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Кочки</w:t>
      </w:r>
      <w:r w:rsidRPr="00F02CE3">
        <w:rPr>
          <w:szCs w:val="28"/>
        </w:rPr>
        <w:t xml:space="preserve"> - небольших размеров (десятки </w:t>
      </w:r>
      <w:proofErr w:type="gramStart"/>
      <w:r w:rsidRPr="00F02CE3">
        <w:rPr>
          <w:szCs w:val="28"/>
        </w:rPr>
        <w:t>см</w:t>
      </w:r>
      <w:proofErr w:type="gramEnd"/>
      <w:r w:rsidRPr="00F02CE3">
        <w:rPr>
          <w:szCs w:val="28"/>
        </w:rPr>
        <w:t>) положительные образования из торфа. Связанные с неравномерным распределением растительного покрова и накоплением торфа.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Поверхность болот бывает плоская, вогнутая и выпуклая.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Строение болот является многослойным. Вся толща торфа в болоте называется </w:t>
      </w:r>
      <w:r w:rsidRPr="00F02CE3">
        <w:rPr>
          <w:i/>
          <w:szCs w:val="28"/>
        </w:rPr>
        <w:t>торфяной залежью</w:t>
      </w:r>
      <w:r w:rsidRPr="00F02CE3">
        <w:rPr>
          <w:szCs w:val="28"/>
        </w:rPr>
        <w:t>. Она состоит из двух слоев: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Деятельный (активный) слой</w:t>
      </w:r>
      <w:r w:rsidRPr="00F02CE3">
        <w:rPr>
          <w:szCs w:val="28"/>
        </w:rPr>
        <w:t xml:space="preserve"> - это верхний слой болота выше уровня грунтовых вод. Характеризуется повышенной проницаемостью, водоотдачей, поступлением воздуха в торф, большим количеством аэробных бактерий. Мощность слоя 40-</w:t>
      </w:r>
      <w:smartTag w:uri="urn:schemas-microsoft-com:office:smarttags" w:element="metricconverter">
        <w:smartTagPr>
          <w:attr w:name="ProductID" w:val="80 см"/>
        </w:smartTagPr>
        <w:r w:rsidRPr="00F02CE3">
          <w:rPr>
            <w:szCs w:val="28"/>
          </w:rPr>
          <w:t>80 см</w:t>
        </w:r>
      </w:smartTag>
      <w:r w:rsidRPr="00F02CE3">
        <w:rPr>
          <w:szCs w:val="28"/>
        </w:rPr>
        <w:t>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Инертный слой</w:t>
      </w:r>
      <w:r w:rsidRPr="00F02CE3">
        <w:rPr>
          <w:szCs w:val="28"/>
        </w:rPr>
        <w:t xml:space="preserve"> лежит ниже уровня грунтовых вод, </w:t>
      </w:r>
      <w:proofErr w:type="gramStart"/>
      <w:r w:rsidRPr="00F02CE3">
        <w:rPr>
          <w:szCs w:val="28"/>
        </w:rPr>
        <w:t>под</w:t>
      </w:r>
      <w:proofErr w:type="gramEnd"/>
      <w:r w:rsidRPr="00F02CE3">
        <w:rPr>
          <w:szCs w:val="28"/>
        </w:rPr>
        <w:t xml:space="preserve"> деятельным. Он составляет основную толщу торфяной залежи, мощностью до 10-</w:t>
      </w:r>
      <w:smartTag w:uri="urn:schemas-microsoft-com:office:smarttags" w:element="metricconverter">
        <w:smartTagPr>
          <w:attr w:name="ProductID" w:val="20 м"/>
        </w:smartTagPr>
        <w:r w:rsidRPr="00F02CE3">
          <w:rPr>
            <w:szCs w:val="28"/>
          </w:rPr>
          <w:t>20 м</w:t>
        </w:r>
      </w:smartTag>
      <w:r w:rsidRPr="00F02CE3">
        <w:rPr>
          <w:szCs w:val="28"/>
        </w:rPr>
        <w:t xml:space="preserve">. Для него характерны малые </w:t>
      </w:r>
      <w:proofErr w:type="spellStart"/>
      <w:r w:rsidRPr="00F02CE3">
        <w:rPr>
          <w:szCs w:val="28"/>
        </w:rPr>
        <w:t>водообмен</w:t>
      </w:r>
      <w:proofErr w:type="spellEnd"/>
      <w:r w:rsidRPr="00F02CE3">
        <w:rPr>
          <w:szCs w:val="28"/>
        </w:rPr>
        <w:t>, водопроницаемость, отсутствие доступа кислорода, большое содержание воды - до 97%.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Гидрография болот специфична. В гидрографическую сеть входят: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1. </w:t>
      </w:r>
      <w:r w:rsidRPr="00F02CE3">
        <w:rPr>
          <w:i/>
          <w:szCs w:val="28"/>
        </w:rPr>
        <w:t>Болотные озера</w:t>
      </w:r>
      <w:r w:rsidRPr="00F02CE3">
        <w:rPr>
          <w:szCs w:val="28"/>
        </w:rPr>
        <w:t xml:space="preserve"> - это относительно крупные водоемы (площадью до 10 км</w:t>
      </w:r>
      <w:proofErr w:type="gramStart"/>
      <w:r w:rsidRPr="00F02CE3">
        <w:rPr>
          <w:szCs w:val="28"/>
          <w:vertAlign w:val="superscript"/>
        </w:rPr>
        <w:t>2</w:t>
      </w:r>
      <w:proofErr w:type="gramEnd"/>
      <w:r w:rsidRPr="00F02CE3">
        <w:rPr>
          <w:szCs w:val="28"/>
        </w:rPr>
        <w:t xml:space="preserve">) с торфяными берегами. 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2. </w:t>
      </w:r>
      <w:r w:rsidRPr="00F02CE3">
        <w:rPr>
          <w:i/>
          <w:szCs w:val="28"/>
        </w:rPr>
        <w:t>Озерки</w:t>
      </w:r>
      <w:r w:rsidRPr="00F02CE3">
        <w:rPr>
          <w:szCs w:val="28"/>
        </w:rPr>
        <w:t xml:space="preserve"> - мелкие водоемы, приуроченные к перегибам поверхности болота. Образуют группы - десятки и сотни озерков.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3. </w:t>
      </w:r>
      <w:r w:rsidRPr="00F02CE3">
        <w:rPr>
          <w:i/>
          <w:szCs w:val="28"/>
        </w:rPr>
        <w:t>Болотные водотоки</w:t>
      </w:r>
      <w:r w:rsidRPr="00F02CE3">
        <w:rPr>
          <w:szCs w:val="28"/>
        </w:rPr>
        <w:t xml:space="preserve"> (речки и ручьи) обычно вытекают их болотных озер, с медленным течением и глубиной до 1-</w:t>
      </w:r>
      <w:smartTag w:uri="urn:schemas-microsoft-com:office:smarttags" w:element="metricconverter">
        <w:smartTagPr>
          <w:attr w:name="ProductID" w:val="2 м"/>
        </w:smartTagPr>
        <w:r w:rsidRPr="00F02CE3">
          <w:rPr>
            <w:szCs w:val="28"/>
          </w:rPr>
          <w:t>2 м</w:t>
        </w:r>
      </w:smartTag>
      <w:r w:rsidRPr="00F02CE3">
        <w:rPr>
          <w:szCs w:val="28"/>
        </w:rPr>
        <w:t>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lastRenderedPageBreak/>
        <w:t xml:space="preserve">4. </w:t>
      </w:r>
      <w:r w:rsidRPr="00F02CE3">
        <w:rPr>
          <w:i/>
          <w:szCs w:val="28"/>
        </w:rPr>
        <w:t>Топи</w:t>
      </w:r>
      <w:r w:rsidRPr="00F02CE3">
        <w:rPr>
          <w:szCs w:val="28"/>
        </w:rPr>
        <w:t xml:space="preserve"> - сильно </w:t>
      </w:r>
      <w:proofErr w:type="spellStart"/>
      <w:r w:rsidRPr="00F02CE3">
        <w:rPr>
          <w:szCs w:val="28"/>
        </w:rPr>
        <w:t>переувлажненные</w:t>
      </w:r>
      <w:proofErr w:type="spellEnd"/>
      <w:r w:rsidRPr="00F02CE3">
        <w:rPr>
          <w:szCs w:val="28"/>
        </w:rPr>
        <w:t xml:space="preserve"> участки болот с разжиженной торфяной залежью. В них уровень поверхностных вод стоит выше торфа.</w:t>
      </w:r>
    </w:p>
    <w:p w:rsidR="00B62F82" w:rsidRPr="00F02CE3" w:rsidRDefault="00B62F82" w:rsidP="00B62F82">
      <w:pPr>
        <w:ind w:firstLine="567"/>
        <w:jc w:val="center"/>
        <w:rPr>
          <w:b/>
          <w:szCs w:val="28"/>
        </w:rPr>
      </w:pPr>
    </w:p>
    <w:p w:rsidR="00B62F82" w:rsidRPr="00F02CE3" w:rsidRDefault="00B62F82" w:rsidP="00B62F82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4. Развитие и гидрологический режим болот</w:t>
      </w:r>
    </w:p>
    <w:p w:rsidR="00B62F82" w:rsidRPr="00F02CE3" w:rsidRDefault="00B62F82" w:rsidP="00B62F82">
      <w:pPr>
        <w:ind w:firstLine="567"/>
        <w:jc w:val="center"/>
        <w:rPr>
          <w:b/>
          <w:szCs w:val="28"/>
        </w:rPr>
      </w:pP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i/>
          <w:szCs w:val="28"/>
        </w:rPr>
        <w:t>Развитие болот</w:t>
      </w:r>
      <w:r w:rsidRPr="00F02CE3">
        <w:rPr>
          <w:szCs w:val="28"/>
        </w:rPr>
        <w:t xml:space="preserve"> - это процесс накопления торфа и изменения водного режима торфяной залежи.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Водный режим создает не только начальные условия возникновения болот, но и влияет на все фазы их развития, представляющих закономерный взаимосвязанный процесс накопления торфа в результате роста, отмирания и накопления растительности и также изменения водного режима торфяной залежи. Образование болот начинается с очагов заболачивания, депрессий, где формируется застойный водный режим и возникает низинное болото (рис. 19). Питание осуществляется поверхностными и грунтовыми водами. В центральных наиболее низких участках, идет интенсивное накопление торфа. Он оказывает подпорное влияние на уровень грунтовых вод, а это ведет к расширению зоны переувлажнения и </w:t>
      </w:r>
      <w:proofErr w:type="spellStart"/>
      <w:r w:rsidRPr="00F02CE3">
        <w:rPr>
          <w:szCs w:val="28"/>
        </w:rPr>
        <w:t>болотообразованию</w:t>
      </w:r>
      <w:proofErr w:type="spellEnd"/>
      <w:r w:rsidRPr="00F02CE3">
        <w:rPr>
          <w:szCs w:val="28"/>
        </w:rPr>
        <w:t xml:space="preserve">. Болото вступает в верховую стадию развития, и болото питается в основном атмосферными осадками. Разложение органических остатков замедляется, а интенсивность торфообразования возрастает, формируя выпуклую форму верхового болота. Испарение уменьшается. Испарение с поверхности низинных болот достигает 50% (до </w:t>
      </w:r>
      <w:smartTag w:uri="urn:schemas-microsoft-com:office:smarttags" w:element="metricconverter">
        <w:smartTagPr>
          <w:attr w:name="ProductID" w:val="600 мм"/>
        </w:smartTagPr>
        <w:r w:rsidRPr="00F02CE3">
          <w:rPr>
            <w:szCs w:val="28"/>
          </w:rPr>
          <w:t>600 мм</w:t>
        </w:r>
      </w:smartTag>
      <w:r w:rsidRPr="00F02CE3">
        <w:rPr>
          <w:szCs w:val="28"/>
        </w:rPr>
        <w:t xml:space="preserve"> за лето), а с верховых обычно на 10% меньше.</w:t>
      </w:r>
    </w:p>
    <w:p w:rsidR="00B62F82" w:rsidRPr="00F02CE3" w:rsidRDefault="00B62F82" w:rsidP="00B62F8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077460" cy="2310130"/>
            <wp:effectExtent l="19050" t="0" r="8890" b="0"/>
            <wp:docPr id="1" name="Рисунок 1" descr="бол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от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82" w:rsidRPr="00F02CE3" w:rsidRDefault="00B62F82" w:rsidP="00B62F82">
      <w:pPr>
        <w:ind w:firstLine="567"/>
        <w:jc w:val="center"/>
        <w:rPr>
          <w:szCs w:val="28"/>
        </w:rPr>
      </w:pPr>
      <w:r w:rsidRPr="00F02CE3">
        <w:rPr>
          <w:szCs w:val="28"/>
        </w:rPr>
        <w:t>Рис. 19. Стадии формирования верхового болота</w:t>
      </w:r>
    </w:p>
    <w:p w:rsidR="00B62F82" w:rsidRPr="00F02CE3" w:rsidRDefault="00B62F82" w:rsidP="00B62F82">
      <w:pPr>
        <w:ind w:firstLine="567"/>
        <w:jc w:val="center"/>
        <w:rPr>
          <w:szCs w:val="28"/>
        </w:rPr>
      </w:pP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Уровень болотных грунтовых вод испытывает колебания сезонного характера с максимумом в апреле-мае, </w:t>
      </w:r>
      <w:proofErr w:type="spellStart"/>
      <w:r w:rsidRPr="00F02CE3">
        <w:rPr>
          <w:szCs w:val="28"/>
        </w:rPr>
        <w:t>a</w:t>
      </w:r>
      <w:proofErr w:type="spellEnd"/>
      <w:r w:rsidRPr="00F02CE3">
        <w:rPr>
          <w:szCs w:val="28"/>
        </w:rPr>
        <w:t xml:space="preserve"> минимумом - в августе-сентябре. Колебания этого уровня составляют 40-</w:t>
      </w:r>
      <w:smartTag w:uri="urn:schemas-microsoft-com:office:smarttags" w:element="metricconverter">
        <w:smartTagPr>
          <w:attr w:name="ProductID" w:val="70 см"/>
        </w:smartTagPr>
        <w:r w:rsidRPr="00F02CE3">
          <w:rPr>
            <w:szCs w:val="28"/>
          </w:rPr>
          <w:t>70 см</w:t>
        </w:r>
      </w:smartTag>
      <w:r w:rsidRPr="00F02CE3">
        <w:rPr>
          <w:szCs w:val="28"/>
        </w:rPr>
        <w:t>. Обычно средний уровень грунтовых вод на 30-</w:t>
      </w:r>
      <w:smartTag w:uri="urn:schemas-microsoft-com:office:smarttags" w:element="metricconverter">
        <w:smartTagPr>
          <w:attr w:name="ProductID" w:val="40 см"/>
        </w:smartTagPr>
        <w:r w:rsidRPr="00F02CE3">
          <w:rPr>
            <w:szCs w:val="28"/>
          </w:rPr>
          <w:t>40 см</w:t>
        </w:r>
      </w:smartTag>
      <w:r w:rsidRPr="00F02CE3">
        <w:rPr>
          <w:szCs w:val="28"/>
        </w:rPr>
        <w:t xml:space="preserve"> ниже поверхности болота.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Тепловой режим болот помимо климатических условий зависит от теплоемкости и теплопроводности торфа, поэтому колебания температуры с глубиной ослабевают. Суточные колебания температуры заметны лишь до глубины </w:t>
      </w:r>
      <w:smartTag w:uri="urn:schemas-microsoft-com:office:smarttags" w:element="metricconverter">
        <w:smartTagPr>
          <w:attr w:name="ProductID" w:val="25 см"/>
        </w:smartTagPr>
        <w:r w:rsidRPr="00F02CE3">
          <w:rPr>
            <w:szCs w:val="28"/>
          </w:rPr>
          <w:t>25 см</w:t>
        </w:r>
      </w:smartTag>
      <w:r w:rsidRPr="00F02CE3">
        <w:rPr>
          <w:szCs w:val="28"/>
        </w:rPr>
        <w:t xml:space="preserve">, а сезонные - до </w:t>
      </w:r>
      <w:smartTag w:uri="urn:schemas-microsoft-com:office:smarttags" w:element="metricconverter">
        <w:smartTagPr>
          <w:attr w:name="ProductID" w:val="3 м"/>
        </w:smartTagPr>
        <w:r w:rsidRPr="00F02CE3">
          <w:rPr>
            <w:szCs w:val="28"/>
          </w:rPr>
          <w:t>3 м</w:t>
        </w:r>
      </w:smartTag>
      <w:r w:rsidRPr="00F02CE3">
        <w:rPr>
          <w:szCs w:val="28"/>
        </w:rPr>
        <w:t>. Глубже эти колебания отсутствуют.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lastRenderedPageBreak/>
        <w:t xml:space="preserve">Замерзание болот наступает через 15-17 дней после наступления нулевой температуры воздуха, т.е. болота замерзают позже малых озер. Толщина мерзлого слоя до </w:t>
      </w:r>
      <w:smartTag w:uri="urn:schemas-microsoft-com:office:smarttags" w:element="metricconverter">
        <w:smartTagPr>
          <w:attr w:name="ProductID" w:val="60 см"/>
        </w:smartTagPr>
        <w:r w:rsidRPr="00F02CE3">
          <w:rPr>
            <w:szCs w:val="28"/>
          </w:rPr>
          <w:t>60 см</w:t>
        </w:r>
      </w:smartTag>
      <w:r w:rsidRPr="00F02CE3">
        <w:rPr>
          <w:szCs w:val="28"/>
        </w:rPr>
        <w:t>. Оттаивание в разных болотных микроландшафтах происходит не одновременно.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</w:p>
    <w:p w:rsidR="00B62F82" w:rsidRPr="00F02CE3" w:rsidRDefault="00B62F82" w:rsidP="00B62F82">
      <w:pPr>
        <w:ind w:firstLine="567"/>
        <w:jc w:val="center"/>
        <w:rPr>
          <w:b/>
          <w:szCs w:val="28"/>
        </w:rPr>
      </w:pPr>
      <w:r w:rsidRPr="00F02CE3">
        <w:rPr>
          <w:b/>
          <w:szCs w:val="28"/>
        </w:rPr>
        <w:t>§ 5.</w:t>
      </w:r>
      <w:r w:rsidRPr="00F02CE3">
        <w:rPr>
          <w:szCs w:val="28"/>
        </w:rPr>
        <w:t xml:space="preserve"> </w:t>
      </w:r>
      <w:r w:rsidRPr="00F02CE3">
        <w:rPr>
          <w:b/>
          <w:szCs w:val="28"/>
        </w:rPr>
        <w:t>Мелиорация болот и их практическое значение</w:t>
      </w:r>
    </w:p>
    <w:p w:rsidR="00B62F82" w:rsidRPr="00F02CE3" w:rsidRDefault="00B62F82" w:rsidP="00B62F82">
      <w:pPr>
        <w:ind w:firstLine="567"/>
        <w:jc w:val="both"/>
        <w:rPr>
          <w:b/>
          <w:szCs w:val="28"/>
        </w:rPr>
      </w:pP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Влияние болот на речной сток выражается в том, что вследствие повышенного испарения и транспирации с поверхности, болота уменьшают среднюю величину стока в тундре и лесной зоне. В степной, полупустынной и пустынной </w:t>
      </w:r>
      <w:proofErr w:type="gramStart"/>
      <w:r w:rsidRPr="00F02CE3">
        <w:rPr>
          <w:szCs w:val="28"/>
        </w:rPr>
        <w:t>зонах</w:t>
      </w:r>
      <w:proofErr w:type="gramEnd"/>
      <w:r w:rsidRPr="00F02CE3">
        <w:rPr>
          <w:szCs w:val="28"/>
        </w:rPr>
        <w:t xml:space="preserve"> в условиях недостаточного увлажнения с заболоченных земель теряется на испарение значительно больше воды, чем с сопредельных сухих территорий. Крупные болотные массивы способствуют регулированию речного стока. Болота не способствуют увеличению меженного стока, как это считалось ранее, в связи с тем, что летом болота испаряют много воды и вследствие низкой водоотдачи торфа. Зимой болота вообще не дают стока в связи с промерзанием деятельного слоя. Важную роль играют болота в формировании химического состава речных вод, обогащая их органическими веществами. Качество вод ухудшается, появляется «болотный» запах и цвет.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Влияние осушения болот на сток выражается в уменьшении испарения и увеличении стока, причем тем больше, чем южнее расположен осушенный болотный массив. В некоторых случаях осушение болот, наоборот, уменьшает весенний сток, т.к. осушенные болота имеют лучшую аэрацию и инфильтрацию грунтов, что приводит к уменьшению стока. Осушение, как правило, выравнивает колебания стока в течение года, иногда существенно (в 2 раза) увеличивая минимальные расходы воды в меженный период (летом и зимой). Однако чрезмерное осушение болот наносит ущерб малым водотокам.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 xml:space="preserve">Практическое хозяйственное значение болот заключается, прежде всего, в добыче торфа, который используется как топливо для ГЭС и промышленности, как удобрение (вспомните торфяные горшочки для рассады) и химическое сырье для производства дегтя, газа, аммиака и др. Торф идет и на подстилку скоту. Используется в качестве строительного материала. На осушенных болотах развито высокопродуктивное сельское хозяйство: кормовые, овощные, зерновые и цитрусовые культуры. </w:t>
      </w:r>
    </w:p>
    <w:p w:rsidR="00B62F82" w:rsidRPr="00F02CE3" w:rsidRDefault="00B62F82" w:rsidP="00B62F82">
      <w:pPr>
        <w:ind w:firstLine="567"/>
        <w:jc w:val="both"/>
        <w:rPr>
          <w:szCs w:val="28"/>
        </w:rPr>
      </w:pPr>
      <w:r w:rsidRPr="00F02CE3">
        <w:rPr>
          <w:szCs w:val="28"/>
        </w:rPr>
        <w:t>На земном шаре торф имеет промышленное значение на площади около 100 млн. га. Осушенные площади, в основном болота, составляют на планете 0,8 млн. км</w:t>
      </w:r>
      <w:proofErr w:type="gramStart"/>
      <w:r w:rsidRPr="00F02CE3">
        <w:rPr>
          <w:szCs w:val="28"/>
          <w:vertAlign w:val="superscript"/>
        </w:rPr>
        <w:t>2</w:t>
      </w:r>
      <w:proofErr w:type="gramEnd"/>
      <w:r w:rsidRPr="00F02CE3">
        <w:rPr>
          <w:szCs w:val="28"/>
        </w:rPr>
        <w:t xml:space="preserve"> (т.е. 0,6% суши), на Украине заболоченные земли составляют 5,5 млн. га, из них осушено 3 млн. га (на 1996 год). Первую четверку стран по запасам торфа составляют Россия, Канада, Финляндия и США.</w:t>
      </w:r>
    </w:p>
    <w:p w:rsidR="00A77790" w:rsidRDefault="005B0B8C"/>
    <w:sectPr w:rsidR="00A77790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62F82"/>
    <w:rsid w:val="004A360A"/>
    <w:rsid w:val="005B0B8C"/>
    <w:rsid w:val="0080221C"/>
    <w:rsid w:val="00A06278"/>
    <w:rsid w:val="00B62F82"/>
    <w:rsid w:val="00BC380A"/>
    <w:rsid w:val="00DE6491"/>
    <w:rsid w:val="00E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82"/>
    <w:pPr>
      <w:spacing w:after="0" w:line="240" w:lineRule="auto"/>
    </w:pPr>
    <w:rPr>
      <w:rFonts w:ascii="Times New Roman" w:eastAsia="Times New Roman" w:hAnsi="Times New Roman" w:cs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7881</Characters>
  <Application>Microsoft Office Word</Application>
  <DocSecurity>0</DocSecurity>
  <Lines>65</Lines>
  <Paragraphs>18</Paragraphs>
  <ScaleCrop>false</ScaleCrop>
  <Company>Microsoft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2018-02-21T16:10:00Z</dcterms:created>
  <dcterms:modified xsi:type="dcterms:W3CDTF">2018-02-21T19:40:00Z</dcterms:modified>
</cp:coreProperties>
</file>