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DD" w:rsidRDefault="008C3ADD" w:rsidP="008C3ADD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b/>
          <w:sz w:val="28"/>
          <w:szCs w:val="28"/>
          <w:lang w:val="uk-UA"/>
        </w:rPr>
        <w:t>Лекція  2.</w:t>
      </w:r>
      <w:r w:rsidRPr="007E6BF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«Холодна війна» і еволюція доктрин ядерної політики провідних країн світу.</w:t>
      </w:r>
    </w:p>
    <w:p w:rsidR="008C3ADD" w:rsidRDefault="008C3ADD" w:rsidP="008C3ADD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План:</w:t>
      </w:r>
    </w:p>
    <w:p w:rsidR="008C3ADD" w:rsidRPr="007E6BF1" w:rsidRDefault="008C3ADD" w:rsidP="008C3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«Холодна війна» і виникнення «ядерного клубу»</w:t>
      </w:r>
    </w:p>
    <w:p w:rsidR="008C3ADD" w:rsidRPr="00DB0885" w:rsidRDefault="008C3ADD" w:rsidP="008C3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B08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«Холодна війна» і еволюція доктрин ядерної політики провідних країн світу.</w:t>
      </w:r>
    </w:p>
    <w:p w:rsidR="008C3ADD" w:rsidRDefault="008C3ADD" w:rsidP="008C3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Ядерна політика провідних країн світу в умовах біполярного миру.</w:t>
      </w:r>
    </w:p>
    <w:p w:rsidR="008C3ADD" w:rsidRDefault="008C3ADD" w:rsidP="008C3ADD">
      <w:pPr>
        <w:pStyle w:val="a3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Джерела та література: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Арбатов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А., Дворкин В., Ознобищев С. Отношения России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и НАТО (перспективы новой российской архитектуры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9331A">
        <w:rPr>
          <w:rFonts w:ascii="Times New Roman" w:hAnsi="Times New Roman" w:cs="Times New Roman"/>
          <w:sz w:val="28"/>
          <w:szCs w:val="28"/>
        </w:rPr>
        <w:t>окращение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ядерных потенциалов).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/А.Арбатов, В.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Дворкин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, С.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Ознобищев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, ИМЭМО РАН. 2010.516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2.Вовк В.М. Міжнародні угоди і ризики ядерного протистояння./В.М.Вовк.//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України»».2016.С.48-54.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3.Вонсович О.С.Сучасні проблеми нерозповсюдження ядерної зброї та шляхи їх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розв'зання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./О.С.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Вонсович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України»».2016.С.80-88.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4.Договором про нерозповсюдження ядерної зброї / О.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Святун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// Віче. </w:t>
      </w:r>
      <w:r w:rsidRPr="0099331A">
        <w:rPr>
          <w:rFonts w:ascii="Times New Roman" w:hAnsi="Times New Roman" w:cs="Times New Roman"/>
          <w:sz w:val="28"/>
          <w:szCs w:val="28"/>
        </w:rPr>
        <w:t xml:space="preserve">2014. №20.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www.viche.info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/4405/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331A">
        <w:rPr>
          <w:rFonts w:ascii="Times New Roman" w:hAnsi="Times New Roman" w:cs="Times New Roman"/>
          <w:sz w:val="28"/>
          <w:szCs w:val="28"/>
        </w:rPr>
        <w:t>. Зинченко А.В. Ядерная политика Франции.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 А.В.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Зинченко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Москва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, 2004.345 с.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6.Кудряченко А.І.,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Чекаленко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Л.Д.Головні складові ядерної політики Франції/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, Л.Д.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Чекаленко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України»».2016.С.4-14.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7.Островська О.О.Проблеми ядерної безпеки України/ О.О.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Островська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України»».2016.С.4-14.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О. Друга «холодна війна»: попередні пі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дсумки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. 2015. № 10. С. 14-17.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О.В. Незастосування ядерної зброї у військово-політичній стратегії США та України/ О.В.Потехін// Проблеми всесвітньої історії.2016.№2.С.132-152 (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://http://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elibrary.ivinas.gov.ua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/3592/1/prwh_2016_2_11.pdf).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О.В.Ядерне стримування в сучасній стратегії НАТО: проблеми і перспективи./О.В.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.// Проблеми ядерної безпеки сучасного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України»».2016.С.15-24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11.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Портильо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М. Путин и Блэр: вдвоем в гостях у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ядернойсказки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SundayTimes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. 10 июня 2007. Опубликовано на сайте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ИноСМИ-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www.inosmi.ru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/234914.html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12.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України»».2016.140 с.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>Парамузова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О.Г. Ядерная безопасность в условия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современногоправопорядка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анкт-Петербург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, 2006.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316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14.Розумюк В.М.Основні напрями теоретичної рефлексії проблем ядерної безпеки/В.М.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Розумюк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України»».2016.С.67-73.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>Слипченко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В.И. Войны шестого поколения. Оружие </w:t>
      </w:r>
      <w:r>
        <w:rPr>
          <w:rFonts w:ascii="Times New Roman" w:hAnsi="Times New Roman" w:cs="Times New Roman"/>
          <w:sz w:val="28"/>
          <w:szCs w:val="28"/>
        </w:rPr>
        <w:t>и военное искусство будущего. Москва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, 2002.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458 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331A">
        <w:rPr>
          <w:rStyle w:val="hl1"/>
          <w:rFonts w:ascii="Times New Roman" w:hAnsi="Times New Roman" w:cs="Times New Roman"/>
          <w:sz w:val="28"/>
          <w:szCs w:val="28"/>
        </w:rPr>
        <w:t>Тимербаев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P.M. Режим ядерного нераспространения на совреме</w:t>
      </w:r>
      <w:r>
        <w:rPr>
          <w:rFonts w:ascii="Times New Roman" w:hAnsi="Times New Roman" w:cs="Times New Roman"/>
          <w:sz w:val="28"/>
          <w:szCs w:val="28"/>
        </w:rPr>
        <w:t>нном этапе и его перспективы. М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, 2004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.358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3ADD" w:rsidRPr="007B6B62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17.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Умланд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А. Демонстративный коллаборационизм: как Китай и французские правые подрывают режим нераспространения ядерного оружия / А.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Умланд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// Континент. 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2015.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continent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authors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umland</w:t>
      </w:r>
      <w:proofErr w:type="spellEnd"/>
      <w:r w:rsidRPr="007B6B6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-01-11-2015.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 39.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18.Шморгун О.О.Фактор ядерної зброї у сучасній геополітиці та Україна./О.О.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Шморгун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України»».2016.С.98-105.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19 .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ActiveEngagement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1E2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Defence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Strategic Concept for the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Defenceand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Security of the Members of the North Atlantic Treaty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http://http://www.nato.int/lisbon2010/strategic-concept-2010-eng.pdf.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99331A">
        <w:rPr>
          <w:rFonts w:ascii="Times New Roman" w:hAnsi="Times New Roman" w:cs="Times New Roman"/>
          <w:sz w:val="28"/>
          <w:szCs w:val="28"/>
          <w:lang w:val="en-US"/>
        </w:rPr>
        <w:t>Quester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G. Nuclear First Strike, Consequences of a Broken Taboo / G.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Quester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Baltimore Ml: The John Hopkins University Press, 2006.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en-US"/>
        </w:rPr>
        <w:t>159 p.</w:t>
      </w:r>
      <w:proofErr w:type="gramEnd"/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. Schelling T. The Legacy of Hiroshima: A Half-Century without Nuclear War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Institute for Philosophy and Public Policy. 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http://http://www.puaf.umd.edu/IPPP/Summer00/legasy_of_hiroshima.htm</w:t>
      </w:r>
    </w:p>
    <w:p w:rsidR="008C3ADD" w:rsidRPr="0099331A" w:rsidRDefault="008C3ADD" w:rsidP="008C3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Wittmann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Klaus. NATO’s new Strategic Concept//An Illustrative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Draft.September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2010. P.4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http://http://www.ndc.nato.int/news/current_news.php?icode=8.</w:t>
      </w:r>
    </w:p>
    <w:p w:rsidR="00031E4E" w:rsidRPr="008C3ADD" w:rsidRDefault="00031E4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31E4E" w:rsidRPr="008C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5850"/>
    <w:multiLevelType w:val="hybridMultilevel"/>
    <w:tmpl w:val="8036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8C3ADD"/>
    <w:rsid w:val="00031E4E"/>
    <w:rsid w:val="008C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8C3ADD"/>
    <w:rPr>
      <w:color w:val="4682B4"/>
    </w:rPr>
  </w:style>
  <w:style w:type="paragraph" w:styleId="a3">
    <w:name w:val="List Paragraph"/>
    <w:basedOn w:val="a"/>
    <w:uiPriority w:val="34"/>
    <w:qFormat/>
    <w:rsid w:val="008C3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3876</Characters>
  <Application>Microsoft Office Word</Application>
  <DocSecurity>0</DocSecurity>
  <Lines>32</Lines>
  <Paragraphs>9</Paragraphs>
  <ScaleCrop>false</ScaleCrop>
  <Company>MultiDVD Team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2019-10-17T10:12:00Z</dcterms:created>
  <dcterms:modified xsi:type="dcterms:W3CDTF">2019-10-17T10:12:00Z</dcterms:modified>
</cp:coreProperties>
</file>