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69" w:rsidRPr="007B6B62" w:rsidRDefault="00785169" w:rsidP="0078516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B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 контролю і система накопичення</w:t>
      </w:r>
      <w:r w:rsidRPr="007B6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B62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балів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Дисципліна </w:t>
      </w:r>
      <w:r w:rsidRPr="0099331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>Ядерна політика в сучасному світі (країни Західної Європи</w:t>
      </w:r>
      <w:r w:rsidRPr="009933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розбита на 2 частини, які відповідають двом атестаціям. Кожна атестація має ряд поточних контрольних.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За кожний вид поточного контролю студент отримує бальні оцінки, які сумуються в межах першої чи другої атестації і складають загальну оцінку за поточний контроль. Одержання студентом мінімальної бальної оцінки за кожну з двох атестацій є обов’язковою умовою його допуску до екзамену з дисципліни.</w:t>
      </w:r>
    </w:p>
    <w:p w:rsidR="00785169" w:rsidRPr="0099331A" w:rsidRDefault="00785169" w:rsidP="00785169">
      <w:pPr>
        <w:pStyle w:val="a3"/>
        <w:spacing w:line="240" w:lineRule="auto"/>
        <w:ind w:left="0" w:firstLine="567"/>
        <w:rPr>
          <w:szCs w:val="28"/>
        </w:rPr>
      </w:pPr>
      <w:r w:rsidRPr="0099331A">
        <w:rPr>
          <w:szCs w:val="28"/>
        </w:rPr>
        <w:t xml:space="preserve">Для допуску до складання заліку студент повинен набрати протягом семестру мінімум </w:t>
      </w:r>
      <w:r w:rsidRPr="0099331A">
        <w:rPr>
          <w:i/>
          <w:szCs w:val="28"/>
        </w:rPr>
        <w:t>35 балів</w:t>
      </w:r>
      <w:r w:rsidRPr="0099331A">
        <w:rPr>
          <w:szCs w:val="28"/>
        </w:rPr>
        <w:t>.</w:t>
      </w:r>
    </w:p>
    <w:p w:rsidR="00785169" w:rsidRPr="0099331A" w:rsidRDefault="00785169" w:rsidP="00785169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Види поточного і рубіжного контролю</w:t>
      </w:r>
      <w:r w:rsidRPr="0099331A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:</w:t>
      </w:r>
    </w:p>
    <w:p w:rsidR="00785169" w:rsidRPr="0099331A" w:rsidRDefault="00785169" w:rsidP="00785169">
      <w:pPr>
        <w:numPr>
          <w:ilvl w:val="0"/>
          <w:numId w:val="3"/>
        </w:numPr>
        <w:shd w:val="clear" w:color="auto" w:fill="FFFFFF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Практичні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завдання з кожної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атестації у відповідні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аудиторні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часи (семінарські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заняття);</w:t>
      </w:r>
    </w:p>
    <w:p w:rsidR="00785169" w:rsidRPr="0099331A" w:rsidRDefault="00785169" w:rsidP="00785169">
      <w:pPr>
        <w:numPr>
          <w:ilvl w:val="0"/>
          <w:numId w:val="3"/>
        </w:numPr>
        <w:shd w:val="clear" w:color="auto" w:fill="FFFFFF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Виконання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групових та індивідуальних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завдань;</w:t>
      </w:r>
    </w:p>
    <w:p w:rsidR="00785169" w:rsidRPr="0099331A" w:rsidRDefault="00785169" w:rsidP="00785169">
      <w:pPr>
        <w:numPr>
          <w:ilvl w:val="0"/>
          <w:numId w:val="3"/>
        </w:numPr>
        <w:shd w:val="clear" w:color="auto" w:fill="FFFFFF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здійснення та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публічний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захист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індивідуального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завдання;</w:t>
      </w:r>
    </w:p>
    <w:p w:rsidR="00785169" w:rsidRPr="0099331A" w:rsidRDefault="00785169" w:rsidP="00785169">
      <w:pPr>
        <w:numPr>
          <w:ilvl w:val="0"/>
          <w:numId w:val="3"/>
        </w:numPr>
        <w:shd w:val="clear" w:color="auto" w:fill="FFFFFF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підсумковий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семестровий контроль (залік).</w:t>
      </w:r>
    </w:p>
    <w:p w:rsidR="00785169" w:rsidRPr="0099331A" w:rsidRDefault="00785169" w:rsidP="00785169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31A">
        <w:rPr>
          <w:rFonts w:ascii="Times New Roman" w:hAnsi="Times New Roman" w:cs="Times New Roman"/>
          <w:b/>
          <w:i/>
          <w:sz w:val="28"/>
          <w:szCs w:val="28"/>
        </w:rPr>
        <w:t>Семінарські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заняття</w:t>
      </w:r>
    </w:p>
    <w:p w:rsidR="00785169" w:rsidRPr="0099331A" w:rsidRDefault="00785169" w:rsidP="00785169">
      <w:pPr>
        <w:pStyle w:val="a4"/>
        <w:ind w:left="0" w:firstLine="567"/>
        <w:jc w:val="both"/>
        <w:rPr>
          <w:sz w:val="28"/>
          <w:szCs w:val="28"/>
        </w:rPr>
      </w:pPr>
      <w:r w:rsidRPr="0099331A">
        <w:rPr>
          <w:sz w:val="28"/>
          <w:szCs w:val="28"/>
        </w:rPr>
        <w:t>Виступи на семінарських заняттях оцінюються:</w:t>
      </w:r>
    </w:p>
    <w:p w:rsidR="00785169" w:rsidRPr="0099331A" w:rsidRDefault="00785169" w:rsidP="00785169">
      <w:pPr>
        <w:pStyle w:val="a4"/>
        <w:ind w:left="0" w:firstLine="567"/>
        <w:jc w:val="both"/>
        <w:rPr>
          <w:sz w:val="28"/>
          <w:szCs w:val="28"/>
        </w:rPr>
      </w:pPr>
      <w:r w:rsidRPr="0099331A">
        <w:rPr>
          <w:sz w:val="28"/>
          <w:szCs w:val="28"/>
        </w:rPr>
        <w:t xml:space="preserve">а) послідовний виклад матеріалу з висновками в кінці відповіді, знання фактичного матеріалу, володіння понятійним апаратом, уміння творчо розв’язувати завдання – </w:t>
      </w:r>
      <w:r w:rsidRPr="0099331A">
        <w:rPr>
          <w:b/>
          <w:i/>
          <w:sz w:val="28"/>
          <w:szCs w:val="28"/>
        </w:rPr>
        <w:t>7 балів</w:t>
      </w:r>
      <w:r w:rsidRPr="0099331A">
        <w:rPr>
          <w:sz w:val="28"/>
          <w:szCs w:val="28"/>
        </w:rPr>
        <w:t>;</w:t>
      </w:r>
    </w:p>
    <w:p w:rsidR="00785169" w:rsidRPr="0099331A" w:rsidRDefault="00785169" w:rsidP="00785169">
      <w:pPr>
        <w:pStyle w:val="a4"/>
        <w:ind w:left="0" w:firstLine="567"/>
        <w:jc w:val="both"/>
        <w:rPr>
          <w:sz w:val="28"/>
          <w:szCs w:val="28"/>
        </w:rPr>
      </w:pPr>
      <w:r w:rsidRPr="0099331A">
        <w:rPr>
          <w:sz w:val="28"/>
          <w:szCs w:val="28"/>
        </w:rPr>
        <w:t xml:space="preserve">б) послідовний виклад матеріалу, знання фактичного матеріалу, навички структурних характеристик, володіння категоріальним апаратом, допускається 1-2 неточності у використанні понятійного матеріалу – </w:t>
      </w:r>
      <w:r w:rsidRPr="0099331A">
        <w:rPr>
          <w:b/>
          <w:i/>
          <w:sz w:val="28"/>
          <w:szCs w:val="28"/>
        </w:rPr>
        <w:t>6-5 балів</w:t>
      </w:r>
      <w:r w:rsidRPr="0099331A">
        <w:rPr>
          <w:sz w:val="28"/>
          <w:szCs w:val="28"/>
        </w:rPr>
        <w:t xml:space="preserve">, </w:t>
      </w:r>
    </w:p>
    <w:p w:rsidR="00785169" w:rsidRPr="0099331A" w:rsidRDefault="00785169" w:rsidP="00785169">
      <w:pPr>
        <w:pStyle w:val="a4"/>
        <w:ind w:left="0" w:firstLine="567"/>
        <w:jc w:val="both"/>
        <w:rPr>
          <w:sz w:val="28"/>
          <w:szCs w:val="28"/>
        </w:rPr>
      </w:pPr>
      <w:r w:rsidRPr="0099331A">
        <w:rPr>
          <w:sz w:val="28"/>
          <w:szCs w:val="28"/>
        </w:rPr>
        <w:t xml:space="preserve">в) зміст матеріалу викладено частково, з недотриманням в окремих випадках послідовності, студент частково володіє знаннями фактичного матеріалу, при поясненні понять допущено помилки, суть питання в основному розкрита, не зважаючи на зазначені вище упущення – </w:t>
      </w:r>
      <w:r w:rsidRPr="0099331A">
        <w:rPr>
          <w:b/>
          <w:i/>
          <w:sz w:val="28"/>
          <w:szCs w:val="28"/>
        </w:rPr>
        <w:t>4-3 бали</w:t>
      </w:r>
      <w:r w:rsidRPr="0099331A">
        <w:rPr>
          <w:sz w:val="28"/>
          <w:szCs w:val="28"/>
        </w:rPr>
        <w:t>;</w:t>
      </w:r>
    </w:p>
    <w:p w:rsidR="00785169" w:rsidRPr="0099331A" w:rsidRDefault="00785169" w:rsidP="00785169">
      <w:pPr>
        <w:pStyle w:val="a4"/>
        <w:ind w:left="0" w:firstLine="567"/>
        <w:jc w:val="both"/>
        <w:rPr>
          <w:sz w:val="28"/>
          <w:szCs w:val="28"/>
        </w:rPr>
      </w:pPr>
      <w:r w:rsidRPr="0099331A">
        <w:rPr>
          <w:sz w:val="28"/>
          <w:szCs w:val="28"/>
        </w:rPr>
        <w:t xml:space="preserve">г) основний зміст питання не розкрито, студент володіє епізодичними знаннями фактичного матеріалу, суть питання не розкрита – </w:t>
      </w:r>
      <w:r w:rsidRPr="0099331A">
        <w:rPr>
          <w:b/>
          <w:i/>
          <w:sz w:val="28"/>
          <w:szCs w:val="28"/>
        </w:rPr>
        <w:t>2-1 бал</w:t>
      </w:r>
      <w:r w:rsidRPr="0099331A">
        <w:rPr>
          <w:sz w:val="28"/>
          <w:szCs w:val="28"/>
        </w:rPr>
        <w:t>.</w:t>
      </w:r>
    </w:p>
    <w:p w:rsidR="00785169" w:rsidRPr="0099331A" w:rsidRDefault="00785169" w:rsidP="00785169">
      <w:pPr>
        <w:pStyle w:val="a4"/>
        <w:ind w:left="0" w:firstLine="567"/>
        <w:jc w:val="both"/>
        <w:rPr>
          <w:b/>
          <w:i/>
          <w:sz w:val="28"/>
          <w:szCs w:val="28"/>
        </w:rPr>
      </w:pPr>
      <w:r w:rsidRPr="0099331A">
        <w:rPr>
          <w:sz w:val="28"/>
          <w:szCs w:val="28"/>
        </w:rPr>
        <w:t xml:space="preserve">Доповнення та участь у дискусії на семінарському занятті оцінюється у </w:t>
      </w:r>
      <w:r w:rsidRPr="0099331A">
        <w:rPr>
          <w:b/>
          <w:i/>
          <w:sz w:val="28"/>
          <w:szCs w:val="28"/>
        </w:rPr>
        <w:t>1-5 балів.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31A">
        <w:rPr>
          <w:rFonts w:ascii="Times New Roman" w:hAnsi="Times New Roman" w:cs="Times New Roman"/>
          <w:b/>
          <w:i/>
          <w:sz w:val="28"/>
          <w:szCs w:val="28"/>
        </w:rPr>
        <w:t>Групове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Дана форма поточного контролю проводиться у 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групового проекту. При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виконанні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враховуються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кожним членом групи та якість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виконання: 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а) якісне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завдання за усіма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встановленими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критеріями –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7 балів</w:t>
      </w:r>
      <w:r w:rsidRPr="0099331A">
        <w:rPr>
          <w:rFonts w:ascii="Times New Roman" w:hAnsi="Times New Roman" w:cs="Times New Roman"/>
          <w:sz w:val="28"/>
          <w:szCs w:val="28"/>
        </w:rPr>
        <w:t>;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б) якісне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завдання з недотриманням 1-2 критеріїв –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6-5</w:t>
      </w:r>
      <w:r w:rsidRPr="0099331A">
        <w:rPr>
          <w:rFonts w:ascii="Times New Roman" w:hAnsi="Times New Roman" w:cs="Times New Roman"/>
          <w:sz w:val="28"/>
          <w:szCs w:val="28"/>
        </w:rPr>
        <w:t>балів;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в)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викладено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частково, з недотриманням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ніж 3 критеріїв –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4-2 бали</w:t>
      </w:r>
      <w:r w:rsidRPr="0099331A">
        <w:rPr>
          <w:rFonts w:ascii="Times New Roman" w:hAnsi="Times New Roman" w:cs="Times New Roman"/>
          <w:sz w:val="28"/>
          <w:szCs w:val="28"/>
        </w:rPr>
        <w:t>;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lastRenderedPageBreak/>
        <w:t>г)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виконано у мінімальному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обсязі з недотриманням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запропонованих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критерії –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1 бал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31A">
        <w:rPr>
          <w:rFonts w:ascii="Times New Roman" w:hAnsi="Times New Roman" w:cs="Times New Roman"/>
          <w:b/>
          <w:i/>
          <w:sz w:val="28"/>
          <w:szCs w:val="28"/>
        </w:rPr>
        <w:t>Індивідуальні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</w:p>
    <w:p w:rsidR="00785169" w:rsidRPr="007B6B62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>При оцінюванні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індивідуального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враховується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повнота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аналітичного </w:t>
      </w:r>
      <w:r w:rsidRPr="0099331A">
        <w:rPr>
          <w:rFonts w:ascii="Times New Roman" w:hAnsi="Times New Roman" w:cs="Times New Roman"/>
          <w:sz w:val="28"/>
          <w:szCs w:val="28"/>
        </w:rPr>
        <w:t>підходу при аналізі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  <w:lang w:val="uk-UA"/>
        </w:rPr>
        <w:t xml:space="preserve">проектної </w:t>
      </w:r>
      <w:r w:rsidRPr="0099331A"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відбувається у 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іпублічного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виступу, передбачає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обговорення, постановку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учасників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обговорення та колективне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sz w:val="28"/>
          <w:szCs w:val="28"/>
          <w:lang w:val="uk-UA"/>
        </w:rPr>
        <w:t>захисту.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індивідуального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завдання у повному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обсязі та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оцінюється у </w:t>
      </w:r>
      <w:r w:rsidRPr="0099331A">
        <w:rPr>
          <w:rFonts w:ascii="Times New Roman" w:hAnsi="Times New Roman" w:cs="Times New Roman"/>
          <w:b/>
          <w:i/>
          <w:sz w:val="28"/>
          <w:szCs w:val="28"/>
        </w:rPr>
        <w:t>20 балів</w:t>
      </w:r>
      <w:r w:rsidRPr="0099331A">
        <w:rPr>
          <w:rFonts w:ascii="Times New Roman" w:hAnsi="Times New Roman" w:cs="Times New Roman"/>
          <w:sz w:val="28"/>
          <w:szCs w:val="28"/>
        </w:rPr>
        <w:t>.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B62">
        <w:rPr>
          <w:rFonts w:ascii="Times New Roman" w:hAnsi="Times New Roman" w:cs="Times New Roman"/>
          <w:b/>
          <w:i/>
          <w:sz w:val="28"/>
          <w:szCs w:val="28"/>
          <w:lang w:val="uk-UA"/>
        </w:rPr>
        <w:t>Самостійна робота (опрацювання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монографічної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B6B62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літератури)</w:t>
      </w:r>
    </w:p>
    <w:p w:rsidR="00785169" w:rsidRPr="007B6B62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Самостійне опрацювання монографічної літератури комплексно оцінюється викладачем, враховуючи такі </w:t>
      </w:r>
      <w:r w:rsidRPr="0099331A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val="uk-UA"/>
        </w:rPr>
        <w:t>критерії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:</w:t>
      </w:r>
    </w:p>
    <w:p w:rsidR="00785169" w:rsidRPr="0099331A" w:rsidRDefault="00785169" w:rsidP="00785169">
      <w:pPr>
        <w:shd w:val="clear" w:color="auto" w:fill="FFFFFF"/>
        <w:tabs>
          <w:tab w:val="left" w:pos="567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а) розуміння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позиції автора;</w:t>
      </w:r>
    </w:p>
    <w:p w:rsidR="00785169" w:rsidRPr="0099331A" w:rsidRDefault="00785169" w:rsidP="00785169">
      <w:pPr>
        <w:shd w:val="clear" w:color="auto" w:fill="FFFFFF"/>
        <w:tabs>
          <w:tab w:val="left" w:pos="567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б) власна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інтерпретація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позиції автора;</w:t>
      </w:r>
    </w:p>
    <w:p w:rsidR="00785169" w:rsidRPr="0099331A" w:rsidRDefault="00785169" w:rsidP="00785169">
      <w:pPr>
        <w:shd w:val="clear" w:color="auto" w:fill="FFFFFF"/>
        <w:tabs>
          <w:tab w:val="left" w:pos="567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в) повнота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відповіді.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>Протягом семестру передбачено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проведення 2-х співбесід за монографічною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літературою, яка винесена на самостійне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опрацювання студентами.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самостійної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роботи у повному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обсязі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оцінюється у </w:t>
      </w:r>
      <w:r w:rsidRPr="0099331A">
        <w:rPr>
          <w:rFonts w:ascii="Times New Roman" w:hAnsi="Times New Roman" w:cs="Times New Roman"/>
          <w:i/>
          <w:sz w:val="28"/>
          <w:szCs w:val="28"/>
        </w:rPr>
        <w:t>6 балів.</w:t>
      </w:r>
    </w:p>
    <w:p w:rsidR="00785169" w:rsidRPr="0099331A" w:rsidRDefault="00785169" w:rsidP="00785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Екзамен </w:t>
      </w:r>
      <w:r w:rsidRPr="0099331A">
        <w:rPr>
          <w:rFonts w:ascii="Times New Roman" w:hAnsi="Times New Roman" w:cs="Times New Roman"/>
          <w:sz w:val="28"/>
          <w:szCs w:val="28"/>
        </w:rPr>
        <w:t>проводиться у 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усного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опитування за визначеними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теоретичними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завданнями на діагностування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сформованих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навичок та умінь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аналізувати, порівнювати, давати характеристики та оцінюється у 20 балів:</w:t>
      </w:r>
    </w:p>
    <w:p w:rsidR="00785169" w:rsidRPr="0099331A" w:rsidRDefault="00785169" w:rsidP="0078516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20-18 балів – знання і розуміння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матеріалу в повному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обсязі; послідовний, логічний, обґрунтований, безпомилковий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матеріалу; самостійне, впевнене і </w:t>
      </w:r>
      <w:r>
        <w:rPr>
          <w:rFonts w:ascii="Times New Roman" w:hAnsi="Times New Roman" w:cs="Times New Roman"/>
          <w:sz w:val="28"/>
          <w:szCs w:val="28"/>
        </w:rPr>
        <w:t>правильнее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знань; глибоке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усвідомлення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зв’язків у навчальному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матеріалі; ґрунтовне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пояснення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закономірностей та характеристика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зв'язків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процесі; вміле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принципів і методів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пізнання; опанування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навичками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джерелознавчого та історіографічного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аналізу; вміле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формулювання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висновків і узагальнень; вміле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оцінювання та інтерпретація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даних;</w:t>
      </w:r>
    </w:p>
    <w:p w:rsidR="00785169" w:rsidRPr="0099331A" w:rsidRDefault="00785169" w:rsidP="0078516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17–11 балів – знання і розуміння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матеріалу в цілому; послідовний, логічний, безпомилковий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матеріалу; усвідомлення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зв’язків у навчальному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матеріалі; пояснення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закономірностей та характеристика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зв'язків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процесі; правильне і без особливих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труднощів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знань в 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умовах;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принципів і методів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пізнання; формулювання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висновків і узагальнень; оцінка та інтерпретація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даних; допущення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суттєвих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помилок;</w:t>
      </w:r>
    </w:p>
    <w:p w:rsidR="00785169" w:rsidRPr="0099331A" w:rsidRDefault="00785169" w:rsidP="0078516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10–6 бали – знання і розуміння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тільки основного </w:t>
      </w:r>
      <w:r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матеріалу в обсязі,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застосувати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наступний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програмни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матеріал; спрощений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матеріалу; усвідомлення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зв'язків у навчальному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матеріалі; пояснення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закономірностей та характеристика 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зв'язків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процесі;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lastRenderedPageBreak/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знань в конкретних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самостійно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99331A">
        <w:rPr>
          <w:rFonts w:ascii="Times New Roman" w:hAnsi="Times New Roman" w:cs="Times New Roman"/>
          <w:sz w:val="28"/>
          <w:szCs w:val="28"/>
        </w:rPr>
        <w:t>чи при допомозі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викладача;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принципів і методів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історичного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пізнання; допущення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суттєвих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помилок</w:t>
      </w:r>
    </w:p>
    <w:p w:rsidR="00785169" w:rsidRPr="0099331A" w:rsidRDefault="00785169" w:rsidP="0078516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31A">
        <w:rPr>
          <w:rFonts w:ascii="Times New Roman" w:hAnsi="Times New Roman" w:cs="Times New Roman"/>
          <w:sz w:val="28"/>
          <w:szCs w:val="28"/>
        </w:rPr>
        <w:t>5–1 бал – поверхове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 xml:space="preserve">знання і розуміння основного </w:t>
      </w:r>
      <w:r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матеріалу в обсязі, який не 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засвоювати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такий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програмний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матеріал; непослідовний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виклад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матеріалу з допущенням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суттєвих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помилок; невміння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узагальнення та висновки; невміння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застосувати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знання у практичній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діяльності.</w:t>
      </w:r>
    </w:p>
    <w:p w:rsidR="00785169" w:rsidRPr="0099331A" w:rsidRDefault="00785169" w:rsidP="0078516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31A">
        <w:rPr>
          <w:rFonts w:ascii="Times New Roman" w:hAnsi="Times New Roman" w:cs="Times New Roman"/>
          <w:sz w:val="28"/>
          <w:szCs w:val="28"/>
        </w:rPr>
        <w:t>Заборгованості по усіх видах поточного контролю студент повинен ліквідувати до початку залікового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31A">
        <w:rPr>
          <w:rFonts w:ascii="Times New Roman" w:hAnsi="Times New Roman" w:cs="Times New Roman"/>
          <w:sz w:val="28"/>
          <w:szCs w:val="28"/>
        </w:rPr>
        <w:t>тижня.</w:t>
      </w:r>
    </w:p>
    <w:p w:rsidR="00785169" w:rsidRPr="00C279C6" w:rsidRDefault="00785169" w:rsidP="0078516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5169" w:rsidRPr="00BA476D" w:rsidRDefault="00785169" w:rsidP="0078516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A476D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tbl>
      <w:tblPr>
        <w:tblW w:w="9610" w:type="dxa"/>
        <w:jc w:val="center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71"/>
        <w:gridCol w:w="4253"/>
        <w:gridCol w:w="2126"/>
        <w:gridCol w:w="1760"/>
      </w:tblGrid>
      <w:tr w:rsidR="00785169" w:rsidRPr="00BA476D" w:rsidTr="00F976FF">
        <w:trPr>
          <w:cantSplit/>
          <w:trHeight w:val="560"/>
          <w:jc w:val="center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A476D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</w:t>
            </w:r>
            <w:r w:rsidRPr="00BA476D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а шкалою</w:t>
            </w:r>
          </w:p>
          <w:p w:rsidR="00785169" w:rsidRPr="00BA476D" w:rsidRDefault="00785169" w:rsidP="00F976FF">
            <w:pPr>
              <w:pStyle w:val="61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BA476D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pStyle w:val="51"/>
              <w:spacing w:before="0" w:after="0"/>
              <w:ind w:right="-108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BA476D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785169" w:rsidRPr="00BA476D" w:rsidRDefault="00785169" w:rsidP="00F97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b/>
                <w:sz w:val="24"/>
                <w:szCs w:val="24"/>
              </w:rPr>
              <w:t>університету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pStyle w:val="31"/>
              <w:numPr>
                <w:ilvl w:val="2"/>
                <w:numId w:val="2"/>
              </w:numPr>
              <w:tabs>
                <w:tab w:val="left" w:pos="0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За національною шкалою</w:t>
            </w:r>
          </w:p>
        </w:tc>
      </w:tr>
      <w:tr w:rsidR="00785169" w:rsidRPr="00BA476D" w:rsidTr="00F976FF">
        <w:trPr>
          <w:cantSplit/>
          <w:trHeight w:val="300"/>
          <w:jc w:val="center"/>
        </w:trPr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pStyle w:val="21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pStyle w:val="51"/>
              <w:spacing w:before="0"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99331A" w:rsidRDefault="00785169" w:rsidP="00F976FF">
            <w:pPr>
              <w:pStyle w:val="31"/>
              <w:numPr>
                <w:ilvl w:val="2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331A">
              <w:rPr>
                <w:rFonts w:ascii="Times New Roman" w:hAnsi="Times New Roman" w:cs="Times New Roman"/>
                <w:i w:val="0"/>
                <w:sz w:val="24"/>
                <w:szCs w:val="24"/>
              </w:rPr>
              <w:t>Екзамен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99331A" w:rsidRDefault="00785169" w:rsidP="00F976FF">
            <w:pPr>
              <w:pStyle w:val="31"/>
              <w:numPr>
                <w:ilvl w:val="2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331A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Залік</w:t>
            </w:r>
          </w:p>
        </w:tc>
      </w:tr>
      <w:tr w:rsidR="00785169" w:rsidRPr="00BA476D" w:rsidTr="00F976FF">
        <w:trPr>
          <w:cantSplit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90 – 100</w:t>
            </w:r>
          </w:p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pStyle w:val="41"/>
              <w:numPr>
                <w:ilvl w:val="3"/>
                <w:numId w:val="2"/>
              </w:numPr>
              <w:ind w:left="0" w:firstLine="560"/>
              <w:jc w:val="center"/>
              <w:rPr>
                <w:b w:val="0"/>
                <w:i w:val="0"/>
                <w:sz w:val="24"/>
                <w:szCs w:val="24"/>
              </w:rPr>
            </w:pPr>
            <w:r w:rsidRPr="00BA476D">
              <w:rPr>
                <w:b w:val="0"/>
                <w:i w:val="0"/>
                <w:sz w:val="24"/>
                <w:szCs w:val="24"/>
              </w:rPr>
              <w:t>5 (відмінно)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pStyle w:val="41"/>
              <w:numPr>
                <w:ilvl w:val="3"/>
                <w:numId w:val="2"/>
              </w:numPr>
              <w:ind w:left="0" w:firstLine="560"/>
              <w:jc w:val="center"/>
              <w:rPr>
                <w:b w:val="0"/>
                <w:sz w:val="24"/>
                <w:szCs w:val="24"/>
              </w:rPr>
            </w:pPr>
            <w:r w:rsidRPr="00BA476D">
              <w:rPr>
                <w:b w:val="0"/>
                <w:i w:val="0"/>
                <w:sz w:val="24"/>
                <w:szCs w:val="24"/>
              </w:rPr>
              <w:t>Зараховано</w:t>
            </w:r>
          </w:p>
        </w:tc>
      </w:tr>
      <w:tr w:rsidR="00785169" w:rsidRPr="00BA476D" w:rsidTr="00F976FF">
        <w:trPr>
          <w:cantSplit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85 – 89</w:t>
            </w:r>
          </w:p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(дужедобре)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 (добре)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785169" w:rsidRPr="00BA476D" w:rsidTr="00F976FF">
        <w:trPr>
          <w:cantSplit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75 – 84</w:t>
            </w:r>
          </w:p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785169" w:rsidRPr="00BA476D" w:rsidTr="00F976FF">
        <w:trPr>
          <w:cantSplit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70 – 74</w:t>
            </w:r>
          </w:p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 (задовільно)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785169" w:rsidRPr="00BA476D" w:rsidTr="00F976FF">
        <w:trPr>
          <w:cantSplit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60 – 69</w:t>
            </w:r>
          </w:p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785169" w:rsidRPr="00BA476D" w:rsidTr="00F976FF">
        <w:trPr>
          <w:cantSplit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FX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35 – 59</w:t>
            </w:r>
          </w:p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 (незадовільно)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зараховано</w:t>
            </w:r>
          </w:p>
        </w:tc>
      </w:tr>
      <w:tr w:rsidR="00785169" w:rsidRPr="00BA476D" w:rsidTr="00F976FF">
        <w:trPr>
          <w:cantSplit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F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 – 34</w:t>
            </w:r>
          </w:p>
          <w:p w:rsidR="00785169" w:rsidRPr="00BA476D" w:rsidRDefault="00785169" w:rsidP="00F976FF">
            <w:pPr>
              <w:spacing w:after="0" w:line="240" w:lineRule="auto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A476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(незадовільно – з обов’язковимповторним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69" w:rsidRPr="00BA476D" w:rsidRDefault="00785169" w:rsidP="00F976F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785169" w:rsidRPr="0099331A" w:rsidRDefault="00785169" w:rsidP="00785169">
      <w:pPr>
        <w:shd w:val="clear" w:color="auto" w:fill="FFFFFF"/>
        <w:tabs>
          <w:tab w:val="left" w:pos="979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:rsidR="007F5997" w:rsidRPr="00785169" w:rsidRDefault="007F5997">
      <w:pPr>
        <w:rPr>
          <w:rFonts w:ascii="Times New Roman" w:hAnsi="Times New Roman" w:cs="Times New Roman"/>
          <w:sz w:val="28"/>
          <w:szCs w:val="28"/>
        </w:rPr>
      </w:pPr>
    </w:p>
    <w:sectPr w:rsidR="007F5997" w:rsidRPr="0078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39B"/>
    <w:multiLevelType w:val="multilevel"/>
    <w:tmpl w:val="31306692"/>
    <w:lvl w:ilvl="0">
      <w:start w:val="1"/>
      <w:numFmt w:val="none"/>
      <w:suff w:val="nothing"/>
      <w:lvlText w:val=""/>
      <w:lvlJc w:val="left"/>
      <w:pPr>
        <w:ind w:left="3974" w:hanging="432"/>
      </w:pPr>
    </w:lvl>
    <w:lvl w:ilvl="1">
      <w:start w:val="1"/>
      <w:numFmt w:val="none"/>
      <w:suff w:val="nothing"/>
      <w:lvlText w:val=""/>
      <w:lvlJc w:val="left"/>
      <w:pPr>
        <w:ind w:left="4118" w:hanging="576"/>
      </w:pPr>
    </w:lvl>
    <w:lvl w:ilvl="2">
      <w:start w:val="1"/>
      <w:numFmt w:val="none"/>
      <w:suff w:val="nothing"/>
      <w:lvlText w:val=""/>
      <w:lvlJc w:val="left"/>
      <w:pPr>
        <w:ind w:left="4262" w:hanging="720"/>
      </w:pPr>
    </w:lvl>
    <w:lvl w:ilvl="3">
      <w:start w:val="1"/>
      <w:numFmt w:val="none"/>
      <w:suff w:val="nothing"/>
      <w:lvlText w:val=""/>
      <w:lvlJc w:val="left"/>
      <w:pPr>
        <w:ind w:left="4406" w:hanging="864"/>
      </w:pPr>
    </w:lvl>
    <w:lvl w:ilvl="4">
      <w:start w:val="1"/>
      <w:numFmt w:val="none"/>
      <w:suff w:val="nothing"/>
      <w:lvlText w:val=""/>
      <w:lvlJc w:val="left"/>
      <w:pPr>
        <w:ind w:left="4550" w:hanging="1008"/>
      </w:pPr>
    </w:lvl>
    <w:lvl w:ilvl="5">
      <w:start w:val="1"/>
      <w:numFmt w:val="none"/>
      <w:suff w:val="nothing"/>
      <w:lvlText w:val=""/>
      <w:lvlJc w:val="left"/>
      <w:pPr>
        <w:ind w:left="4694" w:hanging="1152"/>
      </w:pPr>
    </w:lvl>
    <w:lvl w:ilvl="6">
      <w:start w:val="1"/>
      <w:numFmt w:val="none"/>
      <w:suff w:val="nothing"/>
      <w:lvlText w:val=""/>
      <w:lvlJc w:val="left"/>
      <w:pPr>
        <w:ind w:left="4838" w:hanging="1296"/>
      </w:pPr>
    </w:lvl>
    <w:lvl w:ilvl="7">
      <w:start w:val="1"/>
      <w:numFmt w:val="none"/>
      <w:suff w:val="nothing"/>
      <w:lvlText w:val=""/>
      <w:lvlJc w:val="left"/>
      <w:pPr>
        <w:ind w:left="4982" w:hanging="1440"/>
      </w:pPr>
    </w:lvl>
    <w:lvl w:ilvl="8">
      <w:start w:val="1"/>
      <w:numFmt w:val="none"/>
      <w:suff w:val="nothing"/>
      <w:lvlText w:val=""/>
      <w:lvlJc w:val="left"/>
      <w:pPr>
        <w:ind w:left="5126" w:hanging="1584"/>
      </w:pPr>
    </w:lvl>
  </w:abstractNum>
  <w:abstractNum w:abstractNumId="1">
    <w:nsid w:val="470C6B18"/>
    <w:multiLevelType w:val="multilevel"/>
    <w:tmpl w:val="7F0686C2"/>
    <w:lvl w:ilvl="0">
      <w:start w:val="6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9B441F"/>
    <w:multiLevelType w:val="multilevel"/>
    <w:tmpl w:val="BC024106"/>
    <w:lvl w:ilvl="0">
      <w:start w:val="1"/>
      <w:numFmt w:val="none"/>
      <w:pStyle w:val="11"/>
      <w:suff w:val="nothing"/>
      <w:lvlText w:val=""/>
      <w:lvlJc w:val="left"/>
      <w:pPr>
        <w:ind w:left="3974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4262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4406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FELayout/>
  </w:compat>
  <w:rsids>
    <w:rsidRoot w:val="00785169"/>
    <w:rsid w:val="00785169"/>
    <w:rsid w:val="007F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85169"/>
    <w:pPr>
      <w:keepNext/>
      <w:numPr>
        <w:numId w:val="1"/>
      </w:numPr>
      <w:tabs>
        <w:tab w:val="left" w:pos="1850"/>
      </w:tabs>
      <w:suppressAutoHyphens/>
      <w:spacing w:after="240" w:line="240" w:lineRule="auto"/>
      <w:ind w:left="1850" w:firstLine="0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customStyle="1" w:styleId="21">
    <w:name w:val="Заголовок 21"/>
    <w:basedOn w:val="a"/>
    <w:qFormat/>
    <w:rsid w:val="00785169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785169"/>
    <w:pPr>
      <w:keepNext/>
      <w:numPr>
        <w:ilvl w:val="2"/>
        <w:numId w:val="1"/>
      </w:numPr>
      <w:tabs>
        <w:tab w:val="left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customStyle="1" w:styleId="41">
    <w:name w:val="Заголовок 41"/>
    <w:basedOn w:val="a"/>
    <w:link w:val="4"/>
    <w:qFormat/>
    <w:rsid w:val="00785169"/>
    <w:pPr>
      <w:keepNext/>
      <w:widowControl w:val="0"/>
      <w:numPr>
        <w:ilvl w:val="3"/>
        <w:numId w:val="1"/>
      </w:numPr>
      <w:suppressAutoHyphens/>
      <w:spacing w:after="0" w:line="240" w:lineRule="auto"/>
      <w:ind w:left="0" w:firstLine="56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paragraph" w:customStyle="1" w:styleId="51">
    <w:name w:val="Заголовок 51"/>
    <w:basedOn w:val="a"/>
    <w:link w:val="5"/>
    <w:qFormat/>
    <w:rsid w:val="00785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link w:val="6"/>
    <w:qFormat/>
    <w:rsid w:val="007851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3 Знак"/>
    <w:basedOn w:val="a0"/>
    <w:link w:val="31"/>
    <w:qFormat/>
    <w:rsid w:val="00785169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">
    <w:name w:val="Заголовок 4 Знак"/>
    <w:basedOn w:val="a0"/>
    <w:link w:val="41"/>
    <w:qFormat/>
    <w:rsid w:val="00785169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">
    <w:name w:val="Заголовок 5 Знак"/>
    <w:basedOn w:val="a0"/>
    <w:link w:val="51"/>
    <w:qFormat/>
    <w:rsid w:val="0078516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785169"/>
    <w:rPr>
      <w:rFonts w:ascii="Times New Roman" w:eastAsia="Times New Roman" w:hAnsi="Times New Roman" w:cs="Times New Roman"/>
      <w:b/>
      <w:bCs/>
    </w:rPr>
  </w:style>
  <w:style w:type="paragraph" w:styleId="a3">
    <w:name w:val="Block Text"/>
    <w:basedOn w:val="a"/>
    <w:qFormat/>
    <w:rsid w:val="00785169"/>
    <w:pPr>
      <w:shd w:val="clear" w:color="auto" w:fill="FFFFFF"/>
      <w:spacing w:after="0" w:line="360" w:lineRule="auto"/>
      <w:ind w:left="7" w:right="5" w:firstLine="713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val="uk-UA"/>
    </w:rPr>
  </w:style>
  <w:style w:type="paragraph" w:styleId="a4">
    <w:name w:val="List Paragraph"/>
    <w:basedOn w:val="a"/>
    <w:uiPriority w:val="34"/>
    <w:qFormat/>
    <w:rsid w:val="00785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4977</Characters>
  <Application>Microsoft Office Word</Application>
  <DocSecurity>0</DocSecurity>
  <Lines>41</Lines>
  <Paragraphs>11</Paragraphs>
  <ScaleCrop>false</ScaleCrop>
  <Company>MultiDVD Team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2019-10-18T07:08:00Z</dcterms:created>
  <dcterms:modified xsi:type="dcterms:W3CDTF">2019-10-18T07:08:00Z</dcterms:modified>
</cp:coreProperties>
</file>