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DCD" w:rsidRDefault="002D1DCD" w:rsidP="002D1DCD">
      <w:pPr>
        <w:jc w:val="center"/>
        <w:rPr>
          <w:b/>
          <w:szCs w:val="28"/>
          <w:lang w:val="uk-UA"/>
        </w:rPr>
      </w:pPr>
      <w:r>
        <w:rPr>
          <w:b/>
          <w:szCs w:val="28"/>
          <w:lang w:val="uk-UA"/>
        </w:rPr>
        <w:t>ЛЕКЦІЯ 4 (4 год.)</w:t>
      </w:r>
    </w:p>
    <w:p w:rsidR="002D1DCD" w:rsidRPr="002D1DCD" w:rsidRDefault="002D1DCD" w:rsidP="002D1DCD">
      <w:pPr>
        <w:jc w:val="center"/>
        <w:rPr>
          <w:b/>
          <w:caps/>
          <w:szCs w:val="28"/>
          <w:lang w:val="uk-UA"/>
        </w:rPr>
      </w:pPr>
      <w:r w:rsidRPr="002D1DCD">
        <w:rPr>
          <w:b/>
          <w:caps/>
          <w:szCs w:val="28"/>
          <w:lang w:val="uk-UA"/>
        </w:rPr>
        <w:t xml:space="preserve">Україна в добу революції та першої </w:t>
      </w:r>
    </w:p>
    <w:p w:rsidR="002D1DCD" w:rsidRDefault="002D1DCD" w:rsidP="002D1DCD">
      <w:pPr>
        <w:jc w:val="center"/>
        <w:rPr>
          <w:b/>
          <w:caps/>
          <w:szCs w:val="28"/>
          <w:lang w:val="uk-UA"/>
        </w:rPr>
      </w:pPr>
      <w:r w:rsidRPr="002D1DCD">
        <w:rPr>
          <w:b/>
          <w:caps/>
          <w:szCs w:val="28"/>
          <w:lang w:val="uk-UA"/>
        </w:rPr>
        <w:t>світової війни у літературі</w:t>
      </w:r>
    </w:p>
    <w:p w:rsidR="002D1DCD" w:rsidRDefault="002D1DCD" w:rsidP="00481FA8">
      <w:pPr>
        <w:jc w:val="center"/>
        <w:rPr>
          <w:b/>
          <w:caps/>
          <w:szCs w:val="28"/>
          <w:lang w:val="uk-UA"/>
        </w:rPr>
      </w:pPr>
      <w:r>
        <w:rPr>
          <w:b/>
          <w:caps/>
          <w:szCs w:val="28"/>
          <w:lang w:val="uk-UA"/>
        </w:rPr>
        <w:t>План</w:t>
      </w:r>
    </w:p>
    <w:p w:rsidR="000E5E9E" w:rsidRPr="000E5E9E" w:rsidRDefault="000E5E9E" w:rsidP="00481FA8">
      <w:pPr>
        <w:pStyle w:val="a3"/>
        <w:numPr>
          <w:ilvl w:val="0"/>
          <w:numId w:val="1"/>
        </w:numPr>
        <w:ind w:left="0" w:firstLine="0"/>
        <w:jc w:val="both"/>
        <w:rPr>
          <w:caps/>
          <w:szCs w:val="28"/>
          <w:lang w:val="uk-UA"/>
        </w:rPr>
      </w:pPr>
      <w:r>
        <w:rPr>
          <w:lang w:val="uk-UA"/>
        </w:rPr>
        <w:t>«Маруся» В. Шкляра – роман</w:t>
      </w:r>
      <w:r w:rsidRPr="000E5E9E">
        <w:rPr>
          <w:lang w:val="uk-UA"/>
        </w:rPr>
        <w:t xml:space="preserve"> </w:t>
      </w:r>
      <w:r>
        <w:rPr>
          <w:lang w:val="uk-UA"/>
        </w:rPr>
        <w:t>про національно-</w:t>
      </w:r>
      <w:r w:rsidRPr="000E5E9E">
        <w:rPr>
          <w:lang w:val="uk-UA"/>
        </w:rPr>
        <w:t>визвольн</w:t>
      </w:r>
      <w:r>
        <w:rPr>
          <w:lang w:val="uk-UA"/>
        </w:rPr>
        <w:t>і</w:t>
      </w:r>
      <w:r w:rsidRPr="000E5E9E">
        <w:rPr>
          <w:lang w:val="uk-UA"/>
        </w:rPr>
        <w:t xml:space="preserve"> змагання українського народу у війні за незалежність 1917–1922 років</w:t>
      </w:r>
      <w:r>
        <w:rPr>
          <w:lang w:val="uk-UA"/>
        </w:rPr>
        <w:t>:</w:t>
      </w:r>
    </w:p>
    <w:p w:rsidR="000E5E9E" w:rsidRDefault="000E5E9E" w:rsidP="00481FA8">
      <w:pPr>
        <w:pStyle w:val="a3"/>
        <w:ind w:left="0" w:firstLine="708"/>
        <w:jc w:val="both"/>
        <w:rPr>
          <w:lang w:val="uk-UA"/>
        </w:rPr>
      </w:pPr>
      <w:r>
        <w:rPr>
          <w:lang w:val="uk-UA"/>
        </w:rPr>
        <w:t xml:space="preserve">а) </w:t>
      </w:r>
      <w:r w:rsidR="00481FA8">
        <w:rPr>
          <w:lang w:val="uk-UA"/>
        </w:rPr>
        <w:t>співвідношення історичної та художньої правди;</w:t>
      </w:r>
    </w:p>
    <w:p w:rsidR="000E5E9E" w:rsidRDefault="00481FA8" w:rsidP="00481FA8">
      <w:pPr>
        <w:pStyle w:val="a3"/>
        <w:ind w:left="0" w:firstLine="708"/>
        <w:jc w:val="both"/>
        <w:rPr>
          <w:lang w:val="uk-UA"/>
        </w:rPr>
      </w:pPr>
      <w:r>
        <w:rPr>
          <w:lang w:val="uk-UA"/>
        </w:rPr>
        <w:t xml:space="preserve">б) </w:t>
      </w:r>
      <w:r w:rsidR="000E5E9E">
        <w:rPr>
          <w:lang w:val="uk-UA"/>
        </w:rPr>
        <w:t>просторово-часові координати твору;</w:t>
      </w:r>
    </w:p>
    <w:p w:rsidR="00481FA8" w:rsidRDefault="00481FA8" w:rsidP="00481FA8">
      <w:pPr>
        <w:pStyle w:val="a3"/>
        <w:ind w:left="0" w:firstLine="708"/>
        <w:jc w:val="both"/>
        <w:rPr>
          <w:lang w:val="uk-UA"/>
        </w:rPr>
      </w:pPr>
      <w:r>
        <w:rPr>
          <w:lang w:val="uk-UA"/>
        </w:rPr>
        <w:t>в</w:t>
      </w:r>
      <w:r w:rsidR="000E5E9E">
        <w:rPr>
          <w:lang w:val="uk-UA"/>
        </w:rPr>
        <w:t xml:space="preserve">) </w:t>
      </w:r>
      <w:r>
        <w:rPr>
          <w:lang w:val="uk-UA"/>
        </w:rPr>
        <w:t>характеристика образу Марусі;</w:t>
      </w:r>
    </w:p>
    <w:p w:rsidR="000E5E9E" w:rsidRDefault="00481FA8" w:rsidP="00481FA8">
      <w:pPr>
        <w:pStyle w:val="a3"/>
        <w:ind w:left="0" w:firstLine="708"/>
        <w:jc w:val="both"/>
        <w:rPr>
          <w:lang w:val="uk-UA"/>
        </w:rPr>
      </w:pPr>
      <w:r>
        <w:rPr>
          <w:lang w:val="uk-UA"/>
        </w:rPr>
        <w:t>г) молитовний дискурс.</w:t>
      </w:r>
    </w:p>
    <w:p w:rsidR="00481FA8" w:rsidRDefault="00481FA8" w:rsidP="00481FA8">
      <w:pPr>
        <w:jc w:val="both"/>
        <w:rPr>
          <w:szCs w:val="28"/>
          <w:lang w:val="uk-UA"/>
        </w:rPr>
      </w:pPr>
      <w:r>
        <w:rPr>
          <w:caps/>
          <w:szCs w:val="28"/>
          <w:lang w:val="uk-UA"/>
        </w:rPr>
        <w:t xml:space="preserve">2. </w:t>
      </w:r>
      <w:r>
        <w:rPr>
          <w:szCs w:val="28"/>
          <w:lang w:val="uk-UA"/>
        </w:rPr>
        <w:t xml:space="preserve">Історична правда в романі </w:t>
      </w:r>
      <w:proofErr w:type="spellStart"/>
      <w:r>
        <w:rPr>
          <w:szCs w:val="28"/>
          <w:lang w:val="uk-UA"/>
        </w:rPr>
        <w:t>К.Тур</w:t>
      </w:r>
      <w:proofErr w:type="spellEnd"/>
      <w:r>
        <w:rPr>
          <w:szCs w:val="28"/>
          <w:lang w:val="uk-UA"/>
        </w:rPr>
        <w:t>-Коновалова «Крути. 1918».</w:t>
      </w:r>
    </w:p>
    <w:p w:rsidR="00383F09" w:rsidRDefault="00383F09" w:rsidP="008E52BD">
      <w:pPr>
        <w:jc w:val="center"/>
        <w:rPr>
          <w:b/>
          <w:szCs w:val="28"/>
          <w:lang w:val="uk-UA"/>
        </w:rPr>
      </w:pPr>
    </w:p>
    <w:p w:rsidR="00481FA8" w:rsidRPr="008E52BD" w:rsidRDefault="008E52BD" w:rsidP="008E52BD">
      <w:pPr>
        <w:jc w:val="center"/>
        <w:rPr>
          <w:b/>
          <w:szCs w:val="28"/>
          <w:lang w:val="uk-UA"/>
        </w:rPr>
      </w:pPr>
      <w:r w:rsidRPr="008E52BD">
        <w:rPr>
          <w:b/>
          <w:szCs w:val="28"/>
          <w:lang w:val="uk-UA"/>
        </w:rPr>
        <w:t>Література</w:t>
      </w:r>
    </w:p>
    <w:p w:rsidR="00CA0E44" w:rsidRDefault="00CA0E44" w:rsidP="00383F09">
      <w:pPr>
        <w:pStyle w:val="a3"/>
        <w:numPr>
          <w:ilvl w:val="0"/>
          <w:numId w:val="2"/>
        </w:numPr>
        <w:ind w:left="0" w:firstLine="709"/>
        <w:jc w:val="both"/>
        <w:rPr>
          <w:lang w:val="uk-UA"/>
        </w:rPr>
      </w:pPr>
      <w:bookmarkStart w:id="0" w:name="_GoBack"/>
      <w:r>
        <w:rPr>
          <w:lang w:val="uk-UA"/>
        </w:rPr>
        <w:t xml:space="preserve">Бобрик Д. Бій з «Червоним Наполеоном». </w:t>
      </w:r>
      <w:r w:rsidRPr="00F5548F">
        <w:rPr>
          <w:i/>
          <w:lang w:val="uk-UA"/>
        </w:rPr>
        <w:t>Український дім</w:t>
      </w:r>
      <w:r>
        <w:rPr>
          <w:lang w:val="uk-UA"/>
        </w:rPr>
        <w:t>. 2019. № 1 (93). С. 3-4.</w:t>
      </w:r>
    </w:p>
    <w:p w:rsidR="00CA0E44" w:rsidRDefault="00CA0E44" w:rsidP="00383F09">
      <w:pPr>
        <w:pStyle w:val="a3"/>
        <w:numPr>
          <w:ilvl w:val="0"/>
          <w:numId w:val="2"/>
        </w:numPr>
        <w:ind w:left="0" w:firstLine="709"/>
        <w:jc w:val="both"/>
        <w:rPr>
          <w:lang w:val="uk-UA"/>
        </w:rPr>
      </w:pPr>
      <w:r>
        <w:rPr>
          <w:lang w:val="uk-UA"/>
        </w:rPr>
        <w:t>Борисенко О. Мотив зради у творчості Василя Шкляра (на матеріалі романів «</w:t>
      </w:r>
      <w:proofErr w:type="spellStart"/>
      <w:r>
        <w:rPr>
          <w:lang w:val="uk-UA"/>
        </w:rPr>
        <w:t>Залишенець</w:t>
      </w:r>
      <w:proofErr w:type="spellEnd"/>
      <w:r>
        <w:rPr>
          <w:lang w:val="uk-UA"/>
        </w:rPr>
        <w:t xml:space="preserve"> («Чорний ворон»)» та «Маруся». </w:t>
      </w:r>
      <w:r w:rsidRPr="00383F09">
        <w:rPr>
          <w:i/>
          <w:lang w:val="uk-UA"/>
        </w:rPr>
        <w:t>Пріоритети сучасної філології: теорія і практика</w:t>
      </w:r>
      <w:r>
        <w:rPr>
          <w:lang w:val="uk-UA"/>
        </w:rPr>
        <w:t xml:space="preserve">: матеріали Міжнародної науково-практичної конференції (м. Ужгород, 10-11 лютого 2017 р.). Херсон : Видавничий дім </w:t>
      </w:r>
      <w:proofErr w:type="spellStart"/>
      <w:r>
        <w:rPr>
          <w:lang w:val="uk-UA"/>
        </w:rPr>
        <w:t>Гельветика</w:t>
      </w:r>
      <w:proofErr w:type="spellEnd"/>
      <w:r>
        <w:rPr>
          <w:lang w:val="uk-UA"/>
        </w:rPr>
        <w:t>, 2017. С. 9-12.</w:t>
      </w:r>
    </w:p>
    <w:p w:rsidR="00CA0E44" w:rsidRPr="001B3758" w:rsidRDefault="00CA0E44" w:rsidP="00383F09">
      <w:pPr>
        <w:pStyle w:val="a3"/>
        <w:numPr>
          <w:ilvl w:val="0"/>
          <w:numId w:val="2"/>
        </w:numPr>
        <w:ind w:left="0" w:firstLine="709"/>
        <w:jc w:val="both"/>
        <w:rPr>
          <w:lang w:val="uk-UA"/>
        </w:rPr>
      </w:pPr>
      <w:r>
        <w:rPr>
          <w:lang w:val="uk-UA"/>
        </w:rPr>
        <w:t xml:space="preserve">Ковальчук М. Ук4раїнські дипломатичні  манівці за визнання на міжнародній арені сто років тому. </w:t>
      </w:r>
      <w:r w:rsidRPr="00F5548F">
        <w:rPr>
          <w:i/>
          <w:lang w:val="uk-UA"/>
        </w:rPr>
        <w:t>Український журнал</w:t>
      </w:r>
      <w:r>
        <w:rPr>
          <w:lang w:val="uk-UA"/>
        </w:rPr>
        <w:t>. 2017. №с 10. С. 19-22.</w:t>
      </w:r>
    </w:p>
    <w:p w:rsidR="00CA0E44" w:rsidRDefault="00CA0E44" w:rsidP="00383F09">
      <w:pPr>
        <w:pStyle w:val="a3"/>
        <w:numPr>
          <w:ilvl w:val="0"/>
          <w:numId w:val="2"/>
        </w:numPr>
        <w:ind w:left="0" w:firstLine="709"/>
        <w:jc w:val="both"/>
        <w:rPr>
          <w:lang w:val="uk-UA"/>
        </w:rPr>
      </w:pPr>
      <w:proofErr w:type="spellStart"/>
      <w:r>
        <w:rPr>
          <w:lang w:val="uk-UA"/>
        </w:rPr>
        <w:t>Насмінчук</w:t>
      </w:r>
      <w:proofErr w:type="spellEnd"/>
      <w:r>
        <w:rPr>
          <w:lang w:val="uk-UA"/>
        </w:rPr>
        <w:t xml:space="preserve"> Г. Художній світ роману «Маруся» Василя Шкляра. </w:t>
      </w:r>
      <w:r w:rsidRPr="001B3758">
        <w:rPr>
          <w:i/>
          <w:lang w:val="uk-UA"/>
        </w:rPr>
        <w:t>Філологічні науки.</w:t>
      </w:r>
      <w:r>
        <w:rPr>
          <w:lang w:val="uk-UA"/>
        </w:rPr>
        <w:t xml:space="preserve"> 2015. </w:t>
      </w:r>
      <w:proofErr w:type="spellStart"/>
      <w:r>
        <w:rPr>
          <w:lang w:val="uk-UA"/>
        </w:rPr>
        <w:t>Вип</w:t>
      </w:r>
      <w:proofErr w:type="spellEnd"/>
      <w:r>
        <w:rPr>
          <w:lang w:val="uk-UA"/>
        </w:rPr>
        <w:t>. 40. С. 33-36.</w:t>
      </w:r>
    </w:p>
    <w:p w:rsidR="00CA0E44" w:rsidRDefault="00CA0E44" w:rsidP="00383F09">
      <w:pPr>
        <w:pStyle w:val="a3"/>
        <w:numPr>
          <w:ilvl w:val="0"/>
          <w:numId w:val="2"/>
        </w:numPr>
        <w:ind w:left="0" w:firstLine="709"/>
        <w:jc w:val="both"/>
        <w:rPr>
          <w:lang w:val="uk-UA"/>
        </w:rPr>
      </w:pPr>
      <w:r>
        <w:rPr>
          <w:lang w:val="uk-UA"/>
        </w:rPr>
        <w:t xml:space="preserve">Пономаренко В. Особливості творення образу героїні народної антибільшовицької боротьби у романі «Маруся» Василя Шкляра. </w:t>
      </w:r>
      <w:r>
        <w:rPr>
          <w:i/>
          <w:lang w:val="uk-UA"/>
        </w:rPr>
        <w:t>Науковий Вісник Міжнародного гуманітарного університету</w:t>
      </w:r>
      <w:r w:rsidRPr="001B3758">
        <w:rPr>
          <w:lang w:val="uk-UA"/>
        </w:rPr>
        <w:t xml:space="preserve">. Серія: Філологія. 2016. № 21. Т. 1. С. 57-60. </w:t>
      </w:r>
    </w:p>
    <w:p w:rsidR="00CA0E44" w:rsidRDefault="00CA0E44" w:rsidP="00383F09">
      <w:pPr>
        <w:pStyle w:val="a3"/>
        <w:numPr>
          <w:ilvl w:val="0"/>
          <w:numId w:val="2"/>
        </w:numPr>
        <w:ind w:left="0" w:firstLine="709"/>
        <w:jc w:val="both"/>
        <w:rPr>
          <w:lang w:val="uk-UA"/>
        </w:rPr>
      </w:pPr>
      <w:r>
        <w:rPr>
          <w:lang w:val="uk-UA"/>
        </w:rPr>
        <w:t>Хом’як Т. «Будемо держать Україну» (образ отамана Марусі в однойменному романі В. Шкляра «Маруся»). Вісник Запорізького національного університету. Серія: Філологічні науки. 2016. № 2. С. 236-244.</w:t>
      </w:r>
    </w:p>
    <w:bookmarkEnd w:id="0"/>
    <w:p w:rsidR="001B3758" w:rsidRDefault="001B3758" w:rsidP="00481FA8">
      <w:pPr>
        <w:ind w:firstLine="709"/>
        <w:jc w:val="both"/>
        <w:rPr>
          <w:lang w:val="uk-UA"/>
        </w:rPr>
      </w:pPr>
    </w:p>
    <w:p w:rsidR="00A14322" w:rsidRDefault="00A14322" w:rsidP="00A14322">
      <w:pPr>
        <w:ind w:firstLine="709"/>
        <w:jc w:val="both"/>
        <w:rPr>
          <w:lang w:val="uk-UA"/>
        </w:rPr>
      </w:pPr>
      <w:r w:rsidRPr="00A14322">
        <w:rPr>
          <w:lang w:val="uk-UA"/>
        </w:rPr>
        <w:t>Революційна анархія, якою супроводжувався розпад Російської імперії, стала важким тягарем для проголошеної в листопаді 1917 року Української Народної Республіки. Слабка адміністрація УНР не могла дати раду з хвилею аграрних заворушень та погромів. Деморалізовані російські війська, повертаючись з фронту Першої світової війни, чинили масові насилля та грабунки мирних жителів. З кожним днем країна дедалі глибше занурювалась у вир революційної анархії та безвладдя. На додачу до всього, петроградський більшовицький уряд оголосив війну молодій українській республіці.</w:t>
      </w:r>
    </w:p>
    <w:p w:rsidR="00A14322" w:rsidRDefault="00A14322" w:rsidP="00A14322">
      <w:pPr>
        <w:ind w:firstLine="709"/>
        <w:jc w:val="both"/>
        <w:rPr>
          <w:lang w:val="uk-UA"/>
        </w:rPr>
      </w:pPr>
      <w:r w:rsidRPr="00A14322">
        <w:rPr>
          <w:lang w:val="uk-UA"/>
        </w:rPr>
        <w:t xml:space="preserve">Замість визнання України, провідні західні держави у травні-червні 1919 року остаточно обрали курс на підтримку «великої Росії», яку мали відбудувати лідери російського білого руху після перемоги над </w:t>
      </w:r>
      <w:r>
        <w:rPr>
          <w:lang w:val="uk-UA"/>
        </w:rPr>
        <w:t>більшовиками</w:t>
      </w:r>
      <w:r w:rsidRPr="00A14322">
        <w:rPr>
          <w:lang w:val="uk-UA"/>
        </w:rPr>
        <w:t xml:space="preserve">. </w:t>
      </w:r>
    </w:p>
    <w:p w:rsidR="00A14322" w:rsidRPr="00A14322" w:rsidRDefault="00A14322" w:rsidP="00A14322">
      <w:pPr>
        <w:jc w:val="both"/>
        <w:rPr>
          <w:lang w:val="uk-UA"/>
        </w:rPr>
      </w:pPr>
      <w:r>
        <w:rPr>
          <w:lang w:val="uk-UA"/>
        </w:rPr>
        <w:t>М</w:t>
      </w:r>
      <w:r w:rsidRPr="00A14322">
        <w:rPr>
          <w:lang w:val="uk-UA"/>
        </w:rPr>
        <w:t xml:space="preserve">андат на окупацію більшої частини західноукраїнських земель отримала Польща, щоб «захистити» цей край від більшовиків. Буковину анексувала </w:t>
      </w:r>
      <w:r w:rsidRPr="00A14322">
        <w:rPr>
          <w:lang w:val="uk-UA"/>
        </w:rPr>
        <w:lastRenderedPageBreak/>
        <w:t xml:space="preserve">Румунія, а Закарпаття було приєднано до Чехословаччини. Таким чином, українські землі було, фактично, поділено між чотирма сусідніми державами. Українська держава не зникла з політичної мапи так легко, як цього хотіли її вороги. Незважаючи на скрутні умови, армія УНР під проводом Симона Петлюри тривалий час ще продовжувала збройну боротьбу проти російських більшовиків та білогвардійців. Але гостра нестача військового й санітарного майна знижувала боєздатність українського війська. В умовах стрімкого поширення в Україні епідемії тифу, запроваджена державами Антанти проти УНР «торговельна блокада» стала смертним </w:t>
      </w:r>
      <w:proofErr w:type="spellStart"/>
      <w:r w:rsidRPr="00A14322">
        <w:rPr>
          <w:lang w:val="uk-UA"/>
        </w:rPr>
        <w:t>вироком</w:t>
      </w:r>
      <w:proofErr w:type="spellEnd"/>
      <w:r w:rsidRPr="00A14322">
        <w:rPr>
          <w:lang w:val="uk-UA"/>
        </w:rPr>
        <w:t xml:space="preserve"> для тисяч українських вояків. Ці випробування призвели до втрати урядом УНР своєї території й вимушеного військового альянсу з Польщею навесні 1920 року. Та успіх спільного українсько-польського походу проти більшовиків виявився короткочасним, натомість радянські війська за кілька місяців остаточно зайняли переважну частину України. Західні держави байдуже споглядали, як закінчилася чотирирічна боротьба українців за свою незалежність</w:t>
      </w:r>
      <w:r w:rsidR="00F5548F">
        <w:rPr>
          <w:lang w:val="uk-UA"/>
        </w:rPr>
        <w:t xml:space="preserve"> (М. Ковальчук)</w:t>
      </w:r>
      <w:r>
        <w:t>.</w:t>
      </w:r>
    </w:p>
    <w:p w:rsidR="00481FA8" w:rsidRDefault="00481FA8" w:rsidP="00481FA8">
      <w:pPr>
        <w:ind w:firstLine="709"/>
        <w:jc w:val="both"/>
        <w:rPr>
          <w:lang w:val="uk-UA"/>
        </w:rPr>
      </w:pPr>
      <w:r>
        <w:rPr>
          <w:lang w:val="uk-UA"/>
        </w:rPr>
        <w:t>В</w:t>
      </w:r>
      <w:r w:rsidRPr="000E5E9E">
        <w:rPr>
          <w:lang w:val="uk-UA"/>
        </w:rPr>
        <w:t>извольним змаганням українського народу у війні за незалежність 1917–1922 років</w:t>
      </w:r>
      <w:r>
        <w:rPr>
          <w:lang w:val="uk-UA"/>
        </w:rPr>
        <w:t xml:space="preserve"> присвячені твори К. Тур-Коновалова «Крути. 2018», А. </w:t>
      </w:r>
      <w:proofErr w:type="spellStart"/>
      <w:r>
        <w:rPr>
          <w:lang w:val="uk-UA"/>
        </w:rPr>
        <w:t>Кокотюхи</w:t>
      </w:r>
      <w:proofErr w:type="spellEnd"/>
      <w:r>
        <w:rPr>
          <w:lang w:val="uk-UA"/>
        </w:rPr>
        <w:t xml:space="preserve"> «Справа отамана Зеленого. Українські хроніки 1919 року»</w:t>
      </w:r>
      <w:r w:rsidR="00F5548F">
        <w:rPr>
          <w:lang w:val="uk-UA"/>
        </w:rPr>
        <w:t xml:space="preserve">, </w:t>
      </w:r>
      <w:r>
        <w:rPr>
          <w:lang w:val="uk-UA"/>
        </w:rPr>
        <w:t>романи В. Шкляра «</w:t>
      </w:r>
      <w:proofErr w:type="spellStart"/>
      <w:r w:rsidRPr="000E5E9E">
        <w:rPr>
          <w:lang w:val="uk-UA"/>
        </w:rPr>
        <w:t>Залишенець</w:t>
      </w:r>
      <w:proofErr w:type="spellEnd"/>
      <w:r>
        <w:rPr>
          <w:lang w:val="uk-UA"/>
        </w:rPr>
        <w:t>»</w:t>
      </w:r>
      <w:r w:rsidRPr="000E5E9E">
        <w:rPr>
          <w:lang w:val="uk-UA"/>
        </w:rPr>
        <w:t xml:space="preserve"> (</w:t>
      </w:r>
      <w:r>
        <w:rPr>
          <w:lang w:val="uk-UA"/>
        </w:rPr>
        <w:t>«</w:t>
      </w:r>
      <w:r w:rsidRPr="000E5E9E">
        <w:rPr>
          <w:lang w:val="uk-UA"/>
        </w:rPr>
        <w:t>Чорний ворон</w:t>
      </w:r>
      <w:r>
        <w:rPr>
          <w:lang w:val="uk-UA"/>
        </w:rPr>
        <w:t>»</w:t>
      </w:r>
      <w:r w:rsidRPr="000E5E9E">
        <w:rPr>
          <w:lang w:val="uk-UA"/>
        </w:rPr>
        <w:t>)</w:t>
      </w:r>
      <w:r>
        <w:rPr>
          <w:lang w:val="uk-UA"/>
        </w:rPr>
        <w:t>», «</w:t>
      </w:r>
      <w:r w:rsidR="000E5E9E" w:rsidRPr="000E5E9E">
        <w:rPr>
          <w:lang w:val="uk-UA"/>
        </w:rPr>
        <w:t>Маруся</w:t>
      </w:r>
      <w:r>
        <w:rPr>
          <w:lang w:val="uk-UA"/>
        </w:rPr>
        <w:t>»</w:t>
      </w:r>
      <w:r w:rsidR="00F5548F">
        <w:rPr>
          <w:lang w:val="uk-UA"/>
        </w:rPr>
        <w:t xml:space="preserve"> та інші</w:t>
      </w:r>
      <w:r>
        <w:rPr>
          <w:lang w:val="uk-UA"/>
        </w:rPr>
        <w:t>.</w:t>
      </w:r>
    </w:p>
    <w:p w:rsidR="000E5E9E" w:rsidRPr="000E5E9E" w:rsidRDefault="00481FA8" w:rsidP="00481FA8">
      <w:pPr>
        <w:ind w:firstLine="709"/>
        <w:jc w:val="both"/>
        <w:rPr>
          <w:lang w:val="uk-UA"/>
        </w:rPr>
      </w:pPr>
      <w:r>
        <w:rPr>
          <w:lang w:val="uk-UA"/>
        </w:rPr>
        <w:t xml:space="preserve">У романі </w:t>
      </w:r>
      <w:r w:rsidRPr="00F5548F">
        <w:rPr>
          <w:b/>
          <w:lang w:val="uk-UA"/>
        </w:rPr>
        <w:t>«Маруся» В. Шкляр</w:t>
      </w:r>
      <w:r>
        <w:rPr>
          <w:lang w:val="uk-UA"/>
        </w:rPr>
        <w:t>,</w:t>
      </w:r>
      <w:r w:rsidR="000E5E9E" w:rsidRPr="000E5E9E">
        <w:rPr>
          <w:lang w:val="uk-UA"/>
        </w:rPr>
        <w:t xml:space="preserve"> </w:t>
      </w:r>
      <w:r>
        <w:rPr>
          <w:lang w:val="uk-UA"/>
        </w:rPr>
        <w:t>с</w:t>
      </w:r>
      <w:r w:rsidR="000E5E9E" w:rsidRPr="000E5E9E">
        <w:rPr>
          <w:lang w:val="uk-UA"/>
        </w:rPr>
        <w:t xml:space="preserve">пираючись на архівні матеріали, мемуари, спогади очевидців, змальовує особливо детально події 1919 року на Поліссі поблизу села </w:t>
      </w:r>
      <w:proofErr w:type="spellStart"/>
      <w:r w:rsidR="000E5E9E" w:rsidRPr="000E5E9E">
        <w:rPr>
          <w:lang w:val="uk-UA"/>
        </w:rPr>
        <w:t>Горбулів</w:t>
      </w:r>
      <w:proofErr w:type="spellEnd"/>
      <w:r w:rsidR="000E5E9E" w:rsidRPr="000E5E9E">
        <w:rPr>
          <w:lang w:val="uk-UA"/>
        </w:rPr>
        <w:t xml:space="preserve"> (сьогодні це Черняхівський район Житомирської області).</w:t>
      </w:r>
    </w:p>
    <w:p w:rsidR="003C1D66" w:rsidRPr="000E5E9E" w:rsidRDefault="002D1DCD" w:rsidP="00481FA8">
      <w:pPr>
        <w:jc w:val="both"/>
        <w:rPr>
          <w:lang w:val="uk-UA"/>
        </w:rPr>
      </w:pPr>
      <w:r w:rsidRPr="000E5E9E">
        <w:rPr>
          <w:lang w:val="uk-UA"/>
        </w:rPr>
        <w:t>Актуалізуючи події національно-визвольних змагань в Україні, В.</w:t>
      </w:r>
      <w:r w:rsidR="00481FA8">
        <w:rPr>
          <w:lang w:val="uk-UA"/>
        </w:rPr>
        <w:t> </w:t>
      </w:r>
      <w:r w:rsidRPr="000E5E9E">
        <w:rPr>
          <w:lang w:val="uk-UA"/>
        </w:rPr>
        <w:t>Шкляр творить у романі чотири площини сюжетного часу, на що чітко вказують заголовки автономних ситуацій, описаних на початку роману: «Квітень 1937-го», «Вересень 1964-го», «Грудень 1988-го», «1919- й». Часова відстань між цими ситуаці</w:t>
      </w:r>
      <w:r w:rsidR="00481FA8">
        <w:rPr>
          <w:lang w:val="uk-UA"/>
        </w:rPr>
        <w:t>ями вимірюється життям трьох поколінь.</w:t>
      </w:r>
    </w:p>
    <w:p w:rsidR="00481FA8" w:rsidRDefault="000E5E9E" w:rsidP="00481FA8">
      <w:pPr>
        <w:ind w:firstLine="709"/>
        <w:jc w:val="both"/>
        <w:rPr>
          <w:lang w:val="uk-UA"/>
        </w:rPr>
      </w:pPr>
      <w:r w:rsidRPr="000E5E9E">
        <w:rPr>
          <w:lang w:val="uk-UA"/>
        </w:rPr>
        <w:t xml:space="preserve">Образ Марусі – центральний у творі, про що свідчить уже й сама назва. Події, описані в романі, – це реалії ХХ століття. За кожною подією стоїть історичний факт. Бойовий шлях отамана Марусі тісно переплітається з героїчно-трагічною долею Української Галицької армії, яка наприкінці літа 1919 року визволила Київ від </w:t>
      </w:r>
      <w:proofErr w:type="spellStart"/>
      <w:r w:rsidRPr="000E5E9E">
        <w:rPr>
          <w:lang w:val="uk-UA"/>
        </w:rPr>
        <w:t>московсько</w:t>
      </w:r>
      <w:proofErr w:type="spellEnd"/>
      <w:r w:rsidRPr="000E5E9E">
        <w:rPr>
          <w:lang w:val="uk-UA"/>
        </w:rPr>
        <w:t>-більшовицьких окупантів, проте волею злого фатуму опинилася на межі цілковитої загибелі. Над шапкою Марус</w:t>
      </w:r>
      <w:r w:rsidR="00481FA8">
        <w:rPr>
          <w:lang w:val="uk-UA"/>
        </w:rPr>
        <w:t>і розвивається шлик із написом «</w:t>
      </w:r>
      <w:r w:rsidRPr="000E5E9E">
        <w:rPr>
          <w:lang w:val="uk-UA"/>
        </w:rPr>
        <w:t>Смерть ворогам України</w:t>
      </w:r>
      <w:r w:rsidR="00481FA8">
        <w:rPr>
          <w:lang w:val="uk-UA"/>
        </w:rPr>
        <w:t>»</w:t>
      </w:r>
      <w:r w:rsidRPr="000E5E9E">
        <w:rPr>
          <w:lang w:val="uk-UA"/>
        </w:rPr>
        <w:t xml:space="preserve">. Маруся доводила свою правду кулею. </w:t>
      </w:r>
    </w:p>
    <w:p w:rsidR="000E5E9E" w:rsidRPr="000E5E9E" w:rsidRDefault="000E5E9E" w:rsidP="00481FA8">
      <w:pPr>
        <w:ind w:firstLine="709"/>
        <w:jc w:val="both"/>
        <w:rPr>
          <w:lang w:val="uk-UA"/>
        </w:rPr>
      </w:pPr>
      <w:r w:rsidRPr="000E5E9E">
        <w:rPr>
          <w:lang w:val="uk-UA"/>
        </w:rPr>
        <w:t xml:space="preserve">Історичні реалії певної доби допомагає передати </w:t>
      </w:r>
      <w:proofErr w:type="spellStart"/>
      <w:r w:rsidRPr="000E5E9E">
        <w:rPr>
          <w:lang w:val="uk-UA"/>
        </w:rPr>
        <w:t>хронотоп</w:t>
      </w:r>
      <w:proofErr w:type="spellEnd"/>
      <w:r w:rsidRPr="000E5E9E">
        <w:rPr>
          <w:lang w:val="uk-UA"/>
        </w:rPr>
        <w:t xml:space="preserve">. У романі </w:t>
      </w:r>
      <w:proofErr w:type="spellStart"/>
      <w:r w:rsidRPr="000E5E9E">
        <w:rPr>
          <w:lang w:val="uk-UA"/>
        </w:rPr>
        <w:t>взаємопереплітаються</w:t>
      </w:r>
      <w:proofErr w:type="spellEnd"/>
      <w:r w:rsidRPr="000E5E9E">
        <w:rPr>
          <w:lang w:val="uk-UA"/>
        </w:rPr>
        <w:t xml:space="preserve"> події 20-х і 90-х років ХХ століття. Усі діти з родини Соколовських, окрім найстаршого Степана, були отаманами (Олекса, Дмитро, Василь, Олександра). Коли гинув один, на його місце ставав інший. Степан не міг бути отаманом, бо був православним священиком, не міг брати зброю до рук. Тоді козаки й обрали Сашуню, яка назвала себе Марусею. Чітко</w:t>
      </w:r>
      <w:r w:rsidR="00481FA8">
        <w:rPr>
          <w:lang w:val="uk-UA"/>
        </w:rPr>
        <w:t xml:space="preserve"> дотримувались родинного гасла «</w:t>
      </w:r>
      <w:r w:rsidRPr="000E5E9E">
        <w:rPr>
          <w:lang w:val="uk-UA"/>
        </w:rPr>
        <w:t>Будемо держати Україну</w:t>
      </w:r>
      <w:r w:rsidR="00481FA8">
        <w:rPr>
          <w:lang w:val="uk-UA"/>
        </w:rPr>
        <w:t>»</w:t>
      </w:r>
      <w:r w:rsidRPr="000E5E9E">
        <w:rPr>
          <w:lang w:val="uk-UA"/>
        </w:rPr>
        <w:t>. На той час їй було лише шістнадцять років.</w:t>
      </w:r>
    </w:p>
    <w:p w:rsidR="000E5E9E" w:rsidRDefault="000E5E9E" w:rsidP="00481FA8">
      <w:pPr>
        <w:ind w:firstLine="709"/>
        <w:jc w:val="both"/>
        <w:rPr>
          <w:lang w:val="uk-UA"/>
        </w:rPr>
      </w:pPr>
      <w:r w:rsidRPr="000E5E9E">
        <w:rPr>
          <w:lang w:val="uk-UA"/>
        </w:rPr>
        <w:lastRenderedPageBreak/>
        <w:t xml:space="preserve">Образ Марусі розкрито багатогранно: через опис її зовнішності (портрет), дії, вчинки, внутрішні монологи, ставлення інших персонажів до неї тощо. При цьому реалістичне переважає, але мають місце й елементи містики. Образ Марусі і типізований, збірний (зібраний із різних </w:t>
      </w:r>
      <w:proofErr w:type="spellStart"/>
      <w:r w:rsidRPr="000E5E9E">
        <w:rPr>
          <w:lang w:val="uk-UA"/>
        </w:rPr>
        <w:t>отаманш</w:t>
      </w:r>
      <w:proofErr w:type="spellEnd"/>
      <w:r w:rsidRPr="000E5E9E">
        <w:rPr>
          <w:lang w:val="uk-UA"/>
        </w:rPr>
        <w:t xml:space="preserve">, бо Марусь було кілька), і конкретний (Олександра Соколовська). Факт і вимисел, домисел </w:t>
      </w:r>
      <w:proofErr w:type="spellStart"/>
      <w:r w:rsidRPr="000E5E9E">
        <w:rPr>
          <w:lang w:val="uk-UA"/>
        </w:rPr>
        <w:t>взаємопереплітаються</w:t>
      </w:r>
      <w:proofErr w:type="spellEnd"/>
      <w:r w:rsidRPr="000E5E9E">
        <w:rPr>
          <w:lang w:val="uk-UA"/>
        </w:rPr>
        <w:t>.</w:t>
      </w:r>
    </w:p>
    <w:sectPr w:rsidR="000E5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92499"/>
    <w:multiLevelType w:val="hybridMultilevel"/>
    <w:tmpl w:val="BEDED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A344DD"/>
    <w:multiLevelType w:val="hybridMultilevel"/>
    <w:tmpl w:val="E86039DE"/>
    <w:lvl w:ilvl="0" w:tplc="2C8C4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552"/>
    <w:rsid w:val="000E5E9E"/>
    <w:rsid w:val="001B3758"/>
    <w:rsid w:val="002D1DCD"/>
    <w:rsid w:val="00383F09"/>
    <w:rsid w:val="003C1D66"/>
    <w:rsid w:val="00481FA8"/>
    <w:rsid w:val="008E52BD"/>
    <w:rsid w:val="00A14322"/>
    <w:rsid w:val="00CA0E44"/>
    <w:rsid w:val="00DE4552"/>
    <w:rsid w:val="00F55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E6B9F-7580-4B3F-860A-B66412FD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1DCD"/>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5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858</Words>
  <Characters>4892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6</cp:revision>
  <dcterms:created xsi:type="dcterms:W3CDTF">2019-10-21T14:14:00Z</dcterms:created>
  <dcterms:modified xsi:type="dcterms:W3CDTF">2019-10-21T18:35:00Z</dcterms:modified>
</cp:coreProperties>
</file>