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05" w:rsidRPr="008B6E1E" w:rsidRDefault="008B6E1E" w:rsidP="008B6E1E">
      <w:pPr>
        <w:spacing w:line="360" w:lineRule="auto"/>
        <w:ind w:left="1134" w:firstLine="426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ПЕРЕЛІК ЕКЗАМЕНАЦІЙНИХ ПИТАНЬ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Змістовні характеристики понять „творчість”, „діяльність”, ”творча діяльність”.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 Мотиви творчої діяльності. Значення стимулу в творчій діяльності.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 Психологічні механізми творчого процесу.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Етапи творчого процесу 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 Рушійні сили творчого процесу.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Фази творчого процесу (Я.Пономарьов).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Стадії творчості ( за </w:t>
      </w:r>
      <w:proofErr w:type="spellStart"/>
      <w:r>
        <w:rPr>
          <w:sz w:val="28"/>
        </w:rPr>
        <w:t>Г.Воллєсу</w:t>
      </w:r>
      <w:proofErr w:type="spellEnd"/>
      <w:r>
        <w:rPr>
          <w:sz w:val="28"/>
        </w:rPr>
        <w:t>).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Стадії творчості(за </w:t>
      </w:r>
      <w:proofErr w:type="spellStart"/>
      <w:r>
        <w:rPr>
          <w:sz w:val="28"/>
        </w:rPr>
        <w:t>Е.Гетчинсоном</w:t>
      </w:r>
      <w:proofErr w:type="spellEnd"/>
      <w:r>
        <w:rPr>
          <w:sz w:val="28"/>
        </w:rPr>
        <w:t xml:space="preserve">).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Стадії творчості (за </w:t>
      </w:r>
      <w:proofErr w:type="spellStart"/>
      <w:r>
        <w:rPr>
          <w:sz w:val="28"/>
        </w:rPr>
        <w:t>Ільясовим</w:t>
      </w:r>
      <w:proofErr w:type="spellEnd"/>
      <w:r>
        <w:rPr>
          <w:sz w:val="28"/>
        </w:rPr>
        <w:t>).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Стадії творчості (за </w:t>
      </w:r>
      <w:proofErr w:type="spellStart"/>
      <w:r>
        <w:rPr>
          <w:sz w:val="28"/>
        </w:rPr>
        <w:t>П.К.Енгелмаєром</w:t>
      </w:r>
      <w:proofErr w:type="spellEnd"/>
      <w:r>
        <w:rPr>
          <w:sz w:val="28"/>
        </w:rPr>
        <w:t>).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Творча особистість та її особливості.   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 Типологія творчих людей. Риси творчої особистості.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Ознаки людської творчості.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Джерела творчої обдарованості  </w:t>
      </w:r>
      <w:proofErr w:type="spellStart"/>
      <w:r>
        <w:rPr>
          <w:sz w:val="28"/>
        </w:rPr>
        <w:t>Гостроуміє</w:t>
      </w:r>
      <w:proofErr w:type="spellEnd"/>
      <w:r>
        <w:rPr>
          <w:sz w:val="28"/>
        </w:rPr>
        <w:t xml:space="preserve">  та </w:t>
      </w:r>
      <w:proofErr w:type="spellStart"/>
      <w:r>
        <w:rPr>
          <w:sz w:val="28"/>
        </w:rPr>
        <w:t>криативність</w:t>
      </w:r>
      <w:proofErr w:type="spellEnd"/>
      <w:r>
        <w:rPr>
          <w:sz w:val="28"/>
        </w:rPr>
        <w:t xml:space="preserve">. Творчі сни. Творчі здібності.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Виявлення творчих здібностей. Інтелект і творчість.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Інтуїція та творчість.</w:t>
      </w:r>
      <w:r w:rsidRPr="00F549BD">
        <w:rPr>
          <w:sz w:val="28"/>
        </w:rPr>
        <w:t xml:space="preserve"> </w:t>
      </w:r>
      <w:r>
        <w:rPr>
          <w:sz w:val="28"/>
        </w:rPr>
        <w:t>Творче натхнення.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Пізнавальні процеси у творчій діяльності особистості. 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 Сприйняття як основа творчого процесу (основні якості сприйняття.).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Мислення та творчість. Уява в процесі творчості.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Фантазія і уява. Емпатія та творчість.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Увага в творчому процесі. Пам’ять та механізми зберігання інформації.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Дитяча та юнацька творчість.                                                             Особливості дитячої творчості.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Гра і фантазія у дітей. Дитячий малюнок як творчістю.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 xml:space="preserve"> Вчинок і творчість підлітка.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Уява і творчість в юнацькому віці.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Творчість у вік молодості. Творчість, індивідуальність, комунікація.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 xml:space="preserve">Індивідуальні особливості творчого процесу в світі вчення          </w:t>
      </w:r>
    </w:p>
    <w:p w:rsidR="00FA4205" w:rsidRDefault="00FA4205" w:rsidP="008B6E1E">
      <w:pPr>
        <w:tabs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>про типи вищої нервової діяльності.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 xml:space="preserve">Фізіологічні передумови творчої діяльності. </w:t>
      </w:r>
      <w:proofErr w:type="spellStart"/>
      <w:r>
        <w:rPr>
          <w:sz w:val="28"/>
        </w:rPr>
        <w:t>Нейродинамічні</w:t>
      </w:r>
      <w:proofErr w:type="spellEnd"/>
      <w:r>
        <w:rPr>
          <w:sz w:val="28"/>
        </w:rPr>
        <w:t xml:space="preserve"> умови творчої діяльності.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 xml:space="preserve"> Активність, цілеспрямованість і усвідомленість творчої діяльності.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 xml:space="preserve"> Роль середовища у творчому акті.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 Загальна типологія творчої особистості. 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>Спеціальна типологія (представники</w:t>
      </w:r>
    </w:p>
    <w:p w:rsidR="00FA4205" w:rsidRDefault="00FA4205" w:rsidP="008B6E1E">
      <w:pPr>
        <w:tabs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 xml:space="preserve"> збудженого типу та результати їх творчості, представники </w:t>
      </w:r>
    </w:p>
    <w:p w:rsidR="00FA4205" w:rsidRDefault="00FA4205" w:rsidP="008B6E1E">
      <w:pPr>
        <w:tabs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>гальмуючого типу та результати їх творчості, представники</w:t>
      </w:r>
    </w:p>
    <w:p w:rsidR="00FA4205" w:rsidRDefault="00FA4205" w:rsidP="008B6E1E">
      <w:pPr>
        <w:tabs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 xml:space="preserve"> лабільного та інертного типу, представники художнього типу, </w:t>
      </w:r>
    </w:p>
    <w:p w:rsidR="00FA4205" w:rsidRDefault="00FA4205" w:rsidP="008B6E1E">
      <w:pPr>
        <w:tabs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lastRenderedPageBreak/>
        <w:t xml:space="preserve">представники </w:t>
      </w:r>
      <w:proofErr w:type="spellStart"/>
      <w:r>
        <w:rPr>
          <w:sz w:val="28"/>
        </w:rPr>
        <w:t>мисленєвого</w:t>
      </w:r>
      <w:proofErr w:type="spellEnd"/>
      <w:r>
        <w:rPr>
          <w:sz w:val="28"/>
        </w:rPr>
        <w:t xml:space="preserve"> типу, ). 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>Парціальна типологія. Типологічні суміщення.</w:t>
      </w:r>
    </w:p>
    <w:p w:rsidR="00FA4205" w:rsidRDefault="00FA4205" w:rsidP="008B6E1E">
      <w:pPr>
        <w:numPr>
          <w:ilvl w:val="0"/>
          <w:numId w:val="1"/>
        </w:numPr>
        <w:tabs>
          <w:tab w:val="clear" w:pos="1440"/>
          <w:tab w:val="num" w:pos="0"/>
        </w:tabs>
        <w:ind w:left="1134" w:firstLine="426"/>
        <w:jc w:val="both"/>
        <w:rPr>
          <w:sz w:val="28"/>
        </w:rPr>
      </w:pPr>
      <w:r>
        <w:rPr>
          <w:sz w:val="28"/>
        </w:rPr>
        <w:t>Творчий потенціал  дитини.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Творчий потенціал як стартова можливість у творчому процесі.</w:t>
      </w:r>
    </w:p>
    <w:p w:rsidR="00FA4205" w:rsidRPr="008B6E1E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  <w:szCs w:val="28"/>
        </w:rPr>
      </w:pPr>
      <w:r>
        <w:rPr>
          <w:sz w:val="28"/>
        </w:rPr>
        <w:t xml:space="preserve"> Особливості рішення творчих завдань.                   </w:t>
      </w:r>
      <w:r>
        <w:rPr>
          <w:sz w:val="28"/>
          <w:szCs w:val="28"/>
        </w:rPr>
        <w:t xml:space="preserve">         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proofErr w:type="spellStart"/>
      <w:r>
        <w:rPr>
          <w:sz w:val="28"/>
        </w:rPr>
        <w:t>Сенсова</w:t>
      </w:r>
      <w:proofErr w:type="spellEnd"/>
      <w:r>
        <w:rPr>
          <w:sz w:val="28"/>
        </w:rPr>
        <w:t xml:space="preserve"> регуляція рішення творчих завдань.</w:t>
      </w:r>
    </w:p>
    <w:p w:rsidR="00FA4205" w:rsidRDefault="00FA4205" w:rsidP="008B6E1E">
      <w:pPr>
        <w:numPr>
          <w:ilvl w:val="0"/>
          <w:numId w:val="1"/>
        </w:numPr>
        <w:ind w:left="1134" w:firstLine="426"/>
        <w:jc w:val="both"/>
        <w:rPr>
          <w:sz w:val="28"/>
        </w:rPr>
      </w:pPr>
      <w:r>
        <w:rPr>
          <w:sz w:val="28"/>
        </w:rPr>
        <w:t>Пошук нових засобів дії.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8E8"/>
    <w:multiLevelType w:val="hybridMultilevel"/>
    <w:tmpl w:val="3CE207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4205"/>
    <w:rsid w:val="003911B7"/>
    <w:rsid w:val="006315D3"/>
    <w:rsid w:val="008B6E1E"/>
    <w:rsid w:val="0096037D"/>
    <w:rsid w:val="00F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2014-09-23T10:51:00Z</dcterms:created>
  <dcterms:modified xsi:type="dcterms:W3CDTF">2019-10-23T21:03:00Z</dcterms:modified>
</cp:coreProperties>
</file>