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6029" w14:textId="77777777" w:rsidR="00C44DF1" w:rsidRPr="007E6B65" w:rsidRDefault="00C44DF1" w:rsidP="0028117A">
      <w:pPr>
        <w:jc w:val="center"/>
        <w:rPr>
          <w:b/>
          <w:bCs/>
          <w:sz w:val="24"/>
          <w:szCs w:val="24"/>
          <w:lang w:val="uk-UA"/>
        </w:rPr>
      </w:pPr>
      <w:r w:rsidRPr="007E6B65">
        <w:rPr>
          <w:b/>
          <w:bCs/>
          <w:sz w:val="24"/>
          <w:szCs w:val="24"/>
          <w:lang w:val="uk-UA"/>
        </w:rPr>
        <w:t>Індивідуальн</w:t>
      </w:r>
      <w:r w:rsidR="00B27707" w:rsidRPr="007E6B65">
        <w:rPr>
          <w:b/>
          <w:bCs/>
          <w:sz w:val="24"/>
          <w:szCs w:val="24"/>
          <w:lang w:val="uk-UA"/>
        </w:rPr>
        <w:t>е</w:t>
      </w:r>
      <w:r w:rsidRPr="007E6B65">
        <w:rPr>
          <w:b/>
          <w:bCs/>
          <w:sz w:val="24"/>
          <w:szCs w:val="24"/>
          <w:lang w:val="uk-UA"/>
        </w:rPr>
        <w:t xml:space="preserve"> творч</w:t>
      </w:r>
      <w:r w:rsidR="00B27707" w:rsidRPr="007E6B65">
        <w:rPr>
          <w:b/>
          <w:bCs/>
          <w:sz w:val="24"/>
          <w:szCs w:val="24"/>
          <w:lang w:val="uk-UA"/>
        </w:rPr>
        <w:t>е</w:t>
      </w:r>
      <w:r w:rsidRPr="007E6B65">
        <w:rPr>
          <w:b/>
          <w:bCs/>
          <w:sz w:val="24"/>
          <w:szCs w:val="24"/>
          <w:lang w:val="uk-UA"/>
        </w:rPr>
        <w:t xml:space="preserve"> завдання</w:t>
      </w:r>
    </w:p>
    <w:p w14:paraId="7349D657" w14:textId="77777777" w:rsidR="00C44DF1" w:rsidRPr="007E6B65" w:rsidRDefault="00C44DF1" w:rsidP="0028117A">
      <w:pPr>
        <w:jc w:val="center"/>
        <w:rPr>
          <w:b/>
          <w:bCs/>
          <w:sz w:val="24"/>
          <w:szCs w:val="24"/>
          <w:lang w:val="uk-UA"/>
        </w:rPr>
      </w:pPr>
      <w:r w:rsidRPr="007E6B65">
        <w:rPr>
          <w:b/>
          <w:bCs/>
          <w:sz w:val="24"/>
          <w:szCs w:val="24"/>
          <w:lang w:val="uk-UA"/>
        </w:rPr>
        <w:t>з методології історії</w:t>
      </w:r>
    </w:p>
    <w:p w14:paraId="44F7E402" w14:textId="77777777" w:rsidR="0028117A" w:rsidRPr="007E6B65" w:rsidRDefault="0028117A" w:rsidP="0028117A">
      <w:pPr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7422"/>
        <w:gridCol w:w="1560"/>
      </w:tblGrid>
      <w:tr w:rsidR="00C44DF1" w:rsidRPr="007E6B65" w14:paraId="43F24495" w14:textId="77777777" w:rsidTr="00AB15A2">
        <w:tc>
          <w:tcPr>
            <w:tcW w:w="516" w:type="dxa"/>
          </w:tcPr>
          <w:p w14:paraId="72B0B273" w14:textId="77777777" w:rsidR="00C44DF1" w:rsidRPr="007E6B65" w:rsidRDefault="00C44DF1" w:rsidP="002811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422" w:type="dxa"/>
          </w:tcPr>
          <w:p w14:paraId="7FBAE6E0" w14:textId="77777777" w:rsidR="00C44DF1" w:rsidRPr="007E6B65" w:rsidRDefault="00C44DF1" w:rsidP="0028117A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7E6B65">
              <w:rPr>
                <w:i/>
                <w:iCs/>
                <w:sz w:val="24"/>
                <w:szCs w:val="24"/>
                <w:lang w:val="uk-UA"/>
              </w:rPr>
              <w:t>Назва твору</w:t>
            </w:r>
          </w:p>
        </w:tc>
        <w:tc>
          <w:tcPr>
            <w:tcW w:w="1560" w:type="dxa"/>
          </w:tcPr>
          <w:p w14:paraId="40381E61" w14:textId="77777777" w:rsidR="00C44DF1" w:rsidRPr="007E6B65" w:rsidRDefault="00C44DF1" w:rsidP="0028117A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7E6B65">
              <w:rPr>
                <w:i/>
                <w:iCs/>
                <w:sz w:val="24"/>
                <w:szCs w:val="24"/>
                <w:lang w:val="uk-UA"/>
              </w:rPr>
              <w:t>Студент</w:t>
            </w:r>
          </w:p>
        </w:tc>
      </w:tr>
      <w:tr w:rsidR="00C44DF1" w:rsidRPr="007E6B65" w14:paraId="32F56793" w14:textId="77777777" w:rsidTr="00AB15A2">
        <w:tc>
          <w:tcPr>
            <w:tcW w:w="516" w:type="dxa"/>
          </w:tcPr>
          <w:p w14:paraId="57B0D0BC" w14:textId="47916E4A" w:rsidR="00C44DF1" w:rsidRPr="007E6B65" w:rsidRDefault="00213B73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1</w:t>
            </w:r>
            <w:r w:rsidR="00C44DF1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35449E01" w14:textId="18A7C0A6" w:rsidR="00C44DF1" w:rsidRPr="007E6B65" w:rsidRDefault="00C44DF1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Бродель Ф. Матеріальна цивілізація, економіка і капіталізм, XV–XVIII ст. К</w:t>
            </w:r>
            <w:r w:rsidR="005C2D85" w:rsidRPr="007E6B65">
              <w:rPr>
                <w:sz w:val="24"/>
                <w:szCs w:val="24"/>
                <w:lang w:val="uk-UA"/>
              </w:rPr>
              <w:t>иїв</w:t>
            </w:r>
            <w:r w:rsidRPr="007E6B65">
              <w:rPr>
                <w:sz w:val="24"/>
                <w:szCs w:val="24"/>
                <w:lang w:val="uk-UA"/>
              </w:rPr>
              <w:t>: Основи, 1995–1998.</w:t>
            </w:r>
          </w:p>
          <w:p w14:paraId="246E60CF" w14:textId="77777777" w:rsidR="00C44DF1" w:rsidRPr="007E6B65" w:rsidRDefault="00C44DF1" w:rsidP="002811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3984B3E0" w14:textId="57EFF595" w:rsidR="00E45B3C" w:rsidRPr="007E6B65" w:rsidRDefault="00E128A9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Бондарєв</w:t>
            </w:r>
          </w:p>
        </w:tc>
      </w:tr>
      <w:tr w:rsidR="0028117A" w:rsidRPr="007E6B65" w14:paraId="77AB298D" w14:textId="77777777" w:rsidTr="00AB15A2">
        <w:tc>
          <w:tcPr>
            <w:tcW w:w="516" w:type="dxa"/>
          </w:tcPr>
          <w:p w14:paraId="0B934C05" w14:textId="238F457B" w:rsidR="0028117A" w:rsidRPr="007E6B65" w:rsidRDefault="00213B73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2</w:t>
            </w:r>
            <w:r w:rsidR="0028117A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67C58C8E" w14:textId="50B70E73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Гірц К. Глибока гра: Півнячі бої на острові Балі // Інтерпретація культур. К</w:t>
            </w:r>
            <w:r w:rsidR="005C2D85" w:rsidRPr="007E6B65">
              <w:rPr>
                <w:sz w:val="24"/>
                <w:szCs w:val="24"/>
                <w:lang w:val="uk-UA"/>
              </w:rPr>
              <w:t>иїв</w:t>
            </w:r>
            <w:r w:rsidRPr="007E6B65">
              <w:rPr>
                <w:sz w:val="24"/>
                <w:szCs w:val="24"/>
                <w:lang w:val="uk-UA"/>
              </w:rPr>
              <w:t>: Дух і Літера, 2001</w:t>
            </w:r>
          </w:p>
          <w:p w14:paraId="58D33834" w14:textId="77777777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3A1FF949" w14:textId="396EC949" w:rsidR="0028117A" w:rsidRPr="007E6B65" w:rsidRDefault="00F60FCF" w:rsidP="00281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Ілющенков</w:t>
            </w:r>
          </w:p>
        </w:tc>
      </w:tr>
      <w:tr w:rsidR="007E6B65" w:rsidRPr="007E6B65" w14:paraId="0D262569" w14:textId="77777777" w:rsidTr="00AB15A2">
        <w:tc>
          <w:tcPr>
            <w:tcW w:w="516" w:type="dxa"/>
          </w:tcPr>
          <w:p w14:paraId="6B20F8AD" w14:textId="0E39B517" w:rsidR="007E6B65" w:rsidRP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422" w:type="dxa"/>
          </w:tcPr>
          <w:p w14:paraId="501D2A09" w14:textId="77144FFC" w:rsid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Ле Гофф, Жак. Середньовічна уява. Львів, 2007.</w:t>
            </w:r>
            <w:r w:rsidR="00C03E9C" w:rsidRPr="007E6B65">
              <w:rPr>
                <w:sz w:val="24"/>
                <w:szCs w:val="24"/>
                <w:lang w:val="uk-UA"/>
              </w:rPr>
              <w:t xml:space="preserve"> URL:</w:t>
            </w:r>
            <w:r w:rsidR="00C03E9C">
              <w:rPr>
                <w:sz w:val="24"/>
                <w:szCs w:val="24"/>
                <w:lang w:val="uk-UA"/>
              </w:rPr>
              <w:t xml:space="preserve"> </w:t>
            </w:r>
            <w:r w:rsidR="00C03E9C" w:rsidRPr="00C03E9C">
              <w:rPr>
                <w:sz w:val="24"/>
                <w:szCs w:val="24"/>
                <w:lang w:val="uk-UA"/>
              </w:rPr>
              <w:t>https://chtyvo.org.ua/</w:t>
            </w:r>
            <w:r w:rsidR="00C03E9C">
              <w:t xml:space="preserve"> </w:t>
            </w:r>
            <w:r w:rsidR="00C03E9C" w:rsidRPr="00C03E9C">
              <w:rPr>
                <w:sz w:val="24"/>
                <w:szCs w:val="24"/>
                <w:lang w:val="uk-UA"/>
              </w:rPr>
              <w:t>authors/Jacques_Le_Goff/Serednovichna_uiava/</w:t>
            </w:r>
          </w:p>
          <w:p w14:paraId="6AF0E55A" w14:textId="79DE7A21" w:rsidR="007E6B65" w:rsidRPr="007E6B65" w:rsidRDefault="007E6B65" w:rsidP="002811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369BAC1A" w14:textId="680C1B19" w:rsidR="007E6B65" w:rsidRPr="007E6B65" w:rsidRDefault="000F0892" w:rsidP="00281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Кірєєв</w:t>
            </w:r>
          </w:p>
        </w:tc>
      </w:tr>
      <w:tr w:rsidR="005C2D85" w:rsidRPr="007E6B65" w14:paraId="244416D4" w14:textId="77777777" w:rsidTr="00AB15A2">
        <w:tc>
          <w:tcPr>
            <w:tcW w:w="516" w:type="dxa"/>
          </w:tcPr>
          <w:p w14:paraId="20F894E3" w14:textId="24DD3D8C" w:rsidR="005C2D85" w:rsidRP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4</w:t>
            </w:r>
            <w:r w:rsidR="00213B73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632C894C" w14:textId="77777777" w:rsidR="005C2D85" w:rsidRPr="007E6B65" w:rsidRDefault="005C2D85" w:rsidP="005C2D85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Ворончук І. О. Населення Волині в XVI - першій половині XVII ст.: родина, домогосподарство, демографічні чинники Київ, 2012.</w:t>
            </w:r>
          </w:p>
          <w:p w14:paraId="7B74915E" w14:textId="4F62CDA8" w:rsidR="007E6B65" w:rsidRPr="007E6B65" w:rsidRDefault="005C2D85" w:rsidP="005C2D85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 xml:space="preserve">URL: </w:t>
            </w:r>
            <w:hyperlink r:id="rId4" w:history="1">
              <w:r w:rsidR="007E6B65" w:rsidRPr="00337188">
                <w:rPr>
                  <w:rStyle w:val="a5"/>
                  <w:sz w:val="24"/>
                  <w:szCs w:val="24"/>
                  <w:lang w:val="uk-UA"/>
                </w:rPr>
                <w:t>https://chtyvo.org.ua/authors/Voronchuk_Iryna/Naselennia_Volyni_v_XVI_-_pershii_polovyni_XVII_st_rodyna_domohospodarstvo_demohrafichni_chynnyky/</w:t>
              </w:r>
            </w:hyperlink>
          </w:p>
        </w:tc>
        <w:tc>
          <w:tcPr>
            <w:tcW w:w="1560" w:type="dxa"/>
          </w:tcPr>
          <w:p w14:paraId="41F9B93C" w14:textId="77777777" w:rsidR="005C2D85" w:rsidRPr="007E6B65" w:rsidRDefault="005C2D85" w:rsidP="0028117A">
            <w:pPr>
              <w:rPr>
                <w:sz w:val="24"/>
                <w:szCs w:val="24"/>
                <w:lang w:val="uk-UA"/>
              </w:rPr>
            </w:pPr>
          </w:p>
        </w:tc>
      </w:tr>
      <w:tr w:rsidR="0028117A" w:rsidRPr="007E6B65" w14:paraId="6215E892" w14:textId="77777777" w:rsidTr="00AB15A2">
        <w:tc>
          <w:tcPr>
            <w:tcW w:w="516" w:type="dxa"/>
          </w:tcPr>
          <w:p w14:paraId="6BCD1097" w14:textId="42EA58C4" w:rsidR="0028117A" w:rsidRP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5</w:t>
            </w:r>
            <w:r w:rsidR="0028117A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359C0D88" w14:textId="2BE6AF50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Диса К. Історія з відьмами. Суди про чари в українських воєводствах Речі Посполитої ХVІІ-ХVІІІ століття. К</w:t>
            </w:r>
            <w:r w:rsidR="005C2D85" w:rsidRPr="007E6B65">
              <w:rPr>
                <w:sz w:val="24"/>
                <w:szCs w:val="24"/>
                <w:lang w:val="uk-UA"/>
              </w:rPr>
              <w:t>иїв</w:t>
            </w:r>
            <w:r w:rsidRPr="007E6B65">
              <w:rPr>
                <w:sz w:val="24"/>
                <w:szCs w:val="24"/>
                <w:lang w:val="uk-UA"/>
              </w:rPr>
              <w:t xml:space="preserve">: Критика, 2008. 304 с. URL: </w:t>
            </w:r>
            <w:hyperlink r:id="rId5" w:history="1">
              <w:r w:rsidRPr="007E6B65">
                <w:rPr>
                  <w:rStyle w:val="a5"/>
                  <w:sz w:val="24"/>
                  <w:szCs w:val="24"/>
                  <w:lang w:val="uk-UA"/>
                </w:rPr>
                <w:t>https://chtyvo.org.ua/authors/Dysa_Kateryna/Istoriia_z_vidmamy_Sudy_pro_chary_v_ukrainskykh_voievodstvakh_Rechi_Pospolytoi_XVII-XVIII_stolittia/</w:t>
              </w:r>
            </w:hyperlink>
          </w:p>
        </w:tc>
        <w:tc>
          <w:tcPr>
            <w:tcW w:w="1560" w:type="dxa"/>
          </w:tcPr>
          <w:p w14:paraId="3EBFE08A" w14:textId="2BB998B0" w:rsidR="0028117A" w:rsidRPr="007E6B65" w:rsidRDefault="005D560A" w:rsidP="00281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Крючкова</w:t>
            </w:r>
          </w:p>
        </w:tc>
      </w:tr>
      <w:tr w:rsidR="00AF5CC3" w:rsidRPr="007E6B65" w14:paraId="02977AEC" w14:textId="77777777" w:rsidTr="00AB15A2">
        <w:tc>
          <w:tcPr>
            <w:tcW w:w="516" w:type="dxa"/>
          </w:tcPr>
          <w:p w14:paraId="7CED1EB7" w14:textId="7170B493" w:rsidR="00AF5CC3" w:rsidRP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6</w:t>
            </w:r>
            <w:r w:rsidR="00213B73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2FC03FA7" w14:textId="4EE777C7" w:rsidR="00AF5CC3" w:rsidRPr="007E6B65" w:rsidRDefault="00AF5CC3" w:rsidP="00AF5CC3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DFCFC"/>
                <w:lang w:val="uk-UA"/>
              </w:rPr>
            </w:pPr>
            <w:r w:rsidRPr="007E6B65">
              <w:rPr>
                <w:sz w:val="24"/>
                <w:szCs w:val="24"/>
                <w:shd w:val="clear" w:color="auto" w:fill="FDFCFC"/>
                <w:lang w:val="uk-UA"/>
              </w:rPr>
              <w:t>Дзюба О.М. Приватне життя козацької старшини XVIII ст. (на матеріалах епістолярної спадщини). Київ: Інститут історії України НАН України, 2012. 346 с.</w:t>
            </w:r>
          </w:p>
        </w:tc>
        <w:tc>
          <w:tcPr>
            <w:tcW w:w="1560" w:type="dxa"/>
          </w:tcPr>
          <w:p w14:paraId="7D56B62B" w14:textId="65836141" w:rsidR="00AF5CC3" w:rsidRPr="007E6B65" w:rsidRDefault="00E925A0" w:rsidP="00281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Костоглод</w:t>
            </w:r>
          </w:p>
        </w:tc>
      </w:tr>
      <w:tr w:rsidR="0028117A" w:rsidRPr="007E6B65" w14:paraId="57B513AA" w14:textId="77777777" w:rsidTr="00AB15A2">
        <w:tc>
          <w:tcPr>
            <w:tcW w:w="516" w:type="dxa"/>
          </w:tcPr>
          <w:p w14:paraId="7D880C17" w14:textId="37B14007" w:rsidR="0028117A" w:rsidRP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7</w:t>
            </w:r>
            <w:r w:rsidR="0028117A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5672CD29" w14:textId="22FCF3CE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Сердюк І. Маленький дорослий: Дитина й дитинство в Гетьманщині XVIII ст. К</w:t>
            </w:r>
            <w:r w:rsidR="005C2D85" w:rsidRPr="007E6B65">
              <w:rPr>
                <w:sz w:val="24"/>
                <w:szCs w:val="24"/>
                <w:lang w:val="uk-UA"/>
              </w:rPr>
              <w:t>иїв</w:t>
            </w:r>
            <w:r w:rsidRPr="007E6B65">
              <w:rPr>
                <w:sz w:val="24"/>
                <w:szCs w:val="24"/>
                <w:lang w:val="uk-UA"/>
              </w:rPr>
              <w:t>: К.І.С., 2018.</w:t>
            </w:r>
          </w:p>
        </w:tc>
        <w:tc>
          <w:tcPr>
            <w:tcW w:w="1560" w:type="dxa"/>
          </w:tcPr>
          <w:p w14:paraId="0D357ACF" w14:textId="2B6B0178" w:rsidR="0028117A" w:rsidRPr="007E6B65" w:rsidRDefault="00E925A0" w:rsidP="00281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Москаленко</w:t>
            </w:r>
          </w:p>
        </w:tc>
      </w:tr>
      <w:tr w:rsidR="0028117A" w:rsidRPr="007E6B65" w14:paraId="11F29538" w14:textId="77777777" w:rsidTr="00AB15A2">
        <w:tc>
          <w:tcPr>
            <w:tcW w:w="516" w:type="dxa"/>
          </w:tcPr>
          <w:p w14:paraId="58C05100" w14:textId="519E1E7A" w:rsidR="0028117A" w:rsidRP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8</w:t>
            </w:r>
            <w:r w:rsidR="0028117A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64F04A95" w14:textId="19D66408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Старченко Н. Честь, кров і риторика. Конфлікт у шляхетському середовищі Волині (друга половина XVI – XVII століття). К</w:t>
            </w:r>
            <w:r w:rsidR="005C2D85" w:rsidRPr="007E6B65">
              <w:rPr>
                <w:sz w:val="24"/>
                <w:szCs w:val="24"/>
                <w:lang w:val="uk-UA"/>
              </w:rPr>
              <w:t>иїв</w:t>
            </w:r>
            <w:r w:rsidRPr="007E6B65">
              <w:rPr>
                <w:sz w:val="24"/>
                <w:szCs w:val="24"/>
                <w:lang w:val="uk-UA"/>
              </w:rPr>
              <w:t xml:space="preserve">: Lauras, 2014. – 510 с. – URL: </w:t>
            </w:r>
            <w:hyperlink r:id="rId6" w:history="1">
              <w:r w:rsidRPr="007E6B65">
                <w:rPr>
                  <w:rStyle w:val="a5"/>
                  <w:sz w:val="24"/>
                  <w:szCs w:val="24"/>
                  <w:lang w:val="uk-UA"/>
                </w:rPr>
                <w:t>https://issuu.com/laurus_press/docs/starchenko_small</w:t>
              </w:r>
            </w:hyperlink>
          </w:p>
        </w:tc>
        <w:tc>
          <w:tcPr>
            <w:tcW w:w="1560" w:type="dxa"/>
          </w:tcPr>
          <w:p w14:paraId="716A314F" w14:textId="7A333B65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</w:p>
        </w:tc>
      </w:tr>
      <w:tr w:rsidR="00296A5A" w:rsidRPr="007E6B65" w14:paraId="733D0CC6" w14:textId="77777777" w:rsidTr="00AB15A2">
        <w:tc>
          <w:tcPr>
            <w:tcW w:w="516" w:type="dxa"/>
          </w:tcPr>
          <w:p w14:paraId="2BC6A092" w14:textId="48DC3181" w:rsidR="00296A5A" w:rsidRP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9</w:t>
            </w:r>
            <w:r w:rsidR="00213B73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7E0AD3E8" w14:textId="4FB9BF80" w:rsidR="00296A5A" w:rsidRPr="007E6B65" w:rsidRDefault="00296A5A" w:rsidP="00296A5A">
            <w:pPr>
              <w:jc w:val="both"/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 xml:space="preserve">Байдак М.С. Жінка в умовах війни у світлі повсякденних практик (на матеріалах Галичини 1914–1921 рр.). Дис. … канд. іст. наук. Спец. 07.00.01 – Історія України. Львівський національний університет імені Івана Франка, Львів, 2017. URL: </w:t>
            </w:r>
            <w:hyperlink r:id="rId7" w:history="1">
              <w:r w:rsidRPr="007E6B65">
                <w:rPr>
                  <w:rStyle w:val="a5"/>
                  <w:sz w:val="24"/>
                  <w:szCs w:val="24"/>
                  <w:lang w:val="uk-UA"/>
                </w:rPr>
                <w:t>https://lnu.edu.ua/wp-content/uploads/2018/03/dis_baidak.pdf</w:t>
              </w:r>
            </w:hyperlink>
          </w:p>
        </w:tc>
        <w:tc>
          <w:tcPr>
            <w:tcW w:w="1560" w:type="dxa"/>
          </w:tcPr>
          <w:p w14:paraId="00706771" w14:textId="1A7A9053" w:rsidR="001E7AD6" w:rsidRPr="007E6B65" w:rsidRDefault="001E7AD6" w:rsidP="0028117A">
            <w:pPr>
              <w:rPr>
                <w:sz w:val="24"/>
                <w:szCs w:val="24"/>
                <w:lang w:val="uk-UA"/>
              </w:rPr>
            </w:pPr>
          </w:p>
        </w:tc>
      </w:tr>
      <w:tr w:rsidR="0028117A" w:rsidRPr="007E6B65" w14:paraId="51B5D370" w14:textId="77777777" w:rsidTr="00AB15A2">
        <w:tc>
          <w:tcPr>
            <w:tcW w:w="516" w:type="dxa"/>
          </w:tcPr>
          <w:p w14:paraId="22534004" w14:textId="2BFC6F71" w:rsidR="0028117A" w:rsidRPr="007E6B65" w:rsidRDefault="007E6B65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10</w:t>
            </w:r>
            <w:r w:rsidR="0028117A"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1334E943" w14:textId="0A00D0B0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Єкельчик С. Повсякденний сталінізм: Київ та кияни після Великої війни. К.: Laurus, 2018.</w:t>
            </w:r>
          </w:p>
        </w:tc>
        <w:tc>
          <w:tcPr>
            <w:tcW w:w="1560" w:type="dxa"/>
          </w:tcPr>
          <w:p w14:paraId="6FE57B3D" w14:textId="77777777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</w:p>
        </w:tc>
      </w:tr>
      <w:tr w:rsidR="0028117A" w:rsidRPr="007E6B65" w14:paraId="56911FFE" w14:textId="77777777" w:rsidTr="00AB15A2">
        <w:tc>
          <w:tcPr>
            <w:tcW w:w="516" w:type="dxa"/>
          </w:tcPr>
          <w:p w14:paraId="477D4854" w14:textId="1555F3DA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1</w:t>
            </w:r>
            <w:r w:rsidR="007E6B65" w:rsidRPr="007E6B65">
              <w:rPr>
                <w:sz w:val="24"/>
                <w:szCs w:val="24"/>
                <w:lang w:val="uk-UA"/>
              </w:rPr>
              <w:t>1</w:t>
            </w:r>
            <w:r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2C4C93C9" w14:textId="4D299E99" w:rsidR="007E6B65" w:rsidRPr="007E6B65" w:rsidRDefault="0028117A" w:rsidP="007E6B65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Любавський Р. Повсякденне життя робітників Харкова в 1920-ті – на початку 1930-х років. Харків: Раритети України, 2016.</w:t>
            </w:r>
            <w:r w:rsidR="007E6B65" w:rsidRPr="007E6B65">
              <w:rPr>
                <w:sz w:val="24"/>
                <w:szCs w:val="24"/>
                <w:lang w:val="uk-UA"/>
              </w:rPr>
              <w:t xml:space="preserve">  URL: </w:t>
            </w:r>
            <w:hyperlink r:id="rId8" w:history="1">
              <w:r w:rsidR="007E6B65" w:rsidRPr="007E6B65">
                <w:rPr>
                  <w:rStyle w:val="a5"/>
                  <w:sz w:val="24"/>
                  <w:szCs w:val="24"/>
                  <w:lang w:val="uk-UA"/>
                </w:rPr>
                <w:t>https://www.academia.edu/38454827/Повсякденне_життя_робітників_Харкова_у_1920-_на_початку_1930-х_рр._Х._2016._226_с.pdf</w:t>
              </w:r>
            </w:hyperlink>
          </w:p>
        </w:tc>
        <w:tc>
          <w:tcPr>
            <w:tcW w:w="1560" w:type="dxa"/>
          </w:tcPr>
          <w:p w14:paraId="10CE549F" w14:textId="6AFF72BA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</w:p>
        </w:tc>
      </w:tr>
      <w:tr w:rsidR="00DB268B" w:rsidRPr="007E6B65" w14:paraId="79443AD2" w14:textId="77777777" w:rsidTr="00AB15A2">
        <w:tc>
          <w:tcPr>
            <w:tcW w:w="516" w:type="dxa"/>
          </w:tcPr>
          <w:p w14:paraId="59E9EDC2" w14:textId="3B5E27CA" w:rsidR="00DB268B" w:rsidRPr="007E6B65" w:rsidRDefault="00213B73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1</w:t>
            </w:r>
            <w:r w:rsidR="007E6B65" w:rsidRPr="007E6B65">
              <w:rPr>
                <w:sz w:val="24"/>
                <w:szCs w:val="24"/>
                <w:lang w:val="uk-UA"/>
              </w:rPr>
              <w:t>2</w:t>
            </w:r>
            <w:r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7E531F2A" w14:textId="70E7E52B" w:rsidR="00DB268B" w:rsidRPr="007E6B65" w:rsidRDefault="00DB268B" w:rsidP="00DB268B">
            <w:pPr>
              <w:shd w:val="clear" w:color="auto" w:fill="FFFFFF"/>
              <w:jc w:val="both"/>
              <w:textAlignment w:val="top"/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 xml:space="preserve">Roche, Daniel. </w:t>
            </w:r>
            <w:hyperlink r:id="rId9" w:history="1">
              <w:r w:rsidRPr="007E6B65">
                <w:rPr>
                  <w:rStyle w:val="a5"/>
                  <w:sz w:val="24"/>
                  <w:szCs w:val="24"/>
                  <w:lang w:val="uk-UA"/>
                </w:rPr>
                <w:t>The culture of clothing dress and fashion in the "ancien régime"</w:t>
              </w:r>
            </w:hyperlink>
            <w:r w:rsidRPr="007E6B65">
              <w:rPr>
                <w:rStyle w:val="a5"/>
                <w:sz w:val="24"/>
                <w:szCs w:val="24"/>
                <w:lang w:val="uk-UA"/>
              </w:rPr>
              <w:t xml:space="preserve">. </w:t>
            </w:r>
            <w:r w:rsidRPr="007E6B65">
              <w:rPr>
                <w:sz w:val="24"/>
                <w:szCs w:val="24"/>
                <w:lang w:val="uk-UA"/>
              </w:rPr>
              <w:t xml:space="preserve">Camdridg: Univerity Press, 1994. URL: </w:t>
            </w:r>
            <w:hyperlink r:id="rId10" w:anchor="v=onepage&amp;q&amp;f=false" w:history="1">
              <w:r w:rsidRPr="007E6B65">
                <w:rPr>
                  <w:rStyle w:val="a5"/>
                  <w:sz w:val="24"/>
                  <w:szCs w:val="24"/>
                  <w:lang w:val="uk-UA"/>
                </w:rPr>
                <w:t>https://books.google.de/books?id=iksOtjX47xoC&amp;printsec=frontcover&amp;hl=ru#v=onepage&amp;q&amp;f=false</w:t>
              </w:r>
            </w:hyperlink>
          </w:p>
        </w:tc>
        <w:tc>
          <w:tcPr>
            <w:tcW w:w="1560" w:type="dxa"/>
          </w:tcPr>
          <w:p w14:paraId="55DF797B" w14:textId="77777777" w:rsidR="00DB268B" w:rsidRPr="007E6B65" w:rsidRDefault="00DB268B" w:rsidP="0028117A">
            <w:pPr>
              <w:rPr>
                <w:sz w:val="24"/>
                <w:szCs w:val="24"/>
                <w:lang w:val="uk-UA"/>
              </w:rPr>
            </w:pPr>
          </w:p>
        </w:tc>
      </w:tr>
      <w:tr w:rsidR="005C2D85" w:rsidRPr="007E6B65" w14:paraId="3EE2E6D1" w14:textId="77777777" w:rsidTr="00AB15A2">
        <w:tc>
          <w:tcPr>
            <w:tcW w:w="516" w:type="dxa"/>
          </w:tcPr>
          <w:p w14:paraId="53DEAABB" w14:textId="1AA3AC47" w:rsidR="005C2D85" w:rsidRPr="007E6B65" w:rsidRDefault="00213B73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1</w:t>
            </w:r>
            <w:r w:rsidR="007E6B65" w:rsidRPr="007E6B65">
              <w:rPr>
                <w:sz w:val="24"/>
                <w:szCs w:val="24"/>
                <w:lang w:val="uk-UA"/>
              </w:rPr>
              <w:t>3</w:t>
            </w:r>
            <w:r w:rsidRPr="007E6B6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2" w:type="dxa"/>
          </w:tcPr>
          <w:p w14:paraId="2048BACD" w14:textId="2E18BFCB" w:rsidR="007E6B65" w:rsidRPr="007E6B65" w:rsidRDefault="005C2D85" w:rsidP="00DB268B">
            <w:pPr>
              <w:shd w:val="clear" w:color="auto" w:fill="FFFFFF"/>
              <w:jc w:val="both"/>
              <w:textAlignment w:val="top"/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 xml:space="preserve">Wrigley E.A., Davies R/S/, Oeppen J.E. and Scofield R.S. English population history from family reconstitution 1580–1837. URL: </w:t>
            </w:r>
            <w:hyperlink r:id="rId11" w:history="1">
              <w:r w:rsidR="007E6B65" w:rsidRPr="007E6B65">
                <w:rPr>
                  <w:rStyle w:val="a5"/>
                  <w:sz w:val="24"/>
                  <w:szCs w:val="24"/>
                  <w:lang w:val="uk-UA"/>
                </w:rPr>
                <w:t>http://pombo.free.fr/wrigley1997.pdf</w:t>
              </w:r>
            </w:hyperlink>
          </w:p>
        </w:tc>
        <w:tc>
          <w:tcPr>
            <w:tcW w:w="1560" w:type="dxa"/>
          </w:tcPr>
          <w:p w14:paraId="21330F69" w14:textId="77777777" w:rsidR="005C2D85" w:rsidRPr="007E6B65" w:rsidRDefault="005C2D85" w:rsidP="0028117A">
            <w:pPr>
              <w:rPr>
                <w:sz w:val="24"/>
                <w:szCs w:val="24"/>
                <w:lang w:val="uk-UA"/>
              </w:rPr>
            </w:pPr>
          </w:p>
        </w:tc>
      </w:tr>
      <w:tr w:rsidR="0028117A" w:rsidRPr="007E6B65" w14:paraId="126D0FB7" w14:textId="77777777" w:rsidTr="00AB15A2">
        <w:tc>
          <w:tcPr>
            <w:tcW w:w="516" w:type="dxa"/>
          </w:tcPr>
          <w:p w14:paraId="5979BBBF" w14:textId="5E08CE79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>1</w:t>
            </w:r>
            <w:r w:rsidR="007E6B65" w:rsidRPr="007E6B65">
              <w:rPr>
                <w:sz w:val="24"/>
                <w:szCs w:val="24"/>
                <w:lang w:val="uk-UA"/>
              </w:rPr>
              <w:t>4</w:t>
            </w:r>
            <w:r w:rsidRPr="007E6B65">
              <w:rPr>
                <w:sz w:val="24"/>
                <w:szCs w:val="24"/>
                <w:lang w:val="uk-UA"/>
              </w:rPr>
              <w:t>.</w:t>
            </w:r>
          </w:p>
          <w:p w14:paraId="18853103" w14:textId="5D6DD463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422" w:type="dxa"/>
          </w:tcPr>
          <w:p w14:paraId="48B5FC7B" w14:textId="19F72A8B" w:rsidR="0028117A" w:rsidRPr="007E6B65" w:rsidRDefault="00866611" w:rsidP="008666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 xml:space="preserve">Thompson P. The Edwardians: The Remaking of British Society. London; New York, 1992. URL: </w:t>
            </w:r>
            <w:hyperlink r:id="rId12" w:history="1">
              <w:r w:rsidRPr="007E6B65">
                <w:rPr>
                  <w:rStyle w:val="a5"/>
                  <w:sz w:val="24"/>
                  <w:szCs w:val="24"/>
                  <w:lang w:val="uk-UA"/>
                </w:rPr>
                <w:t>https://vdoc.pub/download/the-edwardians-the-remaking-of-british-society-2ojejvm7r0p0</w:t>
              </w:r>
            </w:hyperlink>
          </w:p>
        </w:tc>
        <w:tc>
          <w:tcPr>
            <w:tcW w:w="1560" w:type="dxa"/>
          </w:tcPr>
          <w:p w14:paraId="08A3E3F6" w14:textId="2F963CBF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</w:p>
        </w:tc>
      </w:tr>
      <w:tr w:rsidR="0028117A" w:rsidRPr="007E6B65" w14:paraId="442BBCF7" w14:textId="77777777" w:rsidTr="00AB15A2">
        <w:tc>
          <w:tcPr>
            <w:tcW w:w="516" w:type="dxa"/>
          </w:tcPr>
          <w:p w14:paraId="6269E41D" w14:textId="172F7F74" w:rsidR="0028117A" w:rsidRPr="007E6B65" w:rsidRDefault="00213B73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lastRenderedPageBreak/>
              <w:t>1</w:t>
            </w:r>
            <w:r w:rsidR="007E6B65" w:rsidRPr="007E6B65">
              <w:rPr>
                <w:sz w:val="24"/>
                <w:szCs w:val="24"/>
                <w:lang w:val="uk-UA"/>
              </w:rPr>
              <w:t>5</w:t>
            </w:r>
            <w:r w:rsidR="0028117A" w:rsidRPr="007E6B65">
              <w:rPr>
                <w:sz w:val="24"/>
                <w:szCs w:val="24"/>
                <w:lang w:val="uk-UA"/>
              </w:rPr>
              <w:t>.</w:t>
            </w:r>
          </w:p>
          <w:p w14:paraId="19439BFD" w14:textId="77777777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422" w:type="dxa"/>
          </w:tcPr>
          <w:p w14:paraId="687DB386" w14:textId="7219D098" w:rsidR="007E6B65" w:rsidRPr="007E6B65" w:rsidRDefault="0028117A" w:rsidP="0028117A">
            <w:pPr>
              <w:rPr>
                <w:sz w:val="24"/>
                <w:szCs w:val="24"/>
                <w:lang w:val="uk-UA"/>
              </w:rPr>
            </w:pPr>
            <w:r w:rsidRPr="007E6B65">
              <w:rPr>
                <w:sz w:val="24"/>
                <w:szCs w:val="24"/>
                <w:lang w:val="uk-UA"/>
              </w:rPr>
              <w:t xml:space="preserve">Kotkin, Stephen. Magnetic Mountain: Stalinism as a Civilization. Berkeley: University of California Press, 1995. URL: </w:t>
            </w:r>
            <w:hyperlink r:id="rId13" w:history="1">
              <w:r w:rsidR="007E6B65" w:rsidRPr="007E6B65">
                <w:rPr>
                  <w:rStyle w:val="a5"/>
                  <w:sz w:val="24"/>
                  <w:szCs w:val="24"/>
                  <w:lang w:val="uk-UA"/>
                </w:rPr>
                <w:t>http://ark.cdlib.org/ark:/13030/ft909nb5q7/</w:t>
              </w:r>
            </w:hyperlink>
          </w:p>
        </w:tc>
        <w:tc>
          <w:tcPr>
            <w:tcW w:w="1560" w:type="dxa"/>
          </w:tcPr>
          <w:p w14:paraId="395D1CEF" w14:textId="31A5430E" w:rsidR="0028117A" w:rsidRPr="007E6B65" w:rsidRDefault="0028117A" w:rsidP="0028117A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765013C2" w14:textId="77777777" w:rsidR="00C44DF1" w:rsidRPr="007E6B65" w:rsidRDefault="00C44DF1" w:rsidP="0028117A">
      <w:pPr>
        <w:rPr>
          <w:sz w:val="24"/>
          <w:szCs w:val="24"/>
          <w:lang w:val="uk-UA"/>
        </w:rPr>
      </w:pPr>
    </w:p>
    <w:p w14:paraId="7912DEED" w14:textId="77777777" w:rsidR="00E14754" w:rsidRPr="007E6B65" w:rsidRDefault="00E14754" w:rsidP="0028117A">
      <w:pPr>
        <w:rPr>
          <w:sz w:val="24"/>
          <w:szCs w:val="24"/>
          <w:lang w:val="uk-UA"/>
        </w:rPr>
      </w:pPr>
      <w:r w:rsidRPr="007E6B65">
        <w:rPr>
          <w:sz w:val="24"/>
          <w:szCs w:val="24"/>
          <w:lang w:val="uk-UA"/>
        </w:rPr>
        <w:t>Вимоги:</w:t>
      </w:r>
    </w:p>
    <w:p w14:paraId="63FF2833" w14:textId="77777777" w:rsidR="00E14754" w:rsidRPr="007E6B65" w:rsidRDefault="00E14754" w:rsidP="0028117A">
      <w:pPr>
        <w:rPr>
          <w:sz w:val="24"/>
          <w:szCs w:val="24"/>
          <w:lang w:val="uk-UA"/>
        </w:rPr>
      </w:pPr>
      <w:r w:rsidRPr="007E6B65">
        <w:rPr>
          <w:sz w:val="24"/>
          <w:szCs w:val="24"/>
          <w:lang w:val="uk-UA"/>
        </w:rPr>
        <w:t>1. Вказати, до якого історіографічного напрямку, школи належить автор праці.</w:t>
      </w:r>
    </w:p>
    <w:p w14:paraId="4EB62157" w14:textId="77777777" w:rsidR="00E14754" w:rsidRPr="007E6B65" w:rsidRDefault="00E14754" w:rsidP="0028117A">
      <w:pPr>
        <w:rPr>
          <w:sz w:val="24"/>
          <w:szCs w:val="24"/>
          <w:lang w:val="uk-UA"/>
        </w:rPr>
      </w:pPr>
      <w:r w:rsidRPr="007E6B65">
        <w:rPr>
          <w:sz w:val="24"/>
          <w:szCs w:val="24"/>
          <w:lang w:val="uk-UA"/>
        </w:rPr>
        <w:t>2. Пояснити, який пізнавальний метод (підхід) є провідним у цій праці.</w:t>
      </w:r>
    </w:p>
    <w:p w14:paraId="3C29E743" w14:textId="77777777" w:rsidR="00E14754" w:rsidRPr="007E6B65" w:rsidRDefault="00E14754" w:rsidP="0028117A">
      <w:pPr>
        <w:rPr>
          <w:sz w:val="24"/>
          <w:szCs w:val="24"/>
          <w:lang w:val="uk-UA"/>
        </w:rPr>
      </w:pPr>
      <w:r w:rsidRPr="007E6B65">
        <w:rPr>
          <w:sz w:val="24"/>
          <w:szCs w:val="24"/>
          <w:lang w:val="uk-UA"/>
        </w:rPr>
        <w:t xml:space="preserve">3. Пояснити, в чому полягає новаторство автора. </w:t>
      </w:r>
    </w:p>
    <w:p w14:paraId="2E99DB52" w14:textId="77777777" w:rsidR="00E14754" w:rsidRPr="007E6B65" w:rsidRDefault="00E14754" w:rsidP="0028117A">
      <w:pPr>
        <w:rPr>
          <w:sz w:val="24"/>
          <w:szCs w:val="24"/>
          <w:lang w:val="uk-UA"/>
        </w:rPr>
      </w:pPr>
      <w:r w:rsidRPr="007E6B65">
        <w:rPr>
          <w:sz w:val="24"/>
          <w:szCs w:val="24"/>
          <w:lang w:val="uk-UA"/>
        </w:rPr>
        <w:t>4. Показати внесок автора у пояснення історичної реальності.</w:t>
      </w:r>
    </w:p>
    <w:p w14:paraId="5F7F946E" w14:textId="77777777" w:rsidR="00E14754" w:rsidRPr="007E6B65" w:rsidRDefault="00E14754" w:rsidP="0028117A">
      <w:pPr>
        <w:rPr>
          <w:sz w:val="24"/>
          <w:szCs w:val="24"/>
          <w:lang w:val="uk-UA"/>
        </w:rPr>
      </w:pPr>
      <w:r w:rsidRPr="007E6B65">
        <w:rPr>
          <w:sz w:val="24"/>
          <w:szCs w:val="24"/>
          <w:lang w:val="uk-UA"/>
        </w:rPr>
        <w:t>5. Анотувати найяскравіші сторінки твору.</w:t>
      </w:r>
    </w:p>
    <w:p w14:paraId="4EEAAF68" w14:textId="6916F229" w:rsidR="00EB341D" w:rsidRPr="007E6B65" w:rsidRDefault="00EB341D" w:rsidP="0028117A">
      <w:pPr>
        <w:rPr>
          <w:sz w:val="24"/>
          <w:szCs w:val="24"/>
          <w:lang w:val="uk-UA"/>
        </w:rPr>
      </w:pPr>
      <w:r w:rsidRPr="007E6B65">
        <w:rPr>
          <w:sz w:val="24"/>
          <w:szCs w:val="24"/>
          <w:lang w:val="uk-UA"/>
        </w:rPr>
        <w:t>6. Чому я навчився у автора прочитаного твору. Що з побаченого тут я застосую у своїй магістерській роботі.</w:t>
      </w:r>
    </w:p>
    <w:p w14:paraId="65F950A7" w14:textId="2898099C" w:rsidR="00EB341D" w:rsidRPr="007E6B65" w:rsidRDefault="00EB341D" w:rsidP="0028117A">
      <w:pPr>
        <w:rPr>
          <w:sz w:val="24"/>
          <w:szCs w:val="24"/>
          <w:lang w:val="uk-UA"/>
        </w:rPr>
      </w:pPr>
      <w:r w:rsidRPr="007E6B65">
        <w:rPr>
          <w:sz w:val="24"/>
          <w:szCs w:val="24"/>
          <w:lang w:val="uk-UA"/>
        </w:rPr>
        <w:t>7</w:t>
      </w:r>
      <w:r w:rsidR="00E14754" w:rsidRPr="007E6B65">
        <w:rPr>
          <w:sz w:val="24"/>
          <w:szCs w:val="24"/>
          <w:lang w:val="uk-UA"/>
        </w:rPr>
        <w:t>. Обсяг роботи – 5 сторінок. Список використаної літератури.</w:t>
      </w:r>
    </w:p>
    <w:sectPr w:rsidR="00EB341D" w:rsidRPr="007E6B65" w:rsidSect="00EB341D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C"/>
    <w:rsid w:val="000E4F2B"/>
    <w:rsid w:val="000F0892"/>
    <w:rsid w:val="00143B28"/>
    <w:rsid w:val="001D74FC"/>
    <w:rsid w:val="001E7AD6"/>
    <w:rsid w:val="001F6546"/>
    <w:rsid w:val="001F7FCE"/>
    <w:rsid w:val="00213B73"/>
    <w:rsid w:val="0028117A"/>
    <w:rsid w:val="00296A5A"/>
    <w:rsid w:val="003B7C9D"/>
    <w:rsid w:val="003F374F"/>
    <w:rsid w:val="005A747E"/>
    <w:rsid w:val="005C2D85"/>
    <w:rsid w:val="005C3857"/>
    <w:rsid w:val="005D560A"/>
    <w:rsid w:val="005F0465"/>
    <w:rsid w:val="005F34D0"/>
    <w:rsid w:val="0060134C"/>
    <w:rsid w:val="00625BA3"/>
    <w:rsid w:val="006A0B0C"/>
    <w:rsid w:val="006B2034"/>
    <w:rsid w:val="00766011"/>
    <w:rsid w:val="00791F3B"/>
    <w:rsid w:val="00797A09"/>
    <w:rsid w:val="007E48C2"/>
    <w:rsid w:val="007E6B65"/>
    <w:rsid w:val="007F7269"/>
    <w:rsid w:val="008215AF"/>
    <w:rsid w:val="00866611"/>
    <w:rsid w:val="00874D27"/>
    <w:rsid w:val="008C0D60"/>
    <w:rsid w:val="008E0DBC"/>
    <w:rsid w:val="009801F9"/>
    <w:rsid w:val="00983724"/>
    <w:rsid w:val="00987300"/>
    <w:rsid w:val="009942B5"/>
    <w:rsid w:val="00AB15A2"/>
    <w:rsid w:val="00AC078F"/>
    <w:rsid w:val="00AF5CC3"/>
    <w:rsid w:val="00B27707"/>
    <w:rsid w:val="00C03E9C"/>
    <w:rsid w:val="00C44DF1"/>
    <w:rsid w:val="00C8545F"/>
    <w:rsid w:val="00C9599F"/>
    <w:rsid w:val="00CE4CCD"/>
    <w:rsid w:val="00D012F2"/>
    <w:rsid w:val="00D62CD2"/>
    <w:rsid w:val="00DB268B"/>
    <w:rsid w:val="00E128A9"/>
    <w:rsid w:val="00E14754"/>
    <w:rsid w:val="00E30C60"/>
    <w:rsid w:val="00E45B3C"/>
    <w:rsid w:val="00E925A0"/>
    <w:rsid w:val="00EB341D"/>
    <w:rsid w:val="00EF1ED2"/>
    <w:rsid w:val="00F20F98"/>
    <w:rsid w:val="00F2400B"/>
    <w:rsid w:val="00F60FCF"/>
    <w:rsid w:val="00F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8CBBA"/>
  <w15:chartTrackingRefBased/>
  <w15:docId w15:val="{8F437C46-24C7-460C-9885-0EA57B1F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lang w:val="uk-UA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1">
    <w:name w:val="link1"/>
    <w:basedOn w:val="a0"/>
  </w:style>
  <w:style w:type="paragraph" w:styleId="a3">
    <w:name w:val="Body Text"/>
    <w:basedOn w:val="a"/>
    <w:semiHidden/>
    <w:pPr>
      <w:jc w:val="both"/>
    </w:pPr>
    <w:rPr>
      <w:color w:val="000000"/>
      <w:sz w:val="24"/>
      <w:szCs w:val="17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="709"/>
      <w:jc w:val="both"/>
    </w:pPr>
    <w:rPr>
      <w:sz w:val="24"/>
      <w:lang w:val="uk-UA"/>
    </w:rPr>
  </w:style>
  <w:style w:type="paragraph" w:styleId="20">
    <w:name w:val="Body Text 2"/>
    <w:basedOn w:val="a"/>
    <w:semiHidden/>
    <w:pPr>
      <w:jc w:val="both"/>
    </w:pPr>
    <w:rPr>
      <w:sz w:val="24"/>
      <w:lang w:val="uk-UA"/>
    </w:rPr>
  </w:style>
  <w:style w:type="paragraph" w:styleId="a4">
    <w:name w:val="Body Text Indent"/>
    <w:basedOn w:val="a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noProof/>
      <w:sz w:val="22"/>
      <w:lang w:val="uk-UA"/>
    </w:rPr>
  </w:style>
  <w:style w:type="character" w:styleId="a5">
    <w:name w:val="Hyperlink"/>
    <w:uiPriority w:val="99"/>
    <w:unhideWhenUsed/>
    <w:rsid w:val="008E0DBC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7E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38454827/&#1055;&#1086;&#1074;&#1089;&#1103;&#1082;&#1076;&#1077;&#1085;&#1085;&#1077;_&#1078;&#1080;&#1090;&#1090;&#1103;_&#1088;&#1086;&#1073;&#1110;&#1090;&#1085;&#1080;&#1082;&#1110;&#1074;_&#1061;&#1072;&#1088;&#1082;&#1086;&#1074;&#1072;_&#1091;_1920-_&#1085;&#1072;_&#1087;&#1086;&#1095;&#1072;&#1090;&#1082;&#1091;_1930-&#1093;_&#1088;&#1088;._&#1061;._2016._226_&#1089;.pdf" TargetMode="External"/><Relationship Id="rId13" Type="http://schemas.openxmlformats.org/officeDocument/2006/relationships/hyperlink" Target="http://ark.cdlib.org/ark:/13030/ft909nb5q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nu.edu.ua/wp-content/uploads/2018/03/dis_baidak.pdf" TargetMode="External"/><Relationship Id="rId12" Type="http://schemas.openxmlformats.org/officeDocument/2006/relationships/hyperlink" Target="https://vdoc.pub/download/the-edwardians-the-remaking-of-british-society-2ojejvm7r0p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suu.com/laurus_press/docs/starchenko_small" TargetMode="External"/><Relationship Id="rId11" Type="http://schemas.openxmlformats.org/officeDocument/2006/relationships/hyperlink" Target="http://pombo.free.fr/wrigley1997.pdf" TargetMode="External"/><Relationship Id="rId5" Type="http://schemas.openxmlformats.org/officeDocument/2006/relationships/hyperlink" Target="https://chtyvo.org.ua/authors/Dysa_Kateryna/Istoriia_z_vidmamy_Sudy_pro_chary_v_ukrainskykh_voievodstvakh_Rechi_Pospolytoi_XVII-XVIII_stolitti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ooks.google.de/books?id=iksOtjX47xoC&amp;printsec=frontcover&amp;hl=ru" TargetMode="External"/><Relationship Id="rId4" Type="http://schemas.openxmlformats.org/officeDocument/2006/relationships/hyperlink" Target="https://chtyvo.org.ua/authors/Voronchuk_Iryna/Naselennia_Volyni_v_XVI_-_pershii_polovyni_XVII_st_rodyna_domohospodarstvo_demohrafichni_chynnyky/" TargetMode="External"/><Relationship Id="rId9" Type="http://schemas.openxmlformats.org/officeDocument/2006/relationships/hyperlink" Target="https://katalog.ulb.hhu.de/Record/9900096440802064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Громадські роботи магістрантів</vt:lpstr>
    </vt:vector>
  </TitlesOfParts>
  <Company>ZSU</Company>
  <LinksUpToDate>false</LinksUpToDate>
  <CharactersWithSpaces>4343</CharactersWithSpaces>
  <SharedDoc>false</SharedDoc>
  <HLinks>
    <vt:vector size="12" baseType="variant">
      <vt:variant>
        <vt:i4>4587521</vt:i4>
      </vt:variant>
      <vt:variant>
        <vt:i4>3</vt:i4>
      </vt:variant>
      <vt:variant>
        <vt:i4>0</vt:i4>
      </vt:variant>
      <vt:variant>
        <vt:i4>5</vt:i4>
      </vt:variant>
      <vt:variant>
        <vt:lpwstr>https://issuu.com/laurus_press/docs/starchenko_small</vt:lpwstr>
      </vt:variant>
      <vt:variant>
        <vt:lpwstr/>
      </vt:variant>
      <vt:variant>
        <vt:i4>5701735</vt:i4>
      </vt:variant>
      <vt:variant>
        <vt:i4>0</vt:i4>
      </vt:variant>
      <vt:variant>
        <vt:i4>0</vt:i4>
      </vt:variant>
      <vt:variant>
        <vt:i4>5</vt:i4>
      </vt:variant>
      <vt:variant>
        <vt:lpwstr>https://chtyvo.org.ua/authors/Dysa_Kateryna/Istoriia_z_vidmamy_Sudy_pro_chary_v_ukrainskykh_voievodstvakh_Rechi_Pospolytoi_XVII-XVIII_stolittia/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Громадські роботи магістрантів</dc:title>
  <dc:subject/>
  <dc:creator>Library</dc:creator>
  <cp:keywords/>
  <cp:lastModifiedBy>PC</cp:lastModifiedBy>
  <cp:revision>10</cp:revision>
  <cp:lastPrinted>2009-09-30T12:20:00Z</cp:lastPrinted>
  <dcterms:created xsi:type="dcterms:W3CDTF">2025-11-08T16:02:00Z</dcterms:created>
  <dcterms:modified xsi:type="dcterms:W3CDTF">2025-12-09T21:56:00Z</dcterms:modified>
</cp:coreProperties>
</file>