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Алексеев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В. П. Власть.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Философия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Наука. Москва : Проспект, 2014. 446 с.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URL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https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books.google.com.ua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books?id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Арендт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Х.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Истоки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тоталитаризма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/ Пер. с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англ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И. В.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Борисовой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8505DB">
        <w:rPr>
          <w:rFonts w:ascii="Times New Roman" w:hAnsi="Times New Roman"/>
          <w:sz w:val="28"/>
          <w:szCs w:val="28"/>
          <w:lang w:val="uk-UA"/>
        </w:rPr>
        <w:t xml:space="preserve">Ю. А.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Кимелева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А. Д Ковалева, Ю. Б.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Мишкенене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Л. А.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Седова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ред. М. С.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Ковалевой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Д. М. Носова. Москва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ЦентрКом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1996. 672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Аронсон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Э.,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Пратканис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Э. Р.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Эпоха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пропаганды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Механизмы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убеждения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повседневное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использование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злоупотребление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Санкт-Петербург : Прайм-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ЕВРОЗНАК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2003. 384 с. 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Афанасьєва М. Виборча інженерія: до постановки питання. </w:t>
      </w:r>
      <w:r w:rsidRPr="008505DB">
        <w:rPr>
          <w:rFonts w:ascii="Times New Roman" w:hAnsi="Times New Roman"/>
          <w:i/>
          <w:sz w:val="28"/>
          <w:szCs w:val="28"/>
          <w:lang w:val="uk-UA"/>
        </w:rPr>
        <w:t>Юридичний вісник</w:t>
      </w:r>
      <w:r w:rsidRPr="008505DB">
        <w:rPr>
          <w:rFonts w:ascii="Times New Roman" w:hAnsi="Times New Roman"/>
          <w:sz w:val="28"/>
          <w:szCs w:val="28"/>
          <w:lang w:val="uk-UA"/>
        </w:rPr>
        <w:t>. 2010. №4. С. 43-49.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>Афанасьєва М. В. Виборча інженерія в Україні : монографія. Одеса : Юридична література, 2014. 384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Беньямін В. Вибране. Львів : Літопис, 2002. 214 с.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URL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6" w:history="1">
        <w:proofErr w:type="spellStart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http</w:t>
        </w:r>
        <w:proofErr w:type="spellEnd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shron1.chtyvo.org.ua</w:t>
        </w:r>
        <w:proofErr w:type="spellEnd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Benjamin_Walter</w:t>
        </w:r>
        <w:proofErr w:type="spellEnd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Vybrane_zbirka.pdf</w:t>
        </w:r>
        <w:proofErr w:type="spellEnd"/>
      </w:hyperlink>
      <w:r w:rsidRPr="008505DB">
        <w:rPr>
          <w:rFonts w:ascii="Times New Roman" w:hAnsi="Times New Roman"/>
          <w:sz w:val="28"/>
          <w:szCs w:val="28"/>
          <w:lang w:val="uk-UA"/>
        </w:rPr>
        <w:t>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 w:eastAsia="ru-RU"/>
        </w:rPr>
        <w:t xml:space="preserve">Бондаренко І. С. </w:t>
      </w:r>
      <w:proofErr w:type="spellStart"/>
      <w:r w:rsidRPr="008505DB">
        <w:rPr>
          <w:rFonts w:ascii="Times New Roman" w:hAnsi="Times New Roman"/>
          <w:sz w:val="28"/>
          <w:szCs w:val="28"/>
          <w:lang w:val="uk-UA" w:eastAsia="ru-RU"/>
        </w:rPr>
        <w:t>Іміджелогія</w:t>
      </w:r>
      <w:proofErr w:type="spellEnd"/>
      <w:r w:rsidRPr="008505DB">
        <w:rPr>
          <w:rFonts w:ascii="Times New Roman" w:hAnsi="Times New Roman"/>
          <w:sz w:val="28"/>
          <w:szCs w:val="28"/>
          <w:lang w:val="uk-UA" w:eastAsia="ru-RU"/>
        </w:rPr>
        <w:t>: Психологія іміджу: навчально-методичний посібник для студентів 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світньо-кваліфікаційного рівня </w:t>
      </w:r>
      <w:r w:rsidRPr="00E121EE">
        <w:rPr>
          <w:rFonts w:ascii="Times New Roman" w:hAnsi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/>
          <w:sz w:val="28"/>
          <w:szCs w:val="28"/>
          <w:lang w:val="uk-UA" w:eastAsia="ru-RU"/>
        </w:rPr>
        <w:t>бакалавр</w:t>
      </w:r>
      <w:r w:rsidRPr="00E121EE">
        <w:rPr>
          <w:rFonts w:ascii="Times New Roman" w:hAnsi="Times New Roman"/>
          <w:sz w:val="28"/>
          <w:szCs w:val="28"/>
          <w:lang w:val="uk-UA" w:eastAsia="ru-RU"/>
        </w:rPr>
        <w:t>”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напряму підготовки </w:t>
      </w:r>
      <w:r w:rsidRPr="00E121EE">
        <w:rPr>
          <w:rFonts w:ascii="Times New Roman" w:hAnsi="Times New Roman"/>
          <w:sz w:val="28"/>
          <w:szCs w:val="28"/>
          <w:lang w:val="uk-UA" w:eastAsia="ru-RU"/>
        </w:rPr>
        <w:t>“</w:t>
      </w:r>
      <w:r w:rsidRPr="008505DB">
        <w:rPr>
          <w:rFonts w:ascii="Times New Roman" w:hAnsi="Times New Roman"/>
          <w:sz w:val="28"/>
          <w:szCs w:val="28"/>
          <w:lang w:val="uk-UA" w:eastAsia="ru-RU"/>
        </w:rPr>
        <w:t>Ре</w:t>
      </w:r>
      <w:r>
        <w:rPr>
          <w:rFonts w:ascii="Times New Roman" w:hAnsi="Times New Roman"/>
          <w:sz w:val="28"/>
          <w:szCs w:val="28"/>
          <w:lang w:val="uk-UA" w:eastAsia="ru-RU"/>
        </w:rPr>
        <w:t>клама і зв’язки з громадськістю</w:t>
      </w:r>
      <w:r w:rsidRPr="00E121EE">
        <w:rPr>
          <w:rFonts w:ascii="Times New Roman" w:hAnsi="Times New Roman"/>
          <w:sz w:val="28"/>
          <w:szCs w:val="28"/>
          <w:lang w:val="uk-UA" w:eastAsia="ru-RU"/>
        </w:rPr>
        <w:t>”</w:t>
      </w:r>
      <w:r w:rsidRPr="008505DB">
        <w:rPr>
          <w:rFonts w:ascii="Times New Roman" w:hAnsi="Times New Roman"/>
          <w:sz w:val="28"/>
          <w:szCs w:val="28"/>
          <w:lang w:val="uk-UA" w:eastAsia="ru-RU"/>
        </w:rPr>
        <w:t xml:space="preserve">. Запоріжжя : </w:t>
      </w:r>
      <w:proofErr w:type="spellStart"/>
      <w:r w:rsidRPr="008505DB">
        <w:rPr>
          <w:rFonts w:ascii="Times New Roman" w:hAnsi="Times New Roman"/>
          <w:sz w:val="28"/>
          <w:szCs w:val="28"/>
          <w:lang w:val="uk-UA" w:eastAsia="ru-RU"/>
        </w:rPr>
        <w:t>ЗНУ</w:t>
      </w:r>
      <w:proofErr w:type="spellEnd"/>
      <w:r w:rsidRPr="008505DB">
        <w:rPr>
          <w:rFonts w:ascii="Times New Roman" w:hAnsi="Times New Roman"/>
          <w:sz w:val="28"/>
          <w:szCs w:val="28"/>
          <w:lang w:val="uk-UA" w:eastAsia="ru-RU"/>
        </w:rPr>
        <w:t>, 2014. 122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 w:eastAsia="ru-RU"/>
        </w:rPr>
        <w:t xml:space="preserve">Бондаренко І. С. </w:t>
      </w:r>
      <w:proofErr w:type="spellStart"/>
      <w:r w:rsidRPr="008505DB">
        <w:rPr>
          <w:rFonts w:ascii="Times New Roman" w:hAnsi="Times New Roman"/>
          <w:sz w:val="28"/>
          <w:szCs w:val="28"/>
          <w:lang w:val="uk-UA" w:eastAsia="ru-RU"/>
        </w:rPr>
        <w:t>Іміджелогія</w:t>
      </w:r>
      <w:proofErr w:type="spellEnd"/>
      <w:r w:rsidRPr="008505DB">
        <w:rPr>
          <w:rFonts w:ascii="Times New Roman" w:hAnsi="Times New Roman"/>
          <w:sz w:val="28"/>
          <w:szCs w:val="28"/>
          <w:lang w:val="uk-UA" w:eastAsia="ru-RU"/>
        </w:rPr>
        <w:t>: Імідж особистості: навчально-методичний посібник для студентів 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світньо-кваліфікаційного рівня </w:t>
      </w:r>
      <w:r w:rsidRPr="00E121EE">
        <w:rPr>
          <w:rFonts w:ascii="Times New Roman" w:hAnsi="Times New Roman"/>
          <w:sz w:val="28"/>
          <w:szCs w:val="28"/>
          <w:lang w:val="uk-UA" w:eastAsia="ru-RU"/>
        </w:rPr>
        <w:t>“</w:t>
      </w:r>
      <w:r>
        <w:rPr>
          <w:rFonts w:ascii="Times New Roman" w:hAnsi="Times New Roman"/>
          <w:sz w:val="28"/>
          <w:szCs w:val="28"/>
          <w:lang w:val="uk-UA" w:eastAsia="ru-RU"/>
        </w:rPr>
        <w:t>бакалавр</w:t>
      </w:r>
      <w:r w:rsidRPr="00E121EE">
        <w:rPr>
          <w:rFonts w:ascii="Times New Roman" w:hAnsi="Times New Roman"/>
          <w:sz w:val="28"/>
          <w:szCs w:val="28"/>
          <w:lang w:val="uk-UA" w:eastAsia="ru-RU"/>
        </w:rPr>
        <w:t>”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напряму підготовки </w:t>
      </w:r>
      <w:r w:rsidRPr="00E121EE">
        <w:rPr>
          <w:rFonts w:ascii="Times New Roman" w:hAnsi="Times New Roman"/>
          <w:sz w:val="28"/>
          <w:szCs w:val="28"/>
          <w:lang w:val="uk-UA" w:eastAsia="ru-RU"/>
        </w:rPr>
        <w:t>“</w:t>
      </w:r>
      <w:r w:rsidRPr="008505DB">
        <w:rPr>
          <w:rFonts w:ascii="Times New Roman" w:hAnsi="Times New Roman"/>
          <w:sz w:val="28"/>
          <w:szCs w:val="28"/>
          <w:lang w:val="uk-UA" w:eastAsia="ru-RU"/>
        </w:rPr>
        <w:t>Ре</w:t>
      </w:r>
      <w:r>
        <w:rPr>
          <w:rFonts w:ascii="Times New Roman" w:hAnsi="Times New Roman"/>
          <w:sz w:val="28"/>
          <w:szCs w:val="28"/>
          <w:lang w:val="uk-UA" w:eastAsia="ru-RU"/>
        </w:rPr>
        <w:t>клама і зв’язки з громадськістю</w:t>
      </w:r>
      <w:r w:rsidRPr="00E121EE">
        <w:rPr>
          <w:rFonts w:ascii="Times New Roman" w:hAnsi="Times New Roman"/>
          <w:sz w:val="28"/>
          <w:szCs w:val="28"/>
          <w:lang w:val="uk-UA" w:eastAsia="ru-RU"/>
        </w:rPr>
        <w:t>”</w:t>
      </w:r>
      <w:r w:rsidRPr="008505DB">
        <w:rPr>
          <w:rFonts w:ascii="Times New Roman" w:hAnsi="Times New Roman"/>
          <w:sz w:val="28"/>
          <w:szCs w:val="28"/>
          <w:lang w:val="uk-UA" w:eastAsia="ru-RU"/>
        </w:rPr>
        <w:t xml:space="preserve">. Запоріжжя : </w:t>
      </w:r>
      <w:proofErr w:type="spellStart"/>
      <w:r w:rsidRPr="008505DB">
        <w:rPr>
          <w:rFonts w:ascii="Times New Roman" w:hAnsi="Times New Roman"/>
          <w:sz w:val="28"/>
          <w:szCs w:val="28"/>
          <w:lang w:val="uk-UA" w:eastAsia="ru-RU"/>
        </w:rPr>
        <w:t>ЗНУ</w:t>
      </w:r>
      <w:proofErr w:type="spellEnd"/>
      <w:r w:rsidRPr="008505DB">
        <w:rPr>
          <w:rFonts w:ascii="Times New Roman" w:hAnsi="Times New Roman"/>
          <w:sz w:val="28"/>
          <w:szCs w:val="28"/>
          <w:lang w:val="uk-UA" w:eastAsia="ru-RU"/>
        </w:rPr>
        <w:t>, 2014. 162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 w:eastAsia="ru-RU"/>
        </w:rPr>
        <w:t>Бугрим</w:t>
      </w:r>
      <w:proofErr w:type="spellEnd"/>
      <w:r w:rsidRPr="008505DB">
        <w:rPr>
          <w:rFonts w:ascii="Times New Roman" w:hAnsi="Times New Roman"/>
          <w:sz w:val="28"/>
          <w:szCs w:val="28"/>
          <w:lang w:val="uk-UA" w:eastAsia="ru-RU"/>
        </w:rPr>
        <w:t xml:space="preserve"> В. </w:t>
      </w:r>
      <w:proofErr w:type="spellStart"/>
      <w:r w:rsidRPr="008505DB">
        <w:rPr>
          <w:rFonts w:ascii="Times New Roman" w:hAnsi="Times New Roman"/>
          <w:sz w:val="28"/>
          <w:szCs w:val="28"/>
          <w:lang w:val="uk-UA" w:eastAsia="ru-RU"/>
        </w:rPr>
        <w:t>Іміджологія</w:t>
      </w:r>
      <w:proofErr w:type="spellEnd"/>
      <w:r w:rsidRPr="008505DB">
        <w:rPr>
          <w:rFonts w:ascii="Times New Roman" w:hAnsi="Times New Roman"/>
          <w:sz w:val="28"/>
          <w:szCs w:val="28"/>
          <w:lang w:val="uk-UA" w:eastAsia="ru-RU"/>
        </w:rPr>
        <w:t>/</w:t>
      </w:r>
      <w:proofErr w:type="spellStart"/>
      <w:r w:rsidRPr="008505DB">
        <w:rPr>
          <w:rFonts w:ascii="Times New Roman" w:hAnsi="Times New Roman"/>
          <w:sz w:val="28"/>
          <w:szCs w:val="28"/>
          <w:lang w:val="uk-UA" w:eastAsia="ru-RU"/>
        </w:rPr>
        <w:t>іміджмейкінг</w:t>
      </w:r>
      <w:proofErr w:type="spellEnd"/>
      <w:r w:rsidRPr="008505DB">
        <w:rPr>
          <w:rFonts w:ascii="Times New Roman" w:hAnsi="Times New Roman"/>
          <w:sz w:val="28"/>
          <w:szCs w:val="28"/>
          <w:lang w:val="uk-UA" w:eastAsia="ru-RU"/>
        </w:rPr>
        <w:t xml:space="preserve">. Київ : </w:t>
      </w:r>
      <w:proofErr w:type="spellStart"/>
      <w:r w:rsidRPr="008505DB">
        <w:rPr>
          <w:rFonts w:ascii="Times New Roman" w:hAnsi="Times New Roman"/>
          <w:sz w:val="28"/>
          <w:szCs w:val="28"/>
          <w:lang w:val="uk-UA" w:eastAsia="ru-RU"/>
        </w:rPr>
        <w:t>ВПЦ</w:t>
      </w:r>
      <w:proofErr w:type="spellEnd"/>
      <w:r w:rsidRPr="008505DB">
        <w:rPr>
          <w:rFonts w:ascii="Times New Roman" w:hAnsi="Times New Roman"/>
          <w:sz w:val="28"/>
          <w:szCs w:val="28"/>
          <w:lang w:val="uk-UA" w:eastAsia="ru-RU"/>
        </w:rPr>
        <w:t xml:space="preserve"> “Київський університет”, 2013. 255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Варій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М. Й. Політико-психологічні передвиборчі технології: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.- метод.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Київ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Ельга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Ніка-Центр, 2003. 400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Гавра Д.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теории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коммуникаци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Санкт-Петербург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Питер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2011. 288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Гуляєв О. В. Спін-операції як специфічна форма інформаційного впливу в сучасному політичному процесі. </w:t>
      </w:r>
      <w:proofErr w:type="spellStart"/>
      <w:r w:rsidRPr="0013598C">
        <w:rPr>
          <w:rFonts w:ascii="Times New Roman" w:hAnsi="Times New Roman"/>
          <w:i/>
          <w:sz w:val="28"/>
          <w:szCs w:val="28"/>
          <w:lang w:val="uk-UA"/>
        </w:rPr>
        <w:t>Гілея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науковий вісник. Збірник наукових праць. Київ : ВІР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УАН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2011.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44. С. 548-553.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Егорова-Гантман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Е.,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Плешаков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К.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Политическая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реклама. Москва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Николло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1999. 240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Змановская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Е. В.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Руководство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управлению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личным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имиджем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Санкт-Петербург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Речь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2005. 200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Имидж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лидера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Психологическое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политиков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ред.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8505DB">
        <w:rPr>
          <w:rFonts w:ascii="Times New Roman" w:hAnsi="Times New Roman"/>
          <w:sz w:val="28"/>
          <w:szCs w:val="28"/>
          <w:lang w:val="uk-UA"/>
        </w:rPr>
        <w:t xml:space="preserve">Е. В.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Егоровой-Гантман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Москва : Об-во “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Знание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”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России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1994. 265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Кара-Мурза С. Г. Власть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манипуляции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Москва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Академический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проект, 2007. 380 с. 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Квіт С. Масові комунікації: Підручник.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Kиїв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Вид. дім “Києво-Могилянська академія”, 2008. 206 c.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Кіслов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Д. В. Інформаційні війни: монографія. Київ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Віпол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2013. 300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Кравчук М. А. Політична пропаганда як засіб становлення і трансформації політичних режимів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автореф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дис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...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політ. наук : 23.00.02. Львів, 2006. 20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lastRenderedPageBreak/>
        <w:t xml:space="preserve">Лозова О. М.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Психосемантика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етнічної свідомості. Київ : Освіта України, 2007. 402 с. 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Ломоносов Л. Д. Сутність поняття „стратегія” та його відмінності від тактики й оперативних дій. Економічні інновації. 2011.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45. С. 156-161.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Малышевский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Н. М.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Технология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организация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выборов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Минск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Харвест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2003. 348 с. 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>Матвієнко В. Я. Соціальні технології. Київ : Українські пропілеї, 2001. 446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Мокан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В. І. Чинники ефективності виборчих технологій в Україні.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Гілея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>. Науковий вісник</w:t>
      </w:r>
      <w:r w:rsidRPr="008505DB">
        <w:rPr>
          <w:rFonts w:ascii="Times New Roman" w:hAnsi="Times New Roman"/>
          <w:sz w:val="28"/>
          <w:szCs w:val="28"/>
          <w:lang w:val="uk-UA"/>
        </w:rPr>
        <w:t xml:space="preserve">. 2010.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Вип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34. С. 333-340.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Ноэль-Нойман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Э.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Общественное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мнение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Открытие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спирали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молчания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Москва : Прогрес-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Академия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1996. 423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Основи соціальної психології: навчальний посібник / Акад. пед. наук України, Ін-т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соц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та політ. психології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АПН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України; ред.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8505DB">
        <w:rPr>
          <w:rFonts w:ascii="Times New Roman" w:hAnsi="Times New Roman"/>
          <w:sz w:val="28"/>
          <w:szCs w:val="28"/>
          <w:lang w:val="uk-UA"/>
        </w:rPr>
        <w:t xml:space="preserve">М. М.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Слюсаревський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Київ : Міленіум, 2008. 495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Панасюк А. Ю.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Формирование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имиджа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Стратегия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психотехники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психотехнологии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Москва : Омега-Л, 2007. 266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Петрик В. М.,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Присяжнюк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М. М.,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Компанцева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Л. Ф. Сугестивні технології маніпулятивного впливу: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Київ : Наук-вид. відділ НА СБ України, 2010. 248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Пономарев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Н. Ф.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Информационная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политика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органа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власти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пропаганда,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антипропаганда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контрпропаганда: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Пермь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Изд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-во Перм.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гос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техн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ун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-та, 2007. 185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Почепцов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Г. Г. Від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покемонів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до гібридних війн: нові комунікативні технології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XXІ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століття. Київ : Видавничий дім “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КМА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”, 2017. 260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Почепцов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Г. Г. Комунікативний інжиніринг: теорія і практика: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Київ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Альтпрес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2008. 408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Почепцов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Г. Г. Спин-доктор и его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работа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нетрадиционные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методы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управления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информационным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пространством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URL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http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www.telekritika.ua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lyudi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/2001-11-30/1945.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Правила і палітра поєднання кольорів в інтер’єрі та екстер’єрі.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ASTRA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company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URL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https://astra.pl.ua/pravila-poednannya-koloriv-v-intereri-ta-ekstereri.html.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Різун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В. Соціальні комунікації як інженерне вчення, або соціальні комунікації в системі соціального інжинірингу (соціальної інженерії). </w:t>
      </w:r>
      <w:r w:rsidRPr="008505DB">
        <w:rPr>
          <w:rFonts w:ascii="Times New Roman" w:hAnsi="Times New Roman"/>
          <w:i/>
          <w:sz w:val="28"/>
          <w:szCs w:val="28"/>
          <w:lang w:val="uk-UA"/>
        </w:rPr>
        <w:t>Комунікація</w:t>
      </w:r>
      <w:r w:rsidRPr="008505DB">
        <w:rPr>
          <w:rFonts w:ascii="Times New Roman" w:hAnsi="Times New Roman"/>
          <w:sz w:val="28"/>
          <w:szCs w:val="28"/>
          <w:lang w:val="uk-UA"/>
        </w:rPr>
        <w:t>. 2012. № 2. С. 8-19.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Родс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Э. Пропаганда.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Плакаты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карикатуры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кинофильмы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Второй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мировой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войны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1939-1945. Москва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Эксмо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2008. 312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Сенченко М. І. Четверта світова інформаційно-психологічна війна. Київ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МАУП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2006. 64 с. 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Соціальні технології: заради чого? яким чином? з яким результатом?: монографія / колектив авторів, наук. ред. В. І.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Подшивалкіна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Одеса : Одеський національний університет імені І. І. Мечникова, 2014. 546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lastRenderedPageBreak/>
        <w:t>Стоцький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В. В. Комунікативні технології у політичному дискурсі ЗМІ в Україні: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автореф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дис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…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політ. : 23.00.02. Одеса, 2010. 20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Суїменко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Є. І. Соціальна інженерія. Експериментальний курс лекцій: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Київ : Ін-т соціології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України, 2011. 224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Сурмин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Ю. П.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социальных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технологий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Киев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МАУП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2004. 608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Сучасні технології та засоби маніпулювання свідомістю, ведення інформаційних війн і спеціальних інформаційних операцій: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.; В. М. Петрик [та ін.]. Київ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Росава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2006. 208 c.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>Холод О. М. Комунікаційні</w:t>
      </w:r>
      <w:r>
        <w:rPr>
          <w:rFonts w:ascii="Times New Roman" w:hAnsi="Times New Roman"/>
          <w:sz w:val="28"/>
          <w:szCs w:val="28"/>
          <w:lang w:val="uk-UA"/>
        </w:rPr>
        <w:t xml:space="preserve"> технології: підручник. Київ : </w:t>
      </w:r>
      <w:r w:rsidRPr="00E121EE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Центр учбової літератури</w:t>
      </w:r>
      <w:r w:rsidRPr="00E121EE">
        <w:rPr>
          <w:rFonts w:ascii="Times New Roman" w:hAnsi="Times New Roman"/>
          <w:sz w:val="28"/>
          <w:szCs w:val="28"/>
        </w:rPr>
        <w:t>”</w:t>
      </w:r>
      <w:r w:rsidRPr="008505DB">
        <w:rPr>
          <w:rFonts w:ascii="Times New Roman" w:hAnsi="Times New Roman"/>
          <w:sz w:val="28"/>
          <w:szCs w:val="28"/>
          <w:lang w:val="uk-UA"/>
        </w:rPr>
        <w:t>, 2013. 213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Шведа Ю. Р. Політичні партії у виборах: теорія та практика виборчої кампанії: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Київ : Знання, 2012. 373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Шепель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В. М.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Профессия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имиджмейкер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Ростов-на-Дону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Феникс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2008. 523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05DB">
        <w:rPr>
          <w:rFonts w:ascii="Times New Roman" w:hAnsi="Times New Roman"/>
          <w:sz w:val="28"/>
          <w:szCs w:val="28"/>
          <w:lang w:val="uk-UA"/>
        </w:rPr>
        <w:t xml:space="preserve">Яковлєва Н. І. Пропаганда як складова політичної комунікації: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автореф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дис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…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політ. : 23.00.02. Київ, 2010. 20 с.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Gaber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I.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Government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by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spin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An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analysis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process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Media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Culture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Society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 2000. 22(4). Рр. 507-518.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Ewart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J.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Social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Technologies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Collective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Intelligence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Monograph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Vilnius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Mykolas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Romeris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2015. 628 p.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Marx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L.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Technology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Emergence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a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Hazardous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Concept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Technology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and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Culture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2010.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51. N. 3.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Рp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561-577.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DOI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10.1353/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tech.2010.0009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Mitcham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Thinking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through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Technology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Path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between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Engineering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Philosophy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Chicago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Press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1994.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URL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</w:t>
      </w:r>
      <w:hyperlink r:id="rId7" w:history="1">
        <w:proofErr w:type="spellStart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http</w:t>
        </w:r>
        <w:proofErr w:type="spellEnd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lib1.org</w:t>
        </w:r>
        <w:proofErr w:type="spellEnd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/_</w:t>
        </w:r>
        <w:proofErr w:type="spellStart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ads</w:t>
        </w:r>
        <w:proofErr w:type="spellEnd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8505DB">
          <w:rPr>
            <w:rStyle w:val="a3"/>
            <w:rFonts w:ascii="Times New Roman" w:hAnsi="Times New Roman"/>
            <w:sz w:val="28"/>
            <w:szCs w:val="28"/>
            <w:lang w:val="uk-UA"/>
          </w:rPr>
          <w:t>D2224107CBAB9F69FE32E52F1EECDB75</w:t>
        </w:r>
        <w:proofErr w:type="spellEnd"/>
      </w:hyperlink>
      <w:r w:rsidRPr="008505DB">
        <w:rPr>
          <w:rFonts w:ascii="Times New Roman" w:hAnsi="Times New Roman"/>
          <w:sz w:val="28"/>
          <w:szCs w:val="28"/>
          <w:lang w:val="uk-UA"/>
        </w:rPr>
        <w:t>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Tamošiūnaitė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R.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Socialinių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technologijų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taikymo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galimybės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gyventojų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dalyvavimui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viešojo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valdymo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sprendimų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priėmimo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procesuose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daktaro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disertacija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Vilnius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Lituania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Mykolas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Romeris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, 2018. 222 р.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Tamošiūnaitė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R.,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Skaržauskaitė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М.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Theoretical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Insights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Developing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Concept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Social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Technologies.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Social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Тechnologies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2012/ 2(2).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Рp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263-272.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URL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 https://www3.mruni.eu/ojs/social-technologies/article/view/198/189.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Valentini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C.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Spin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Doctoring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The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International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Encyclopedia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of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Political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Communication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2016. Рр. 1-5.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DOI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:10.1002/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9781118541555.wbiepc035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</w:t>
      </w:r>
    </w:p>
    <w:p w:rsidR="00E121EE" w:rsidRPr="008505DB" w:rsidRDefault="00E121EE" w:rsidP="00E121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Wieckowski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A. T.,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White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, S. W.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Application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technology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social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communication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impairment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childhood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adolescence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Neuroscience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&amp;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Biobehavioral</w:t>
      </w:r>
      <w:proofErr w:type="spellEnd"/>
      <w:r w:rsidRPr="008505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5DB">
        <w:rPr>
          <w:rFonts w:ascii="Times New Roman" w:hAnsi="Times New Roman"/>
          <w:i/>
          <w:sz w:val="28"/>
          <w:szCs w:val="28"/>
          <w:lang w:val="uk-UA"/>
        </w:rPr>
        <w:t>Reviews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2017.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Vol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. 74. Рр. 98-114. 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DOI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 xml:space="preserve"> :10.1016/</w:t>
      </w:r>
      <w:proofErr w:type="spellStart"/>
      <w:r w:rsidRPr="008505DB">
        <w:rPr>
          <w:rFonts w:ascii="Times New Roman" w:hAnsi="Times New Roman"/>
          <w:sz w:val="28"/>
          <w:szCs w:val="28"/>
          <w:lang w:val="uk-UA"/>
        </w:rPr>
        <w:t>j.neubiorev.2016.12.030</w:t>
      </w:r>
      <w:proofErr w:type="spellEnd"/>
      <w:r w:rsidRPr="008505DB">
        <w:rPr>
          <w:rFonts w:ascii="Times New Roman" w:hAnsi="Times New Roman"/>
          <w:sz w:val="28"/>
          <w:szCs w:val="28"/>
          <w:lang w:val="uk-UA"/>
        </w:rPr>
        <w:t>.</w:t>
      </w:r>
    </w:p>
    <w:p w:rsidR="0051212A" w:rsidRDefault="0051212A">
      <w:bookmarkStart w:id="0" w:name="_GoBack"/>
      <w:bookmarkEnd w:id="0"/>
    </w:p>
    <w:sectPr w:rsidR="0051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12EB"/>
    <w:multiLevelType w:val="hybridMultilevel"/>
    <w:tmpl w:val="DA22E83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EE"/>
    <w:rsid w:val="0051212A"/>
    <w:rsid w:val="00E1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121EE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rsid w:val="00E121E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121EE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rsid w:val="00E121E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1.org/_ads/D2224107CBAB9F69FE32E52F1EECDB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ron1.chtyvo.org.ua/Benjamin_Walter/Vybrane_zbir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2019-11-15T12:41:00Z</dcterms:created>
  <dcterms:modified xsi:type="dcterms:W3CDTF">2019-11-15T12:41:00Z</dcterms:modified>
</cp:coreProperties>
</file>