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86" w:rsidRPr="00526586" w:rsidRDefault="00526586" w:rsidP="0052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86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52658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526586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586" w:rsidRPr="00526586" w:rsidRDefault="00526586" w:rsidP="0052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2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основної</w:t>
      </w:r>
      <w:proofErr w:type="spellEnd"/>
      <w:r w:rsidRPr="0052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навчально-методичної</w:t>
      </w:r>
      <w:proofErr w:type="spellEnd"/>
      <w:r w:rsidRPr="0052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1.  Тягунова  Н.М.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:  кредитно-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модульний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 курс.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52658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./ Н.М. Тягунова, В.В.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Лісіца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, 2014. – 332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2.  Мельник  І.М.,  </w:t>
      </w:r>
      <w:proofErr w:type="spellStart"/>
      <w:proofErr w:type="gramStart"/>
      <w:r w:rsidRPr="00526586">
        <w:rPr>
          <w:rFonts w:ascii="Times New Roman" w:hAnsi="Times New Roman" w:cs="Times New Roman"/>
          <w:sz w:val="28"/>
          <w:szCs w:val="28"/>
        </w:rPr>
        <w:t>Хом’як</w:t>
      </w:r>
      <w:proofErr w:type="spellEnd"/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  Ю.М.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52658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 –  К. :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, 2009. – 309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Бащук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Т.О.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658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: ВТД «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книга», 2007. -125 с. </w:t>
      </w:r>
    </w:p>
    <w:p w:rsid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4.  Кира и Рубен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Канаян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– М.: РИП-холдинг, 2005. – 236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 М.С.,  Логинова  Е.Ю.,  Якорева  А.С.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:  Учебно-практическое пособие. – М.: «Дашков и К», 2009. – 268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:  искусство  тореадора.  Б</w:t>
      </w:r>
      <w:r>
        <w:rPr>
          <w:rFonts w:ascii="Times New Roman" w:hAnsi="Times New Roman" w:cs="Times New Roman"/>
          <w:sz w:val="28"/>
          <w:szCs w:val="28"/>
        </w:rPr>
        <w:t>иблиотека  журнала  «Новый  мар</w:t>
      </w:r>
      <w:r w:rsidRPr="00526586">
        <w:rPr>
          <w:rFonts w:ascii="Times New Roman" w:hAnsi="Times New Roman" w:cs="Times New Roman"/>
          <w:sz w:val="28"/>
          <w:szCs w:val="28"/>
        </w:rPr>
        <w:t xml:space="preserve">кетинг» /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Червак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Р., Бондарчук В., Синило Л. – К.: Издательство Алексея Капусты, 2003. – 306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: эффективные инстру</w:t>
      </w:r>
      <w:r>
        <w:rPr>
          <w:rFonts w:ascii="Times New Roman" w:hAnsi="Times New Roman" w:cs="Times New Roman"/>
          <w:sz w:val="28"/>
          <w:szCs w:val="28"/>
        </w:rPr>
        <w:t>менты и управление товарными ка</w:t>
      </w:r>
      <w:r w:rsidRPr="00526586">
        <w:rPr>
          <w:rFonts w:ascii="Times New Roman" w:hAnsi="Times New Roman" w:cs="Times New Roman"/>
          <w:sz w:val="28"/>
          <w:szCs w:val="28"/>
        </w:rPr>
        <w:t xml:space="preserve">тегориями / Алан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Веллхофф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, Жан-Эмиль Масон – М.: Издательский дом Гребенникова, 2004. – 280 с. 8.  Снегирева В.В. Книга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мерчандайзера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Питер, 2005. – 384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9.  Сысоева  С.В.,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Бузукова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 Е.А.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Мерчандайз</w:t>
      </w:r>
      <w:r>
        <w:rPr>
          <w:rFonts w:ascii="Times New Roman" w:hAnsi="Times New Roman" w:cs="Times New Roman"/>
          <w:sz w:val="28"/>
          <w:szCs w:val="28"/>
        </w:rPr>
        <w:t>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 Курс  управления  ассорти</w:t>
      </w:r>
      <w:r w:rsidRPr="00526586">
        <w:rPr>
          <w:rFonts w:ascii="Times New Roman" w:hAnsi="Times New Roman" w:cs="Times New Roman"/>
          <w:sz w:val="28"/>
          <w:szCs w:val="28"/>
        </w:rPr>
        <w:t>ментом в рознице. – СПБ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Питер, 2008. -226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10. Сысоева С.В.,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Г.Г. Большая книга</w:t>
      </w:r>
      <w:r>
        <w:rPr>
          <w:rFonts w:ascii="Times New Roman" w:hAnsi="Times New Roman" w:cs="Times New Roman"/>
          <w:sz w:val="28"/>
          <w:szCs w:val="28"/>
        </w:rPr>
        <w:t xml:space="preserve"> директора магазина.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</w:t>
      </w:r>
      <w:r w:rsidRPr="00526586">
        <w:rPr>
          <w:rFonts w:ascii="Times New Roman" w:hAnsi="Times New Roman" w:cs="Times New Roman"/>
          <w:sz w:val="28"/>
          <w:szCs w:val="28"/>
        </w:rPr>
        <w:t xml:space="preserve">тер, 2009. - 432 с.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2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додаткової</w:t>
      </w:r>
      <w:proofErr w:type="spellEnd"/>
      <w:r w:rsidRPr="0052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навчально-методичної</w:t>
      </w:r>
      <w:proofErr w:type="spellEnd"/>
      <w:r w:rsidRPr="0052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Баришева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А.В. Как продать слона.3-е изд. – СПб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Питер, 2005. - 192 с.  </w:t>
      </w:r>
      <w:bookmarkStart w:id="0" w:name="_GoBack"/>
      <w:bookmarkEnd w:id="0"/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2.  Джонс Роб,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Мерфі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здрібної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налаштува</w:t>
      </w:r>
      <w:r w:rsidRPr="0052658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успішні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. Пер. з англ. –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 Баланс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>ізнес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Букс, 2005. – 288 с. 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Дорощук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Н. Рабочая книга супервайзера. – СПб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Питер, 2008.- 192 с.: ил. - (Серия „Продажи на 100%). 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4.  Иванченко  Б.В.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  Искусство  продавать.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.  пос.  – Симферополь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 «Реноме», 2003. – 144 с.  </w:t>
      </w:r>
    </w:p>
    <w:p w:rsidR="00526586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5.  Макаров  П.В.  Теория  и  практика  продаж: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.  пос.  –  Симферополь</w:t>
      </w:r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 ВД «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Квадранал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», 2004. – 176 с.  </w:t>
      </w:r>
    </w:p>
    <w:p w:rsidR="00293DD5" w:rsidRPr="00526586" w:rsidRDefault="00526586" w:rsidP="005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86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Сэнд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Г.А. Принципы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/ Грегори А.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Сэнд</w:t>
      </w:r>
      <w:proofErr w:type="spellEnd"/>
      <w:proofErr w:type="gramStart"/>
      <w:r w:rsidRPr="005265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6586">
        <w:rPr>
          <w:rFonts w:ascii="Times New Roman" w:hAnsi="Times New Roman" w:cs="Times New Roman"/>
          <w:sz w:val="28"/>
          <w:szCs w:val="28"/>
        </w:rPr>
        <w:t xml:space="preserve"> пер. с англ. М. С. Долженков – Минск :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86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526586">
        <w:rPr>
          <w:rFonts w:ascii="Times New Roman" w:hAnsi="Times New Roman" w:cs="Times New Roman"/>
          <w:sz w:val="28"/>
          <w:szCs w:val="28"/>
        </w:rPr>
        <w:t>, 2007. – 256 с.</w:t>
      </w:r>
    </w:p>
    <w:sectPr w:rsidR="00293DD5" w:rsidRPr="0052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E7"/>
    <w:rsid w:val="00293DD5"/>
    <w:rsid w:val="00526586"/>
    <w:rsid w:val="00E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2019-11-16T08:04:00Z</dcterms:created>
  <dcterms:modified xsi:type="dcterms:W3CDTF">2019-11-16T08:06:00Z</dcterms:modified>
</cp:coreProperties>
</file>