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FA8C" w14:textId="7CB31B73" w:rsidR="00BE197C" w:rsidRDefault="00BE197C" w:rsidP="00BE197C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до заліку з дисципліни</w:t>
      </w:r>
    </w:p>
    <w:p w14:paraId="6ED159D6" w14:textId="1A61BBD5" w:rsidR="00BE197C" w:rsidRPr="00BE197C" w:rsidRDefault="00BE197C" w:rsidP="00BE197C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97C">
        <w:rPr>
          <w:rFonts w:ascii="Times New Roman" w:hAnsi="Times New Roman" w:cs="Times New Roman"/>
          <w:b/>
          <w:bCs/>
          <w:sz w:val="28"/>
          <w:szCs w:val="28"/>
        </w:rPr>
        <w:t>«Культурне та духовно-релігійне розмаїття світу»</w:t>
      </w:r>
    </w:p>
    <w:p w14:paraId="326F8E4E" w14:textId="07385EA5" w:rsidR="00BE197C" w:rsidRPr="00BE197C" w:rsidRDefault="00BE197C" w:rsidP="00BE1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60">
        <w:rPr>
          <w:rFonts w:ascii="Times New Roman" w:hAnsi="Times New Roman" w:cs="Times New Roman"/>
          <w:bCs/>
          <w:sz w:val="26"/>
          <w:szCs w:val="26"/>
          <w:lang w:val="uk-UA"/>
        </w:rPr>
        <w:t>Індуїзм – найдавніша національна релігія. Етапи становлення, особливості віровчення.</w:t>
      </w:r>
      <w:r w:rsidR="00E1779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14:paraId="6F3E226F" w14:textId="70C90E71" w:rsidR="00791F01" w:rsidRDefault="00791F01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bCs/>
          <w:sz w:val="26"/>
          <w:szCs w:val="26"/>
          <w:lang w:val="uk-UA"/>
        </w:rPr>
        <w:t>Пантеон богів індуїзму. Іконографія</w:t>
      </w:r>
      <w:r w:rsidR="00BE19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символи головних богів (</w:t>
      </w:r>
      <w:proofErr w:type="spellStart"/>
      <w:r w:rsidR="00BE197C">
        <w:rPr>
          <w:rFonts w:ascii="Times New Roman" w:hAnsi="Times New Roman" w:cs="Times New Roman"/>
          <w:bCs/>
          <w:sz w:val="26"/>
          <w:szCs w:val="26"/>
          <w:lang w:val="uk-UA"/>
        </w:rPr>
        <w:t>Шива</w:t>
      </w:r>
      <w:proofErr w:type="spellEnd"/>
      <w:r w:rsidR="00BE19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 w:rsidR="00BE197C">
        <w:rPr>
          <w:rFonts w:ascii="Times New Roman" w:hAnsi="Times New Roman" w:cs="Times New Roman"/>
          <w:bCs/>
          <w:sz w:val="26"/>
          <w:szCs w:val="26"/>
          <w:lang w:val="uk-UA"/>
        </w:rPr>
        <w:t>Вішну</w:t>
      </w:r>
      <w:proofErr w:type="spellEnd"/>
      <w:r w:rsidR="00BE19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 w:rsidR="00BE197C">
        <w:rPr>
          <w:rFonts w:ascii="Times New Roman" w:hAnsi="Times New Roman" w:cs="Times New Roman"/>
          <w:bCs/>
          <w:sz w:val="26"/>
          <w:szCs w:val="26"/>
          <w:lang w:val="uk-UA"/>
        </w:rPr>
        <w:t>Брахма</w:t>
      </w:r>
      <w:proofErr w:type="spellEnd"/>
      <w:r w:rsidR="00BE197C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D03F6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>Апсари</w:t>
      </w:r>
      <w:proofErr w:type="spellEnd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>асури</w:t>
      </w:r>
      <w:proofErr w:type="spellEnd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>ракшасі</w:t>
      </w:r>
      <w:proofErr w:type="spellEnd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 </w:t>
      </w:r>
    </w:p>
    <w:p w14:paraId="0957E5FB" w14:textId="07313E86" w:rsidR="00E17796" w:rsidRDefault="00E17796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Сакральна література індуїзму: веди та давній епос (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Рамаяна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Махабхарата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Бгаґавад-Ґіта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) </w:t>
      </w:r>
    </w:p>
    <w:p w14:paraId="596B0627" w14:textId="4CD1D971" w:rsidR="00BE197C" w:rsidRDefault="00E17796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Сакральна архітектура індуїзму. Стилі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мандір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14:paraId="298FA3F6" w14:textId="3E1A5B82" w:rsidR="0022441C" w:rsidRPr="0022441C" w:rsidRDefault="0022441C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Печерні та скельні храмові комплекси </w:t>
      </w:r>
      <w:r w:rsidRPr="0022441C">
        <w:rPr>
          <w:rFonts w:ascii="Times New Roman" w:hAnsi="Times New Roman" w:cs="Times New Roman"/>
          <w:bCs/>
          <w:sz w:val="26"/>
          <w:szCs w:val="26"/>
          <w:lang w:val="uk-UA"/>
        </w:rPr>
        <w:t>Індії (</w:t>
      </w:r>
      <w:proofErr w:type="spellStart"/>
      <w:r w:rsidRPr="0022441C">
        <w:rPr>
          <w:rFonts w:ascii="Times New Roman" w:hAnsi="Times New Roman" w:cs="Times New Roman"/>
          <w:sz w:val="26"/>
          <w:szCs w:val="26"/>
          <w:lang w:val="uk-UA"/>
        </w:rPr>
        <w:t>Еллора</w:t>
      </w:r>
      <w:proofErr w:type="spellEnd"/>
      <w:r w:rsidRPr="0022441C">
        <w:rPr>
          <w:rFonts w:ascii="Times New Roman" w:hAnsi="Times New Roman" w:cs="Times New Roman"/>
          <w:sz w:val="26"/>
          <w:szCs w:val="26"/>
          <w:lang w:val="uk-UA"/>
        </w:rPr>
        <w:t xml:space="preserve">, острів </w:t>
      </w:r>
      <w:proofErr w:type="spellStart"/>
      <w:r w:rsidRPr="0022441C">
        <w:rPr>
          <w:rFonts w:ascii="Times New Roman" w:hAnsi="Times New Roman" w:cs="Times New Roman"/>
          <w:sz w:val="26"/>
          <w:szCs w:val="26"/>
          <w:lang w:val="uk-UA"/>
        </w:rPr>
        <w:t>Елефанта</w:t>
      </w:r>
      <w:proofErr w:type="spellEnd"/>
      <w:r w:rsidRPr="0022441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22441C">
        <w:rPr>
          <w:rFonts w:ascii="Times New Roman" w:hAnsi="Times New Roman" w:cs="Times New Roman"/>
          <w:sz w:val="26"/>
          <w:szCs w:val="26"/>
          <w:lang w:val="uk-UA"/>
        </w:rPr>
        <w:t>Аджанта</w:t>
      </w:r>
      <w:proofErr w:type="spellEnd"/>
      <w:r w:rsidRPr="0022441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22441C">
        <w:rPr>
          <w:rFonts w:ascii="Times New Roman" w:hAnsi="Times New Roman" w:cs="Times New Roman"/>
          <w:sz w:val="26"/>
          <w:szCs w:val="26"/>
          <w:lang w:val="uk-UA"/>
        </w:rPr>
        <w:t>Канхері</w:t>
      </w:r>
      <w:proofErr w:type="spellEnd"/>
      <w:r w:rsidRPr="0022441C">
        <w:rPr>
          <w:rFonts w:ascii="Times New Roman" w:hAnsi="Times New Roman" w:cs="Times New Roman"/>
          <w:sz w:val="26"/>
          <w:szCs w:val="26"/>
          <w:lang w:val="uk-UA"/>
        </w:rPr>
        <w:t xml:space="preserve"> тощо).</w:t>
      </w:r>
    </w:p>
    <w:p w14:paraId="64347DA9" w14:textId="57CC9537" w:rsidR="00E17796" w:rsidRDefault="00E17796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Складові релігійної практики: мантра, мандала, </w:t>
      </w:r>
      <w:proofErr w:type="spellStart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>пуджа</w:t>
      </w:r>
      <w:proofErr w:type="spellEnd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4 мети індуїста, гуру та </w:t>
      </w:r>
      <w:proofErr w:type="spellStart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>садху</w:t>
      </w:r>
      <w:proofErr w:type="spellEnd"/>
      <w:r w:rsidR="00172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14:paraId="562B37B7" w14:textId="77777777" w:rsidR="00FA0419" w:rsidRPr="00D03F60" w:rsidRDefault="00FA0419" w:rsidP="00FA0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Сакральні місця індуїзму. Варанасі.</w:t>
      </w:r>
    </w:p>
    <w:p w14:paraId="5E853E96" w14:textId="53054DD5" w:rsidR="00FA0419" w:rsidRDefault="00FA0419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Сакральне мистецтво: скульптура. </w:t>
      </w:r>
    </w:p>
    <w:p w14:paraId="10596C69" w14:textId="04DF77F1" w:rsidR="00FA0419" w:rsidRPr="00FA0419" w:rsidRDefault="00FA0419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0419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традиційної музичної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культури.</w:t>
      </w:r>
    </w:p>
    <w:p w14:paraId="0D87C2DE" w14:textId="642D9A99" w:rsidR="00FA0419" w:rsidRPr="00FA0419" w:rsidRDefault="00FA0419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Танцювальна та театральна культурна традиція Індії. </w:t>
      </w:r>
    </w:p>
    <w:p w14:paraId="3DBC0119" w14:textId="7839D4EC" w:rsidR="00791F01" w:rsidRDefault="00791F01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1779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Кастова система Індії. Гендерні особливості традиційного суспільства. </w:t>
      </w:r>
    </w:p>
    <w:p w14:paraId="19A2AC84" w14:textId="77777777" w:rsidR="00E17796" w:rsidRDefault="00791F01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Релігійне розмаїття Індії. Джайнізм. </w:t>
      </w:r>
    </w:p>
    <w:p w14:paraId="7082F0D3" w14:textId="62121AB3" w:rsidR="00791F01" w:rsidRPr="00E17796" w:rsidRDefault="00E17796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Релігійне розмаїття</w:t>
      </w:r>
      <w:r w:rsidR="00342A0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Індії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791F01" w:rsidRPr="00D03F60">
        <w:rPr>
          <w:rFonts w:ascii="Times New Roman" w:hAnsi="Times New Roman" w:cs="Times New Roman"/>
          <w:bCs/>
          <w:sz w:val="26"/>
          <w:szCs w:val="26"/>
          <w:lang w:val="uk-UA"/>
        </w:rPr>
        <w:t>Сикх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E1779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Особливості</w:t>
      </w:r>
      <w:r w:rsidR="00791F01" w:rsidRPr="00E1779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17796">
        <w:rPr>
          <w:rFonts w:ascii="Times New Roman" w:hAnsi="Times New Roman" w:cs="Times New Roman"/>
          <w:bCs/>
          <w:sz w:val="26"/>
          <w:szCs w:val="26"/>
          <w:lang w:val="uk-UA"/>
        </w:rPr>
        <w:t>вчення,</w:t>
      </w:r>
      <w:r w:rsidRPr="00E17796">
        <w:rPr>
          <w:rFonts w:ascii="Times New Roman" w:hAnsi="Times New Roman" w:cs="Times New Roman"/>
          <w:sz w:val="26"/>
          <w:szCs w:val="26"/>
          <w:lang w:val="uk-UA"/>
        </w:rPr>
        <w:t xml:space="preserve"> п’ять К, </w:t>
      </w:r>
      <w:proofErr w:type="spellStart"/>
      <w:r w:rsidRPr="00E17796">
        <w:rPr>
          <w:rFonts w:ascii="Times New Roman" w:hAnsi="Times New Roman" w:cs="Times New Roman"/>
          <w:sz w:val="26"/>
          <w:szCs w:val="26"/>
          <w:lang w:val="uk-UA"/>
        </w:rPr>
        <w:t>гурудвар</w:t>
      </w:r>
      <w:r w:rsidR="0022441C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End"/>
      <w:r w:rsidRPr="00E17796">
        <w:rPr>
          <w:rFonts w:ascii="Times New Roman" w:hAnsi="Times New Roman" w:cs="Times New Roman"/>
          <w:sz w:val="26"/>
          <w:szCs w:val="26"/>
          <w:lang w:val="uk-UA"/>
        </w:rPr>
        <w:t xml:space="preserve"> Золотий храм  в </w:t>
      </w:r>
      <w:proofErr w:type="spellStart"/>
      <w:r w:rsidRPr="00E17796">
        <w:rPr>
          <w:rFonts w:ascii="Times New Roman" w:hAnsi="Times New Roman" w:cs="Times New Roman"/>
          <w:sz w:val="26"/>
          <w:szCs w:val="26"/>
          <w:lang w:val="uk-UA"/>
        </w:rPr>
        <w:t>Амріт</w:t>
      </w:r>
      <w:r w:rsidR="001729C3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E17796">
        <w:rPr>
          <w:rFonts w:ascii="Times New Roman" w:hAnsi="Times New Roman" w:cs="Times New Roman"/>
          <w:sz w:val="26"/>
          <w:szCs w:val="26"/>
          <w:lang w:val="uk-UA"/>
        </w:rPr>
        <w:t>арі</w:t>
      </w:r>
      <w:proofErr w:type="spellEnd"/>
      <w:r w:rsidRPr="00E1779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C81B379" w14:textId="6E0203EB" w:rsidR="00E17796" w:rsidRDefault="008F7CB3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Пам’ятки мусульманської культури Індії.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Тадж-Махал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Агра. </w:t>
      </w:r>
    </w:p>
    <w:p w14:paraId="5E5D4116" w14:textId="69549C0C" w:rsidR="008F7CB3" w:rsidRDefault="008F7CB3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Величні палаци та неприступні фортеці Індії (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Гваліор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Голконда</w:t>
      </w:r>
      <w:proofErr w:type="spellEnd"/>
      <w:r w:rsidR="0074024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тощо)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74024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</w:p>
    <w:p w14:paraId="6DF374AA" w14:textId="78CDCEEC" w:rsidR="00246521" w:rsidRDefault="00246521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Зародження буддизму.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Сіддхартха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Гаутама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14:paraId="0A882DA5" w14:textId="4CB48132" w:rsidR="00246521" w:rsidRDefault="00246521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Основи віровчення буддизму. Чотири благородні істини. Благородний восьмеричний шлях. Медитація та нірвана. </w:t>
      </w:r>
    </w:p>
    <w:p w14:paraId="236E81ED" w14:textId="08C13708" w:rsidR="00246521" w:rsidRDefault="00246521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Основні персонажі буддизму: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будда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бодхисатва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архат</w:t>
      </w:r>
      <w:proofErr w:type="spellEnd"/>
      <w:r w:rsidR="00CE694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932CF">
        <w:rPr>
          <w:rFonts w:ascii="Times New Roman" w:hAnsi="Times New Roman" w:cs="Times New Roman"/>
          <w:bCs/>
          <w:sz w:val="26"/>
          <w:szCs w:val="26"/>
          <w:lang w:val="uk-UA"/>
        </w:rPr>
        <w:t>Небесні Володарі, Мара та інші.</w:t>
      </w:r>
    </w:p>
    <w:p w14:paraId="7768F157" w14:textId="594ECF01" w:rsidR="002932CF" w:rsidRDefault="002932CF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Іконографія та символізм буддійського мистецтва.  </w:t>
      </w:r>
    </w:p>
    <w:p w14:paraId="465CD8D0" w14:textId="1E8698EF" w:rsidR="00AD73DB" w:rsidRDefault="00AD73DB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Тханки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мандали як сакральне мистецтво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буддізму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14:paraId="733FC192" w14:textId="120973A4" w:rsidR="00AD73DB" w:rsidRPr="00AD73DB" w:rsidRDefault="00F75D11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D73DB">
        <w:rPr>
          <w:rFonts w:ascii="Times New Roman" w:hAnsi="Times New Roman" w:cs="Times New Roman"/>
          <w:bCs/>
          <w:sz w:val="26"/>
          <w:szCs w:val="26"/>
          <w:lang w:val="uk-UA"/>
        </w:rPr>
        <w:t>Символічність буддійського мистецтва. Схематичне зображення медитації «</w:t>
      </w:r>
      <w:proofErr w:type="spellStart"/>
      <w:r w:rsidRPr="00AD73DB">
        <w:rPr>
          <w:rFonts w:ascii="Times New Roman" w:hAnsi="Times New Roman" w:cs="Times New Roman"/>
          <w:bCs/>
          <w:sz w:val="26"/>
          <w:szCs w:val="26"/>
          <w:lang w:val="uk-UA"/>
        </w:rPr>
        <w:t>Шаматха</w:t>
      </w:r>
      <w:proofErr w:type="spellEnd"/>
      <w:r w:rsidRPr="00AD73DB">
        <w:rPr>
          <w:rFonts w:ascii="Times New Roman" w:hAnsi="Times New Roman" w:cs="Times New Roman"/>
          <w:bCs/>
          <w:sz w:val="26"/>
          <w:szCs w:val="26"/>
          <w:lang w:val="uk-UA"/>
        </w:rPr>
        <w:t>».</w:t>
      </w:r>
      <w:r w:rsidR="004B1A6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D73DB" w:rsidRPr="00AD73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Ілюстративність сюжетних зображень. Чотири гармонійних друга (брата). Шоу-лао та шість символів довголіття. </w:t>
      </w:r>
    </w:p>
    <w:p w14:paraId="399F90DE" w14:textId="5995DA4C" w:rsidR="002932CF" w:rsidRDefault="002932CF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Сакральна архітектура буддизму: ступа, пагода, печерні храми. </w:t>
      </w:r>
    </w:p>
    <w:p w14:paraId="3FD48057" w14:textId="33BDB796" w:rsidR="00CE694D" w:rsidRDefault="00CE694D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8 символів буддизму.</w:t>
      </w:r>
    </w:p>
    <w:p w14:paraId="0F7CB132" w14:textId="42051DA3" w:rsidR="002932CF" w:rsidRDefault="007B7E7A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Буддизм </w:t>
      </w:r>
      <w:r w:rsidR="00F75D11">
        <w:rPr>
          <w:rFonts w:ascii="Times New Roman" w:hAnsi="Times New Roman" w:cs="Times New Roman"/>
          <w:bCs/>
          <w:sz w:val="26"/>
          <w:szCs w:val="26"/>
          <w:lang w:val="uk-UA"/>
        </w:rPr>
        <w:t>Тибету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Далай-Лама.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Лхаса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Потала. </w:t>
      </w:r>
      <w:r w:rsidR="002932C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14:paraId="76724F18" w14:textId="1A513AEA" w:rsidR="007B7E7A" w:rsidRDefault="007B7E7A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Сакральні місця буддизму: 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Лумбіні</w:t>
      </w:r>
      <w:proofErr w:type="spellEnd"/>
      <w:r w:rsidRPr="00D03F60">
        <w:rPr>
          <w:rFonts w:ascii="Times New Roman" w:hAnsi="Times New Roman" w:cs="Times New Roman"/>
          <w:sz w:val="26"/>
          <w:szCs w:val="26"/>
          <w:lang w:val="uk-UA"/>
        </w:rPr>
        <w:t>, Будда-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Гая</w:t>
      </w:r>
      <w:proofErr w:type="spellEnd"/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Сарнатх</w:t>
      </w:r>
      <w:proofErr w:type="spellEnd"/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Кусінара</w:t>
      </w:r>
      <w:proofErr w:type="spellEnd"/>
      <w:r w:rsidRPr="00D03F6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038C42C" w14:textId="08770CEF" w:rsidR="00CE694D" w:rsidRDefault="00CE694D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Конфуціанство: основи вчення та його вплив на культуру Китаю. </w:t>
      </w:r>
    </w:p>
    <w:p w14:paraId="5A37D2A9" w14:textId="1589DB6D" w:rsidR="00C739FE" w:rsidRPr="00545418" w:rsidRDefault="00C739FE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Традиційна архітектура Китаю. </w:t>
      </w: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труктура та особливості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житлових та 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>палацових ансамблів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Імператорський </w:t>
      </w:r>
      <w:r>
        <w:rPr>
          <w:rFonts w:ascii="Times New Roman" w:hAnsi="Times New Roman" w:cs="Times New Roman"/>
          <w:sz w:val="26"/>
          <w:szCs w:val="26"/>
          <w:lang w:val="uk-UA"/>
        </w:rPr>
        <w:t>палац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 «Заборонене місто»</w:t>
      </w:r>
      <w:r w:rsidR="0054541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9C29E6B" w14:textId="46A63EC7" w:rsidR="00545418" w:rsidRPr="00545418" w:rsidRDefault="00545418" w:rsidP="00545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5418">
        <w:rPr>
          <w:rFonts w:ascii="Times New Roman" w:hAnsi="Times New Roman" w:cs="Times New Roman"/>
          <w:sz w:val="26"/>
          <w:szCs w:val="26"/>
        </w:rPr>
        <w:t>Печерні</w:t>
      </w:r>
      <w:proofErr w:type="spellEnd"/>
      <w:r w:rsidRPr="005454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5418">
        <w:rPr>
          <w:rFonts w:ascii="Times New Roman" w:hAnsi="Times New Roman" w:cs="Times New Roman"/>
          <w:sz w:val="26"/>
          <w:szCs w:val="26"/>
        </w:rPr>
        <w:t>храмові</w:t>
      </w:r>
      <w:proofErr w:type="spellEnd"/>
      <w:r w:rsidRPr="005454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5418">
        <w:rPr>
          <w:rFonts w:ascii="Times New Roman" w:hAnsi="Times New Roman" w:cs="Times New Roman"/>
          <w:sz w:val="26"/>
          <w:szCs w:val="26"/>
        </w:rPr>
        <w:t>комплекси</w:t>
      </w:r>
      <w:proofErr w:type="spellEnd"/>
      <w:r w:rsidRPr="00545418">
        <w:rPr>
          <w:rFonts w:ascii="Times New Roman" w:hAnsi="Times New Roman" w:cs="Times New Roman"/>
          <w:sz w:val="26"/>
          <w:szCs w:val="26"/>
        </w:rPr>
        <w:t xml:space="preserve"> Китаю: </w:t>
      </w:r>
      <w:proofErr w:type="spellStart"/>
      <w:r w:rsidRPr="00545418">
        <w:rPr>
          <w:rFonts w:ascii="Times New Roman" w:hAnsi="Times New Roman" w:cs="Times New Roman"/>
          <w:sz w:val="26"/>
          <w:szCs w:val="26"/>
        </w:rPr>
        <w:t>Могао</w:t>
      </w:r>
      <w:proofErr w:type="spellEnd"/>
      <w:r w:rsidRPr="005454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5418">
        <w:rPr>
          <w:rFonts w:ascii="Times New Roman" w:hAnsi="Times New Roman" w:cs="Times New Roman"/>
          <w:sz w:val="26"/>
          <w:szCs w:val="26"/>
        </w:rPr>
        <w:t>Юньган</w:t>
      </w:r>
      <w:proofErr w:type="spellEnd"/>
      <w:r w:rsidRPr="005454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5418">
        <w:rPr>
          <w:rFonts w:ascii="Times New Roman" w:hAnsi="Times New Roman" w:cs="Times New Roman"/>
          <w:sz w:val="26"/>
          <w:szCs w:val="26"/>
        </w:rPr>
        <w:t>Лунминь</w:t>
      </w:r>
      <w:proofErr w:type="spellEnd"/>
    </w:p>
    <w:p w14:paraId="64B39CDE" w14:textId="042AE880" w:rsidR="00545418" w:rsidRPr="008F2AF7" w:rsidRDefault="008F2AF7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Садово-паркове мистецтво: естетика та символізм. 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Сад 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Юйюань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8F2A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Парк 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Бейхай</w:t>
      </w:r>
      <w:proofErr w:type="spellEnd"/>
      <w:r w:rsidRPr="00D03F6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D262B3F" w14:textId="36057AAB" w:rsidR="008F2AF7" w:rsidRPr="008F2AF7" w:rsidRDefault="008F2AF7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>стетика каліграфії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Китаю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>, «чотири коштовності кабінету інтелектуала»</w:t>
      </w:r>
    </w:p>
    <w:p w14:paraId="0B3FD3C2" w14:textId="1A20FE00" w:rsidR="008F2AF7" w:rsidRPr="008F2AF7" w:rsidRDefault="008F2AF7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Китайське образотворче мистецтво. Ф</w:t>
      </w:r>
      <w:r w:rsidRPr="00D03F60">
        <w:rPr>
          <w:rFonts w:ascii="Times New Roman" w:hAnsi="Times New Roman" w:cs="Times New Roman"/>
          <w:sz w:val="26"/>
          <w:szCs w:val="26"/>
          <w:lang w:val="uk-UA"/>
        </w:rPr>
        <w:t>ілософія та символіка традиційного живопису різних жанрів (пейзаж, «квіти-птахи», портрет)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EBCF32E" w14:textId="22C88116" w:rsidR="008F2AF7" w:rsidRDefault="008F2AF7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Традиції музичної та театральної культури Китаю. </w:t>
      </w:r>
    </w:p>
    <w:p w14:paraId="12AC694A" w14:textId="06DDD14A" w:rsidR="00246521" w:rsidRDefault="00246521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Особливості соціальної </w:t>
      </w:r>
      <w:r w:rsidR="002932CF">
        <w:rPr>
          <w:rFonts w:ascii="Times New Roman" w:hAnsi="Times New Roman" w:cs="Times New Roman"/>
          <w:bCs/>
          <w:sz w:val="26"/>
          <w:szCs w:val="26"/>
          <w:lang w:val="uk-UA"/>
        </w:rPr>
        <w:t>традиції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Китаю</w:t>
      </w:r>
      <w:r w:rsidR="002932CF">
        <w:rPr>
          <w:rFonts w:ascii="Times New Roman" w:hAnsi="Times New Roman" w:cs="Times New Roman"/>
          <w:bCs/>
          <w:sz w:val="26"/>
          <w:szCs w:val="26"/>
          <w:lang w:val="uk-UA"/>
        </w:rPr>
        <w:t>: родова структура та культ предків.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</w:p>
    <w:p w14:paraId="06B2BC9B" w14:textId="35D5214D" w:rsidR="002932CF" w:rsidRDefault="002932CF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Даосизм.</w:t>
      </w:r>
      <w:r w:rsidR="007146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«Дао-де-</w:t>
      </w:r>
      <w:proofErr w:type="spellStart"/>
      <w:r w:rsidR="00714694">
        <w:rPr>
          <w:rFonts w:ascii="Times New Roman" w:hAnsi="Times New Roman" w:cs="Times New Roman"/>
          <w:bCs/>
          <w:sz w:val="26"/>
          <w:szCs w:val="26"/>
          <w:lang w:val="uk-UA"/>
        </w:rPr>
        <w:t>дзін</w:t>
      </w:r>
      <w:proofErr w:type="spellEnd"/>
      <w:r w:rsidR="007146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».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14694">
        <w:rPr>
          <w:rFonts w:ascii="Times New Roman" w:hAnsi="Times New Roman" w:cs="Times New Roman"/>
          <w:bCs/>
          <w:sz w:val="26"/>
          <w:szCs w:val="26"/>
          <w:lang w:val="uk-UA"/>
        </w:rPr>
        <w:t>Дао. У-</w:t>
      </w:r>
      <w:proofErr w:type="spellStart"/>
      <w:r w:rsidR="00714694">
        <w:rPr>
          <w:rFonts w:ascii="Times New Roman" w:hAnsi="Times New Roman" w:cs="Times New Roman"/>
          <w:bCs/>
          <w:sz w:val="26"/>
          <w:szCs w:val="26"/>
          <w:lang w:val="uk-UA"/>
        </w:rPr>
        <w:t>Вей</w:t>
      </w:r>
      <w:proofErr w:type="spellEnd"/>
      <w:r w:rsidR="007146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Особливості даосизму як віровчення. </w:t>
      </w:r>
    </w:p>
    <w:p w14:paraId="09673354" w14:textId="77777777" w:rsidR="001328BB" w:rsidRPr="00D03F60" w:rsidRDefault="001328BB" w:rsidP="001328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Зародження ісламу. 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Джахілія</w:t>
      </w:r>
      <w:proofErr w:type="spellEnd"/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. Пророк 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Мухаммед</w:t>
      </w:r>
      <w:proofErr w:type="spellEnd"/>
      <w:r w:rsidRPr="00D03F6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C6B641C" w14:textId="059C58C1" w:rsidR="002B78F9" w:rsidRPr="001328BB" w:rsidRDefault="001328BB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sz w:val="26"/>
          <w:szCs w:val="26"/>
          <w:lang w:val="uk-UA"/>
        </w:rPr>
        <w:t>Основи ісламського віровчення. П’ять стовпів ісламу.</w:t>
      </w:r>
    </w:p>
    <w:p w14:paraId="5A05A2E7" w14:textId="59310C68" w:rsidR="001328BB" w:rsidRPr="00EC487B" w:rsidRDefault="001328BB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sz w:val="26"/>
          <w:szCs w:val="26"/>
          <w:lang w:val="uk-UA"/>
        </w:rPr>
        <w:t xml:space="preserve">Коран. </w:t>
      </w:r>
      <w:proofErr w:type="spellStart"/>
      <w:r w:rsidRPr="00D03F60">
        <w:rPr>
          <w:rFonts w:ascii="Times New Roman" w:hAnsi="Times New Roman" w:cs="Times New Roman"/>
          <w:sz w:val="26"/>
          <w:szCs w:val="26"/>
          <w:lang w:val="uk-UA"/>
        </w:rPr>
        <w:t>Сунна</w:t>
      </w:r>
      <w:proofErr w:type="spellEnd"/>
      <w:r w:rsidRPr="00D03F60">
        <w:rPr>
          <w:rFonts w:ascii="Times New Roman" w:hAnsi="Times New Roman" w:cs="Times New Roman"/>
          <w:sz w:val="26"/>
          <w:szCs w:val="26"/>
          <w:lang w:val="uk-UA"/>
        </w:rPr>
        <w:t>. Шаріат.</w:t>
      </w:r>
    </w:p>
    <w:p w14:paraId="49B5E026" w14:textId="428062CB" w:rsidR="00EC487B" w:rsidRPr="00EC487B" w:rsidRDefault="00EC487B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Найголовніші мечеті мусульман</w:t>
      </w:r>
      <w:r w:rsidRPr="00EC487B">
        <w:rPr>
          <w:rFonts w:ascii="Times New Roman" w:hAnsi="Times New Roman" w:cs="Times New Roman"/>
          <w:sz w:val="26"/>
          <w:szCs w:val="26"/>
          <w:lang w:val="uk-UA"/>
        </w:rPr>
        <w:t>: Аль-</w:t>
      </w:r>
      <w:proofErr w:type="spellStart"/>
      <w:r w:rsidRPr="00EC487B">
        <w:rPr>
          <w:rFonts w:ascii="Times New Roman" w:hAnsi="Times New Roman" w:cs="Times New Roman"/>
          <w:sz w:val="26"/>
          <w:szCs w:val="26"/>
          <w:lang w:val="uk-UA"/>
        </w:rPr>
        <w:t>Харам</w:t>
      </w:r>
      <w:proofErr w:type="spellEnd"/>
      <w:r w:rsidRPr="00EC487B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Pr="00EC487B">
        <w:rPr>
          <w:rFonts w:ascii="Times New Roman" w:hAnsi="Times New Roman" w:cs="Times New Roman"/>
          <w:sz w:val="26"/>
          <w:szCs w:val="26"/>
          <w:lang w:val="uk-UA"/>
        </w:rPr>
        <w:t>Кааба</w:t>
      </w:r>
      <w:proofErr w:type="spellEnd"/>
      <w:r w:rsidRPr="00EC487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EC487B">
        <w:rPr>
          <w:rFonts w:ascii="Times New Roman" w:hAnsi="Times New Roman" w:cs="Times New Roman"/>
          <w:bCs/>
          <w:sz w:val="26"/>
          <w:szCs w:val="26"/>
          <w:lang w:val="uk-UA"/>
        </w:rPr>
        <w:t>Масджид</w:t>
      </w:r>
      <w:proofErr w:type="spellEnd"/>
      <w:r w:rsidRPr="00EC487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EC487B">
        <w:rPr>
          <w:rFonts w:ascii="Times New Roman" w:hAnsi="Times New Roman" w:cs="Times New Roman"/>
          <w:bCs/>
          <w:sz w:val="26"/>
          <w:szCs w:val="26"/>
          <w:lang w:val="uk-UA"/>
        </w:rPr>
        <w:t>ан-Набаві</w:t>
      </w:r>
      <w:proofErr w:type="spellEnd"/>
      <w:r w:rsidRPr="00EC487B">
        <w:rPr>
          <w:rFonts w:ascii="Times New Roman" w:hAnsi="Times New Roman" w:cs="Times New Roman"/>
          <w:bCs/>
          <w:sz w:val="26"/>
          <w:szCs w:val="26"/>
          <w:lang w:val="uk-UA"/>
        </w:rPr>
        <w:t>, Аль-</w:t>
      </w:r>
      <w:proofErr w:type="spellStart"/>
      <w:r w:rsidRPr="00EC487B">
        <w:rPr>
          <w:rFonts w:ascii="Times New Roman" w:hAnsi="Times New Roman" w:cs="Times New Roman"/>
          <w:bCs/>
          <w:sz w:val="26"/>
          <w:szCs w:val="26"/>
          <w:lang w:val="uk-UA"/>
        </w:rPr>
        <w:t>Акса</w:t>
      </w:r>
      <w:proofErr w:type="spellEnd"/>
      <w:r w:rsidRPr="00EC487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14:paraId="3F5B23E0" w14:textId="703D4A2F" w:rsidR="001328BB" w:rsidRPr="001328BB" w:rsidRDefault="001328BB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sz w:val="26"/>
          <w:szCs w:val="26"/>
          <w:lang w:val="uk-UA"/>
        </w:rPr>
        <w:t>Течії ісламу: шиїзм та сунізм.</w:t>
      </w:r>
    </w:p>
    <w:p w14:paraId="212BF003" w14:textId="7A53E15C" w:rsidR="001328BB" w:rsidRPr="001328BB" w:rsidRDefault="001328BB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Ісламський святковий календар. Символізм хаджу. </w:t>
      </w:r>
    </w:p>
    <w:p w14:paraId="7EF98306" w14:textId="6F66E85D" w:rsidR="001328BB" w:rsidRPr="001328BB" w:rsidRDefault="001328BB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sz w:val="26"/>
          <w:szCs w:val="26"/>
          <w:lang w:val="uk-UA"/>
        </w:rPr>
        <w:t>Іслам: толерантність, джихад, фундаменталізм та релігійний екстремізм.</w:t>
      </w:r>
    </w:p>
    <w:p w14:paraId="59ED360A" w14:textId="599D919A" w:rsidR="001328BB" w:rsidRPr="001328BB" w:rsidRDefault="001328BB" w:rsidP="0079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3F60">
        <w:rPr>
          <w:rFonts w:ascii="Times New Roman" w:hAnsi="Times New Roman" w:cs="Times New Roman"/>
          <w:sz w:val="26"/>
          <w:szCs w:val="26"/>
          <w:lang w:val="uk-UA"/>
        </w:rPr>
        <w:t>Родинні та гендерні аспекти ісламу.</w:t>
      </w:r>
    </w:p>
    <w:p w14:paraId="25099561" w14:textId="27AB989E" w:rsidR="007B7E7A" w:rsidRPr="00CB1C2F" w:rsidRDefault="00B42981" w:rsidP="007B7E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42981">
        <w:rPr>
          <w:rFonts w:ascii="Times New Roman" w:hAnsi="Times New Roman" w:cs="Times New Roman"/>
          <w:sz w:val="26"/>
          <w:szCs w:val="26"/>
          <w:lang w:val="uk-UA"/>
        </w:rPr>
        <w:t xml:space="preserve">Мусульманська архітектура: мечеть, мінарет, медресе: мечеть </w:t>
      </w:r>
      <w:proofErr w:type="spellStart"/>
      <w:r w:rsidRPr="00B42981">
        <w:rPr>
          <w:rFonts w:ascii="Times New Roman" w:hAnsi="Times New Roman" w:cs="Times New Roman"/>
          <w:sz w:val="26"/>
          <w:szCs w:val="26"/>
          <w:lang w:val="uk-UA"/>
        </w:rPr>
        <w:t>Джамі</w:t>
      </w:r>
      <w:proofErr w:type="spellEnd"/>
      <w:r w:rsidRPr="00B42981">
        <w:rPr>
          <w:rFonts w:ascii="Times New Roman" w:hAnsi="Times New Roman" w:cs="Times New Roman"/>
          <w:sz w:val="26"/>
          <w:szCs w:val="26"/>
          <w:lang w:val="uk-UA"/>
        </w:rPr>
        <w:t xml:space="preserve"> (Іран), Велика мечеть </w:t>
      </w:r>
      <w:proofErr w:type="spellStart"/>
      <w:r w:rsidRPr="00B42981">
        <w:rPr>
          <w:rFonts w:ascii="Times New Roman" w:hAnsi="Times New Roman" w:cs="Times New Roman"/>
          <w:sz w:val="26"/>
          <w:szCs w:val="26"/>
          <w:lang w:val="uk-UA"/>
        </w:rPr>
        <w:t>Омейядів</w:t>
      </w:r>
      <w:proofErr w:type="spellEnd"/>
      <w:r w:rsidRPr="00B42981">
        <w:rPr>
          <w:rFonts w:ascii="Times New Roman" w:hAnsi="Times New Roman" w:cs="Times New Roman"/>
          <w:sz w:val="26"/>
          <w:szCs w:val="26"/>
          <w:lang w:val="uk-UA"/>
        </w:rPr>
        <w:t xml:space="preserve"> (Сирія), Блакитна мечеть (Туреччина),  мечеть шейха Зайда (ОАЕ), мечеть </w:t>
      </w:r>
      <w:proofErr w:type="spellStart"/>
      <w:r w:rsidRPr="00B42981">
        <w:rPr>
          <w:rFonts w:ascii="Times New Roman" w:hAnsi="Times New Roman" w:cs="Times New Roman"/>
          <w:sz w:val="26"/>
          <w:szCs w:val="26"/>
          <w:lang w:val="uk-UA"/>
        </w:rPr>
        <w:t>Хасана</w:t>
      </w:r>
      <w:proofErr w:type="spellEnd"/>
      <w:r w:rsidRPr="00B42981">
        <w:rPr>
          <w:rFonts w:ascii="Times New Roman" w:hAnsi="Times New Roman" w:cs="Times New Roman"/>
          <w:sz w:val="26"/>
          <w:szCs w:val="26"/>
          <w:lang w:val="uk-UA"/>
        </w:rPr>
        <w:t xml:space="preserve"> ІІ (Марокко), мечеть Фейсала (</w:t>
      </w:r>
      <w:proofErr w:type="spellStart"/>
      <w:r w:rsidRPr="00B42981">
        <w:rPr>
          <w:rFonts w:ascii="Times New Roman" w:hAnsi="Times New Roman" w:cs="Times New Roman"/>
          <w:sz w:val="26"/>
          <w:szCs w:val="26"/>
          <w:lang w:val="uk-UA"/>
        </w:rPr>
        <w:t>Пакістан</w:t>
      </w:r>
      <w:proofErr w:type="spellEnd"/>
      <w:r w:rsidRPr="00B42981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CB1C2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D0ABC76" w14:textId="36618C19" w:rsidR="00CB1C2F" w:rsidRPr="002E2167" w:rsidRDefault="00CB1C2F" w:rsidP="00094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Палацові комплекси мусульманських володарів: </w:t>
      </w:r>
      <w:r w:rsidRPr="00CB1C2F">
        <w:rPr>
          <w:rFonts w:ascii="Times New Roman" w:hAnsi="Times New Roman" w:cs="Times New Roman"/>
          <w:sz w:val="26"/>
          <w:szCs w:val="26"/>
          <w:lang w:val="uk-UA"/>
        </w:rPr>
        <w:t xml:space="preserve">Альгамбра (Іспанія), </w:t>
      </w:r>
      <w:proofErr w:type="spellStart"/>
      <w:r w:rsidRPr="00CB1C2F">
        <w:rPr>
          <w:rFonts w:ascii="Times New Roman" w:hAnsi="Times New Roman" w:cs="Times New Roman"/>
          <w:sz w:val="26"/>
          <w:szCs w:val="26"/>
          <w:lang w:val="uk-UA"/>
        </w:rPr>
        <w:t>Топкапи</w:t>
      </w:r>
      <w:proofErr w:type="spellEnd"/>
      <w:r w:rsidRPr="00CB1C2F">
        <w:rPr>
          <w:rFonts w:ascii="Times New Roman" w:hAnsi="Times New Roman" w:cs="Times New Roman"/>
          <w:sz w:val="26"/>
          <w:szCs w:val="26"/>
          <w:lang w:val="uk-UA"/>
        </w:rPr>
        <w:t xml:space="preserve"> (Туреччина)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7485CCB" w14:textId="01F0304F" w:rsidR="002E2167" w:rsidRPr="002E2167" w:rsidRDefault="002E2167" w:rsidP="00094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Мистецтво каліграфія як феномен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арабо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-мусульманської культури.</w:t>
      </w:r>
    </w:p>
    <w:p w14:paraId="767A021D" w14:textId="031D1192" w:rsidR="002E2167" w:rsidRPr="002E2167" w:rsidRDefault="002E2167" w:rsidP="00094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Орнамент 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арабо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-мусульманському мистецтві.</w:t>
      </w:r>
    </w:p>
    <w:p w14:paraId="0D37BFA5" w14:textId="448E7ABF" w:rsidR="002E2167" w:rsidRPr="0042023A" w:rsidRDefault="002E2167" w:rsidP="00094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42023A">
        <w:rPr>
          <w:rFonts w:ascii="Times New Roman" w:hAnsi="Times New Roman" w:cs="Times New Roman"/>
          <w:sz w:val="26"/>
          <w:szCs w:val="26"/>
          <w:lang w:val="uk-UA"/>
        </w:rPr>
        <w:t xml:space="preserve">Книжкова мініатюра в </w:t>
      </w:r>
      <w:proofErr w:type="spellStart"/>
      <w:r w:rsidRPr="0042023A">
        <w:rPr>
          <w:rFonts w:ascii="Times New Roman" w:hAnsi="Times New Roman" w:cs="Times New Roman"/>
          <w:sz w:val="26"/>
          <w:szCs w:val="26"/>
          <w:lang w:val="uk-UA"/>
        </w:rPr>
        <w:t>арабо</w:t>
      </w:r>
      <w:proofErr w:type="spellEnd"/>
      <w:r w:rsidRPr="0042023A">
        <w:rPr>
          <w:rFonts w:ascii="Times New Roman" w:hAnsi="Times New Roman" w:cs="Times New Roman"/>
          <w:sz w:val="26"/>
          <w:szCs w:val="26"/>
          <w:lang w:val="uk-UA"/>
        </w:rPr>
        <w:t>-мусульманські культурі.</w:t>
      </w:r>
    </w:p>
    <w:p w14:paraId="00005BF9" w14:textId="1459EB4D" w:rsidR="002E2167" w:rsidRPr="00CB1C2F" w:rsidRDefault="002E2167" w:rsidP="00094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Арабо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-мусульманська поезія.</w:t>
      </w:r>
    </w:p>
    <w:p w14:paraId="4926197D" w14:textId="20B44948" w:rsidR="00CB1C2F" w:rsidRPr="00CB1C2F" w:rsidRDefault="00CB1C2F" w:rsidP="00094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CB1C2F">
        <w:rPr>
          <w:rFonts w:ascii="Times New Roman" w:hAnsi="Times New Roman" w:cs="Times New Roman"/>
          <w:sz w:val="26"/>
          <w:szCs w:val="26"/>
          <w:lang w:val="uk-UA"/>
        </w:rPr>
        <w:t xml:space="preserve">усульманська архітектура України: </w:t>
      </w:r>
      <w:r w:rsidRPr="00CB1C2F">
        <w:rPr>
          <w:rFonts w:ascii="Times New Roman" w:hAnsi="Times New Roman" w:cs="Times New Roman"/>
          <w:i/>
          <w:iCs/>
          <w:sz w:val="26"/>
          <w:szCs w:val="26"/>
          <w:lang w:val="uk-UA"/>
        </w:rPr>
        <w:t>Бахчисарайський палац</w:t>
      </w:r>
      <w:r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180D2069" w14:textId="77777777" w:rsidR="0042023A" w:rsidRPr="00500EBA" w:rsidRDefault="0042023A" w:rsidP="00094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0E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Етапи формування та характерні риси. </w:t>
      </w:r>
    </w:p>
    <w:p w14:paraId="4AA113E4" w14:textId="77777777" w:rsidR="0042023A" w:rsidRPr="00500EBA" w:rsidRDefault="0042023A" w:rsidP="00094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0EBA">
        <w:rPr>
          <w:rFonts w:ascii="Times New Roman" w:hAnsi="Times New Roman" w:cs="Times New Roman"/>
          <w:bCs/>
          <w:sz w:val="24"/>
          <w:szCs w:val="24"/>
          <w:lang w:val="uk-UA"/>
        </w:rPr>
        <w:t>Антична культурна спадщина як фундамент європейської культури.</w:t>
      </w:r>
    </w:p>
    <w:p w14:paraId="2084F110" w14:textId="77777777" w:rsidR="0042023A" w:rsidRPr="00500EBA" w:rsidRDefault="0042023A" w:rsidP="00094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0E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Християнство: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течії, символи та святині. </w:t>
      </w:r>
    </w:p>
    <w:p w14:paraId="2720C77C" w14:textId="77777777" w:rsidR="0042023A" w:rsidRDefault="0042023A" w:rsidP="00094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Протестантизм як основний фактор формування трудової етики Північної Америки.</w:t>
      </w:r>
    </w:p>
    <w:p w14:paraId="2F919D44" w14:textId="77777777" w:rsidR="0042023A" w:rsidRDefault="0042023A" w:rsidP="00094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Культурний синтез: зустріч африканської, індіанської та європейської культур.</w:t>
      </w:r>
    </w:p>
    <w:p w14:paraId="3F6C21BA" w14:textId="2907C083" w:rsidR="00CB1C2F" w:rsidRPr="0042023A" w:rsidRDefault="0042023A" w:rsidP="00094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Індіанські спільноти північної Америки на сучасному етапі.  </w:t>
      </w:r>
    </w:p>
    <w:p w14:paraId="5B4065FE" w14:textId="77777777" w:rsidR="000943EB" w:rsidRDefault="0042023A" w:rsidP="00094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43EB">
        <w:rPr>
          <w:rFonts w:ascii="Times New Roman" w:hAnsi="Times New Roman" w:cs="Times New Roman"/>
          <w:sz w:val="24"/>
          <w:szCs w:val="24"/>
          <w:lang w:val="uk-UA"/>
        </w:rPr>
        <w:t>Культура постмодерну: причини, характерні риси.</w:t>
      </w:r>
    </w:p>
    <w:p w14:paraId="2F5E540B" w14:textId="053B9E9B" w:rsidR="0042023A" w:rsidRPr="000943EB" w:rsidRDefault="0042023A" w:rsidP="00094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43EB">
        <w:rPr>
          <w:rFonts w:ascii="Times New Roman" w:hAnsi="Times New Roman" w:cs="Times New Roman"/>
          <w:sz w:val="24"/>
          <w:szCs w:val="24"/>
          <w:lang w:val="uk-UA"/>
        </w:rPr>
        <w:t>Сучасне мистецтво: напрямки розвитку в умовах постмодерну .</w:t>
      </w:r>
    </w:p>
    <w:p w14:paraId="50CAF7C5" w14:textId="7FF21BFD" w:rsidR="0042023A" w:rsidRPr="007E09D8" w:rsidRDefault="0042023A" w:rsidP="000943EB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notranslate"/>
          <w:lang w:val="uk-UA"/>
        </w:rPr>
      </w:pPr>
      <w:r w:rsidRPr="007E09D8">
        <w:rPr>
          <w:lang w:val="uk-UA"/>
        </w:rPr>
        <w:t>Стилі архітектури ХХ-ХХІ ст. та архітектори сучасності (</w:t>
      </w:r>
      <w:proofErr w:type="spellStart"/>
      <w:r w:rsidRPr="007E09D8">
        <w:rPr>
          <w:lang w:val="uk-UA"/>
        </w:rPr>
        <w:t>Ле</w:t>
      </w:r>
      <w:proofErr w:type="spellEnd"/>
      <w:r w:rsidRPr="007E09D8">
        <w:rPr>
          <w:lang w:val="uk-UA"/>
        </w:rPr>
        <w:t xml:space="preserve"> Корбюзьє, </w:t>
      </w:r>
      <w:proofErr w:type="spellStart"/>
      <w:r w:rsidRPr="007E09D8">
        <w:rPr>
          <w:lang w:val="uk-UA"/>
        </w:rPr>
        <w:t>Френк</w:t>
      </w:r>
      <w:proofErr w:type="spellEnd"/>
      <w:r w:rsidRPr="007E09D8">
        <w:rPr>
          <w:lang w:val="uk-UA"/>
        </w:rPr>
        <w:t xml:space="preserve"> Гері,  </w:t>
      </w:r>
      <w:proofErr w:type="spellStart"/>
      <w:r w:rsidRPr="007E09D8">
        <w:rPr>
          <w:lang w:val="uk-UA"/>
        </w:rPr>
        <w:t>Заха</w:t>
      </w:r>
      <w:proofErr w:type="spellEnd"/>
      <w:r w:rsidRPr="007E09D8">
        <w:rPr>
          <w:lang w:val="uk-UA"/>
        </w:rPr>
        <w:t xml:space="preserve"> </w:t>
      </w:r>
      <w:proofErr w:type="spellStart"/>
      <w:r w:rsidRPr="007E09D8">
        <w:rPr>
          <w:lang w:val="uk-UA"/>
        </w:rPr>
        <w:t>Хадід</w:t>
      </w:r>
      <w:proofErr w:type="spellEnd"/>
      <w:r w:rsidR="000943EB">
        <w:rPr>
          <w:lang w:val="uk-UA"/>
        </w:rPr>
        <w:t xml:space="preserve"> та </w:t>
      </w:r>
      <w:r>
        <w:rPr>
          <w:rStyle w:val="notranslate"/>
          <w:lang w:val="uk-UA"/>
        </w:rPr>
        <w:t>інші</w:t>
      </w:r>
      <w:r w:rsidRPr="007E09D8">
        <w:rPr>
          <w:rStyle w:val="notranslate"/>
          <w:lang w:val="uk-UA"/>
        </w:rPr>
        <w:t>).</w:t>
      </w:r>
    </w:p>
    <w:p w14:paraId="15902F3D" w14:textId="77777777" w:rsidR="0042023A" w:rsidRPr="007E09D8" w:rsidRDefault="0042023A" w:rsidP="000943EB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notranslate"/>
          <w:lang w:val="uk-UA"/>
        </w:rPr>
      </w:pPr>
      <w:proofErr w:type="spellStart"/>
      <w:r w:rsidRPr="007E09D8">
        <w:rPr>
          <w:rStyle w:val="notranslate"/>
          <w:lang w:val="uk-UA"/>
        </w:rPr>
        <w:t>Постмодерн</w:t>
      </w:r>
      <w:proofErr w:type="spellEnd"/>
      <w:r w:rsidRPr="007E09D8">
        <w:rPr>
          <w:rStyle w:val="notranslate"/>
          <w:lang w:val="uk-UA"/>
        </w:rPr>
        <w:t xml:space="preserve"> та кіномистецтво.</w:t>
      </w:r>
    </w:p>
    <w:p w14:paraId="1F9EEEC2" w14:textId="77777777" w:rsidR="0053765D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Основні етапи та чинники формування культури Латинської Америки. </w:t>
      </w:r>
    </w:p>
    <w:p w14:paraId="2F3A5548" w14:textId="77777777" w:rsidR="0053765D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Регіональні особливості культури Латинської Америки.</w:t>
      </w:r>
    </w:p>
    <w:p w14:paraId="6BE66599" w14:textId="77777777" w:rsidR="0053765D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E09D8">
        <w:rPr>
          <w:rFonts w:ascii="Times New Roman" w:hAnsi="Times New Roman" w:cs="Times New Roman"/>
          <w:sz w:val="24"/>
          <w:szCs w:val="24"/>
          <w:lang w:val="uk-UA"/>
        </w:rPr>
        <w:t>Індихенізм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креолізм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негритюд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 в культурі регіону.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D49280" w14:textId="77777777" w:rsidR="0053765D" w:rsidRPr="007E09D8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Культурна спадщина індіанців Латинської Америки. </w:t>
      </w:r>
    </w:p>
    <w:p w14:paraId="08537EB9" w14:textId="77777777" w:rsidR="0053765D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Афро-американські синкретичні вирування латинської Америки: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кандомбле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сантерія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6312F9D" w14:textId="77777777" w:rsidR="0053765D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Гваделупська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Діва Марії: духовна святиня латино-американського регіону. </w:t>
      </w:r>
    </w:p>
    <w:p w14:paraId="27FC5A8D" w14:textId="77777777" w:rsidR="0053765D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Християнські храми регіону: </w:t>
      </w:r>
      <w:r w:rsidRPr="007E09D8">
        <w:rPr>
          <w:rFonts w:ascii="Times New Roman" w:hAnsi="Times New Roman" w:cs="Times New Roman"/>
          <w:sz w:val="24"/>
          <w:szCs w:val="24"/>
          <w:lang w:val="uk-UA"/>
        </w:rPr>
        <w:t>кафедральний собор Буенос-</w:t>
      </w:r>
      <w:proofErr w:type="spellStart"/>
      <w:r w:rsidRPr="007E09D8">
        <w:rPr>
          <w:rFonts w:ascii="Times New Roman" w:hAnsi="Times New Roman" w:cs="Times New Roman"/>
          <w:sz w:val="24"/>
          <w:szCs w:val="24"/>
          <w:lang w:val="uk-UA"/>
        </w:rPr>
        <w:t>Айреса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, церква </w:t>
      </w:r>
      <w:proofErr w:type="spellStart"/>
      <w:r w:rsidRPr="007E09D8">
        <w:rPr>
          <w:rFonts w:ascii="Times New Roman" w:hAnsi="Times New Roman" w:cs="Times New Roman"/>
          <w:sz w:val="24"/>
          <w:szCs w:val="24"/>
          <w:lang w:val="uk-UA"/>
        </w:rPr>
        <w:t>Канделарии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E09D8">
        <w:rPr>
          <w:rFonts w:ascii="Times New Roman" w:hAnsi="Times New Roman" w:cs="Times New Roman"/>
          <w:sz w:val="24"/>
          <w:szCs w:val="24"/>
          <w:lang w:val="uk-UA"/>
        </w:rPr>
        <w:t>Рио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>-де-</w:t>
      </w:r>
      <w:proofErr w:type="spellStart"/>
      <w:r w:rsidRPr="007E09D8">
        <w:rPr>
          <w:rFonts w:ascii="Times New Roman" w:hAnsi="Times New Roman" w:cs="Times New Roman"/>
          <w:sz w:val="24"/>
          <w:szCs w:val="24"/>
          <w:lang w:val="uk-UA"/>
        </w:rPr>
        <w:t>Жанейро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), Храм пророка </w:t>
      </w:r>
      <w:proofErr w:type="spellStart"/>
      <w:r w:rsidRPr="007E09D8">
        <w:rPr>
          <w:rFonts w:ascii="Times New Roman" w:hAnsi="Times New Roman" w:cs="Times New Roman"/>
          <w:sz w:val="24"/>
          <w:szCs w:val="24"/>
          <w:lang w:val="uk-UA"/>
        </w:rPr>
        <w:t>Боско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E09D8">
        <w:rPr>
          <w:rFonts w:ascii="Times New Roman" w:hAnsi="Times New Roman" w:cs="Times New Roman"/>
          <w:sz w:val="24"/>
          <w:szCs w:val="24"/>
          <w:lang w:val="uk-UA"/>
        </w:rPr>
        <w:t>Бразилиа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Pr="007E09D8">
        <w:rPr>
          <w:i/>
          <w:iCs/>
          <w:sz w:val="24"/>
          <w:szCs w:val="24"/>
          <w:lang w:val="uk-UA"/>
        </w:rPr>
        <w:t xml:space="preserve"> </w:t>
      </w:r>
      <w:r w:rsidRPr="007E09D8">
        <w:rPr>
          <w:rFonts w:ascii="Times New Roman" w:hAnsi="Times New Roman" w:cs="Times New Roman"/>
          <w:iCs/>
          <w:sz w:val="24"/>
          <w:szCs w:val="24"/>
          <w:lang w:val="uk-UA"/>
        </w:rPr>
        <w:t>Кафедральний Собор Успіння Пресвятої Богородиці в Мехіко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  <w:r w:rsidRPr="007E09D8">
        <w:rPr>
          <w:rFonts w:ascii="Times New Roman" w:hAnsi="Times New Roman" w:cs="Times New Roman"/>
          <w:sz w:val="24"/>
          <w:szCs w:val="24"/>
          <w:lang w:val="uk-UA"/>
        </w:rPr>
        <w:t>«Христос-Спаситель» (Ріо-де-Жанейро)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2A95C3" w14:textId="77777777" w:rsidR="0053765D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F5C76">
        <w:rPr>
          <w:rFonts w:ascii="Times New Roman" w:hAnsi="Times New Roman" w:cs="Times New Roman"/>
          <w:sz w:val="24"/>
          <w:szCs w:val="24"/>
          <w:lang w:val="uk-UA"/>
        </w:rPr>
        <w:t xml:space="preserve">Оскар </w:t>
      </w:r>
      <w:proofErr w:type="spellStart"/>
      <w:r w:rsidRPr="007F5C76">
        <w:rPr>
          <w:rFonts w:ascii="Times New Roman" w:hAnsi="Times New Roman" w:cs="Times New Roman"/>
          <w:sz w:val="24"/>
          <w:szCs w:val="24"/>
          <w:lang w:val="uk-UA"/>
        </w:rPr>
        <w:t>Німейер</w:t>
      </w:r>
      <w:proofErr w:type="spellEnd"/>
      <w:r w:rsidRPr="007F5C76">
        <w:rPr>
          <w:rFonts w:ascii="Times New Roman" w:hAnsi="Times New Roman" w:cs="Times New Roman"/>
          <w:sz w:val="24"/>
          <w:szCs w:val="24"/>
          <w:lang w:val="uk-UA"/>
        </w:rPr>
        <w:t xml:space="preserve"> – фундатор сучасної архітектури Латинської Америки.  </w:t>
      </w:r>
    </w:p>
    <w:p w14:paraId="57C018B4" w14:textId="77777777" w:rsidR="0053765D" w:rsidRPr="007E09D8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E09D8">
        <w:rPr>
          <w:rFonts w:ascii="Times New Roman" w:hAnsi="Times New Roman" w:cs="Times New Roman"/>
          <w:sz w:val="24"/>
          <w:szCs w:val="24"/>
          <w:lang w:val="uk-UA"/>
        </w:rPr>
        <w:t>Карнавальна культура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Латинської Америки</w:t>
      </w:r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. Карнавал в Ріо-де-Жанейро.  </w:t>
      </w:r>
      <w:proofErr w:type="spellStart"/>
      <w:r w:rsidRPr="007E09D8">
        <w:rPr>
          <w:rFonts w:ascii="Times New Roman" w:hAnsi="Times New Roman" w:cs="Times New Roman"/>
          <w:sz w:val="24"/>
          <w:szCs w:val="24"/>
          <w:lang w:val="uk-UA"/>
        </w:rPr>
        <w:t>Діа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 де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лос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E09D8">
        <w:rPr>
          <w:rFonts w:ascii="Times New Roman" w:hAnsi="Times New Roman" w:cs="Times New Roman"/>
          <w:sz w:val="24"/>
          <w:szCs w:val="24"/>
          <w:lang w:val="uk-UA"/>
        </w:rPr>
        <w:t>Муертос</w:t>
      </w:r>
      <w:proofErr w:type="spellEnd"/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F809A70" w14:textId="77777777" w:rsidR="0053765D" w:rsidRPr="007E09D8" w:rsidRDefault="0053765D" w:rsidP="00537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E09D8">
        <w:rPr>
          <w:rFonts w:ascii="Times New Roman" w:hAnsi="Times New Roman" w:cs="Times New Roman"/>
          <w:sz w:val="24"/>
          <w:szCs w:val="24"/>
          <w:lang w:val="uk-UA"/>
        </w:rPr>
        <w:t xml:space="preserve">Музична та танцювальна культура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латино-американського </w:t>
      </w:r>
      <w:r w:rsidRPr="007E09D8">
        <w:rPr>
          <w:rFonts w:ascii="Times New Roman" w:hAnsi="Times New Roman" w:cs="Times New Roman"/>
          <w:sz w:val="24"/>
          <w:szCs w:val="24"/>
          <w:lang w:val="uk-UA"/>
        </w:rPr>
        <w:t>регіону.</w:t>
      </w:r>
    </w:p>
    <w:p w14:paraId="7336DA1F" w14:textId="77777777" w:rsidR="009C2CFB" w:rsidRDefault="009C2CFB" w:rsidP="009C2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B21AD">
        <w:rPr>
          <w:rFonts w:ascii="Times New Roman" w:hAnsi="Times New Roman" w:cs="Times New Roman"/>
          <w:sz w:val="24"/>
          <w:szCs w:val="24"/>
          <w:lang w:val="uk-UA"/>
        </w:rPr>
        <w:t xml:space="preserve">Релігійні традиції африканських народів. Культ предків. </w:t>
      </w:r>
      <w:proofErr w:type="spellStart"/>
      <w:r w:rsidRPr="00AB21AD">
        <w:rPr>
          <w:rFonts w:ascii="Times New Roman" w:hAnsi="Times New Roman" w:cs="Times New Roman"/>
          <w:sz w:val="24"/>
          <w:szCs w:val="24"/>
          <w:lang w:val="uk-UA"/>
        </w:rPr>
        <w:t>Фамадіхана</w:t>
      </w:r>
      <w:proofErr w:type="spellEnd"/>
      <w:r w:rsidRPr="00AB21A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A5AD5AB" w14:textId="77777777" w:rsidR="009C2CFB" w:rsidRDefault="009C2CFB" w:rsidP="009C2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Традиція вікової стратифікації суспільства. Таємні релігійно-магічні спільноти. </w:t>
      </w:r>
    </w:p>
    <w:p w14:paraId="29C3C515" w14:textId="77777777" w:rsidR="009C2CFB" w:rsidRDefault="009C2CFB" w:rsidP="009C2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Мусульманство в Тропічній та Південній Африці: особливості та культові місця.</w:t>
      </w:r>
    </w:p>
    <w:p w14:paraId="566C86CD" w14:textId="77777777" w:rsidR="009C2CFB" w:rsidRPr="00AB21AD" w:rsidRDefault="009C2CFB" w:rsidP="009C2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Християнство в Африці: особливості та культові місця</w:t>
      </w:r>
    </w:p>
    <w:p w14:paraId="110A0212" w14:textId="77777777" w:rsidR="009C2CFB" w:rsidRDefault="009C2CFB" w:rsidP="009C2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Традиційна культура етнічних спільнот: унікальне джерело знань про минуле людства: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фульбе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бушмени,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масаї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зулу, йоруба та інші.</w:t>
      </w:r>
    </w:p>
    <w:p w14:paraId="47FE1D2B" w14:textId="77777777" w:rsidR="009C2CFB" w:rsidRDefault="009C2CFB" w:rsidP="009C2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Сучасне образотворче мистецтво Африки.</w:t>
      </w:r>
    </w:p>
    <w:p w14:paraId="7AB1D009" w14:textId="77777777" w:rsidR="009C2CFB" w:rsidRPr="00102BA4" w:rsidRDefault="009C2CFB" w:rsidP="009C2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3E34">
        <w:rPr>
          <w:rFonts w:ascii="Times New Roman" w:hAnsi="Times New Roman" w:cs="Times New Roman"/>
          <w:sz w:val="24"/>
          <w:szCs w:val="24"/>
          <w:lang w:val="uk-UA"/>
        </w:rPr>
        <w:t>Література африканських народів</w:t>
      </w:r>
    </w:p>
    <w:p w14:paraId="2971343D" w14:textId="77777777" w:rsidR="0042023A" w:rsidRPr="00CB1C2F" w:rsidRDefault="0042023A" w:rsidP="009C2CF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GoBack"/>
      <w:bookmarkEnd w:id="0"/>
    </w:p>
    <w:p w14:paraId="178D8087" w14:textId="2A888154" w:rsidR="007B7E7A" w:rsidRDefault="007B7E7A" w:rsidP="000943E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F5371D" w14:textId="34B7A468" w:rsidR="007B7E7A" w:rsidRPr="008F2AF7" w:rsidRDefault="007B7E7A" w:rsidP="000943E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0A0EF17" w14:textId="6E5F665F" w:rsidR="007B7E7A" w:rsidRDefault="007B7E7A" w:rsidP="007B7E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74E29" w14:textId="30AE5A48" w:rsidR="002B78F9" w:rsidRDefault="002B78F9" w:rsidP="007B7E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CAF248" w14:textId="77777777" w:rsidR="002B78F9" w:rsidRPr="007B7E7A" w:rsidRDefault="002B78F9" w:rsidP="007B7E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2B78F9" w:rsidRPr="007B7E7A" w:rsidSect="0091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6B2C"/>
    <w:multiLevelType w:val="hybridMultilevel"/>
    <w:tmpl w:val="B1CA1AD8"/>
    <w:lvl w:ilvl="0" w:tplc="8E609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6C01"/>
    <w:multiLevelType w:val="multilevel"/>
    <w:tmpl w:val="86C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" w15:restartNumberingAfterBreak="0">
    <w:nsid w:val="095D741F"/>
    <w:multiLevelType w:val="hybridMultilevel"/>
    <w:tmpl w:val="BC3AA9EE"/>
    <w:lvl w:ilvl="0" w:tplc="3E521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505A6"/>
    <w:multiLevelType w:val="hybridMultilevel"/>
    <w:tmpl w:val="4704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9B5"/>
    <w:multiLevelType w:val="hybridMultilevel"/>
    <w:tmpl w:val="7BF863CC"/>
    <w:lvl w:ilvl="0" w:tplc="FB300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711219"/>
    <w:multiLevelType w:val="hybridMultilevel"/>
    <w:tmpl w:val="1104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984"/>
    <w:multiLevelType w:val="hybridMultilevel"/>
    <w:tmpl w:val="19EC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C1EEA"/>
    <w:multiLevelType w:val="hybridMultilevel"/>
    <w:tmpl w:val="C2FE001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B735B5"/>
    <w:multiLevelType w:val="hybridMultilevel"/>
    <w:tmpl w:val="771E2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753DE"/>
    <w:multiLevelType w:val="hybridMultilevel"/>
    <w:tmpl w:val="70F27F12"/>
    <w:lvl w:ilvl="0" w:tplc="736C9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8C1C9D"/>
    <w:multiLevelType w:val="hybridMultilevel"/>
    <w:tmpl w:val="4B26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D005F"/>
    <w:multiLevelType w:val="hybridMultilevel"/>
    <w:tmpl w:val="171C0248"/>
    <w:lvl w:ilvl="0" w:tplc="E0A6C0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2632"/>
    <w:multiLevelType w:val="hybridMultilevel"/>
    <w:tmpl w:val="1034D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F515E"/>
    <w:multiLevelType w:val="hybridMultilevel"/>
    <w:tmpl w:val="B9A0A7E8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C04FD0"/>
    <w:multiLevelType w:val="hybridMultilevel"/>
    <w:tmpl w:val="2BDABFDE"/>
    <w:lvl w:ilvl="0" w:tplc="8E6091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4C"/>
    <w:rsid w:val="000943EB"/>
    <w:rsid w:val="001328BB"/>
    <w:rsid w:val="001729C3"/>
    <w:rsid w:val="00201984"/>
    <w:rsid w:val="0022441C"/>
    <w:rsid w:val="00246521"/>
    <w:rsid w:val="002932CF"/>
    <w:rsid w:val="002B78F9"/>
    <w:rsid w:val="002E2167"/>
    <w:rsid w:val="00342A07"/>
    <w:rsid w:val="0042023A"/>
    <w:rsid w:val="004B1A6A"/>
    <w:rsid w:val="0053765D"/>
    <w:rsid w:val="00545418"/>
    <w:rsid w:val="0061147E"/>
    <w:rsid w:val="00660EBA"/>
    <w:rsid w:val="00714694"/>
    <w:rsid w:val="00740246"/>
    <w:rsid w:val="00791F01"/>
    <w:rsid w:val="007B7E7A"/>
    <w:rsid w:val="007E43DA"/>
    <w:rsid w:val="00803287"/>
    <w:rsid w:val="008F2AF7"/>
    <w:rsid w:val="008F7CB3"/>
    <w:rsid w:val="0091733D"/>
    <w:rsid w:val="0093708D"/>
    <w:rsid w:val="009C2CFB"/>
    <w:rsid w:val="00AD73DB"/>
    <w:rsid w:val="00B42981"/>
    <w:rsid w:val="00BE197C"/>
    <w:rsid w:val="00C739FE"/>
    <w:rsid w:val="00CB1C2F"/>
    <w:rsid w:val="00CC414C"/>
    <w:rsid w:val="00CE694D"/>
    <w:rsid w:val="00E17796"/>
    <w:rsid w:val="00EC487B"/>
    <w:rsid w:val="00F75D11"/>
    <w:rsid w:val="00F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AFC6"/>
  <w15:chartTrackingRefBased/>
  <w15:docId w15:val="{178649F1-F871-4C8F-A047-F787974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01"/>
    <w:pPr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unhideWhenUsed/>
    <w:rsid w:val="0020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42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3436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Винарчук</dc:creator>
  <cp:keywords/>
  <dc:description/>
  <cp:lastModifiedBy>Тетяна Винарчук</cp:lastModifiedBy>
  <cp:revision>19</cp:revision>
  <dcterms:created xsi:type="dcterms:W3CDTF">2019-12-02T10:40:00Z</dcterms:created>
  <dcterms:modified xsi:type="dcterms:W3CDTF">2019-12-03T20:21:00Z</dcterms:modified>
</cp:coreProperties>
</file>